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0D7F1" w14:textId="77777777" w:rsidR="00FE1B2F" w:rsidRPr="00653B3B" w:rsidRDefault="00FE1B2F" w:rsidP="00FE1B2F">
      <w:pPr>
        <w:spacing w:line="256" w:lineRule="auto"/>
        <w:rPr>
          <w:rFonts w:ascii="Times New Roman" w:eastAsia="Calibri" w:hAnsi="Times New Roman" w:cs="Times New Roman"/>
          <w:noProof w:val="0"/>
          <w:color w:val="FF0000"/>
          <w:sz w:val="24"/>
          <w:szCs w:val="24"/>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6711"/>
        <w:gridCol w:w="1715"/>
      </w:tblGrid>
      <w:tr w:rsidR="00FE1B2F" w:rsidRPr="00653B3B" w14:paraId="625BEBBA" w14:textId="77777777" w:rsidTr="00F53653">
        <w:trPr>
          <w:trHeight w:val="1445"/>
          <w:jc w:val="center"/>
        </w:trPr>
        <w:tc>
          <w:tcPr>
            <w:tcW w:w="1480" w:type="dxa"/>
          </w:tcPr>
          <w:p w14:paraId="08B8FAF1" w14:textId="77777777" w:rsidR="00FE1B2F" w:rsidRPr="00653B3B" w:rsidRDefault="00FE1B2F" w:rsidP="001D1FEC">
            <w:pPr>
              <w:rPr>
                <w:rFonts w:ascii="Times New Roman" w:hAnsi="Times New Roman" w:cs="Times New Roman"/>
                <w:noProof w:val="0"/>
                <w:sz w:val="24"/>
                <w:szCs w:val="24"/>
              </w:rPr>
            </w:pPr>
          </w:p>
          <w:p w14:paraId="3B7FA07B" w14:textId="77777777" w:rsidR="00FE1B2F" w:rsidRPr="00653B3B" w:rsidRDefault="00FE1B2F" w:rsidP="001D1FEC">
            <w:pPr>
              <w:rPr>
                <w:rFonts w:ascii="Times New Roman" w:hAnsi="Times New Roman" w:cs="Times New Roman"/>
                <w:noProof w:val="0"/>
                <w:sz w:val="24"/>
                <w:szCs w:val="24"/>
              </w:rPr>
            </w:pPr>
            <w:r w:rsidRPr="00653B3B">
              <w:rPr>
                <w:rFonts w:ascii="Times New Roman" w:hAnsi="Times New Roman" w:cs="Times New Roman"/>
                <w:sz w:val="24"/>
                <w:szCs w:val="24"/>
                <w:lang w:val="en-US"/>
              </w:rPr>
              <w:drawing>
                <wp:inline distT="0" distB="0" distL="0" distR="0" wp14:anchorId="225BC4F1" wp14:editId="359F179C">
                  <wp:extent cx="676275" cy="876300"/>
                  <wp:effectExtent l="19050" t="0" r="9525"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12" cstate="print"/>
                          <a:srcRect/>
                          <a:stretch>
                            <a:fillRect/>
                          </a:stretch>
                        </pic:blipFill>
                        <pic:spPr bwMode="auto">
                          <a:xfrm>
                            <a:off x="0" y="0"/>
                            <a:ext cx="676275" cy="876300"/>
                          </a:xfrm>
                          <a:prstGeom prst="rect">
                            <a:avLst/>
                          </a:prstGeom>
                          <a:noFill/>
                          <a:ln w="9525">
                            <a:noFill/>
                            <a:miter lim="800000"/>
                            <a:headEnd/>
                            <a:tailEnd/>
                          </a:ln>
                        </pic:spPr>
                      </pic:pic>
                    </a:graphicData>
                  </a:graphic>
                </wp:inline>
              </w:drawing>
            </w:r>
          </w:p>
        </w:tc>
        <w:tc>
          <w:tcPr>
            <w:tcW w:w="6711" w:type="dxa"/>
          </w:tcPr>
          <w:p w14:paraId="2A3C599D" w14:textId="77777777" w:rsidR="00FE1B2F" w:rsidRPr="00653B3B" w:rsidRDefault="00FE1B2F" w:rsidP="001D1FEC">
            <w:pPr>
              <w:spacing w:after="0" w:line="240" w:lineRule="auto"/>
              <w:rPr>
                <w:rFonts w:ascii="Times New Roman" w:eastAsia="MS Mincho" w:hAnsi="Times New Roman" w:cs="Times New Roman"/>
                <w:bCs/>
                <w:noProof w:val="0"/>
                <w:sz w:val="24"/>
                <w:szCs w:val="24"/>
              </w:rPr>
            </w:pPr>
            <w:r w:rsidRPr="00653B3B">
              <w:rPr>
                <w:rFonts w:ascii="Times New Roman" w:eastAsia="MS Mincho" w:hAnsi="Times New Roman" w:cs="Times New Roman"/>
                <w:bCs/>
                <w:noProof w:val="0"/>
                <w:sz w:val="24"/>
                <w:szCs w:val="24"/>
              </w:rPr>
              <w:t xml:space="preserve">                                 </w:t>
            </w:r>
          </w:p>
          <w:p w14:paraId="6846A816" w14:textId="77777777" w:rsidR="00FE1B2F" w:rsidRPr="00653B3B" w:rsidRDefault="00FE1B2F" w:rsidP="001D1FEC">
            <w:pPr>
              <w:spacing w:after="0" w:line="240" w:lineRule="auto"/>
              <w:rPr>
                <w:rFonts w:ascii="Times New Roman" w:eastAsia="MS Mincho" w:hAnsi="Times New Roman" w:cs="Times New Roman"/>
                <w:bCs/>
                <w:noProof w:val="0"/>
                <w:sz w:val="24"/>
                <w:szCs w:val="24"/>
              </w:rPr>
            </w:pPr>
          </w:p>
          <w:p w14:paraId="79AB3BD7" w14:textId="77777777" w:rsidR="00FE1B2F" w:rsidRPr="00653B3B" w:rsidRDefault="00FE1B2F" w:rsidP="001D1FEC">
            <w:pPr>
              <w:spacing w:after="0" w:line="240" w:lineRule="auto"/>
              <w:rPr>
                <w:rFonts w:ascii="Times New Roman" w:eastAsia="MS Mincho" w:hAnsi="Times New Roman" w:cs="Times New Roman"/>
                <w:bCs/>
                <w:noProof w:val="0"/>
                <w:sz w:val="24"/>
                <w:szCs w:val="24"/>
              </w:rPr>
            </w:pPr>
            <w:r w:rsidRPr="00653B3B">
              <w:rPr>
                <w:rFonts w:ascii="Times New Roman" w:eastAsia="MS Mincho" w:hAnsi="Times New Roman" w:cs="Times New Roman"/>
                <w:bCs/>
                <w:noProof w:val="0"/>
                <w:sz w:val="24"/>
                <w:szCs w:val="24"/>
              </w:rPr>
              <w:t xml:space="preserve">                                         </w:t>
            </w:r>
          </w:p>
          <w:p w14:paraId="39239DDE" w14:textId="25CF0945" w:rsidR="00FE1B2F" w:rsidRPr="00653B3B" w:rsidRDefault="00FE1B2F" w:rsidP="0084375B">
            <w:pPr>
              <w:spacing w:after="0" w:line="240" w:lineRule="auto"/>
              <w:jc w:val="center"/>
              <w:rPr>
                <w:rFonts w:ascii="Times New Roman" w:eastAsia="MS Mincho" w:hAnsi="Times New Roman" w:cs="Times New Roman"/>
                <w:b/>
                <w:bCs/>
                <w:noProof w:val="0"/>
                <w:sz w:val="24"/>
                <w:szCs w:val="24"/>
              </w:rPr>
            </w:pPr>
            <w:r w:rsidRPr="00653B3B">
              <w:rPr>
                <w:rFonts w:ascii="Times New Roman" w:eastAsia="MS Mincho" w:hAnsi="Times New Roman" w:cs="Times New Roman"/>
                <w:b/>
                <w:bCs/>
                <w:noProof w:val="0"/>
                <w:sz w:val="24"/>
                <w:szCs w:val="24"/>
              </w:rPr>
              <w:t>Republika e Kosovës</w:t>
            </w:r>
          </w:p>
          <w:p w14:paraId="266C23BE" w14:textId="1F3AAD25" w:rsidR="00FE1B2F" w:rsidRPr="00653B3B" w:rsidRDefault="00FE1B2F" w:rsidP="0084375B">
            <w:pPr>
              <w:spacing w:after="0" w:line="240" w:lineRule="auto"/>
              <w:jc w:val="center"/>
              <w:rPr>
                <w:rFonts w:ascii="Times New Roman" w:eastAsia="MS Mincho" w:hAnsi="Times New Roman" w:cs="Times New Roman"/>
                <w:b/>
                <w:bCs/>
                <w:noProof w:val="0"/>
                <w:sz w:val="24"/>
                <w:szCs w:val="24"/>
              </w:rPr>
            </w:pPr>
            <w:r w:rsidRPr="00653B3B">
              <w:rPr>
                <w:rFonts w:ascii="Times New Roman" w:eastAsia="MS Mincho" w:hAnsi="Times New Roman" w:cs="Times New Roman"/>
                <w:b/>
                <w:bCs/>
                <w:noProof w:val="0"/>
                <w:sz w:val="24"/>
                <w:szCs w:val="24"/>
              </w:rPr>
              <w:t>Republika Kosova – Republic of Kosovo</w:t>
            </w:r>
          </w:p>
          <w:p w14:paraId="1DA3FE8D" w14:textId="291117D8" w:rsidR="00FE1B2F" w:rsidRPr="00653B3B" w:rsidRDefault="00FE1B2F" w:rsidP="0084375B">
            <w:pPr>
              <w:tabs>
                <w:tab w:val="left" w:pos="2055"/>
              </w:tabs>
              <w:spacing w:after="0" w:line="240" w:lineRule="auto"/>
              <w:jc w:val="center"/>
              <w:rPr>
                <w:rFonts w:ascii="Times New Roman" w:eastAsia="MS Mincho" w:hAnsi="Times New Roman" w:cs="Times New Roman"/>
                <w:b/>
                <w:bCs/>
                <w:noProof w:val="0"/>
                <w:sz w:val="24"/>
                <w:szCs w:val="24"/>
              </w:rPr>
            </w:pPr>
          </w:p>
          <w:p w14:paraId="3769287C" w14:textId="57B02CBE" w:rsidR="00FE1B2F" w:rsidRPr="00653B3B" w:rsidRDefault="00FE1B2F" w:rsidP="0084375B">
            <w:pPr>
              <w:spacing w:after="0" w:line="240" w:lineRule="auto"/>
              <w:jc w:val="center"/>
              <w:rPr>
                <w:rFonts w:ascii="Times New Roman" w:eastAsia="MS Mincho" w:hAnsi="Times New Roman" w:cs="Times New Roman"/>
                <w:b/>
                <w:bCs/>
                <w:noProof w:val="0"/>
                <w:sz w:val="24"/>
                <w:szCs w:val="24"/>
                <w:lang w:val="it-IT" w:eastAsia="ja-JP"/>
              </w:rPr>
            </w:pPr>
            <w:r w:rsidRPr="00653B3B">
              <w:rPr>
                <w:rFonts w:ascii="Times New Roman" w:eastAsia="MS Mincho" w:hAnsi="Times New Roman" w:cs="Times New Roman"/>
                <w:b/>
                <w:bCs/>
                <w:noProof w:val="0"/>
                <w:sz w:val="24"/>
                <w:szCs w:val="24"/>
              </w:rPr>
              <w:t xml:space="preserve">Komuna e </w:t>
            </w:r>
            <w:r w:rsidR="00F40D99" w:rsidRPr="00653B3B">
              <w:rPr>
                <w:rFonts w:ascii="Times New Roman" w:eastAsia="MS Mincho" w:hAnsi="Times New Roman" w:cs="Times New Roman"/>
                <w:b/>
                <w:bCs/>
                <w:noProof w:val="0"/>
                <w:sz w:val="24"/>
                <w:szCs w:val="24"/>
              </w:rPr>
              <w:t>Prizren</w:t>
            </w:r>
            <w:r w:rsidRPr="00653B3B">
              <w:rPr>
                <w:rFonts w:ascii="Times New Roman" w:eastAsia="MS Mincho" w:hAnsi="Times New Roman" w:cs="Times New Roman"/>
                <w:b/>
                <w:bCs/>
                <w:noProof w:val="0"/>
                <w:sz w:val="24"/>
                <w:szCs w:val="24"/>
              </w:rPr>
              <w:t>s</w:t>
            </w:r>
          </w:p>
          <w:p w14:paraId="5842FEE7" w14:textId="3596FAFD" w:rsidR="00FE1B2F" w:rsidRPr="00653B3B" w:rsidRDefault="00FE1B2F" w:rsidP="0084375B">
            <w:pPr>
              <w:spacing w:after="0" w:line="240" w:lineRule="auto"/>
              <w:jc w:val="center"/>
              <w:rPr>
                <w:rFonts w:ascii="Times New Roman" w:eastAsia="MS Mincho" w:hAnsi="Times New Roman" w:cs="Times New Roman"/>
                <w:b/>
                <w:bCs/>
                <w:noProof w:val="0"/>
                <w:sz w:val="24"/>
                <w:szCs w:val="24"/>
              </w:rPr>
            </w:pPr>
            <w:r w:rsidRPr="00653B3B">
              <w:rPr>
                <w:rFonts w:ascii="Times New Roman" w:eastAsia="MS Mincho" w:hAnsi="Times New Roman" w:cs="Times New Roman"/>
                <w:b/>
                <w:bCs/>
                <w:noProof w:val="0"/>
                <w:sz w:val="24"/>
                <w:szCs w:val="24"/>
                <w:lang w:val="it-IT" w:eastAsia="ja-JP"/>
              </w:rPr>
              <w:t>Opština Pr</w:t>
            </w:r>
            <w:r w:rsidR="0084375B" w:rsidRPr="00653B3B">
              <w:rPr>
                <w:rFonts w:ascii="Times New Roman" w:eastAsia="MS Mincho" w:hAnsi="Times New Roman" w:cs="Times New Roman"/>
                <w:b/>
                <w:bCs/>
                <w:noProof w:val="0"/>
                <w:sz w:val="24"/>
                <w:szCs w:val="24"/>
                <w:lang w:val="it-IT" w:eastAsia="ja-JP"/>
              </w:rPr>
              <w:t>izren</w:t>
            </w:r>
            <w:r w:rsidRPr="00653B3B">
              <w:rPr>
                <w:rFonts w:ascii="Times New Roman" w:eastAsia="MS Mincho" w:hAnsi="Times New Roman" w:cs="Times New Roman"/>
                <w:b/>
                <w:bCs/>
                <w:noProof w:val="0"/>
                <w:sz w:val="24"/>
                <w:szCs w:val="24"/>
                <w:lang w:val="it-IT" w:eastAsia="ja-JP"/>
              </w:rPr>
              <w:t xml:space="preserve"> –Municipality of Pri</w:t>
            </w:r>
            <w:r w:rsidR="0084375B" w:rsidRPr="00653B3B">
              <w:rPr>
                <w:rFonts w:ascii="Times New Roman" w:eastAsia="MS Mincho" w:hAnsi="Times New Roman" w:cs="Times New Roman"/>
                <w:b/>
                <w:bCs/>
                <w:noProof w:val="0"/>
                <w:sz w:val="24"/>
                <w:szCs w:val="24"/>
                <w:lang w:val="it-IT" w:eastAsia="ja-JP"/>
              </w:rPr>
              <w:t>zren</w:t>
            </w:r>
          </w:p>
        </w:tc>
        <w:tc>
          <w:tcPr>
            <w:tcW w:w="1715" w:type="dxa"/>
          </w:tcPr>
          <w:p w14:paraId="1D39C64D" w14:textId="0696EF68" w:rsidR="00FE1B2F" w:rsidRPr="00653B3B" w:rsidRDefault="00FE1B2F" w:rsidP="001D1FEC">
            <w:pPr>
              <w:tabs>
                <w:tab w:val="left" w:pos="1260"/>
              </w:tabs>
              <w:jc w:val="center"/>
              <w:rPr>
                <w:rFonts w:ascii="Times New Roman" w:hAnsi="Times New Roman" w:cs="Times New Roman"/>
                <w:noProof w:val="0"/>
                <w:sz w:val="24"/>
                <w:szCs w:val="24"/>
              </w:rPr>
            </w:pPr>
            <w:r w:rsidRPr="00653B3B">
              <w:rPr>
                <w:rFonts w:ascii="Times New Roman" w:hAnsi="Times New Roman" w:cs="Times New Roman"/>
                <w:noProof w:val="0"/>
                <w:sz w:val="24"/>
                <w:szCs w:val="24"/>
              </w:rPr>
              <w:t xml:space="preserve">                             </w:t>
            </w:r>
          </w:p>
          <w:p w14:paraId="4C793E68" w14:textId="798FD19B" w:rsidR="00FE1B2F" w:rsidRPr="00653B3B" w:rsidRDefault="00FE1B2F" w:rsidP="001D1FEC">
            <w:pPr>
              <w:rPr>
                <w:rFonts w:ascii="Times New Roman" w:hAnsi="Times New Roman" w:cs="Times New Roman"/>
                <w:noProof w:val="0"/>
                <w:sz w:val="24"/>
                <w:szCs w:val="24"/>
              </w:rPr>
            </w:pPr>
            <w:r w:rsidRPr="00653B3B">
              <w:rPr>
                <w:rFonts w:ascii="Times New Roman" w:hAnsi="Times New Roman" w:cs="Times New Roman"/>
                <w:noProof w:val="0"/>
                <w:sz w:val="24"/>
                <w:szCs w:val="24"/>
              </w:rPr>
              <w:t xml:space="preserve">          </w:t>
            </w:r>
            <w:r w:rsidR="00F53653" w:rsidRPr="00653B3B">
              <w:rPr>
                <w:rFonts w:ascii="Times New Roman" w:hAnsi="Times New Roman" w:cs="Times New Roman"/>
                <w:sz w:val="24"/>
                <w:szCs w:val="24"/>
                <w:lang w:val="en-US"/>
              </w:rPr>
              <w:drawing>
                <wp:inline distT="0" distB="0" distL="0" distR="0" wp14:anchorId="1D691B74" wp14:editId="644EEA29">
                  <wp:extent cx="829310" cy="8293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r w:rsidRPr="00653B3B">
              <w:rPr>
                <w:rFonts w:ascii="Times New Roman" w:hAnsi="Times New Roman" w:cs="Times New Roman"/>
                <w:noProof w:val="0"/>
                <w:sz w:val="24"/>
                <w:szCs w:val="24"/>
              </w:rPr>
              <w:t xml:space="preserve">        </w:t>
            </w:r>
          </w:p>
        </w:tc>
      </w:tr>
    </w:tbl>
    <w:p w14:paraId="7B6F3780" w14:textId="77777777" w:rsidR="00FE1B2F" w:rsidRPr="00653B3B" w:rsidRDefault="00FE1B2F" w:rsidP="00FE1B2F">
      <w:pPr>
        <w:spacing w:line="256" w:lineRule="auto"/>
        <w:rPr>
          <w:rFonts w:ascii="Times New Roman" w:eastAsia="Calibri" w:hAnsi="Times New Roman" w:cs="Times New Roman"/>
          <w:noProof w:val="0"/>
          <w:color w:val="FF0000"/>
          <w:sz w:val="24"/>
          <w:szCs w:val="24"/>
        </w:rPr>
      </w:pPr>
    </w:p>
    <w:p w14:paraId="74B13025" w14:textId="77777777" w:rsidR="00FE1B2F" w:rsidRPr="00653B3B" w:rsidRDefault="00FE1B2F" w:rsidP="00FE1B2F">
      <w:pPr>
        <w:spacing w:after="0"/>
        <w:rPr>
          <w:rFonts w:ascii="Times New Roman" w:eastAsia="Calibri" w:hAnsi="Times New Roman" w:cs="Times New Roman"/>
          <w:noProof w:val="0"/>
          <w:color w:val="FF0000"/>
          <w:sz w:val="24"/>
          <w:szCs w:val="24"/>
        </w:rPr>
      </w:pPr>
    </w:p>
    <w:p w14:paraId="4C90E504" w14:textId="77777777" w:rsidR="00FE1B2F" w:rsidRPr="00653B3B" w:rsidRDefault="00FE1B2F" w:rsidP="00FE1B2F">
      <w:pPr>
        <w:spacing w:after="0" w:line="240" w:lineRule="auto"/>
        <w:ind w:left="-2160" w:right="720"/>
        <w:jc w:val="center"/>
        <w:rPr>
          <w:rFonts w:ascii="Times New Roman" w:eastAsia="Calibri" w:hAnsi="Times New Roman" w:cs="Times New Roman"/>
          <w:b/>
          <w:bCs/>
          <w:noProof w:val="0"/>
          <w:color w:val="FF0000"/>
          <w:sz w:val="24"/>
          <w:szCs w:val="24"/>
        </w:rPr>
      </w:pPr>
      <w:bookmarkStart w:id="0" w:name="OLE_LINK2"/>
      <w:bookmarkStart w:id="1" w:name="OLE_LINK3"/>
    </w:p>
    <w:bookmarkEnd w:id="0"/>
    <w:bookmarkEnd w:id="1"/>
    <w:p w14:paraId="6DAEA1BE" w14:textId="77777777" w:rsidR="00FE1B2F" w:rsidRPr="00653B3B" w:rsidRDefault="00FE1B2F" w:rsidP="00FE1B2F">
      <w:pPr>
        <w:jc w:val="center"/>
        <w:rPr>
          <w:rFonts w:ascii="Times New Roman" w:eastAsia="Calibri" w:hAnsi="Times New Roman" w:cs="Times New Roman"/>
          <w:b/>
          <w:noProof w:val="0"/>
          <w:color w:val="FF0000"/>
          <w:sz w:val="24"/>
          <w:szCs w:val="24"/>
        </w:rPr>
      </w:pPr>
    </w:p>
    <w:p w14:paraId="5F7FE750" w14:textId="77777777" w:rsidR="00FE1B2F" w:rsidRPr="00653B3B" w:rsidRDefault="00FE1B2F" w:rsidP="00FE1B2F">
      <w:pPr>
        <w:rPr>
          <w:rFonts w:ascii="Times New Roman" w:eastAsia="Calibri" w:hAnsi="Times New Roman" w:cs="Times New Roman"/>
          <w:b/>
          <w:noProof w:val="0"/>
          <w:color w:val="FF0000"/>
          <w:sz w:val="24"/>
          <w:szCs w:val="24"/>
        </w:rPr>
      </w:pPr>
      <w:r w:rsidRPr="00653B3B">
        <w:rPr>
          <w:rFonts w:ascii="Times New Roman" w:eastAsia="Calibri" w:hAnsi="Times New Roman" w:cs="Times New Roman"/>
          <w:b/>
          <w:noProof w:val="0"/>
          <w:color w:val="FF0000"/>
          <w:sz w:val="24"/>
          <w:szCs w:val="24"/>
        </w:rPr>
        <w:t xml:space="preserve">                                    </w:t>
      </w:r>
    </w:p>
    <w:p w14:paraId="48D9DA7A" w14:textId="77777777" w:rsidR="00FE1B2F" w:rsidRPr="00653B3B" w:rsidRDefault="00FE1B2F" w:rsidP="00FE1B2F">
      <w:pPr>
        <w:rPr>
          <w:rFonts w:ascii="Times New Roman" w:eastAsia="Calibri" w:hAnsi="Times New Roman" w:cs="Times New Roman"/>
          <w:b/>
          <w:noProof w:val="0"/>
          <w:color w:val="FF0000"/>
          <w:sz w:val="24"/>
          <w:szCs w:val="24"/>
        </w:rPr>
      </w:pPr>
    </w:p>
    <w:p w14:paraId="689F622B" w14:textId="77777777" w:rsidR="00FE1B2F" w:rsidRPr="00653B3B" w:rsidRDefault="00FE1B2F" w:rsidP="00FE1B2F">
      <w:pPr>
        <w:rPr>
          <w:rFonts w:ascii="Times New Roman" w:eastAsia="Calibri" w:hAnsi="Times New Roman" w:cs="Times New Roman"/>
          <w:b/>
          <w:noProof w:val="0"/>
          <w:color w:val="FF0000"/>
          <w:sz w:val="24"/>
          <w:szCs w:val="24"/>
        </w:rPr>
      </w:pPr>
    </w:p>
    <w:p w14:paraId="6755D0A6" w14:textId="06CF5849" w:rsidR="0065169D" w:rsidRPr="00653B3B" w:rsidRDefault="00FE1B2F" w:rsidP="00F86F2A">
      <w:pPr>
        <w:jc w:val="center"/>
        <w:rPr>
          <w:rFonts w:ascii="Times New Roman" w:hAnsi="Times New Roman" w:cs="Times New Roman"/>
          <w:b/>
          <w:sz w:val="24"/>
          <w:szCs w:val="24"/>
        </w:rPr>
      </w:pPr>
      <w:r w:rsidRPr="00653B3B">
        <w:rPr>
          <w:rFonts w:ascii="Times New Roman" w:hAnsi="Times New Roman" w:cs="Times New Roman"/>
          <w:b/>
          <w:sz w:val="24"/>
          <w:szCs w:val="24"/>
        </w:rPr>
        <w:t xml:space="preserve">Plani </w:t>
      </w:r>
      <w:r w:rsidR="00441ACC" w:rsidRPr="00653B3B">
        <w:rPr>
          <w:rFonts w:ascii="Times New Roman" w:hAnsi="Times New Roman" w:cs="Times New Roman"/>
          <w:b/>
          <w:sz w:val="24"/>
          <w:szCs w:val="24"/>
        </w:rPr>
        <w:t xml:space="preserve">Lokal </w:t>
      </w:r>
      <w:r w:rsidRPr="00653B3B">
        <w:rPr>
          <w:rFonts w:ascii="Times New Roman" w:hAnsi="Times New Roman" w:cs="Times New Roman"/>
          <w:b/>
          <w:sz w:val="24"/>
          <w:szCs w:val="24"/>
        </w:rPr>
        <w:t xml:space="preserve">i Veprimit për </w:t>
      </w:r>
      <w:bookmarkStart w:id="2" w:name="_Hlk171410060"/>
      <w:r w:rsidRPr="00653B3B">
        <w:rPr>
          <w:rFonts w:ascii="Times New Roman" w:hAnsi="Times New Roman" w:cs="Times New Roman"/>
          <w:b/>
          <w:sz w:val="24"/>
          <w:szCs w:val="24"/>
        </w:rPr>
        <w:t>Mbrojtje nga Dhuna në Familje</w:t>
      </w:r>
      <w:r w:rsidR="000F08FD" w:rsidRPr="00653B3B">
        <w:rPr>
          <w:rFonts w:ascii="Times New Roman" w:hAnsi="Times New Roman" w:cs="Times New Roman"/>
          <w:b/>
          <w:sz w:val="24"/>
          <w:szCs w:val="24"/>
        </w:rPr>
        <w:t>,</w:t>
      </w:r>
      <w:r w:rsidRPr="00653B3B">
        <w:rPr>
          <w:rFonts w:ascii="Times New Roman" w:hAnsi="Times New Roman" w:cs="Times New Roman"/>
          <w:b/>
          <w:sz w:val="24"/>
          <w:szCs w:val="24"/>
        </w:rPr>
        <w:t xml:space="preserve"> </w:t>
      </w:r>
      <w:r w:rsidR="0065169D" w:rsidRPr="00653B3B">
        <w:rPr>
          <w:rFonts w:ascii="Times New Roman" w:hAnsi="Times New Roman" w:cs="Times New Roman"/>
          <w:b/>
          <w:sz w:val="24"/>
          <w:szCs w:val="24"/>
        </w:rPr>
        <w:t>Dhuna</w:t>
      </w:r>
    </w:p>
    <w:p w14:paraId="45860262" w14:textId="623262CB" w:rsidR="00FE1B2F" w:rsidRPr="00653B3B" w:rsidRDefault="0065169D" w:rsidP="00F86F2A">
      <w:pPr>
        <w:jc w:val="center"/>
        <w:rPr>
          <w:rFonts w:ascii="Times New Roman" w:hAnsi="Times New Roman" w:cs="Times New Roman"/>
          <w:b/>
          <w:sz w:val="24"/>
          <w:szCs w:val="24"/>
        </w:rPr>
      </w:pPr>
      <w:r w:rsidRPr="00653B3B">
        <w:rPr>
          <w:rFonts w:ascii="Times New Roman" w:hAnsi="Times New Roman" w:cs="Times New Roman"/>
          <w:b/>
          <w:sz w:val="24"/>
          <w:szCs w:val="24"/>
        </w:rPr>
        <w:t>ndaj Grave dhe Dhuna në Baza Gjinore</w:t>
      </w:r>
    </w:p>
    <w:bookmarkEnd w:id="2"/>
    <w:p w14:paraId="41163F9F" w14:textId="2DE7CB58" w:rsidR="00FE1B2F" w:rsidRPr="00F86F2A" w:rsidRDefault="00FE1B2F" w:rsidP="00F86F2A">
      <w:pPr>
        <w:jc w:val="center"/>
        <w:rPr>
          <w:rFonts w:ascii="Times New Roman" w:hAnsi="Times New Roman" w:cs="Times New Roman"/>
          <w:b/>
          <w:bCs/>
          <w:sz w:val="24"/>
          <w:szCs w:val="24"/>
        </w:rPr>
      </w:pPr>
      <w:r w:rsidRPr="00F86F2A">
        <w:rPr>
          <w:rFonts w:ascii="Times New Roman" w:hAnsi="Times New Roman" w:cs="Times New Roman"/>
          <w:b/>
          <w:bCs/>
          <w:sz w:val="24"/>
          <w:szCs w:val="24"/>
        </w:rPr>
        <w:t>202</w:t>
      </w:r>
      <w:r w:rsidR="00F40D99" w:rsidRPr="00F86F2A">
        <w:rPr>
          <w:rFonts w:ascii="Times New Roman" w:hAnsi="Times New Roman" w:cs="Times New Roman"/>
          <w:b/>
          <w:bCs/>
          <w:sz w:val="24"/>
          <w:szCs w:val="24"/>
        </w:rPr>
        <w:t>4</w:t>
      </w:r>
      <w:r w:rsidRPr="00F86F2A">
        <w:rPr>
          <w:rFonts w:ascii="Times New Roman" w:hAnsi="Times New Roman" w:cs="Times New Roman"/>
          <w:b/>
          <w:bCs/>
          <w:sz w:val="24"/>
          <w:szCs w:val="24"/>
        </w:rPr>
        <w:t>-202</w:t>
      </w:r>
      <w:r w:rsidR="00F40D99" w:rsidRPr="00F86F2A">
        <w:rPr>
          <w:rFonts w:ascii="Times New Roman" w:hAnsi="Times New Roman" w:cs="Times New Roman"/>
          <w:b/>
          <w:bCs/>
          <w:sz w:val="24"/>
          <w:szCs w:val="24"/>
        </w:rPr>
        <w:t>6</w:t>
      </w:r>
    </w:p>
    <w:p w14:paraId="0D937E52" w14:textId="77777777" w:rsidR="00FE1B2F" w:rsidRPr="00653B3B" w:rsidRDefault="00FE1B2F" w:rsidP="00FE1B2F">
      <w:pPr>
        <w:rPr>
          <w:rFonts w:ascii="Times New Roman" w:hAnsi="Times New Roman" w:cs="Times New Roman"/>
          <w:sz w:val="24"/>
          <w:szCs w:val="24"/>
        </w:rPr>
      </w:pPr>
    </w:p>
    <w:p w14:paraId="6E61D52C" w14:textId="77777777" w:rsidR="00FE1B2F" w:rsidRPr="00653B3B" w:rsidRDefault="00FE1B2F" w:rsidP="00FE1B2F">
      <w:pPr>
        <w:rPr>
          <w:rFonts w:ascii="Times New Roman" w:hAnsi="Times New Roman" w:cs="Times New Roman"/>
          <w:sz w:val="24"/>
          <w:szCs w:val="24"/>
        </w:rPr>
      </w:pPr>
    </w:p>
    <w:p w14:paraId="3A3BDA77" w14:textId="77777777" w:rsidR="00FE1B2F" w:rsidRPr="00653B3B" w:rsidRDefault="00FE1B2F" w:rsidP="00FE1B2F">
      <w:pPr>
        <w:jc w:val="center"/>
        <w:rPr>
          <w:rFonts w:ascii="Times New Roman" w:eastAsia="Calibri" w:hAnsi="Times New Roman" w:cs="Times New Roman"/>
          <w:b/>
          <w:noProof w:val="0"/>
          <w:color w:val="FF0000"/>
          <w:sz w:val="24"/>
          <w:szCs w:val="24"/>
        </w:rPr>
      </w:pPr>
    </w:p>
    <w:p w14:paraId="2538ED36" w14:textId="77777777" w:rsidR="00FE1B2F" w:rsidRPr="00653B3B" w:rsidRDefault="00FE1B2F" w:rsidP="00FE1B2F">
      <w:pPr>
        <w:rPr>
          <w:rFonts w:ascii="Times New Roman" w:eastAsia="Calibri" w:hAnsi="Times New Roman" w:cs="Times New Roman"/>
          <w:b/>
          <w:noProof w:val="0"/>
          <w:color w:val="FF0000"/>
          <w:sz w:val="24"/>
          <w:szCs w:val="24"/>
        </w:rPr>
      </w:pPr>
    </w:p>
    <w:p w14:paraId="13F0EC43" w14:textId="77777777" w:rsidR="00FE1B2F" w:rsidRPr="00653B3B" w:rsidRDefault="00FE1B2F" w:rsidP="00FE1B2F">
      <w:pPr>
        <w:rPr>
          <w:rFonts w:ascii="Times New Roman" w:eastAsia="Calibri" w:hAnsi="Times New Roman" w:cs="Times New Roman"/>
          <w:b/>
          <w:noProof w:val="0"/>
          <w:color w:val="FF0000"/>
          <w:sz w:val="24"/>
          <w:szCs w:val="24"/>
        </w:rPr>
      </w:pPr>
    </w:p>
    <w:p w14:paraId="1CA4904C" w14:textId="77777777" w:rsidR="00FE1B2F" w:rsidRPr="00653B3B" w:rsidRDefault="00FE1B2F" w:rsidP="00FE1B2F">
      <w:pPr>
        <w:rPr>
          <w:rFonts w:ascii="Times New Roman" w:eastAsia="Calibri" w:hAnsi="Times New Roman" w:cs="Times New Roman"/>
          <w:b/>
          <w:noProof w:val="0"/>
          <w:color w:val="FF0000"/>
          <w:sz w:val="24"/>
          <w:szCs w:val="24"/>
        </w:rPr>
      </w:pPr>
    </w:p>
    <w:p w14:paraId="704071CC" w14:textId="77777777" w:rsidR="00FE1B2F" w:rsidRPr="00653B3B" w:rsidRDefault="00FE1B2F" w:rsidP="00FE1B2F">
      <w:pPr>
        <w:rPr>
          <w:rFonts w:ascii="Times New Roman" w:eastAsia="Calibri" w:hAnsi="Times New Roman" w:cs="Times New Roman"/>
          <w:b/>
          <w:noProof w:val="0"/>
          <w:color w:val="FF0000"/>
          <w:sz w:val="24"/>
          <w:szCs w:val="24"/>
        </w:rPr>
      </w:pPr>
    </w:p>
    <w:p w14:paraId="735A962B" w14:textId="77777777" w:rsidR="00FE1B2F" w:rsidRPr="00653B3B" w:rsidRDefault="00FE1B2F" w:rsidP="00FE1B2F">
      <w:pPr>
        <w:rPr>
          <w:rFonts w:ascii="Times New Roman" w:eastAsia="Calibri" w:hAnsi="Times New Roman" w:cs="Times New Roman"/>
          <w:b/>
          <w:noProof w:val="0"/>
          <w:color w:val="FF0000"/>
          <w:sz w:val="24"/>
          <w:szCs w:val="24"/>
        </w:rPr>
      </w:pPr>
    </w:p>
    <w:p w14:paraId="753FE196" w14:textId="77777777" w:rsidR="00FE1B2F" w:rsidRPr="00653B3B" w:rsidRDefault="00FE1B2F" w:rsidP="00FE1B2F">
      <w:pPr>
        <w:rPr>
          <w:rFonts w:ascii="Times New Roman" w:eastAsia="Calibri" w:hAnsi="Times New Roman" w:cs="Times New Roman"/>
          <w:b/>
          <w:noProof w:val="0"/>
          <w:color w:val="FF0000"/>
          <w:sz w:val="24"/>
          <w:szCs w:val="24"/>
        </w:rPr>
      </w:pPr>
    </w:p>
    <w:p w14:paraId="2EBE1BF9" w14:textId="77777777" w:rsidR="00FE1B2F" w:rsidRPr="00653B3B" w:rsidRDefault="00FE1B2F" w:rsidP="00FE1B2F">
      <w:pPr>
        <w:rPr>
          <w:rFonts w:ascii="Times New Roman" w:eastAsia="Calibri" w:hAnsi="Times New Roman" w:cs="Times New Roman"/>
          <w:b/>
          <w:noProof w:val="0"/>
          <w:color w:val="FF0000"/>
          <w:sz w:val="24"/>
          <w:szCs w:val="24"/>
        </w:rPr>
      </w:pPr>
    </w:p>
    <w:p w14:paraId="1E5885F6" w14:textId="0BEEB091" w:rsidR="00FE1B2F" w:rsidRDefault="00A967F7" w:rsidP="00A967F7">
      <w:pPr>
        <w:tabs>
          <w:tab w:val="left" w:pos="1365"/>
        </w:tabs>
        <w:rPr>
          <w:rFonts w:ascii="Times New Roman" w:eastAsia="Calibri" w:hAnsi="Times New Roman" w:cs="Times New Roman"/>
          <w:b/>
          <w:noProof w:val="0"/>
          <w:color w:val="FF0000"/>
          <w:sz w:val="24"/>
          <w:szCs w:val="24"/>
        </w:rPr>
      </w:pPr>
      <w:r w:rsidRPr="00653B3B">
        <w:rPr>
          <w:rFonts w:ascii="Times New Roman" w:eastAsia="Calibri" w:hAnsi="Times New Roman" w:cs="Times New Roman"/>
          <w:b/>
          <w:noProof w:val="0"/>
          <w:color w:val="FF0000"/>
          <w:sz w:val="24"/>
          <w:szCs w:val="24"/>
        </w:rPr>
        <w:tab/>
      </w:r>
    </w:p>
    <w:p w14:paraId="5EF853BC" w14:textId="77B141D0" w:rsidR="00653B3B" w:rsidRDefault="00653B3B" w:rsidP="00A967F7">
      <w:pPr>
        <w:tabs>
          <w:tab w:val="left" w:pos="1365"/>
        </w:tabs>
        <w:rPr>
          <w:rFonts w:ascii="Times New Roman" w:eastAsia="Calibri" w:hAnsi="Times New Roman" w:cs="Times New Roman"/>
          <w:b/>
          <w:noProof w:val="0"/>
          <w:color w:val="FF0000"/>
          <w:sz w:val="24"/>
          <w:szCs w:val="24"/>
        </w:rPr>
      </w:pPr>
    </w:p>
    <w:p w14:paraId="6636C5B1" w14:textId="77777777" w:rsidR="00653B3B" w:rsidRPr="00653B3B" w:rsidRDefault="00653B3B" w:rsidP="00A967F7">
      <w:pPr>
        <w:tabs>
          <w:tab w:val="left" w:pos="1365"/>
        </w:tabs>
        <w:rPr>
          <w:rFonts w:ascii="Times New Roman" w:eastAsia="Calibri" w:hAnsi="Times New Roman" w:cs="Times New Roman"/>
          <w:b/>
          <w:noProof w:val="0"/>
          <w:color w:val="FF0000"/>
          <w:sz w:val="24"/>
          <w:szCs w:val="24"/>
        </w:rPr>
      </w:pPr>
    </w:p>
    <w:p w14:paraId="4517E0F2" w14:textId="77777777" w:rsidR="00FE1B2F" w:rsidRPr="00653B3B" w:rsidRDefault="00FE1B2F" w:rsidP="00FE1B2F">
      <w:pPr>
        <w:rPr>
          <w:rFonts w:ascii="Times New Roman" w:eastAsia="Calibri" w:hAnsi="Times New Roman" w:cs="Times New Roman"/>
          <w:b/>
          <w:noProof w:val="0"/>
          <w:color w:val="FF0000"/>
          <w:sz w:val="24"/>
          <w:szCs w:val="24"/>
        </w:rPr>
      </w:pPr>
    </w:p>
    <w:p w14:paraId="19E83E78" w14:textId="77777777" w:rsidR="00A942FD" w:rsidRPr="00653B3B" w:rsidRDefault="00A942FD" w:rsidP="00FE1B2F">
      <w:pPr>
        <w:jc w:val="center"/>
        <w:rPr>
          <w:rFonts w:ascii="Times New Roman" w:hAnsi="Times New Roman" w:cs="Times New Roman"/>
          <w:b/>
          <w:sz w:val="24"/>
          <w:szCs w:val="24"/>
        </w:rPr>
      </w:pPr>
    </w:p>
    <w:p w14:paraId="401D6EB1" w14:textId="2ED0C37C" w:rsidR="00FE1B2F" w:rsidRPr="00653B3B" w:rsidRDefault="00FE1B2F" w:rsidP="00FE1B2F">
      <w:pPr>
        <w:jc w:val="center"/>
        <w:rPr>
          <w:rFonts w:ascii="Times New Roman" w:hAnsi="Times New Roman" w:cs="Times New Roman"/>
          <w:b/>
          <w:sz w:val="24"/>
          <w:szCs w:val="24"/>
        </w:rPr>
      </w:pPr>
      <w:r w:rsidRPr="00653B3B">
        <w:rPr>
          <w:rFonts w:ascii="Times New Roman" w:hAnsi="Times New Roman" w:cs="Times New Roman"/>
          <w:b/>
          <w:sz w:val="24"/>
          <w:szCs w:val="24"/>
        </w:rPr>
        <w:t>Lajmërimi i rasteve të dhunës në familje</w:t>
      </w:r>
    </w:p>
    <w:p w14:paraId="442C60C8" w14:textId="77777777" w:rsidR="00FE1B2F" w:rsidRPr="00653B3B" w:rsidRDefault="00FE1B2F" w:rsidP="00FE1B2F">
      <w:pPr>
        <w:jc w:val="center"/>
        <w:rPr>
          <w:rFonts w:ascii="Times New Roman" w:hAnsi="Times New Roman" w:cs="Times New Roman"/>
          <w:b/>
          <w:sz w:val="24"/>
          <w:szCs w:val="24"/>
        </w:rPr>
      </w:pPr>
    </w:p>
    <w:p w14:paraId="7589A262" w14:textId="77777777" w:rsidR="00FE1B2F" w:rsidRPr="00653B3B" w:rsidRDefault="00FE1B2F" w:rsidP="00FE1B2F">
      <w:pPr>
        <w:jc w:val="center"/>
        <w:rPr>
          <w:rFonts w:ascii="Times New Roman" w:hAnsi="Times New Roman" w:cs="Times New Roman"/>
          <w:b/>
          <w:sz w:val="24"/>
          <w:szCs w:val="24"/>
        </w:rPr>
      </w:pPr>
    </w:p>
    <w:p w14:paraId="3C277F9D" w14:textId="77777777" w:rsidR="00FE1B2F" w:rsidRPr="00653B3B" w:rsidRDefault="00FE1B2F" w:rsidP="00FE1B2F">
      <w:pPr>
        <w:jc w:val="center"/>
        <w:rPr>
          <w:rFonts w:ascii="Times New Roman" w:hAnsi="Times New Roman" w:cs="Times New Roman"/>
          <w:b/>
          <w:sz w:val="24"/>
          <w:szCs w:val="24"/>
        </w:rPr>
      </w:pP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Pr="00653B3B">
        <w:rPr>
          <w:rFonts w:ascii="Times New Roman" w:hAnsi="Times New Roman" w:cs="Times New Roman"/>
          <w:sz w:val="24"/>
          <w:szCs w:val="24"/>
        </w:rPr>
        <w:fldChar w:fldCharType="begin"/>
      </w:r>
      <w:r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Pr="00653B3B">
        <w:rPr>
          <w:rFonts w:ascii="Times New Roman" w:hAnsi="Times New Roman" w:cs="Times New Roman"/>
          <w:sz w:val="24"/>
          <w:szCs w:val="24"/>
        </w:rPr>
        <w:fldChar w:fldCharType="separate"/>
      </w:r>
      <w:r w:rsidR="00E72BD4" w:rsidRPr="00653B3B">
        <w:rPr>
          <w:rFonts w:ascii="Times New Roman" w:hAnsi="Times New Roman" w:cs="Times New Roman"/>
          <w:sz w:val="24"/>
          <w:szCs w:val="24"/>
        </w:rPr>
        <w:fldChar w:fldCharType="begin"/>
      </w:r>
      <w:r w:rsidR="00E72BD4"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E72BD4" w:rsidRPr="00653B3B">
        <w:rPr>
          <w:rFonts w:ascii="Times New Roman" w:hAnsi="Times New Roman" w:cs="Times New Roman"/>
          <w:sz w:val="24"/>
          <w:szCs w:val="24"/>
        </w:rPr>
        <w:fldChar w:fldCharType="separate"/>
      </w:r>
      <w:r w:rsidR="001A35DA" w:rsidRPr="00653B3B">
        <w:rPr>
          <w:rFonts w:ascii="Times New Roman" w:hAnsi="Times New Roman" w:cs="Times New Roman"/>
          <w:sz w:val="24"/>
          <w:szCs w:val="24"/>
        </w:rPr>
        <w:fldChar w:fldCharType="begin"/>
      </w:r>
      <w:r w:rsidR="001A35DA"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1A35DA" w:rsidRPr="00653B3B">
        <w:rPr>
          <w:rFonts w:ascii="Times New Roman" w:hAnsi="Times New Roman" w:cs="Times New Roman"/>
          <w:sz w:val="24"/>
          <w:szCs w:val="24"/>
        </w:rPr>
        <w:fldChar w:fldCharType="separate"/>
      </w:r>
      <w:r w:rsidR="005B71D9" w:rsidRPr="00653B3B">
        <w:rPr>
          <w:rFonts w:ascii="Times New Roman" w:hAnsi="Times New Roman" w:cs="Times New Roman"/>
          <w:sz w:val="24"/>
          <w:szCs w:val="24"/>
        </w:rPr>
        <w:fldChar w:fldCharType="begin"/>
      </w:r>
      <w:r w:rsidR="005B71D9"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5B71D9" w:rsidRPr="00653B3B">
        <w:rPr>
          <w:rFonts w:ascii="Times New Roman" w:hAnsi="Times New Roman" w:cs="Times New Roman"/>
          <w:sz w:val="24"/>
          <w:szCs w:val="24"/>
        </w:rPr>
        <w:fldChar w:fldCharType="separate"/>
      </w:r>
      <w:r w:rsidR="001C2BDF" w:rsidRPr="00653B3B">
        <w:rPr>
          <w:rFonts w:ascii="Times New Roman" w:hAnsi="Times New Roman" w:cs="Times New Roman"/>
          <w:sz w:val="24"/>
          <w:szCs w:val="24"/>
        </w:rPr>
        <w:fldChar w:fldCharType="begin"/>
      </w:r>
      <w:r w:rsidR="001C2BDF"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1C2BDF" w:rsidRPr="00653B3B">
        <w:rPr>
          <w:rFonts w:ascii="Times New Roman" w:hAnsi="Times New Roman" w:cs="Times New Roman"/>
          <w:sz w:val="24"/>
          <w:szCs w:val="24"/>
        </w:rPr>
        <w:fldChar w:fldCharType="separate"/>
      </w:r>
      <w:r w:rsidR="00AD6ACD" w:rsidRPr="00653B3B">
        <w:rPr>
          <w:rFonts w:ascii="Times New Roman" w:hAnsi="Times New Roman" w:cs="Times New Roman"/>
          <w:sz w:val="24"/>
          <w:szCs w:val="24"/>
        </w:rPr>
        <w:fldChar w:fldCharType="begin"/>
      </w:r>
      <w:r w:rsidR="00AD6ACD"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AD6ACD" w:rsidRPr="00653B3B">
        <w:rPr>
          <w:rFonts w:ascii="Times New Roman" w:hAnsi="Times New Roman" w:cs="Times New Roman"/>
          <w:sz w:val="24"/>
          <w:szCs w:val="24"/>
        </w:rPr>
        <w:fldChar w:fldCharType="separate"/>
      </w:r>
      <w:r w:rsidR="001301B7" w:rsidRPr="00653B3B">
        <w:rPr>
          <w:rFonts w:ascii="Times New Roman" w:hAnsi="Times New Roman" w:cs="Times New Roman"/>
          <w:sz w:val="24"/>
          <w:szCs w:val="24"/>
        </w:rPr>
        <w:fldChar w:fldCharType="begin"/>
      </w:r>
      <w:r w:rsidR="001301B7"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1301B7" w:rsidRPr="00653B3B">
        <w:rPr>
          <w:rFonts w:ascii="Times New Roman" w:hAnsi="Times New Roman" w:cs="Times New Roman"/>
          <w:sz w:val="24"/>
          <w:szCs w:val="24"/>
        </w:rPr>
        <w:fldChar w:fldCharType="separate"/>
      </w:r>
      <w:r w:rsidR="006D2D65" w:rsidRPr="00653B3B">
        <w:rPr>
          <w:rFonts w:ascii="Times New Roman" w:hAnsi="Times New Roman" w:cs="Times New Roman"/>
          <w:sz w:val="24"/>
          <w:szCs w:val="24"/>
        </w:rPr>
        <w:fldChar w:fldCharType="begin"/>
      </w:r>
      <w:r w:rsidR="006D2D65"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6D2D65" w:rsidRPr="00653B3B">
        <w:rPr>
          <w:rFonts w:ascii="Times New Roman" w:hAnsi="Times New Roman" w:cs="Times New Roman"/>
          <w:sz w:val="24"/>
          <w:szCs w:val="24"/>
        </w:rPr>
        <w:fldChar w:fldCharType="separate"/>
      </w:r>
      <w:r w:rsidR="000948DC" w:rsidRPr="00653B3B">
        <w:rPr>
          <w:rFonts w:ascii="Times New Roman" w:hAnsi="Times New Roman" w:cs="Times New Roman"/>
          <w:sz w:val="24"/>
          <w:szCs w:val="24"/>
        </w:rPr>
        <w:fldChar w:fldCharType="begin"/>
      </w:r>
      <w:r w:rsidR="000948DC"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0948DC" w:rsidRPr="00653B3B">
        <w:rPr>
          <w:rFonts w:ascii="Times New Roman" w:hAnsi="Times New Roman" w:cs="Times New Roman"/>
          <w:sz w:val="24"/>
          <w:szCs w:val="24"/>
        </w:rPr>
        <w:fldChar w:fldCharType="separate"/>
      </w:r>
      <w:r w:rsidR="007E1FC0" w:rsidRPr="00653B3B">
        <w:rPr>
          <w:rFonts w:ascii="Times New Roman" w:hAnsi="Times New Roman" w:cs="Times New Roman"/>
          <w:sz w:val="24"/>
          <w:szCs w:val="24"/>
        </w:rPr>
        <w:fldChar w:fldCharType="begin"/>
      </w:r>
      <w:r w:rsidR="007E1FC0"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7E1FC0" w:rsidRPr="00653B3B">
        <w:rPr>
          <w:rFonts w:ascii="Times New Roman" w:hAnsi="Times New Roman" w:cs="Times New Roman"/>
          <w:sz w:val="24"/>
          <w:szCs w:val="24"/>
        </w:rPr>
        <w:fldChar w:fldCharType="separate"/>
      </w:r>
      <w:r w:rsidR="00C7287B" w:rsidRPr="00653B3B">
        <w:rPr>
          <w:rFonts w:ascii="Times New Roman" w:hAnsi="Times New Roman" w:cs="Times New Roman"/>
          <w:sz w:val="24"/>
          <w:szCs w:val="24"/>
        </w:rPr>
        <w:fldChar w:fldCharType="begin"/>
      </w:r>
      <w:r w:rsidR="00C7287B"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C7287B" w:rsidRPr="00653B3B">
        <w:rPr>
          <w:rFonts w:ascii="Times New Roman" w:hAnsi="Times New Roman" w:cs="Times New Roman"/>
          <w:sz w:val="24"/>
          <w:szCs w:val="24"/>
        </w:rPr>
        <w:fldChar w:fldCharType="separate"/>
      </w:r>
      <w:r w:rsidR="00F175B7" w:rsidRPr="00653B3B">
        <w:rPr>
          <w:rFonts w:ascii="Times New Roman" w:hAnsi="Times New Roman" w:cs="Times New Roman"/>
          <w:sz w:val="24"/>
          <w:szCs w:val="24"/>
        </w:rPr>
        <w:fldChar w:fldCharType="begin"/>
      </w:r>
      <w:r w:rsidR="00F175B7"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F175B7" w:rsidRPr="00653B3B">
        <w:rPr>
          <w:rFonts w:ascii="Times New Roman" w:hAnsi="Times New Roman" w:cs="Times New Roman"/>
          <w:sz w:val="24"/>
          <w:szCs w:val="24"/>
        </w:rPr>
        <w:fldChar w:fldCharType="separate"/>
      </w:r>
      <w:r w:rsidR="000457DB" w:rsidRPr="00653B3B">
        <w:rPr>
          <w:rFonts w:ascii="Times New Roman" w:hAnsi="Times New Roman" w:cs="Times New Roman"/>
          <w:sz w:val="24"/>
          <w:szCs w:val="24"/>
        </w:rPr>
        <w:fldChar w:fldCharType="begin"/>
      </w:r>
      <w:r w:rsidR="000457DB"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0457DB" w:rsidRPr="00653B3B">
        <w:rPr>
          <w:rFonts w:ascii="Times New Roman" w:hAnsi="Times New Roman" w:cs="Times New Roman"/>
          <w:sz w:val="24"/>
          <w:szCs w:val="24"/>
        </w:rPr>
        <w:fldChar w:fldCharType="separate"/>
      </w:r>
      <w:r w:rsidR="00AA00FE" w:rsidRPr="00653B3B">
        <w:rPr>
          <w:rFonts w:ascii="Times New Roman" w:hAnsi="Times New Roman" w:cs="Times New Roman"/>
          <w:sz w:val="24"/>
          <w:szCs w:val="24"/>
        </w:rPr>
        <w:fldChar w:fldCharType="begin"/>
      </w:r>
      <w:r w:rsidR="00AA00FE"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AA00FE" w:rsidRPr="00653B3B">
        <w:rPr>
          <w:rFonts w:ascii="Times New Roman" w:hAnsi="Times New Roman" w:cs="Times New Roman"/>
          <w:sz w:val="24"/>
          <w:szCs w:val="24"/>
        </w:rPr>
        <w:fldChar w:fldCharType="separate"/>
      </w:r>
      <w:r w:rsidR="00F91A79" w:rsidRPr="00653B3B">
        <w:rPr>
          <w:rFonts w:ascii="Times New Roman" w:hAnsi="Times New Roman" w:cs="Times New Roman"/>
          <w:sz w:val="24"/>
          <w:szCs w:val="24"/>
        </w:rPr>
        <w:fldChar w:fldCharType="begin"/>
      </w:r>
      <w:r w:rsidR="00F91A79"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F91A79" w:rsidRPr="00653B3B">
        <w:rPr>
          <w:rFonts w:ascii="Times New Roman" w:hAnsi="Times New Roman" w:cs="Times New Roman"/>
          <w:sz w:val="24"/>
          <w:szCs w:val="24"/>
        </w:rPr>
        <w:fldChar w:fldCharType="separate"/>
      </w:r>
      <w:r w:rsidR="00DA7318" w:rsidRPr="00653B3B">
        <w:rPr>
          <w:rFonts w:ascii="Times New Roman" w:hAnsi="Times New Roman" w:cs="Times New Roman"/>
          <w:sz w:val="24"/>
          <w:szCs w:val="24"/>
        </w:rPr>
        <w:fldChar w:fldCharType="begin"/>
      </w:r>
      <w:r w:rsidR="00DA7318" w:rsidRPr="00653B3B">
        <w:rPr>
          <w:rFonts w:ascii="Times New Roman" w:hAnsi="Times New Roman" w:cs="Times New Roman"/>
          <w:sz w:val="24"/>
          <w:szCs w:val="24"/>
        </w:rPr>
        <w:instrText xml:space="preserve"> INCLUDEPICTURE  "http://kk.rks-gov.net/gjakove/getattachment/Home/contact-phone.jpg.aspx?width=120&amp;height=95" \* MERGEFORMATINET </w:instrText>
      </w:r>
      <w:r w:rsidR="00DA7318" w:rsidRPr="00653B3B">
        <w:rPr>
          <w:rFonts w:ascii="Times New Roman" w:hAnsi="Times New Roman" w:cs="Times New Roman"/>
          <w:sz w:val="24"/>
          <w:szCs w:val="24"/>
        </w:rPr>
        <w:fldChar w:fldCharType="separate"/>
      </w:r>
      <w:r w:rsidR="003C0C68">
        <w:rPr>
          <w:rFonts w:ascii="Times New Roman" w:hAnsi="Times New Roman" w:cs="Times New Roman"/>
          <w:sz w:val="24"/>
          <w:szCs w:val="24"/>
        </w:rPr>
        <w:fldChar w:fldCharType="begin"/>
      </w:r>
      <w:r w:rsidR="003C0C68">
        <w:rPr>
          <w:rFonts w:ascii="Times New Roman" w:hAnsi="Times New Roman" w:cs="Times New Roman"/>
          <w:sz w:val="24"/>
          <w:szCs w:val="24"/>
        </w:rPr>
        <w:instrText xml:space="preserve"> INCLUDEPICTURE  "http://kk.rks-gov.net/gjakove/getattachment/Home/contact-phone.jpg.aspx?width=120&amp;height=95" \* MERGEFORMATINET </w:instrText>
      </w:r>
      <w:r w:rsidR="003C0C68">
        <w:rPr>
          <w:rFonts w:ascii="Times New Roman" w:hAnsi="Times New Roman" w:cs="Times New Roman"/>
          <w:sz w:val="24"/>
          <w:szCs w:val="24"/>
        </w:rPr>
        <w:fldChar w:fldCharType="separate"/>
      </w:r>
      <w:r w:rsidR="003D7551">
        <w:rPr>
          <w:rFonts w:ascii="Times New Roman" w:hAnsi="Times New Roman" w:cs="Times New Roman"/>
          <w:sz w:val="24"/>
          <w:szCs w:val="24"/>
        </w:rPr>
        <w:fldChar w:fldCharType="begin"/>
      </w:r>
      <w:r w:rsidR="003D7551">
        <w:rPr>
          <w:rFonts w:ascii="Times New Roman" w:hAnsi="Times New Roman" w:cs="Times New Roman"/>
          <w:sz w:val="24"/>
          <w:szCs w:val="24"/>
        </w:rPr>
        <w:instrText xml:space="preserve"> INCLUDEPICTURE  "http://kk.rks-gov.net/gjakove/getattachment/Home/contact-phone.jpg.aspx?width=120&amp;height=95" \* MERGEFORMATINET </w:instrText>
      </w:r>
      <w:r w:rsidR="003D7551">
        <w:rPr>
          <w:rFonts w:ascii="Times New Roman" w:hAnsi="Times New Roman" w:cs="Times New Roman"/>
          <w:sz w:val="24"/>
          <w:szCs w:val="24"/>
        </w:rPr>
        <w:fldChar w:fldCharType="separate"/>
      </w:r>
      <w:r w:rsidR="00A57C22">
        <w:rPr>
          <w:rFonts w:ascii="Times New Roman" w:hAnsi="Times New Roman" w:cs="Times New Roman"/>
          <w:sz w:val="24"/>
          <w:szCs w:val="24"/>
        </w:rPr>
        <w:fldChar w:fldCharType="begin"/>
      </w:r>
      <w:r w:rsidR="00A57C22">
        <w:rPr>
          <w:rFonts w:ascii="Times New Roman" w:hAnsi="Times New Roman" w:cs="Times New Roman"/>
          <w:sz w:val="24"/>
          <w:szCs w:val="24"/>
        </w:rPr>
        <w:instrText xml:space="preserve"> INCLUDEPICTURE  "http://kk.rks-gov.net/gjakove/getattachment/Home/contact-phone.jpg.aspx?width=120&amp;height=95" \* MERGEFORMATINET </w:instrText>
      </w:r>
      <w:r w:rsidR="00A57C22">
        <w:rPr>
          <w:rFonts w:ascii="Times New Roman" w:hAnsi="Times New Roman" w:cs="Times New Roman"/>
          <w:sz w:val="24"/>
          <w:szCs w:val="24"/>
        </w:rPr>
        <w:fldChar w:fldCharType="separate"/>
      </w:r>
      <w:r w:rsidR="000F1CC2">
        <w:rPr>
          <w:rFonts w:ascii="Times New Roman" w:hAnsi="Times New Roman" w:cs="Times New Roman"/>
          <w:sz w:val="24"/>
          <w:szCs w:val="24"/>
        </w:rPr>
        <w:fldChar w:fldCharType="begin"/>
      </w:r>
      <w:r w:rsidR="000F1CC2">
        <w:rPr>
          <w:rFonts w:ascii="Times New Roman" w:hAnsi="Times New Roman" w:cs="Times New Roman"/>
          <w:sz w:val="24"/>
          <w:szCs w:val="24"/>
        </w:rPr>
        <w:instrText xml:space="preserve"> </w:instrText>
      </w:r>
      <w:r w:rsidR="000F1CC2">
        <w:rPr>
          <w:rFonts w:ascii="Times New Roman" w:hAnsi="Times New Roman" w:cs="Times New Roman"/>
          <w:sz w:val="24"/>
          <w:szCs w:val="24"/>
        </w:rPr>
        <w:instrText>INCLUDEPICTURE  "http://kk.rks-gov.net/gjakove/getattachment/Home/contact-phone.jpg.aspx?width=120&amp;height=95" \* MERGEFORMATINET</w:instrText>
      </w:r>
      <w:r w:rsidR="000F1CC2">
        <w:rPr>
          <w:rFonts w:ascii="Times New Roman" w:hAnsi="Times New Roman" w:cs="Times New Roman"/>
          <w:sz w:val="24"/>
          <w:szCs w:val="24"/>
        </w:rPr>
        <w:instrText xml:space="preserve"> </w:instrText>
      </w:r>
      <w:r w:rsidR="000F1CC2">
        <w:rPr>
          <w:rFonts w:ascii="Times New Roman" w:hAnsi="Times New Roman" w:cs="Times New Roman"/>
          <w:sz w:val="24"/>
          <w:szCs w:val="24"/>
        </w:rPr>
        <w:fldChar w:fldCharType="separate"/>
      </w:r>
      <w:r w:rsidR="00B94FB9">
        <w:rPr>
          <w:rFonts w:ascii="Times New Roman" w:hAnsi="Times New Roman" w:cs="Times New Roman"/>
          <w:sz w:val="24"/>
          <w:szCs w:val="24"/>
        </w:rPr>
        <w:pict w14:anchorId="2E202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tact-phone.jpg" style="width:90.75pt;height:71.25pt">
            <v:imagedata r:id="rId14" r:href="rId15"/>
          </v:shape>
        </w:pict>
      </w:r>
      <w:r w:rsidR="000F1CC2">
        <w:rPr>
          <w:rFonts w:ascii="Times New Roman" w:hAnsi="Times New Roman" w:cs="Times New Roman"/>
          <w:sz w:val="24"/>
          <w:szCs w:val="24"/>
        </w:rPr>
        <w:fldChar w:fldCharType="end"/>
      </w:r>
      <w:r w:rsidR="00A57C22">
        <w:rPr>
          <w:rFonts w:ascii="Times New Roman" w:hAnsi="Times New Roman" w:cs="Times New Roman"/>
          <w:sz w:val="24"/>
          <w:szCs w:val="24"/>
        </w:rPr>
        <w:fldChar w:fldCharType="end"/>
      </w:r>
      <w:r w:rsidR="003D7551">
        <w:rPr>
          <w:rFonts w:ascii="Times New Roman" w:hAnsi="Times New Roman" w:cs="Times New Roman"/>
          <w:sz w:val="24"/>
          <w:szCs w:val="24"/>
        </w:rPr>
        <w:fldChar w:fldCharType="end"/>
      </w:r>
      <w:r w:rsidR="003C0C68">
        <w:rPr>
          <w:rFonts w:ascii="Times New Roman" w:hAnsi="Times New Roman" w:cs="Times New Roman"/>
          <w:sz w:val="24"/>
          <w:szCs w:val="24"/>
        </w:rPr>
        <w:fldChar w:fldCharType="end"/>
      </w:r>
      <w:r w:rsidR="00DA7318" w:rsidRPr="00653B3B">
        <w:rPr>
          <w:rFonts w:ascii="Times New Roman" w:hAnsi="Times New Roman" w:cs="Times New Roman"/>
          <w:sz w:val="24"/>
          <w:szCs w:val="24"/>
        </w:rPr>
        <w:fldChar w:fldCharType="end"/>
      </w:r>
      <w:r w:rsidR="00F91A79" w:rsidRPr="00653B3B">
        <w:rPr>
          <w:rFonts w:ascii="Times New Roman" w:hAnsi="Times New Roman" w:cs="Times New Roman"/>
          <w:sz w:val="24"/>
          <w:szCs w:val="24"/>
        </w:rPr>
        <w:fldChar w:fldCharType="end"/>
      </w:r>
      <w:r w:rsidR="00AA00FE" w:rsidRPr="00653B3B">
        <w:rPr>
          <w:rFonts w:ascii="Times New Roman" w:hAnsi="Times New Roman" w:cs="Times New Roman"/>
          <w:sz w:val="24"/>
          <w:szCs w:val="24"/>
        </w:rPr>
        <w:fldChar w:fldCharType="end"/>
      </w:r>
      <w:r w:rsidR="000457DB" w:rsidRPr="00653B3B">
        <w:rPr>
          <w:rFonts w:ascii="Times New Roman" w:hAnsi="Times New Roman" w:cs="Times New Roman"/>
          <w:sz w:val="24"/>
          <w:szCs w:val="24"/>
        </w:rPr>
        <w:fldChar w:fldCharType="end"/>
      </w:r>
      <w:r w:rsidR="00F175B7" w:rsidRPr="00653B3B">
        <w:rPr>
          <w:rFonts w:ascii="Times New Roman" w:hAnsi="Times New Roman" w:cs="Times New Roman"/>
          <w:sz w:val="24"/>
          <w:szCs w:val="24"/>
        </w:rPr>
        <w:fldChar w:fldCharType="end"/>
      </w:r>
      <w:r w:rsidR="00C7287B" w:rsidRPr="00653B3B">
        <w:rPr>
          <w:rFonts w:ascii="Times New Roman" w:hAnsi="Times New Roman" w:cs="Times New Roman"/>
          <w:sz w:val="24"/>
          <w:szCs w:val="24"/>
        </w:rPr>
        <w:fldChar w:fldCharType="end"/>
      </w:r>
      <w:r w:rsidR="007E1FC0" w:rsidRPr="00653B3B">
        <w:rPr>
          <w:rFonts w:ascii="Times New Roman" w:hAnsi="Times New Roman" w:cs="Times New Roman"/>
          <w:sz w:val="24"/>
          <w:szCs w:val="24"/>
        </w:rPr>
        <w:fldChar w:fldCharType="end"/>
      </w:r>
      <w:r w:rsidR="000948DC" w:rsidRPr="00653B3B">
        <w:rPr>
          <w:rFonts w:ascii="Times New Roman" w:hAnsi="Times New Roman" w:cs="Times New Roman"/>
          <w:sz w:val="24"/>
          <w:szCs w:val="24"/>
        </w:rPr>
        <w:fldChar w:fldCharType="end"/>
      </w:r>
      <w:r w:rsidR="006D2D65" w:rsidRPr="00653B3B">
        <w:rPr>
          <w:rFonts w:ascii="Times New Roman" w:hAnsi="Times New Roman" w:cs="Times New Roman"/>
          <w:sz w:val="24"/>
          <w:szCs w:val="24"/>
        </w:rPr>
        <w:fldChar w:fldCharType="end"/>
      </w:r>
      <w:r w:rsidR="001301B7" w:rsidRPr="00653B3B">
        <w:rPr>
          <w:rFonts w:ascii="Times New Roman" w:hAnsi="Times New Roman" w:cs="Times New Roman"/>
          <w:sz w:val="24"/>
          <w:szCs w:val="24"/>
        </w:rPr>
        <w:fldChar w:fldCharType="end"/>
      </w:r>
      <w:r w:rsidR="00AD6ACD" w:rsidRPr="00653B3B">
        <w:rPr>
          <w:rFonts w:ascii="Times New Roman" w:hAnsi="Times New Roman" w:cs="Times New Roman"/>
          <w:sz w:val="24"/>
          <w:szCs w:val="24"/>
        </w:rPr>
        <w:fldChar w:fldCharType="end"/>
      </w:r>
      <w:r w:rsidR="001C2BDF" w:rsidRPr="00653B3B">
        <w:rPr>
          <w:rFonts w:ascii="Times New Roman" w:hAnsi="Times New Roman" w:cs="Times New Roman"/>
          <w:sz w:val="24"/>
          <w:szCs w:val="24"/>
        </w:rPr>
        <w:fldChar w:fldCharType="end"/>
      </w:r>
      <w:r w:rsidR="005B71D9" w:rsidRPr="00653B3B">
        <w:rPr>
          <w:rFonts w:ascii="Times New Roman" w:hAnsi="Times New Roman" w:cs="Times New Roman"/>
          <w:sz w:val="24"/>
          <w:szCs w:val="24"/>
        </w:rPr>
        <w:fldChar w:fldCharType="end"/>
      </w:r>
      <w:r w:rsidR="001A35DA" w:rsidRPr="00653B3B">
        <w:rPr>
          <w:rFonts w:ascii="Times New Roman" w:hAnsi="Times New Roman" w:cs="Times New Roman"/>
          <w:sz w:val="24"/>
          <w:szCs w:val="24"/>
        </w:rPr>
        <w:fldChar w:fldCharType="end"/>
      </w:r>
      <w:r w:rsidR="00E72BD4"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r w:rsidRPr="00653B3B">
        <w:rPr>
          <w:rFonts w:ascii="Times New Roman" w:hAnsi="Times New Roman" w:cs="Times New Roman"/>
          <w:sz w:val="24"/>
          <w:szCs w:val="24"/>
        </w:rPr>
        <w:fldChar w:fldCharType="end"/>
      </w:r>
    </w:p>
    <w:p w14:paraId="547F838F" w14:textId="77777777" w:rsidR="00FE1B2F" w:rsidRPr="00653B3B" w:rsidRDefault="00FE1B2F" w:rsidP="00FE1B2F">
      <w:pPr>
        <w:jc w:val="center"/>
        <w:rPr>
          <w:rFonts w:ascii="Times New Roman" w:hAnsi="Times New Roman" w:cs="Times New Roman"/>
          <w:b/>
          <w:sz w:val="24"/>
          <w:szCs w:val="24"/>
        </w:rPr>
      </w:pPr>
    </w:p>
    <w:p w14:paraId="3AE6EC5A" w14:textId="77777777" w:rsidR="00FE1B2F" w:rsidRPr="00653B3B" w:rsidRDefault="00FE1B2F" w:rsidP="00FE1B2F">
      <w:pPr>
        <w:jc w:val="center"/>
        <w:rPr>
          <w:rFonts w:ascii="Times New Roman" w:hAnsi="Times New Roman" w:cs="Times New Roman"/>
          <w:b/>
          <w:sz w:val="24"/>
          <w:szCs w:val="24"/>
        </w:rPr>
      </w:pPr>
    </w:p>
    <w:p w14:paraId="480605A6" w14:textId="77777777" w:rsidR="00FE1B2F" w:rsidRPr="00653B3B" w:rsidRDefault="00FE1B2F" w:rsidP="00FE1B2F">
      <w:pPr>
        <w:jc w:val="center"/>
        <w:rPr>
          <w:rFonts w:ascii="Times New Roman" w:hAnsi="Times New Roman" w:cs="Times New Roman"/>
          <w:b/>
          <w:sz w:val="24"/>
          <w:szCs w:val="24"/>
        </w:rPr>
      </w:pPr>
      <w:r w:rsidRPr="00653B3B">
        <w:rPr>
          <w:rFonts w:ascii="Times New Roman" w:hAnsi="Times New Roman" w:cs="Times New Roman"/>
          <w:b/>
          <w:sz w:val="24"/>
          <w:szCs w:val="24"/>
        </w:rPr>
        <w:t>Kontaktet:</w:t>
      </w:r>
    </w:p>
    <w:p w14:paraId="2A1379B0" w14:textId="77777777" w:rsidR="00FE1B2F" w:rsidRPr="00653B3B" w:rsidRDefault="00FE1B2F" w:rsidP="00FE1B2F">
      <w:pPr>
        <w:rPr>
          <w:rFonts w:ascii="Times New Roman" w:hAnsi="Times New Roman" w:cs="Times New Roman"/>
          <w:b/>
          <w:sz w:val="24"/>
          <w:szCs w:val="24"/>
        </w:rPr>
      </w:pPr>
    </w:p>
    <w:p w14:paraId="48301A3F" w14:textId="77777777" w:rsidR="00FE1B2F" w:rsidRPr="00653B3B" w:rsidRDefault="00FE1B2F" w:rsidP="00FE1B2F">
      <w:pPr>
        <w:rPr>
          <w:rFonts w:ascii="Times New Roman" w:hAnsi="Times New Roman" w:cs="Times New Roman"/>
          <w:b/>
          <w:sz w:val="24"/>
          <w:szCs w:val="24"/>
        </w:rPr>
      </w:pPr>
    </w:p>
    <w:p w14:paraId="786BBD66" w14:textId="59B25FE1" w:rsidR="00FE1B2F" w:rsidRPr="00653B3B" w:rsidRDefault="00FE1B2F" w:rsidP="00FE1B2F">
      <w:pPr>
        <w:rPr>
          <w:rFonts w:ascii="Times New Roman" w:hAnsi="Times New Roman" w:cs="Times New Roman"/>
          <w:sz w:val="24"/>
          <w:szCs w:val="24"/>
        </w:rPr>
      </w:pPr>
      <w:r w:rsidRPr="00653B3B">
        <w:rPr>
          <w:rFonts w:ascii="Times New Roman" w:hAnsi="Times New Roman" w:cs="Times New Roman"/>
          <w:sz w:val="24"/>
          <w:szCs w:val="24"/>
        </w:rPr>
        <w:t xml:space="preserve">Policia e Kosovës – </w:t>
      </w:r>
      <w:r w:rsidR="00F40D99" w:rsidRPr="00653B3B">
        <w:rPr>
          <w:rFonts w:ascii="Times New Roman" w:hAnsi="Times New Roman" w:cs="Times New Roman"/>
          <w:sz w:val="24"/>
          <w:szCs w:val="24"/>
        </w:rPr>
        <w:t>Prizren</w:t>
      </w:r>
      <w:r w:rsidRPr="00653B3B">
        <w:rPr>
          <w:rFonts w:ascii="Times New Roman" w:hAnsi="Times New Roman" w:cs="Times New Roman"/>
          <w:sz w:val="24"/>
          <w:szCs w:val="24"/>
        </w:rPr>
        <w:t xml:space="preserve"> –  </w:t>
      </w:r>
      <w:r w:rsidRPr="00653B3B">
        <w:rPr>
          <w:rFonts w:ascii="Times New Roman" w:hAnsi="Times New Roman" w:cs="Times New Roman"/>
          <w:sz w:val="24"/>
          <w:szCs w:val="24"/>
          <w:highlight w:val="yellow"/>
        </w:rPr>
        <w:t>038-550-999, 0800 1 9999 dhe 192</w:t>
      </w:r>
    </w:p>
    <w:p w14:paraId="584DDC14" w14:textId="6C8CDA83" w:rsidR="00FE1B2F" w:rsidRPr="00653B3B" w:rsidRDefault="00FE1B2F" w:rsidP="00FE1B2F">
      <w:pPr>
        <w:rPr>
          <w:rFonts w:ascii="Times New Roman" w:hAnsi="Times New Roman" w:cs="Times New Roman"/>
          <w:sz w:val="24"/>
          <w:szCs w:val="24"/>
        </w:rPr>
      </w:pPr>
      <w:r w:rsidRPr="00653B3B">
        <w:rPr>
          <w:rFonts w:ascii="Times New Roman" w:hAnsi="Times New Roman" w:cs="Times New Roman"/>
          <w:sz w:val="24"/>
          <w:szCs w:val="24"/>
        </w:rPr>
        <w:t xml:space="preserve">Qendra për Punë Sociale – </w:t>
      </w:r>
      <w:r w:rsidR="00F40D99" w:rsidRPr="00653B3B">
        <w:rPr>
          <w:rFonts w:ascii="Times New Roman" w:hAnsi="Times New Roman" w:cs="Times New Roman"/>
          <w:sz w:val="24"/>
          <w:szCs w:val="24"/>
        </w:rPr>
        <w:t>Prizren</w:t>
      </w:r>
      <w:r w:rsidRPr="00653B3B">
        <w:rPr>
          <w:rFonts w:ascii="Times New Roman" w:hAnsi="Times New Roman" w:cs="Times New Roman"/>
          <w:sz w:val="24"/>
          <w:szCs w:val="24"/>
        </w:rPr>
        <w:t xml:space="preserve"> - Telefoni kujdestar </w:t>
      </w:r>
      <w:r w:rsidR="00772568" w:rsidRPr="00653B3B">
        <w:rPr>
          <w:rFonts w:ascii="Times New Roman" w:hAnsi="Times New Roman" w:cs="Times New Roman"/>
          <w:sz w:val="24"/>
          <w:szCs w:val="24"/>
        </w:rPr>
        <w:t>–</w:t>
      </w:r>
      <w:r w:rsidRPr="00653B3B">
        <w:rPr>
          <w:rFonts w:ascii="Times New Roman" w:hAnsi="Times New Roman" w:cs="Times New Roman"/>
          <w:sz w:val="24"/>
          <w:szCs w:val="24"/>
        </w:rPr>
        <w:t xml:space="preserve"> </w:t>
      </w:r>
      <w:r w:rsidR="00207FE9" w:rsidRPr="00653B3B">
        <w:rPr>
          <w:rFonts w:ascii="Times New Roman" w:hAnsi="Times New Roman" w:cs="Times New Roman"/>
          <w:sz w:val="24"/>
          <w:szCs w:val="24"/>
          <w:highlight w:val="yellow"/>
        </w:rPr>
        <w:t xml:space="preserve">+383 </w:t>
      </w:r>
      <w:r w:rsidR="00342E56" w:rsidRPr="00653B3B">
        <w:rPr>
          <w:rFonts w:ascii="Times New Roman" w:hAnsi="Times New Roman" w:cs="Times New Roman"/>
          <w:sz w:val="24"/>
          <w:szCs w:val="24"/>
          <w:highlight w:val="yellow"/>
        </w:rPr>
        <w:t>(0) 38 200 44 758</w:t>
      </w:r>
    </w:p>
    <w:p w14:paraId="3E00C601" w14:textId="77777777" w:rsidR="00FE1B2F" w:rsidRPr="00653B3B" w:rsidRDefault="00FE1B2F" w:rsidP="00FE1B2F">
      <w:pPr>
        <w:rPr>
          <w:rFonts w:ascii="Times New Roman" w:hAnsi="Times New Roman" w:cs="Times New Roman"/>
          <w:sz w:val="24"/>
          <w:szCs w:val="24"/>
        </w:rPr>
      </w:pPr>
      <w:r w:rsidRPr="00653B3B">
        <w:rPr>
          <w:rFonts w:ascii="Times New Roman" w:hAnsi="Times New Roman" w:cs="Times New Roman"/>
          <w:sz w:val="24"/>
          <w:szCs w:val="24"/>
        </w:rPr>
        <w:t xml:space="preserve">Thirrjet </w:t>
      </w:r>
      <w:r w:rsidRPr="00653B3B">
        <w:rPr>
          <w:rFonts w:ascii="Times New Roman" w:hAnsi="Times New Roman" w:cs="Times New Roman"/>
          <w:sz w:val="24"/>
          <w:szCs w:val="24"/>
          <w:shd w:val="clear" w:color="auto" w:fill="FFFFFF" w:themeFill="background1"/>
        </w:rPr>
        <w:t xml:space="preserve">emergjente - </w:t>
      </w:r>
      <w:r w:rsidRPr="00653B3B">
        <w:rPr>
          <w:rFonts w:ascii="Times New Roman" w:hAnsi="Times New Roman" w:cs="Times New Roman"/>
          <w:sz w:val="24"/>
          <w:szCs w:val="24"/>
          <w:highlight w:val="yellow"/>
          <w:shd w:val="clear" w:color="auto" w:fill="FFFFFF" w:themeFill="background1"/>
        </w:rPr>
        <w:t>112</w:t>
      </w:r>
    </w:p>
    <w:p w14:paraId="3EB8ECEE" w14:textId="32A42B05" w:rsidR="00FE1B2F" w:rsidRPr="00653B3B" w:rsidRDefault="00FE1B2F" w:rsidP="00FE1B2F">
      <w:pPr>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t xml:space="preserve">Zyra për Ndihmë dhe Mbrojtje Viktimave - </w:t>
      </w:r>
      <w:r w:rsidRPr="00653B3B">
        <w:rPr>
          <w:rFonts w:ascii="Times New Roman" w:hAnsi="Times New Roman" w:cs="Times New Roman"/>
          <w:color w:val="000000" w:themeColor="text1"/>
          <w:sz w:val="24"/>
          <w:szCs w:val="24"/>
          <w:highlight w:val="yellow"/>
        </w:rPr>
        <w:t>0800 11112</w:t>
      </w:r>
      <w:r w:rsidR="0042415A" w:rsidRPr="00653B3B">
        <w:rPr>
          <w:rFonts w:ascii="Times New Roman" w:hAnsi="Times New Roman" w:cs="Times New Roman"/>
          <w:color w:val="000000" w:themeColor="text1"/>
          <w:sz w:val="24"/>
          <w:szCs w:val="24"/>
          <w:highlight w:val="yellow"/>
        </w:rPr>
        <w:t>, +383 44 310 468</w:t>
      </w:r>
      <w:r w:rsidR="0042415A" w:rsidRPr="00653B3B">
        <w:rPr>
          <w:rFonts w:ascii="Times New Roman" w:hAnsi="Times New Roman" w:cs="Times New Roman"/>
          <w:color w:val="000000" w:themeColor="text1"/>
          <w:sz w:val="24"/>
          <w:szCs w:val="24"/>
        </w:rPr>
        <w:t xml:space="preserve"> </w:t>
      </w:r>
    </w:p>
    <w:p w14:paraId="576634C3" w14:textId="77777777" w:rsidR="00FE1B2F" w:rsidRPr="00653B3B" w:rsidRDefault="00FE1B2F" w:rsidP="00FE1B2F">
      <w:pPr>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t xml:space="preserve">Agjencia për Ndihmë Juridike Falas – </w:t>
      </w:r>
      <w:r w:rsidRPr="00653B3B">
        <w:rPr>
          <w:rFonts w:ascii="Times New Roman" w:hAnsi="Times New Roman" w:cs="Times New Roman"/>
          <w:color w:val="000000" w:themeColor="text1"/>
          <w:sz w:val="24"/>
          <w:szCs w:val="24"/>
          <w:highlight w:val="yellow"/>
        </w:rPr>
        <w:t>0800 11 777</w:t>
      </w:r>
    </w:p>
    <w:p w14:paraId="0702EF91" w14:textId="2ED0E452" w:rsidR="00FE1B2F" w:rsidRPr="00653B3B" w:rsidRDefault="00FE1B2F" w:rsidP="00FE1B2F">
      <w:pPr>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t xml:space="preserve">Qendra për Mbrojtjen e Grave dhe Fëmijëve – </w:t>
      </w:r>
      <w:r w:rsidR="002E4162" w:rsidRPr="00653B3B">
        <w:rPr>
          <w:rFonts w:ascii="Times New Roman" w:hAnsi="Times New Roman" w:cs="Times New Roman"/>
          <w:color w:val="000000" w:themeColor="text1"/>
          <w:sz w:val="24"/>
          <w:szCs w:val="24"/>
          <w:highlight w:val="yellow"/>
        </w:rPr>
        <w:t>+383 29 234 794</w:t>
      </w:r>
    </w:p>
    <w:p w14:paraId="16AD2F2C" w14:textId="77777777" w:rsidR="00FE1B2F" w:rsidRPr="00653B3B" w:rsidRDefault="00FE1B2F" w:rsidP="00FE1B2F">
      <w:pPr>
        <w:rPr>
          <w:rFonts w:ascii="Times New Roman" w:hAnsi="Times New Roman" w:cs="Times New Roman"/>
          <w:color w:val="000000" w:themeColor="text1"/>
          <w:sz w:val="24"/>
          <w:szCs w:val="24"/>
        </w:rPr>
      </w:pPr>
    </w:p>
    <w:p w14:paraId="0CF765E2" w14:textId="77777777" w:rsidR="00FE1B2F" w:rsidRPr="00653B3B" w:rsidRDefault="00FE1B2F" w:rsidP="00FE1B2F">
      <w:pPr>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t xml:space="preserve">  </w:t>
      </w:r>
    </w:p>
    <w:p w14:paraId="0A0C39BD" w14:textId="77777777" w:rsidR="00FE1B2F" w:rsidRPr="00653B3B" w:rsidRDefault="00FE1B2F" w:rsidP="00FE1B2F">
      <w:pPr>
        <w:rPr>
          <w:rFonts w:ascii="Times New Roman" w:hAnsi="Times New Roman" w:cs="Times New Roman"/>
          <w:color w:val="000000" w:themeColor="text1"/>
          <w:sz w:val="24"/>
          <w:szCs w:val="24"/>
        </w:rPr>
      </w:pPr>
    </w:p>
    <w:p w14:paraId="120FC8B3" w14:textId="77777777" w:rsidR="00FE1B2F" w:rsidRPr="00653B3B" w:rsidRDefault="00FE1B2F" w:rsidP="00FE1B2F">
      <w:pPr>
        <w:rPr>
          <w:rFonts w:ascii="Times New Roman" w:hAnsi="Times New Roman" w:cs="Times New Roman"/>
          <w:color w:val="000000" w:themeColor="text1"/>
          <w:sz w:val="24"/>
          <w:szCs w:val="24"/>
        </w:rPr>
      </w:pPr>
    </w:p>
    <w:p w14:paraId="029347FC" w14:textId="77777777" w:rsidR="00FE1B2F" w:rsidRPr="00653B3B" w:rsidRDefault="00FE1B2F" w:rsidP="00FE1B2F">
      <w:pPr>
        <w:rPr>
          <w:rFonts w:ascii="Times New Roman" w:hAnsi="Times New Roman" w:cs="Times New Roman"/>
          <w:color w:val="000000" w:themeColor="text1"/>
          <w:sz w:val="24"/>
          <w:szCs w:val="24"/>
        </w:rPr>
      </w:pPr>
    </w:p>
    <w:p w14:paraId="317CEFFD" w14:textId="797330AC" w:rsidR="00FE1B2F" w:rsidRPr="00653B3B" w:rsidRDefault="00FE1B2F" w:rsidP="00FE1B2F">
      <w:pPr>
        <w:rPr>
          <w:rFonts w:ascii="Times New Roman" w:hAnsi="Times New Roman" w:cs="Times New Roman"/>
          <w:color w:val="000000" w:themeColor="text1"/>
          <w:sz w:val="24"/>
          <w:szCs w:val="24"/>
        </w:rPr>
      </w:pPr>
    </w:p>
    <w:p w14:paraId="531F2587" w14:textId="5EC0467C" w:rsidR="00A967F7" w:rsidRPr="00653B3B" w:rsidRDefault="00A967F7" w:rsidP="00FE1B2F">
      <w:pPr>
        <w:rPr>
          <w:rFonts w:ascii="Times New Roman" w:hAnsi="Times New Roman" w:cs="Times New Roman"/>
          <w:color w:val="000000" w:themeColor="text1"/>
          <w:sz w:val="24"/>
          <w:szCs w:val="24"/>
        </w:rPr>
      </w:pPr>
    </w:p>
    <w:p w14:paraId="115CEF65" w14:textId="3558C232" w:rsidR="0092381E" w:rsidRPr="00653B3B" w:rsidRDefault="0092381E" w:rsidP="00FE1B2F">
      <w:pPr>
        <w:rPr>
          <w:rFonts w:ascii="Times New Roman" w:hAnsi="Times New Roman" w:cs="Times New Roman"/>
          <w:color w:val="000000" w:themeColor="text1"/>
          <w:sz w:val="24"/>
          <w:szCs w:val="24"/>
        </w:rPr>
      </w:pPr>
    </w:p>
    <w:p w14:paraId="291EBD1A" w14:textId="1B49461F" w:rsidR="0092381E" w:rsidRPr="00653B3B" w:rsidRDefault="0092381E" w:rsidP="00FE1B2F">
      <w:pPr>
        <w:rPr>
          <w:rFonts w:ascii="Times New Roman" w:hAnsi="Times New Roman" w:cs="Times New Roman"/>
          <w:color w:val="000000" w:themeColor="text1"/>
          <w:sz w:val="24"/>
          <w:szCs w:val="24"/>
        </w:rPr>
      </w:pPr>
    </w:p>
    <w:p w14:paraId="6513C529" w14:textId="6C48F56C" w:rsidR="0092381E" w:rsidRDefault="0092381E" w:rsidP="00FE1B2F">
      <w:pPr>
        <w:rPr>
          <w:rFonts w:ascii="Times New Roman" w:hAnsi="Times New Roman" w:cs="Times New Roman"/>
          <w:color w:val="000000" w:themeColor="text1"/>
          <w:sz w:val="24"/>
          <w:szCs w:val="24"/>
        </w:rPr>
      </w:pPr>
    </w:p>
    <w:p w14:paraId="45FC1803" w14:textId="7331F497" w:rsidR="00653B3B" w:rsidRDefault="00653B3B" w:rsidP="00FE1B2F">
      <w:pPr>
        <w:rPr>
          <w:rFonts w:ascii="Times New Roman" w:hAnsi="Times New Roman" w:cs="Times New Roman"/>
          <w:color w:val="000000" w:themeColor="text1"/>
          <w:sz w:val="24"/>
          <w:szCs w:val="24"/>
        </w:rPr>
      </w:pPr>
    </w:p>
    <w:p w14:paraId="5E814C53" w14:textId="2159F594" w:rsidR="00653B3B" w:rsidRDefault="00653B3B" w:rsidP="00FE1B2F">
      <w:pPr>
        <w:rPr>
          <w:rFonts w:ascii="Times New Roman" w:hAnsi="Times New Roman" w:cs="Times New Roman"/>
          <w:color w:val="000000" w:themeColor="text1"/>
          <w:sz w:val="24"/>
          <w:szCs w:val="24"/>
        </w:rPr>
      </w:pPr>
    </w:p>
    <w:p w14:paraId="132EF80C" w14:textId="77777777" w:rsidR="00653B3B" w:rsidRPr="00653B3B" w:rsidRDefault="00653B3B" w:rsidP="00FE1B2F">
      <w:pPr>
        <w:rPr>
          <w:rFonts w:ascii="Times New Roman" w:hAnsi="Times New Roman" w:cs="Times New Roman"/>
          <w:color w:val="000000" w:themeColor="text1"/>
          <w:sz w:val="24"/>
          <w:szCs w:val="24"/>
        </w:rPr>
      </w:pPr>
    </w:p>
    <w:p w14:paraId="210F8811" w14:textId="77777777" w:rsidR="00FE1B2F" w:rsidRPr="00653B3B" w:rsidRDefault="00FE1B2F" w:rsidP="00FE1B2F">
      <w:pPr>
        <w:rPr>
          <w:rFonts w:ascii="Times New Roman" w:hAnsi="Times New Roman" w:cs="Times New Roman"/>
          <w:color w:val="000000" w:themeColor="text1"/>
          <w:sz w:val="24"/>
          <w:szCs w:val="24"/>
        </w:rPr>
      </w:pPr>
    </w:p>
    <w:p w14:paraId="6BE3AEC4" w14:textId="77777777" w:rsidR="006126E7" w:rsidRPr="00653B3B" w:rsidRDefault="006653E8" w:rsidP="006126E7">
      <w:pPr>
        <w:jc w:val="both"/>
        <w:rPr>
          <w:rFonts w:ascii="Times New Roman" w:hAnsi="Times New Roman" w:cs="Times New Roman"/>
          <w:b/>
          <w:sz w:val="24"/>
          <w:szCs w:val="24"/>
        </w:rPr>
      </w:pPr>
      <w:r w:rsidRPr="00653B3B">
        <w:rPr>
          <w:rFonts w:ascii="Times New Roman" w:hAnsi="Times New Roman" w:cs="Times New Roman"/>
          <w:b/>
          <w:sz w:val="24"/>
          <w:szCs w:val="24"/>
        </w:rPr>
        <w:t xml:space="preserve">Falënderim </w:t>
      </w:r>
    </w:p>
    <w:p w14:paraId="18B4970E" w14:textId="77777777" w:rsidR="006126E7" w:rsidRPr="00653B3B" w:rsidRDefault="006126E7" w:rsidP="006126E7">
      <w:pPr>
        <w:spacing w:after="0"/>
        <w:jc w:val="both"/>
        <w:rPr>
          <w:rFonts w:ascii="Times New Roman" w:eastAsia="Calibri" w:hAnsi="Times New Roman" w:cs="Times New Roman"/>
          <w:b/>
          <w:noProof w:val="0"/>
          <w:color w:val="FF0000"/>
          <w:sz w:val="24"/>
          <w:szCs w:val="24"/>
        </w:rPr>
      </w:pPr>
    </w:p>
    <w:p w14:paraId="6313C5AE" w14:textId="274267A2" w:rsidR="006126E7" w:rsidRPr="00653B3B" w:rsidRDefault="00932991" w:rsidP="0065169D">
      <w:pPr>
        <w:jc w:val="both"/>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t xml:space="preserve">Hartimi i </w:t>
      </w:r>
      <w:r w:rsidR="00441ACC" w:rsidRPr="00653B3B">
        <w:rPr>
          <w:rFonts w:ascii="Times New Roman" w:hAnsi="Times New Roman" w:cs="Times New Roman"/>
          <w:color w:val="000000" w:themeColor="text1"/>
          <w:sz w:val="24"/>
          <w:szCs w:val="24"/>
        </w:rPr>
        <w:t>Planit Lokal të</w:t>
      </w:r>
      <w:r w:rsidR="006126E7" w:rsidRPr="00653B3B">
        <w:rPr>
          <w:rFonts w:ascii="Times New Roman" w:hAnsi="Times New Roman" w:cs="Times New Roman"/>
          <w:color w:val="000000" w:themeColor="text1"/>
          <w:sz w:val="24"/>
          <w:szCs w:val="24"/>
        </w:rPr>
        <w:t xml:space="preserve"> Veprimit për Mbrojtje nga Dhuna në Familje</w:t>
      </w:r>
      <w:r w:rsidR="0065169D" w:rsidRPr="00653B3B">
        <w:rPr>
          <w:rFonts w:ascii="Times New Roman" w:hAnsi="Times New Roman" w:cs="Times New Roman"/>
          <w:sz w:val="24"/>
          <w:szCs w:val="24"/>
        </w:rPr>
        <w:t xml:space="preserve"> </w:t>
      </w:r>
      <w:r w:rsidR="0065169D" w:rsidRPr="00653B3B">
        <w:rPr>
          <w:rFonts w:ascii="Times New Roman" w:hAnsi="Times New Roman" w:cs="Times New Roman"/>
          <w:color w:val="000000" w:themeColor="text1"/>
          <w:sz w:val="24"/>
          <w:szCs w:val="24"/>
        </w:rPr>
        <w:t>Dhuna</w:t>
      </w:r>
      <w:r w:rsidR="00000FCC">
        <w:rPr>
          <w:rFonts w:ascii="Times New Roman" w:hAnsi="Times New Roman" w:cs="Times New Roman"/>
          <w:color w:val="000000" w:themeColor="text1"/>
          <w:sz w:val="24"/>
          <w:szCs w:val="24"/>
        </w:rPr>
        <w:t>, Dhuna ndaj Grave dhe Dhuna n</w:t>
      </w:r>
      <w:r w:rsidR="00000FCC" w:rsidRPr="00653B3B">
        <w:rPr>
          <w:rFonts w:ascii="Times New Roman" w:hAnsi="Times New Roman" w:cs="Times New Roman"/>
          <w:color w:val="000000" w:themeColor="text1"/>
          <w:sz w:val="24"/>
          <w:szCs w:val="24"/>
        </w:rPr>
        <w:t>ë</w:t>
      </w:r>
      <w:r w:rsidR="00000FCC">
        <w:rPr>
          <w:rFonts w:ascii="Times New Roman" w:hAnsi="Times New Roman" w:cs="Times New Roman"/>
          <w:color w:val="000000" w:themeColor="text1"/>
          <w:sz w:val="24"/>
          <w:szCs w:val="24"/>
        </w:rPr>
        <w:t xml:space="preserve"> Baza Gjinore</w:t>
      </w:r>
      <w:r w:rsidR="000E18F2" w:rsidRPr="00653B3B">
        <w:rPr>
          <w:rFonts w:ascii="Times New Roman" w:hAnsi="Times New Roman" w:cs="Times New Roman"/>
          <w:color w:val="000000" w:themeColor="text1"/>
          <w:sz w:val="24"/>
          <w:szCs w:val="24"/>
        </w:rPr>
        <w:t xml:space="preserve"> </w:t>
      </w:r>
      <w:r w:rsidR="00000FCC">
        <w:rPr>
          <w:rFonts w:ascii="Times New Roman" w:hAnsi="Times New Roman" w:cs="Times New Roman"/>
          <w:color w:val="000000" w:themeColor="text1"/>
          <w:sz w:val="24"/>
          <w:szCs w:val="24"/>
        </w:rPr>
        <w:t>(n</w:t>
      </w:r>
      <w:r w:rsidR="00000FCC" w:rsidRPr="00653B3B">
        <w:rPr>
          <w:rFonts w:ascii="Times New Roman" w:hAnsi="Times New Roman" w:cs="Times New Roman"/>
          <w:color w:val="000000" w:themeColor="text1"/>
          <w:sz w:val="24"/>
          <w:szCs w:val="24"/>
        </w:rPr>
        <w:t>ë</w:t>
      </w:r>
      <w:r w:rsidR="00000FCC">
        <w:rPr>
          <w:rFonts w:ascii="Times New Roman" w:hAnsi="Times New Roman" w:cs="Times New Roman"/>
          <w:color w:val="000000" w:themeColor="text1"/>
          <w:sz w:val="24"/>
          <w:szCs w:val="24"/>
        </w:rPr>
        <w:t xml:space="preserve"> tekstin e m</w:t>
      </w:r>
      <w:r w:rsidR="00000FCC" w:rsidRPr="00653B3B">
        <w:rPr>
          <w:rFonts w:ascii="Times New Roman" w:hAnsi="Times New Roman" w:cs="Times New Roman"/>
          <w:color w:val="000000" w:themeColor="text1"/>
          <w:sz w:val="24"/>
          <w:szCs w:val="24"/>
        </w:rPr>
        <w:t>ë</w:t>
      </w:r>
      <w:r w:rsidR="00000FCC">
        <w:rPr>
          <w:rFonts w:ascii="Times New Roman" w:hAnsi="Times New Roman" w:cs="Times New Roman"/>
          <w:color w:val="000000" w:themeColor="text1"/>
          <w:sz w:val="24"/>
          <w:szCs w:val="24"/>
        </w:rPr>
        <w:t>tutjesh</w:t>
      </w:r>
      <w:r w:rsidR="00000FCC" w:rsidRPr="00653B3B">
        <w:rPr>
          <w:rFonts w:ascii="Times New Roman" w:hAnsi="Times New Roman" w:cs="Times New Roman"/>
          <w:color w:val="000000" w:themeColor="text1"/>
          <w:sz w:val="24"/>
          <w:szCs w:val="24"/>
        </w:rPr>
        <w:t>ë</w:t>
      </w:r>
      <w:r w:rsidR="00000FCC">
        <w:rPr>
          <w:rFonts w:ascii="Times New Roman" w:hAnsi="Times New Roman" w:cs="Times New Roman"/>
          <w:color w:val="000000" w:themeColor="text1"/>
          <w:sz w:val="24"/>
          <w:szCs w:val="24"/>
        </w:rPr>
        <w:t>m i referohet si plani i veprimit</w:t>
      </w:r>
      <w:r w:rsidR="000E18F2" w:rsidRPr="00653B3B">
        <w:rPr>
          <w:rFonts w:ascii="Times New Roman" w:hAnsi="Times New Roman" w:cs="Times New Roman"/>
          <w:color w:val="000000" w:themeColor="text1"/>
          <w:sz w:val="24"/>
          <w:szCs w:val="24"/>
        </w:rPr>
        <w:t xml:space="preserve">) </w:t>
      </w:r>
      <w:r w:rsidR="00CE4392" w:rsidRPr="00653B3B">
        <w:rPr>
          <w:rFonts w:ascii="Times New Roman" w:hAnsi="Times New Roman" w:cs="Times New Roman"/>
          <w:color w:val="000000"/>
          <w:sz w:val="24"/>
          <w:szCs w:val="24"/>
        </w:rPr>
        <w:t>ë</w:t>
      </w:r>
      <w:r w:rsidR="006126E7" w:rsidRPr="00653B3B">
        <w:rPr>
          <w:rFonts w:ascii="Times New Roman" w:hAnsi="Times New Roman" w:cs="Times New Roman"/>
          <w:color w:val="000000" w:themeColor="text1"/>
          <w:sz w:val="24"/>
          <w:szCs w:val="24"/>
        </w:rPr>
        <w:t>sht</w:t>
      </w:r>
      <w:r w:rsidR="00CE4392" w:rsidRPr="00653B3B">
        <w:rPr>
          <w:rFonts w:ascii="Times New Roman" w:hAnsi="Times New Roman" w:cs="Times New Roman"/>
          <w:color w:val="000000"/>
          <w:sz w:val="24"/>
          <w:szCs w:val="24"/>
        </w:rPr>
        <w:t>ë</w:t>
      </w:r>
      <w:r w:rsidR="006126E7" w:rsidRPr="00653B3B">
        <w:rPr>
          <w:rFonts w:ascii="Times New Roman" w:hAnsi="Times New Roman" w:cs="Times New Roman"/>
          <w:color w:val="000000" w:themeColor="text1"/>
          <w:sz w:val="24"/>
          <w:szCs w:val="24"/>
        </w:rPr>
        <w:t xml:space="preserve"> </w:t>
      </w:r>
      <w:r w:rsidR="006126E7" w:rsidRPr="00653B3B">
        <w:rPr>
          <w:rFonts w:ascii="Times New Roman" w:hAnsi="Times New Roman" w:cs="Times New Roman"/>
          <w:color w:val="000000"/>
          <w:sz w:val="24"/>
          <w:szCs w:val="24"/>
        </w:rPr>
        <w:t xml:space="preserve">përpjekje e përbashkët e Mekanizmit koordinues lokal kundër dhunës në familje </w:t>
      </w:r>
      <w:r w:rsidR="000E18F2" w:rsidRPr="00653B3B">
        <w:rPr>
          <w:rFonts w:ascii="Times New Roman" w:hAnsi="Times New Roman" w:cs="Times New Roman"/>
          <w:color w:val="000000"/>
          <w:sz w:val="24"/>
          <w:szCs w:val="24"/>
        </w:rPr>
        <w:t xml:space="preserve">(MKLDHF) </w:t>
      </w:r>
      <w:r w:rsidR="007C17E9" w:rsidRPr="00653B3B">
        <w:rPr>
          <w:rFonts w:ascii="Times New Roman" w:hAnsi="Times New Roman" w:cs="Times New Roman"/>
          <w:color w:val="000000"/>
          <w:sz w:val="24"/>
          <w:szCs w:val="24"/>
        </w:rPr>
        <w:t>në Prizren</w:t>
      </w:r>
      <w:r w:rsidR="006126E7" w:rsidRPr="00653B3B">
        <w:rPr>
          <w:rFonts w:ascii="Times New Roman" w:hAnsi="Times New Roman" w:cs="Times New Roman"/>
          <w:color w:val="000000"/>
          <w:sz w:val="24"/>
          <w:szCs w:val="24"/>
        </w:rPr>
        <w:t xml:space="preserve">, nën koordinimin e Koordinatores </w:t>
      </w:r>
      <w:r w:rsidR="00642F29" w:rsidRPr="00653B3B">
        <w:rPr>
          <w:rFonts w:ascii="Times New Roman" w:hAnsi="Times New Roman" w:cs="Times New Roman"/>
          <w:color w:val="000000"/>
          <w:sz w:val="24"/>
          <w:szCs w:val="24"/>
        </w:rPr>
        <w:t>(drejtoresha e qendrës për punë sociale) t</w:t>
      </w:r>
      <w:r w:rsidR="006126E7" w:rsidRPr="00653B3B">
        <w:rPr>
          <w:rFonts w:ascii="Times New Roman" w:hAnsi="Times New Roman" w:cs="Times New Roman"/>
          <w:color w:val="000000"/>
          <w:sz w:val="24"/>
          <w:szCs w:val="24"/>
        </w:rPr>
        <w:t xml:space="preserve">ë </w:t>
      </w:r>
      <w:r w:rsidR="00642F29" w:rsidRPr="00653B3B">
        <w:rPr>
          <w:rFonts w:ascii="Times New Roman" w:hAnsi="Times New Roman" w:cs="Times New Roman"/>
          <w:color w:val="000000"/>
          <w:sz w:val="24"/>
          <w:szCs w:val="24"/>
        </w:rPr>
        <w:t xml:space="preserve">këtij Mekanizmi </w:t>
      </w:r>
      <w:r w:rsidR="006126E7" w:rsidRPr="00653B3B">
        <w:rPr>
          <w:rFonts w:ascii="Times New Roman" w:hAnsi="Times New Roman" w:cs="Times New Roman"/>
          <w:color w:val="000000"/>
          <w:sz w:val="24"/>
          <w:szCs w:val="24"/>
        </w:rPr>
        <w:t xml:space="preserve">me përkrahjen e misionit të OSBE në Kosovë dhe </w:t>
      </w:r>
      <w:r w:rsidR="006126E7" w:rsidRPr="00653B3B">
        <w:rPr>
          <w:rFonts w:ascii="Times New Roman" w:hAnsi="Times New Roman" w:cs="Times New Roman"/>
          <w:sz w:val="24"/>
          <w:szCs w:val="24"/>
        </w:rPr>
        <w:t>një spektri të gjerë  të partnerëve</w:t>
      </w:r>
    </w:p>
    <w:p w14:paraId="08939D00" w14:textId="451DED7C" w:rsidR="006653E8" w:rsidRPr="00653B3B" w:rsidRDefault="000E18F2" w:rsidP="006653E8">
      <w:pPr>
        <w:jc w:val="both"/>
        <w:rPr>
          <w:rFonts w:ascii="Times New Roman" w:hAnsi="Times New Roman" w:cs="Times New Roman"/>
          <w:sz w:val="24"/>
          <w:szCs w:val="24"/>
        </w:rPr>
      </w:pPr>
      <w:r w:rsidRPr="00653B3B">
        <w:rPr>
          <w:rFonts w:ascii="Times New Roman" w:hAnsi="Times New Roman" w:cs="Times New Roman"/>
          <w:sz w:val="24"/>
          <w:szCs w:val="24"/>
        </w:rPr>
        <w:t>P</w:t>
      </w:r>
      <w:r w:rsidR="00000FCC">
        <w:rPr>
          <w:rFonts w:ascii="Times New Roman" w:hAnsi="Times New Roman" w:cs="Times New Roman"/>
          <w:sz w:val="24"/>
          <w:szCs w:val="24"/>
        </w:rPr>
        <w:t>lani i veprimit</w:t>
      </w:r>
      <w:r w:rsidRPr="00653B3B">
        <w:rPr>
          <w:rFonts w:ascii="Times New Roman" w:hAnsi="Times New Roman" w:cs="Times New Roman"/>
          <w:sz w:val="24"/>
          <w:szCs w:val="24"/>
        </w:rPr>
        <w:t xml:space="preserve"> </w:t>
      </w:r>
      <w:r w:rsidR="006653E8" w:rsidRPr="00653B3B">
        <w:rPr>
          <w:rFonts w:ascii="Times New Roman" w:hAnsi="Times New Roman" w:cs="Times New Roman"/>
          <w:sz w:val="24"/>
          <w:szCs w:val="24"/>
        </w:rPr>
        <w:t xml:space="preserve">është një prej dokumenteve më të rëndësishme të Komunës së </w:t>
      </w:r>
      <w:r w:rsidR="00F40D99" w:rsidRPr="00653B3B">
        <w:rPr>
          <w:rFonts w:ascii="Times New Roman" w:hAnsi="Times New Roman" w:cs="Times New Roman"/>
          <w:sz w:val="24"/>
          <w:szCs w:val="24"/>
        </w:rPr>
        <w:t>Prizren</w:t>
      </w:r>
      <w:r w:rsidR="00642F29" w:rsidRPr="00653B3B">
        <w:rPr>
          <w:rFonts w:ascii="Times New Roman" w:hAnsi="Times New Roman" w:cs="Times New Roman"/>
          <w:sz w:val="24"/>
          <w:szCs w:val="24"/>
        </w:rPr>
        <w:t>it</w:t>
      </w:r>
      <w:r w:rsidR="006653E8" w:rsidRPr="00653B3B">
        <w:rPr>
          <w:rFonts w:ascii="Times New Roman" w:hAnsi="Times New Roman" w:cs="Times New Roman"/>
          <w:sz w:val="24"/>
          <w:szCs w:val="24"/>
        </w:rPr>
        <w:t xml:space="preserve">, hartimi i së cilës ka ndjekur një proces të gjatë diskutimesh dhe kontributesh konkrete të shumë institucioneve relevante që punojnë në këtë fushë. Përfshirja dhe kontributi i tyre kanë dhënë frytin e punës që gjendet në faqet e këtij dokumenti për parandalimin e dhunës në familje në komunën tonë. </w:t>
      </w:r>
    </w:p>
    <w:p w14:paraId="21FAB4FC" w14:textId="1DD2628F" w:rsidR="006126E7" w:rsidRPr="00653B3B" w:rsidRDefault="000E18F2" w:rsidP="006653E8">
      <w:pPr>
        <w:jc w:val="both"/>
        <w:rPr>
          <w:rFonts w:ascii="Times New Roman" w:hAnsi="Times New Roman" w:cs="Times New Roman"/>
          <w:sz w:val="24"/>
          <w:szCs w:val="24"/>
        </w:rPr>
      </w:pPr>
      <w:r w:rsidRPr="00653B3B">
        <w:rPr>
          <w:rFonts w:ascii="Times New Roman" w:hAnsi="Times New Roman" w:cs="Times New Roman"/>
          <w:sz w:val="24"/>
          <w:szCs w:val="24"/>
        </w:rPr>
        <w:t xml:space="preserve"> </w:t>
      </w:r>
    </w:p>
    <w:p w14:paraId="29FDF2ED" w14:textId="77777777" w:rsidR="006126E7" w:rsidRPr="00653B3B" w:rsidRDefault="006126E7" w:rsidP="006653E8">
      <w:pPr>
        <w:jc w:val="both"/>
        <w:rPr>
          <w:rFonts w:ascii="Times New Roman" w:hAnsi="Times New Roman" w:cs="Times New Roman"/>
          <w:sz w:val="24"/>
          <w:szCs w:val="24"/>
        </w:rPr>
      </w:pPr>
    </w:p>
    <w:p w14:paraId="0E5D3D9A" w14:textId="77777777" w:rsidR="006126E7" w:rsidRPr="00653B3B" w:rsidRDefault="006126E7" w:rsidP="006653E8">
      <w:pPr>
        <w:jc w:val="both"/>
        <w:rPr>
          <w:rFonts w:ascii="Times New Roman" w:hAnsi="Times New Roman" w:cs="Times New Roman"/>
          <w:sz w:val="24"/>
          <w:szCs w:val="24"/>
        </w:rPr>
      </w:pPr>
    </w:p>
    <w:p w14:paraId="2A10E5B5" w14:textId="77777777" w:rsidR="006126E7" w:rsidRPr="00653B3B" w:rsidRDefault="006126E7" w:rsidP="006653E8">
      <w:pPr>
        <w:jc w:val="both"/>
        <w:rPr>
          <w:rFonts w:ascii="Times New Roman" w:hAnsi="Times New Roman" w:cs="Times New Roman"/>
          <w:sz w:val="24"/>
          <w:szCs w:val="24"/>
        </w:rPr>
      </w:pPr>
    </w:p>
    <w:p w14:paraId="65492366" w14:textId="427FB50C" w:rsidR="006126E7" w:rsidRPr="00653B3B" w:rsidRDefault="006126E7" w:rsidP="006653E8">
      <w:pPr>
        <w:jc w:val="both"/>
        <w:rPr>
          <w:rFonts w:ascii="Times New Roman" w:hAnsi="Times New Roman" w:cs="Times New Roman"/>
          <w:sz w:val="24"/>
          <w:szCs w:val="24"/>
        </w:rPr>
      </w:pPr>
    </w:p>
    <w:p w14:paraId="38517091" w14:textId="27583109" w:rsidR="0092381E" w:rsidRPr="00653B3B" w:rsidRDefault="0092381E" w:rsidP="006653E8">
      <w:pPr>
        <w:jc w:val="both"/>
        <w:rPr>
          <w:rFonts w:ascii="Times New Roman" w:hAnsi="Times New Roman" w:cs="Times New Roman"/>
          <w:sz w:val="24"/>
          <w:szCs w:val="24"/>
        </w:rPr>
      </w:pPr>
    </w:p>
    <w:p w14:paraId="7D5DEF3F" w14:textId="77777777" w:rsidR="0092381E" w:rsidRPr="00653B3B" w:rsidRDefault="0092381E" w:rsidP="006653E8">
      <w:pPr>
        <w:jc w:val="both"/>
        <w:rPr>
          <w:rFonts w:ascii="Times New Roman" w:hAnsi="Times New Roman" w:cs="Times New Roman"/>
          <w:sz w:val="24"/>
          <w:szCs w:val="24"/>
        </w:rPr>
      </w:pPr>
    </w:p>
    <w:p w14:paraId="41DFE74E" w14:textId="77777777" w:rsidR="006126E7" w:rsidRPr="00653B3B" w:rsidRDefault="006126E7" w:rsidP="006653E8">
      <w:pPr>
        <w:jc w:val="both"/>
        <w:rPr>
          <w:rFonts w:ascii="Times New Roman" w:hAnsi="Times New Roman" w:cs="Times New Roman"/>
          <w:sz w:val="24"/>
          <w:szCs w:val="24"/>
        </w:rPr>
      </w:pPr>
    </w:p>
    <w:p w14:paraId="45B980B7" w14:textId="77777777" w:rsidR="006126E7" w:rsidRPr="00653B3B" w:rsidRDefault="006126E7" w:rsidP="006653E8">
      <w:pPr>
        <w:jc w:val="both"/>
        <w:rPr>
          <w:rFonts w:ascii="Times New Roman" w:hAnsi="Times New Roman" w:cs="Times New Roman"/>
          <w:sz w:val="24"/>
          <w:szCs w:val="24"/>
        </w:rPr>
      </w:pPr>
    </w:p>
    <w:p w14:paraId="788BBD1A" w14:textId="77777777" w:rsidR="006126E7" w:rsidRPr="00653B3B" w:rsidRDefault="006126E7" w:rsidP="006653E8">
      <w:pPr>
        <w:jc w:val="both"/>
        <w:rPr>
          <w:rFonts w:ascii="Times New Roman" w:hAnsi="Times New Roman" w:cs="Times New Roman"/>
          <w:sz w:val="24"/>
          <w:szCs w:val="24"/>
        </w:rPr>
      </w:pPr>
    </w:p>
    <w:p w14:paraId="23E2795F" w14:textId="77777777" w:rsidR="006126E7" w:rsidRPr="00653B3B" w:rsidRDefault="006126E7" w:rsidP="006653E8">
      <w:pPr>
        <w:jc w:val="both"/>
        <w:rPr>
          <w:rFonts w:ascii="Times New Roman" w:hAnsi="Times New Roman" w:cs="Times New Roman"/>
          <w:sz w:val="24"/>
          <w:szCs w:val="24"/>
        </w:rPr>
      </w:pPr>
    </w:p>
    <w:p w14:paraId="4256ECC8" w14:textId="77777777" w:rsidR="006126E7" w:rsidRPr="00653B3B" w:rsidRDefault="006126E7" w:rsidP="006653E8">
      <w:pPr>
        <w:jc w:val="both"/>
        <w:rPr>
          <w:rFonts w:ascii="Times New Roman" w:hAnsi="Times New Roman" w:cs="Times New Roman"/>
          <w:sz w:val="24"/>
          <w:szCs w:val="24"/>
        </w:rPr>
      </w:pPr>
    </w:p>
    <w:p w14:paraId="1BC68222" w14:textId="77777777" w:rsidR="006126E7" w:rsidRPr="00653B3B" w:rsidRDefault="006126E7" w:rsidP="006653E8">
      <w:pPr>
        <w:jc w:val="both"/>
        <w:rPr>
          <w:rFonts w:ascii="Times New Roman" w:hAnsi="Times New Roman" w:cs="Times New Roman"/>
          <w:sz w:val="24"/>
          <w:szCs w:val="24"/>
        </w:rPr>
      </w:pPr>
    </w:p>
    <w:p w14:paraId="297B2526" w14:textId="77777777" w:rsidR="006126E7" w:rsidRPr="00653B3B" w:rsidRDefault="006126E7" w:rsidP="006653E8">
      <w:pPr>
        <w:jc w:val="both"/>
        <w:rPr>
          <w:rFonts w:ascii="Times New Roman" w:hAnsi="Times New Roman" w:cs="Times New Roman"/>
          <w:sz w:val="24"/>
          <w:szCs w:val="24"/>
        </w:rPr>
      </w:pPr>
    </w:p>
    <w:p w14:paraId="744CF1A0" w14:textId="77777777" w:rsidR="006126E7" w:rsidRPr="00653B3B" w:rsidRDefault="006126E7" w:rsidP="006653E8">
      <w:pPr>
        <w:jc w:val="both"/>
        <w:rPr>
          <w:rFonts w:ascii="Times New Roman" w:hAnsi="Times New Roman" w:cs="Times New Roman"/>
          <w:sz w:val="24"/>
          <w:szCs w:val="24"/>
        </w:rPr>
      </w:pPr>
    </w:p>
    <w:p w14:paraId="46DE8AA0" w14:textId="77777777" w:rsidR="006653E8" w:rsidRPr="00653B3B" w:rsidRDefault="006653E8" w:rsidP="006653E8">
      <w:pPr>
        <w:jc w:val="both"/>
        <w:rPr>
          <w:rFonts w:ascii="Times New Roman" w:hAnsi="Times New Roman" w:cs="Times New Roman"/>
          <w:b/>
          <w:sz w:val="24"/>
          <w:szCs w:val="24"/>
        </w:rPr>
      </w:pPr>
    </w:p>
    <w:p w14:paraId="6278ED92" w14:textId="77777777" w:rsidR="006653E8" w:rsidRPr="00653B3B" w:rsidRDefault="006653E8" w:rsidP="006653E8">
      <w:pPr>
        <w:jc w:val="both"/>
        <w:rPr>
          <w:rFonts w:ascii="Times New Roman" w:hAnsi="Times New Roman" w:cs="Times New Roman"/>
          <w:b/>
          <w:sz w:val="24"/>
          <w:szCs w:val="24"/>
        </w:rPr>
      </w:pPr>
    </w:p>
    <w:p w14:paraId="543EE4E3" w14:textId="77777777" w:rsidR="00FE1B2F" w:rsidRPr="00653B3B" w:rsidRDefault="00FE1B2F" w:rsidP="00FE1B2F">
      <w:pPr>
        <w:rPr>
          <w:rFonts w:ascii="Times New Roman" w:hAnsi="Times New Roman" w:cs="Times New Roman"/>
          <w:color w:val="000000" w:themeColor="text1"/>
          <w:sz w:val="24"/>
          <w:szCs w:val="24"/>
        </w:rPr>
      </w:pPr>
    </w:p>
    <w:p w14:paraId="0BDFB30F" w14:textId="77777777" w:rsidR="00FE1B2F" w:rsidRPr="00653B3B" w:rsidRDefault="00FE1B2F" w:rsidP="00FE1B2F">
      <w:pPr>
        <w:rPr>
          <w:rFonts w:ascii="Times New Roman" w:eastAsia="Calibri" w:hAnsi="Times New Roman" w:cs="Times New Roman"/>
          <w:b/>
          <w:noProof w:val="0"/>
          <w:color w:val="FF0000"/>
          <w:sz w:val="24"/>
          <w:szCs w:val="24"/>
        </w:rPr>
      </w:pPr>
    </w:p>
    <w:p w14:paraId="6687C103" w14:textId="77777777" w:rsidR="00DA6779" w:rsidRPr="00653B3B" w:rsidRDefault="00DA6779" w:rsidP="00FE1B2F">
      <w:pPr>
        <w:rPr>
          <w:rFonts w:ascii="Times New Roman" w:eastAsia="Calibri" w:hAnsi="Times New Roman" w:cs="Times New Roman"/>
          <w:b/>
          <w:noProof w:val="0"/>
          <w:color w:val="000000" w:themeColor="text1"/>
          <w:sz w:val="24"/>
          <w:szCs w:val="24"/>
        </w:rPr>
      </w:pPr>
    </w:p>
    <w:p w14:paraId="31B52E98" w14:textId="77777777" w:rsidR="00F51708" w:rsidRPr="00653B3B" w:rsidRDefault="00F51708" w:rsidP="00FE1B2F">
      <w:pPr>
        <w:rPr>
          <w:rFonts w:ascii="Times New Roman" w:eastAsia="Calibri" w:hAnsi="Times New Roman" w:cs="Times New Roman"/>
          <w:b/>
          <w:noProof w:val="0"/>
          <w:color w:val="000000" w:themeColor="text1"/>
          <w:sz w:val="24"/>
          <w:szCs w:val="24"/>
        </w:rPr>
      </w:pPr>
    </w:p>
    <w:p w14:paraId="55BAAC11" w14:textId="4639C7DC" w:rsidR="00FE1B2F" w:rsidRPr="00653B3B" w:rsidRDefault="00DA6779" w:rsidP="00FE1B2F">
      <w:pPr>
        <w:rPr>
          <w:rFonts w:ascii="Times New Roman" w:eastAsia="Calibri" w:hAnsi="Times New Roman" w:cs="Times New Roman"/>
          <w:b/>
          <w:noProof w:val="0"/>
          <w:color w:val="000000" w:themeColor="text1"/>
          <w:sz w:val="24"/>
          <w:szCs w:val="24"/>
        </w:rPr>
      </w:pPr>
      <w:r w:rsidRPr="00653B3B">
        <w:rPr>
          <w:rFonts w:ascii="Times New Roman" w:eastAsia="Calibri" w:hAnsi="Times New Roman" w:cs="Times New Roman"/>
          <w:b/>
          <w:noProof w:val="0"/>
          <w:color w:val="000000" w:themeColor="text1"/>
          <w:sz w:val="24"/>
          <w:szCs w:val="24"/>
        </w:rPr>
        <w:t>PËRMBAJTJA</w:t>
      </w:r>
    </w:p>
    <w:p w14:paraId="638490F9" w14:textId="77777777" w:rsidR="00DA6779" w:rsidRPr="00653B3B" w:rsidRDefault="00DA6779" w:rsidP="00DA6779">
      <w:pPr>
        <w:rPr>
          <w:rFonts w:ascii="Times New Roman" w:eastAsia="Calibri" w:hAnsi="Times New Roman" w:cs="Times New Roman"/>
          <w:b/>
          <w:noProof w:val="0"/>
          <w:color w:val="000000" w:themeColor="text1"/>
          <w:sz w:val="24"/>
          <w:szCs w:val="24"/>
        </w:rPr>
      </w:pPr>
    </w:p>
    <w:p w14:paraId="6FBA7E57" w14:textId="6A56957B" w:rsidR="00DA6779" w:rsidRPr="00653B3B" w:rsidRDefault="00DA6779" w:rsidP="00DA6779">
      <w:pPr>
        <w:rPr>
          <w:rFonts w:ascii="Times New Roman" w:eastAsia="Calibri" w:hAnsi="Times New Roman" w:cs="Times New Roman"/>
          <w:b/>
          <w:noProof w:val="0"/>
          <w:color w:val="000000" w:themeColor="text1"/>
          <w:sz w:val="24"/>
          <w:szCs w:val="24"/>
        </w:rPr>
      </w:pPr>
      <w:r w:rsidRPr="00653B3B">
        <w:rPr>
          <w:rFonts w:ascii="Times New Roman" w:eastAsia="Calibri" w:hAnsi="Times New Roman" w:cs="Times New Roman"/>
          <w:b/>
          <w:noProof w:val="0"/>
          <w:color w:val="000000" w:themeColor="text1"/>
          <w:sz w:val="24"/>
          <w:szCs w:val="24"/>
        </w:rPr>
        <w:t>LISTA E SHKURTESAVE DHE AKRONIMEVE</w:t>
      </w:r>
      <w:r w:rsidRPr="00653B3B">
        <w:rPr>
          <w:rFonts w:ascii="Times New Roman" w:eastAsia="Calibri" w:hAnsi="Times New Roman" w:cs="Times New Roman"/>
          <w:b/>
          <w:noProof w:val="0"/>
          <w:color w:val="000000" w:themeColor="text1"/>
          <w:sz w:val="24"/>
          <w:szCs w:val="24"/>
        </w:rPr>
        <w:tab/>
      </w:r>
    </w:p>
    <w:p w14:paraId="608DC04C" w14:textId="32C27D88" w:rsidR="00DA6779" w:rsidRPr="00653B3B" w:rsidRDefault="00DA6779" w:rsidP="00DA6779">
      <w:pPr>
        <w:rPr>
          <w:rFonts w:ascii="Times New Roman" w:eastAsia="Calibri" w:hAnsi="Times New Roman" w:cs="Times New Roman"/>
          <w:b/>
          <w:noProof w:val="0"/>
          <w:color w:val="000000" w:themeColor="text1"/>
          <w:sz w:val="24"/>
          <w:szCs w:val="24"/>
        </w:rPr>
      </w:pPr>
      <w:r w:rsidRPr="00653B3B">
        <w:rPr>
          <w:rFonts w:ascii="Times New Roman" w:eastAsia="Calibri" w:hAnsi="Times New Roman" w:cs="Times New Roman"/>
          <w:b/>
          <w:noProof w:val="0"/>
          <w:color w:val="000000" w:themeColor="text1"/>
          <w:sz w:val="24"/>
          <w:szCs w:val="24"/>
        </w:rPr>
        <w:t xml:space="preserve">I. </w:t>
      </w:r>
      <w:r w:rsidRPr="00653B3B">
        <w:rPr>
          <w:rFonts w:ascii="Times New Roman" w:eastAsia="Calibri" w:hAnsi="Times New Roman" w:cs="Times New Roman"/>
          <w:b/>
          <w:noProof w:val="0"/>
          <w:color w:val="000000" w:themeColor="text1"/>
          <w:sz w:val="24"/>
          <w:szCs w:val="24"/>
        </w:rPr>
        <w:tab/>
        <w:t>HYRJE PËRMBLEDHËSE</w:t>
      </w:r>
      <w:r w:rsidRPr="00653B3B">
        <w:rPr>
          <w:rFonts w:ascii="Times New Roman" w:eastAsia="Calibri" w:hAnsi="Times New Roman" w:cs="Times New Roman"/>
          <w:b/>
          <w:noProof w:val="0"/>
          <w:color w:val="000000" w:themeColor="text1"/>
          <w:sz w:val="24"/>
          <w:szCs w:val="24"/>
        </w:rPr>
        <w:tab/>
      </w:r>
    </w:p>
    <w:p w14:paraId="391704A4" w14:textId="2A4BA33F" w:rsidR="00DA6779" w:rsidRPr="00653B3B" w:rsidRDefault="00DA6779" w:rsidP="00DA6779">
      <w:pPr>
        <w:rPr>
          <w:rFonts w:ascii="Times New Roman" w:eastAsia="Calibri" w:hAnsi="Times New Roman" w:cs="Times New Roman"/>
          <w:b/>
          <w:noProof w:val="0"/>
          <w:color w:val="000000" w:themeColor="text1"/>
          <w:sz w:val="24"/>
          <w:szCs w:val="24"/>
        </w:rPr>
      </w:pPr>
      <w:r w:rsidRPr="00653B3B">
        <w:rPr>
          <w:rFonts w:ascii="Times New Roman" w:eastAsia="Calibri" w:hAnsi="Times New Roman" w:cs="Times New Roman"/>
          <w:b/>
          <w:noProof w:val="0"/>
          <w:color w:val="000000" w:themeColor="text1"/>
          <w:sz w:val="24"/>
          <w:szCs w:val="24"/>
        </w:rPr>
        <w:t xml:space="preserve">II. </w:t>
      </w:r>
      <w:r w:rsidRPr="00653B3B">
        <w:rPr>
          <w:rFonts w:ascii="Times New Roman" w:eastAsia="Calibri" w:hAnsi="Times New Roman" w:cs="Times New Roman"/>
          <w:b/>
          <w:noProof w:val="0"/>
          <w:color w:val="000000" w:themeColor="text1"/>
          <w:sz w:val="24"/>
          <w:szCs w:val="24"/>
        </w:rPr>
        <w:tab/>
        <w:t>QËLLIMI DHE OBJEKTIVAT E PLANIT TË VEPRIMIT</w:t>
      </w:r>
      <w:r w:rsidRPr="00653B3B">
        <w:rPr>
          <w:rFonts w:ascii="Times New Roman" w:eastAsia="Calibri" w:hAnsi="Times New Roman" w:cs="Times New Roman"/>
          <w:b/>
          <w:noProof w:val="0"/>
          <w:color w:val="000000" w:themeColor="text1"/>
          <w:sz w:val="24"/>
          <w:szCs w:val="24"/>
        </w:rPr>
        <w:tab/>
      </w:r>
    </w:p>
    <w:p w14:paraId="4319EA09" w14:textId="23C07B6C" w:rsidR="00DA6779" w:rsidRPr="00653B3B" w:rsidRDefault="00DA6779" w:rsidP="00DA6779">
      <w:pPr>
        <w:rPr>
          <w:rFonts w:ascii="Times New Roman" w:eastAsia="Calibri" w:hAnsi="Times New Roman" w:cs="Times New Roman"/>
          <w:b/>
          <w:noProof w:val="0"/>
          <w:color w:val="000000" w:themeColor="text1"/>
          <w:sz w:val="24"/>
          <w:szCs w:val="24"/>
        </w:rPr>
      </w:pPr>
      <w:r w:rsidRPr="00653B3B">
        <w:rPr>
          <w:rFonts w:ascii="Times New Roman" w:eastAsia="Calibri" w:hAnsi="Times New Roman" w:cs="Times New Roman"/>
          <w:b/>
          <w:noProof w:val="0"/>
          <w:color w:val="000000" w:themeColor="text1"/>
          <w:sz w:val="24"/>
          <w:szCs w:val="24"/>
        </w:rPr>
        <w:t xml:space="preserve">III. </w:t>
      </w:r>
      <w:r w:rsidRPr="00653B3B">
        <w:rPr>
          <w:rFonts w:ascii="Times New Roman" w:eastAsia="Calibri" w:hAnsi="Times New Roman" w:cs="Times New Roman"/>
          <w:b/>
          <w:noProof w:val="0"/>
          <w:color w:val="000000" w:themeColor="text1"/>
          <w:sz w:val="24"/>
          <w:szCs w:val="24"/>
        </w:rPr>
        <w:tab/>
        <w:t>PLANI I VEPRIMIT</w:t>
      </w:r>
      <w:r w:rsidRPr="00653B3B">
        <w:rPr>
          <w:rFonts w:ascii="Times New Roman" w:eastAsia="Calibri" w:hAnsi="Times New Roman" w:cs="Times New Roman"/>
          <w:b/>
          <w:noProof w:val="0"/>
          <w:color w:val="000000" w:themeColor="text1"/>
          <w:sz w:val="24"/>
          <w:szCs w:val="24"/>
        </w:rPr>
        <w:tab/>
      </w:r>
    </w:p>
    <w:p w14:paraId="383D92C1" w14:textId="3422DED4" w:rsidR="00DA6779" w:rsidRPr="00653B3B" w:rsidRDefault="00DA6779" w:rsidP="00FE1B2F">
      <w:pPr>
        <w:rPr>
          <w:rFonts w:ascii="Times New Roman" w:eastAsia="Calibri" w:hAnsi="Times New Roman" w:cs="Times New Roman"/>
          <w:b/>
          <w:noProof w:val="0"/>
          <w:color w:val="000000" w:themeColor="text1"/>
          <w:sz w:val="24"/>
          <w:szCs w:val="24"/>
        </w:rPr>
      </w:pPr>
      <w:r w:rsidRPr="00653B3B">
        <w:rPr>
          <w:rFonts w:ascii="Times New Roman" w:eastAsia="Calibri" w:hAnsi="Times New Roman" w:cs="Times New Roman"/>
          <w:b/>
          <w:noProof w:val="0"/>
          <w:color w:val="000000" w:themeColor="text1"/>
          <w:sz w:val="24"/>
          <w:szCs w:val="24"/>
        </w:rPr>
        <w:t xml:space="preserve">IV. </w:t>
      </w:r>
      <w:r w:rsidRPr="00653B3B">
        <w:rPr>
          <w:rFonts w:ascii="Times New Roman" w:eastAsia="Calibri" w:hAnsi="Times New Roman" w:cs="Times New Roman"/>
          <w:b/>
          <w:noProof w:val="0"/>
          <w:color w:val="000000" w:themeColor="text1"/>
          <w:sz w:val="24"/>
          <w:szCs w:val="24"/>
        </w:rPr>
        <w:tab/>
        <w:t>PLANI I MONITORIMIT DHE  RAPORTIMIT</w:t>
      </w:r>
      <w:r w:rsidRPr="00653B3B">
        <w:rPr>
          <w:rFonts w:ascii="Times New Roman" w:eastAsia="Calibri" w:hAnsi="Times New Roman" w:cs="Times New Roman"/>
          <w:b/>
          <w:noProof w:val="0"/>
          <w:color w:val="000000" w:themeColor="text1"/>
          <w:sz w:val="24"/>
          <w:szCs w:val="24"/>
        </w:rPr>
        <w:tab/>
      </w:r>
    </w:p>
    <w:p w14:paraId="38CB308D" w14:textId="5F7D7CF1" w:rsidR="00DA6779" w:rsidRPr="00653B3B" w:rsidRDefault="00DA6779" w:rsidP="00FE1B2F">
      <w:pPr>
        <w:rPr>
          <w:rFonts w:ascii="Times New Roman" w:eastAsia="Calibri" w:hAnsi="Times New Roman" w:cs="Times New Roman"/>
          <w:b/>
          <w:noProof w:val="0"/>
          <w:color w:val="000000" w:themeColor="text1"/>
          <w:sz w:val="24"/>
          <w:szCs w:val="24"/>
        </w:rPr>
      </w:pPr>
    </w:p>
    <w:p w14:paraId="6C2F11B3" w14:textId="64C6EC4C" w:rsidR="00F51708" w:rsidRPr="00653B3B" w:rsidRDefault="00F51708" w:rsidP="00FE1B2F">
      <w:pPr>
        <w:rPr>
          <w:rFonts w:ascii="Times New Roman" w:eastAsia="Calibri" w:hAnsi="Times New Roman" w:cs="Times New Roman"/>
          <w:b/>
          <w:noProof w:val="0"/>
          <w:color w:val="000000" w:themeColor="text1"/>
          <w:sz w:val="24"/>
          <w:szCs w:val="24"/>
        </w:rPr>
      </w:pPr>
    </w:p>
    <w:p w14:paraId="3E640B95" w14:textId="1F1D2328" w:rsidR="00F51708" w:rsidRPr="00653B3B" w:rsidRDefault="00F51708" w:rsidP="00FE1B2F">
      <w:pPr>
        <w:rPr>
          <w:rFonts w:ascii="Times New Roman" w:eastAsia="Calibri" w:hAnsi="Times New Roman" w:cs="Times New Roman"/>
          <w:b/>
          <w:noProof w:val="0"/>
          <w:color w:val="000000" w:themeColor="text1"/>
          <w:sz w:val="24"/>
          <w:szCs w:val="24"/>
        </w:rPr>
      </w:pPr>
    </w:p>
    <w:p w14:paraId="3BDA68B5" w14:textId="44EFC3EA" w:rsidR="00F51708" w:rsidRPr="00653B3B" w:rsidRDefault="00F51708" w:rsidP="00FE1B2F">
      <w:pPr>
        <w:rPr>
          <w:rFonts w:ascii="Times New Roman" w:eastAsia="Calibri" w:hAnsi="Times New Roman" w:cs="Times New Roman"/>
          <w:b/>
          <w:noProof w:val="0"/>
          <w:color w:val="000000" w:themeColor="text1"/>
          <w:sz w:val="24"/>
          <w:szCs w:val="24"/>
        </w:rPr>
      </w:pPr>
    </w:p>
    <w:p w14:paraId="3D3BD1E2" w14:textId="3AEF97D4" w:rsidR="00F51708" w:rsidRPr="00653B3B" w:rsidRDefault="00F51708" w:rsidP="00FE1B2F">
      <w:pPr>
        <w:rPr>
          <w:rFonts w:ascii="Times New Roman" w:eastAsia="Calibri" w:hAnsi="Times New Roman" w:cs="Times New Roman"/>
          <w:b/>
          <w:noProof w:val="0"/>
          <w:color w:val="000000" w:themeColor="text1"/>
          <w:sz w:val="24"/>
          <w:szCs w:val="24"/>
        </w:rPr>
      </w:pPr>
    </w:p>
    <w:p w14:paraId="14A079DC" w14:textId="6B6F983A" w:rsidR="00F51708" w:rsidRPr="00653B3B" w:rsidRDefault="00F51708" w:rsidP="00FE1B2F">
      <w:pPr>
        <w:rPr>
          <w:rFonts w:ascii="Times New Roman" w:eastAsia="Calibri" w:hAnsi="Times New Roman" w:cs="Times New Roman"/>
          <w:b/>
          <w:noProof w:val="0"/>
          <w:color w:val="000000" w:themeColor="text1"/>
          <w:sz w:val="24"/>
          <w:szCs w:val="24"/>
        </w:rPr>
      </w:pPr>
    </w:p>
    <w:p w14:paraId="332FE8D3" w14:textId="5003B4F4" w:rsidR="00F51708" w:rsidRPr="00653B3B" w:rsidRDefault="00F51708" w:rsidP="00FE1B2F">
      <w:pPr>
        <w:rPr>
          <w:rFonts w:ascii="Times New Roman" w:eastAsia="Calibri" w:hAnsi="Times New Roman" w:cs="Times New Roman"/>
          <w:b/>
          <w:noProof w:val="0"/>
          <w:color w:val="000000" w:themeColor="text1"/>
          <w:sz w:val="24"/>
          <w:szCs w:val="24"/>
        </w:rPr>
      </w:pPr>
    </w:p>
    <w:p w14:paraId="3941C75D" w14:textId="2B8A02A5" w:rsidR="00F51708" w:rsidRPr="00653B3B" w:rsidRDefault="00F51708" w:rsidP="00FE1B2F">
      <w:pPr>
        <w:rPr>
          <w:rFonts w:ascii="Times New Roman" w:eastAsia="Calibri" w:hAnsi="Times New Roman" w:cs="Times New Roman"/>
          <w:b/>
          <w:noProof w:val="0"/>
          <w:color w:val="000000" w:themeColor="text1"/>
          <w:sz w:val="24"/>
          <w:szCs w:val="24"/>
        </w:rPr>
      </w:pPr>
    </w:p>
    <w:p w14:paraId="68942ED5" w14:textId="17D598BE" w:rsidR="00F51708" w:rsidRPr="00653B3B" w:rsidRDefault="00F51708" w:rsidP="00FE1B2F">
      <w:pPr>
        <w:rPr>
          <w:rFonts w:ascii="Times New Roman" w:eastAsia="Calibri" w:hAnsi="Times New Roman" w:cs="Times New Roman"/>
          <w:b/>
          <w:noProof w:val="0"/>
          <w:color w:val="000000" w:themeColor="text1"/>
          <w:sz w:val="24"/>
          <w:szCs w:val="24"/>
        </w:rPr>
      </w:pPr>
    </w:p>
    <w:p w14:paraId="7851720F" w14:textId="67919CC3" w:rsidR="00F51708" w:rsidRPr="00653B3B" w:rsidRDefault="00F51708" w:rsidP="00FE1B2F">
      <w:pPr>
        <w:rPr>
          <w:rFonts w:ascii="Times New Roman" w:eastAsia="Calibri" w:hAnsi="Times New Roman" w:cs="Times New Roman"/>
          <w:b/>
          <w:noProof w:val="0"/>
          <w:color w:val="000000" w:themeColor="text1"/>
          <w:sz w:val="24"/>
          <w:szCs w:val="24"/>
        </w:rPr>
      </w:pPr>
    </w:p>
    <w:p w14:paraId="5837D3A8" w14:textId="70BFC6AB" w:rsidR="00F51708" w:rsidRPr="00653B3B" w:rsidRDefault="00F51708" w:rsidP="00FE1B2F">
      <w:pPr>
        <w:rPr>
          <w:rFonts w:ascii="Times New Roman" w:eastAsia="Calibri" w:hAnsi="Times New Roman" w:cs="Times New Roman"/>
          <w:b/>
          <w:noProof w:val="0"/>
          <w:color w:val="000000" w:themeColor="text1"/>
          <w:sz w:val="24"/>
          <w:szCs w:val="24"/>
        </w:rPr>
      </w:pPr>
    </w:p>
    <w:p w14:paraId="08358AE1" w14:textId="091D9DDA" w:rsidR="00F51708" w:rsidRPr="00653B3B" w:rsidRDefault="00F51708" w:rsidP="00FE1B2F">
      <w:pPr>
        <w:rPr>
          <w:rFonts w:ascii="Times New Roman" w:eastAsia="Calibri" w:hAnsi="Times New Roman" w:cs="Times New Roman"/>
          <w:b/>
          <w:noProof w:val="0"/>
          <w:color w:val="000000" w:themeColor="text1"/>
          <w:sz w:val="24"/>
          <w:szCs w:val="24"/>
        </w:rPr>
      </w:pPr>
    </w:p>
    <w:p w14:paraId="503D6BF1" w14:textId="5F62DBC8" w:rsidR="00F51708" w:rsidRPr="00653B3B" w:rsidRDefault="00F51708" w:rsidP="00FE1B2F">
      <w:pPr>
        <w:rPr>
          <w:rFonts w:ascii="Times New Roman" w:eastAsia="Calibri" w:hAnsi="Times New Roman" w:cs="Times New Roman"/>
          <w:b/>
          <w:noProof w:val="0"/>
          <w:color w:val="000000" w:themeColor="text1"/>
          <w:sz w:val="24"/>
          <w:szCs w:val="24"/>
        </w:rPr>
      </w:pPr>
    </w:p>
    <w:p w14:paraId="6E9682B0" w14:textId="1F207D85" w:rsidR="00F51708" w:rsidRPr="00653B3B" w:rsidRDefault="00F51708" w:rsidP="00FE1B2F">
      <w:pPr>
        <w:rPr>
          <w:rFonts w:ascii="Times New Roman" w:eastAsia="Calibri" w:hAnsi="Times New Roman" w:cs="Times New Roman"/>
          <w:b/>
          <w:noProof w:val="0"/>
          <w:color w:val="000000" w:themeColor="text1"/>
          <w:sz w:val="24"/>
          <w:szCs w:val="24"/>
        </w:rPr>
      </w:pPr>
    </w:p>
    <w:p w14:paraId="3C7C1A3A" w14:textId="000704C8" w:rsidR="00F51708" w:rsidRPr="00653B3B" w:rsidRDefault="00F51708" w:rsidP="00FE1B2F">
      <w:pPr>
        <w:rPr>
          <w:rFonts w:ascii="Times New Roman" w:eastAsia="Calibri" w:hAnsi="Times New Roman" w:cs="Times New Roman"/>
          <w:b/>
          <w:noProof w:val="0"/>
          <w:color w:val="000000" w:themeColor="text1"/>
          <w:sz w:val="24"/>
          <w:szCs w:val="24"/>
        </w:rPr>
      </w:pPr>
    </w:p>
    <w:p w14:paraId="284F1ABD" w14:textId="7DC19355" w:rsidR="00F51708" w:rsidRPr="00653B3B" w:rsidRDefault="00F51708" w:rsidP="00FE1B2F">
      <w:pPr>
        <w:rPr>
          <w:rFonts w:ascii="Times New Roman" w:eastAsia="Calibri" w:hAnsi="Times New Roman" w:cs="Times New Roman"/>
          <w:b/>
          <w:noProof w:val="0"/>
          <w:color w:val="000000" w:themeColor="text1"/>
          <w:sz w:val="24"/>
          <w:szCs w:val="24"/>
        </w:rPr>
      </w:pPr>
    </w:p>
    <w:p w14:paraId="063E2715" w14:textId="196E0635" w:rsidR="00F51708" w:rsidRPr="00653B3B" w:rsidRDefault="00F51708" w:rsidP="00FE1B2F">
      <w:pPr>
        <w:rPr>
          <w:rFonts w:ascii="Times New Roman" w:eastAsia="Calibri" w:hAnsi="Times New Roman" w:cs="Times New Roman"/>
          <w:b/>
          <w:noProof w:val="0"/>
          <w:color w:val="000000" w:themeColor="text1"/>
          <w:sz w:val="24"/>
          <w:szCs w:val="24"/>
        </w:rPr>
      </w:pPr>
    </w:p>
    <w:p w14:paraId="2CF0CDDC" w14:textId="2D164A03" w:rsidR="00F51708" w:rsidRPr="00653B3B" w:rsidRDefault="00F51708" w:rsidP="00FE1B2F">
      <w:pPr>
        <w:rPr>
          <w:rFonts w:ascii="Times New Roman" w:eastAsia="Calibri" w:hAnsi="Times New Roman" w:cs="Times New Roman"/>
          <w:b/>
          <w:noProof w:val="0"/>
          <w:color w:val="000000" w:themeColor="text1"/>
          <w:sz w:val="24"/>
          <w:szCs w:val="24"/>
        </w:rPr>
      </w:pPr>
    </w:p>
    <w:p w14:paraId="4B222DCE" w14:textId="79441412" w:rsidR="00F51708" w:rsidRPr="00653B3B" w:rsidRDefault="00F51708" w:rsidP="00FE1B2F">
      <w:pPr>
        <w:rPr>
          <w:rFonts w:ascii="Times New Roman" w:eastAsia="Calibri" w:hAnsi="Times New Roman" w:cs="Times New Roman"/>
          <w:b/>
          <w:noProof w:val="0"/>
          <w:color w:val="000000" w:themeColor="text1"/>
          <w:sz w:val="24"/>
          <w:szCs w:val="24"/>
        </w:rPr>
      </w:pPr>
    </w:p>
    <w:p w14:paraId="43C2E762" w14:textId="2733635C" w:rsidR="00F51708" w:rsidRPr="00653B3B" w:rsidRDefault="00F51708" w:rsidP="00FE1B2F">
      <w:pPr>
        <w:rPr>
          <w:rFonts w:ascii="Times New Roman" w:eastAsia="Calibri" w:hAnsi="Times New Roman" w:cs="Times New Roman"/>
          <w:b/>
          <w:noProof w:val="0"/>
          <w:color w:val="000000" w:themeColor="text1"/>
          <w:sz w:val="24"/>
          <w:szCs w:val="24"/>
        </w:rPr>
      </w:pPr>
    </w:p>
    <w:p w14:paraId="056104A3" w14:textId="75FB8B19" w:rsidR="00653B3B" w:rsidRDefault="00653B3B" w:rsidP="00FE1B2F">
      <w:pPr>
        <w:rPr>
          <w:rFonts w:ascii="Times New Roman" w:eastAsia="Calibri" w:hAnsi="Times New Roman" w:cs="Times New Roman"/>
          <w:b/>
          <w:noProof w:val="0"/>
          <w:color w:val="000000" w:themeColor="text1"/>
          <w:sz w:val="24"/>
          <w:szCs w:val="24"/>
        </w:rPr>
      </w:pPr>
    </w:p>
    <w:p w14:paraId="4E142C87" w14:textId="77777777" w:rsidR="00653B3B" w:rsidRPr="00653B3B" w:rsidRDefault="00653B3B" w:rsidP="00FE1B2F">
      <w:pPr>
        <w:rPr>
          <w:rFonts w:ascii="Times New Roman" w:eastAsia="Calibri" w:hAnsi="Times New Roman" w:cs="Times New Roman"/>
          <w:b/>
          <w:noProof w:val="0"/>
          <w:color w:val="000000" w:themeColor="text1"/>
          <w:sz w:val="24"/>
          <w:szCs w:val="24"/>
        </w:rPr>
      </w:pPr>
    </w:p>
    <w:p w14:paraId="687E12A1" w14:textId="7617853F" w:rsidR="00DA6779" w:rsidRPr="00653B3B" w:rsidRDefault="00DA6779" w:rsidP="00FE1B2F">
      <w:pPr>
        <w:rPr>
          <w:rFonts w:ascii="Times New Roman" w:eastAsia="Calibri" w:hAnsi="Times New Roman" w:cs="Times New Roman"/>
          <w:b/>
          <w:noProof w:val="0"/>
          <w:color w:val="000000" w:themeColor="text1"/>
          <w:sz w:val="24"/>
          <w:szCs w:val="24"/>
        </w:rPr>
      </w:pPr>
      <w:r w:rsidRPr="00653B3B">
        <w:rPr>
          <w:rFonts w:ascii="Times New Roman" w:eastAsia="Calibri" w:hAnsi="Times New Roman" w:cs="Times New Roman"/>
          <w:b/>
          <w:noProof w:val="0"/>
          <w:color w:val="000000" w:themeColor="text1"/>
          <w:sz w:val="24"/>
          <w:szCs w:val="24"/>
        </w:rPr>
        <w:t>LISTA E SHKURTESAVE DHE AKRONIMEVE</w:t>
      </w:r>
    </w:p>
    <w:p w14:paraId="03E54A54" w14:textId="1D7A9605" w:rsidR="003E016B" w:rsidRPr="00653B3B" w:rsidRDefault="003E016B" w:rsidP="00EB1D73">
      <w:pPr>
        <w:spacing w:after="0" w:line="240" w:lineRule="auto"/>
        <w:rPr>
          <w:rFonts w:ascii="Times New Roman" w:eastAsia="Batang" w:hAnsi="Times New Roman" w:cs="Times New Roman"/>
          <w:noProof w:val="0"/>
          <w:sz w:val="24"/>
          <w:szCs w:val="24"/>
        </w:rPr>
      </w:pPr>
      <w:bookmarkStart w:id="3" w:name="_Toc116184094"/>
    </w:p>
    <w:p w14:paraId="089A14E4" w14:textId="59C03AB0" w:rsidR="005E0C55" w:rsidRPr="00653B3B" w:rsidRDefault="005E0C55"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 xml:space="preserve">ANJF                           Agjensioni për Ndihmë Juridke Falas </w:t>
      </w:r>
    </w:p>
    <w:p w14:paraId="73FDEAE2" w14:textId="4244A815" w:rsidR="000C4D4A" w:rsidRPr="00653B3B" w:rsidRDefault="000C4D4A"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APRK                          Agjencia e Punësimit e Republikës së Kosovës</w:t>
      </w:r>
    </w:p>
    <w:p w14:paraId="5EF0FAE1" w14:textId="4D27E45D" w:rsidR="00F713A5" w:rsidRPr="00653B3B" w:rsidRDefault="00F713A5"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DHG</w:t>
      </w:r>
      <w:r w:rsidRPr="00653B3B">
        <w:rPr>
          <w:rFonts w:ascii="Times New Roman" w:eastAsia="Calibri" w:hAnsi="Times New Roman" w:cs="Times New Roman"/>
          <w:sz w:val="24"/>
          <w:szCs w:val="24"/>
        </w:rPr>
        <w:t xml:space="preserve">                            Dhuna ndaj grave</w:t>
      </w:r>
    </w:p>
    <w:p w14:paraId="48BDBB78" w14:textId="1D0020DE" w:rsidR="00F713A5" w:rsidRPr="00653B3B" w:rsidRDefault="00AD2FBC" w:rsidP="00F36107">
      <w:p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DHBGJ</w:t>
      </w:r>
      <w:r w:rsidR="00F713A5" w:rsidRPr="00653B3B">
        <w:rPr>
          <w:rFonts w:ascii="Times New Roman" w:eastAsia="Calibri" w:hAnsi="Times New Roman" w:cs="Times New Roman"/>
          <w:sz w:val="24"/>
          <w:szCs w:val="24"/>
        </w:rPr>
        <w:t xml:space="preserve">                        Dhuna në baza gjinore</w:t>
      </w:r>
    </w:p>
    <w:p w14:paraId="73877181" w14:textId="28F9ADDB" w:rsidR="00F713A5" w:rsidRPr="00653B3B" w:rsidRDefault="00F713A5"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DHF</w:t>
      </w:r>
      <w:r w:rsidRPr="00653B3B">
        <w:rPr>
          <w:rFonts w:ascii="Times New Roman" w:eastAsia="Calibri" w:hAnsi="Times New Roman" w:cs="Times New Roman"/>
          <w:color w:val="000000"/>
          <w:sz w:val="24"/>
          <w:szCs w:val="24"/>
        </w:rPr>
        <w:t xml:space="preserve">                            </w:t>
      </w:r>
      <w:r w:rsidR="00AD2FBC">
        <w:rPr>
          <w:rFonts w:ascii="Times New Roman" w:eastAsia="Calibri" w:hAnsi="Times New Roman" w:cs="Times New Roman"/>
          <w:color w:val="000000"/>
          <w:sz w:val="24"/>
          <w:szCs w:val="24"/>
        </w:rPr>
        <w:t xml:space="preserve"> </w:t>
      </w:r>
      <w:r w:rsidRPr="00653B3B">
        <w:rPr>
          <w:rFonts w:ascii="Times New Roman" w:eastAsia="Calibri" w:hAnsi="Times New Roman" w:cs="Times New Roman"/>
          <w:color w:val="000000"/>
          <w:sz w:val="24"/>
          <w:szCs w:val="24"/>
        </w:rPr>
        <w:t>Dhun</w:t>
      </w:r>
      <w:r w:rsidRPr="00653B3B">
        <w:rPr>
          <w:rFonts w:ascii="Times New Roman" w:eastAsia="Calibri" w:hAnsi="Times New Roman" w:cs="Times New Roman"/>
          <w:sz w:val="24"/>
          <w:szCs w:val="24"/>
        </w:rPr>
        <w:t>a</w:t>
      </w:r>
      <w:r w:rsidRPr="00653B3B">
        <w:rPr>
          <w:rFonts w:ascii="Times New Roman" w:eastAsia="Calibri" w:hAnsi="Times New Roman" w:cs="Times New Roman"/>
          <w:color w:val="000000"/>
          <w:sz w:val="24"/>
          <w:szCs w:val="24"/>
        </w:rPr>
        <w:t xml:space="preserve"> në familje</w:t>
      </w:r>
    </w:p>
    <w:p w14:paraId="5F1742AD" w14:textId="52C0924A" w:rsidR="003E016B" w:rsidRPr="00653B3B" w:rsidRDefault="003E016B" w:rsidP="00F36107">
      <w:pPr>
        <w:spacing w:after="0" w:line="360" w:lineRule="auto"/>
        <w:jc w:val="both"/>
        <w:rPr>
          <w:rFonts w:ascii="Times New Roman" w:eastAsia="Times New Roman" w:hAnsi="Times New Roman" w:cs="Times New Roman"/>
          <w:bCs/>
          <w:color w:val="404040"/>
          <w:sz w:val="24"/>
          <w:szCs w:val="24"/>
        </w:rPr>
      </w:pPr>
      <w:bookmarkStart w:id="4" w:name="_Toc116184132"/>
      <w:bookmarkEnd w:id="3"/>
      <w:r w:rsidRPr="00653B3B">
        <w:rPr>
          <w:rFonts w:ascii="Times New Roman" w:eastAsia="Times New Roman" w:hAnsi="Times New Roman" w:cs="Times New Roman"/>
          <w:bCs/>
          <w:color w:val="404040"/>
          <w:sz w:val="24"/>
          <w:szCs w:val="24"/>
        </w:rPr>
        <w:t>DKA</w:t>
      </w:r>
      <w:r w:rsidRPr="00653B3B">
        <w:rPr>
          <w:rFonts w:ascii="Times New Roman" w:eastAsia="Times New Roman" w:hAnsi="Times New Roman" w:cs="Times New Roman"/>
          <w:bCs/>
          <w:color w:val="404040"/>
          <w:sz w:val="24"/>
          <w:szCs w:val="24"/>
        </w:rPr>
        <w:tab/>
      </w:r>
      <w:r w:rsidRPr="00653B3B">
        <w:rPr>
          <w:rFonts w:ascii="Times New Roman" w:eastAsia="Times New Roman" w:hAnsi="Times New Roman" w:cs="Times New Roman"/>
          <w:bCs/>
          <w:color w:val="404040"/>
          <w:sz w:val="24"/>
          <w:szCs w:val="24"/>
        </w:rPr>
        <w:tab/>
      </w:r>
      <w:r w:rsidR="00653B3B" w:rsidRPr="00653B3B">
        <w:rPr>
          <w:rFonts w:ascii="Times New Roman" w:eastAsia="Times New Roman" w:hAnsi="Times New Roman" w:cs="Times New Roman"/>
          <w:bCs/>
          <w:color w:val="404040"/>
          <w:sz w:val="24"/>
          <w:szCs w:val="24"/>
        </w:rPr>
        <w:t xml:space="preserve">           </w:t>
      </w:r>
      <w:r w:rsidR="00AD2FBC">
        <w:rPr>
          <w:rFonts w:ascii="Times New Roman" w:eastAsia="Times New Roman" w:hAnsi="Times New Roman" w:cs="Times New Roman"/>
          <w:bCs/>
          <w:color w:val="404040"/>
          <w:sz w:val="24"/>
          <w:szCs w:val="24"/>
        </w:rPr>
        <w:t xml:space="preserve">  </w:t>
      </w:r>
      <w:r w:rsidRPr="00653B3B">
        <w:rPr>
          <w:rFonts w:ascii="Times New Roman" w:eastAsia="Times New Roman" w:hAnsi="Times New Roman" w:cs="Times New Roman"/>
          <w:bCs/>
          <w:color w:val="404040"/>
          <w:sz w:val="24"/>
          <w:szCs w:val="24"/>
        </w:rPr>
        <w:t xml:space="preserve">Drejtoria Komunale e Arsimit </w:t>
      </w:r>
      <w:r w:rsidR="009137C5" w:rsidRPr="00653B3B">
        <w:rPr>
          <w:rFonts w:ascii="Times New Roman" w:eastAsia="Times New Roman" w:hAnsi="Times New Roman" w:cs="Times New Roman"/>
          <w:bCs/>
          <w:color w:val="404040"/>
          <w:sz w:val="24"/>
          <w:szCs w:val="24"/>
        </w:rPr>
        <w:t>dhe Shkenc</w:t>
      </w:r>
      <w:r w:rsidR="009137C5" w:rsidRPr="00653B3B">
        <w:rPr>
          <w:rFonts w:ascii="Times New Roman" w:eastAsia="Batang" w:hAnsi="Times New Roman" w:cs="Times New Roman"/>
          <w:sz w:val="24"/>
          <w:szCs w:val="24"/>
        </w:rPr>
        <w:t>ës</w:t>
      </w:r>
    </w:p>
    <w:p w14:paraId="6A67A062" w14:textId="168259D6" w:rsidR="003E016B" w:rsidRPr="00653B3B" w:rsidRDefault="003E016B" w:rsidP="00F36107">
      <w:pPr>
        <w:spacing w:after="0" w:line="360" w:lineRule="auto"/>
        <w:jc w:val="both"/>
        <w:rPr>
          <w:rFonts w:ascii="Times New Roman" w:eastAsia="Times New Roman" w:hAnsi="Times New Roman" w:cs="Times New Roman"/>
          <w:bCs/>
          <w:color w:val="404040"/>
          <w:sz w:val="24"/>
          <w:szCs w:val="24"/>
        </w:rPr>
      </w:pPr>
      <w:r w:rsidRPr="00653B3B">
        <w:rPr>
          <w:rFonts w:ascii="Times New Roman" w:eastAsia="Times New Roman" w:hAnsi="Times New Roman" w:cs="Times New Roman"/>
          <w:bCs/>
          <w:color w:val="404040"/>
          <w:sz w:val="24"/>
          <w:szCs w:val="24"/>
        </w:rPr>
        <w:t>DKRS</w:t>
      </w:r>
      <w:r w:rsidRPr="00653B3B">
        <w:rPr>
          <w:rFonts w:ascii="Times New Roman" w:eastAsia="Times New Roman" w:hAnsi="Times New Roman" w:cs="Times New Roman"/>
          <w:bCs/>
          <w:color w:val="404040"/>
          <w:sz w:val="24"/>
          <w:szCs w:val="24"/>
        </w:rPr>
        <w:tab/>
      </w:r>
      <w:r w:rsidRPr="00653B3B">
        <w:rPr>
          <w:rFonts w:ascii="Times New Roman" w:eastAsia="Times New Roman" w:hAnsi="Times New Roman" w:cs="Times New Roman"/>
          <w:bCs/>
          <w:color w:val="404040"/>
          <w:sz w:val="24"/>
          <w:szCs w:val="24"/>
        </w:rPr>
        <w:tab/>
      </w:r>
      <w:r w:rsidR="00653B3B" w:rsidRPr="00653B3B">
        <w:rPr>
          <w:rFonts w:ascii="Times New Roman" w:eastAsia="Times New Roman" w:hAnsi="Times New Roman" w:cs="Times New Roman"/>
          <w:bCs/>
          <w:color w:val="404040"/>
          <w:sz w:val="24"/>
          <w:szCs w:val="24"/>
        </w:rPr>
        <w:t xml:space="preserve">           </w:t>
      </w:r>
      <w:r w:rsidR="00AD2FBC">
        <w:rPr>
          <w:rFonts w:ascii="Times New Roman" w:eastAsia="Times New Roman" w:hAnsi="Times New Roman" w:cs="Times New Roman"/>
          <w:bCs/>
          <w:color w:val="404040"/>
          <w:sz w:val="24"/>
          <w:szCs w:val="24"/>
        </w:rPr>
        <w:t xml:space="preserve">  </w:t>
      </w:r>
      <w:r w:rsidRPr="00653B3B">
        <w:rPr>
          <w:rFonts w:ascii="Times New Roman" w:eastAsia="Times New Roman" w:hAnsi="Times New Roman" w:cs="Times New Roman"/>
          <w:bCs/>
          <w:color w:val="404040"/>
          <w:sz w:val="24"/>
          <w:szCs w:val="24"/>
        </w:rPr>
        <w:t>Drejtoria e Kulturës, Rinisë dhe Sportit</w:t>
      </w:r>
    </w:p>
    <w:p w14:paraId="2480B163" w14:textId="6DEE9029" w:rsidR="003E016B" w:rsidRPr="00653B3B" w:rsidRDefault="003E016B" w:rsidP="00F36107">
      <w:pPr>
        <w:spacing w:after="0" w:line="360" w:lineRule="auto"/>
        <w:jc w:val="both"/>
        <w:rPr>
          <w:rFonts w:ascii="Times New Roman" w:eastAsia="Times New Roman" w:hAnsi="Times New Roman" w:cs="Times New Roman"/>
          <w:bCs/>
          <w:color w:val="404040"/>
          <w:sz w:val="24"/>
          <w:szCs w:val="24"/>
        </w:rPr>
      </w:pPr>
      <w:r w:rsidRPr="00653B3B">
        <w:rPr>
          <w:rFonts w:ascii="Times New Roman" w:eastAsia="Times New Roman" w:hAnsi="Times New Roman" w:cs="Times New Roman"/>
          <w:bCs/>
          <w:color w:val="404040"/>
          <w:sz w:val="24"/>
          <w:szCs w:val="24"/>
        </w:rPr>
        <w:t>DPMS</w:t>
      </w:r>
      <w:r w:rsidRPr="00653B3B">
        <w:rPr>
          <w:rFonts w:ascii="Times New Roman" w:eastAsia="Times New Roman" w:hAnsi="Times New Roman" w:cs="Times New Roman"/>
          <w:bCs/>
          <w:color w:val="404040"/>
          <w:sz w:val="24"/>
          <w:szCs w:val="24"/>
        </w:rPr>
        <w:tab/>
      </w:r>
      <w:r w:rsidRPr="00653B3B">
        <w:rPr>
          <w:rFonts w:ascii="Times New Roman" w:eastAsia="Times New Roman" w:hAnsi="Times New Roman" w:cs="Times New Roman"/>
          <w:bCs/>
          <w:color w:val="404040"/>
          <w:sz w:val="24"/>
          <w:szCs w:val="24"/>
        </w:rPr>
        <w:tab/>
      </w:r>
      <w:r w:rsidR="00653B3B" w:rsidRPr="00653B3B">
        <w:rPr>
          <w:rFonts w:ascii="Times New Roman" w:eastAsia="Times New Roman" w:hAnsi="Times New Roman" w:cs="Times New Roman"/>
          <w:bCs/>
          <w:color w:val="404040"/>
          <w:sz w:val="24"/>
          <w:szCs w:val="24"/>
        </w:rPr>
        <w:t xml:space="preserve">           </w:t>
      </w:r>
      <w:r w:rsidR="00AD2FBC">
        <w:rPr>
          <w:rFonts w:ascii="Times New Roman" w:eastAsia="Times New Roman" w:hAnsi="Times New Roman" w:cs="Times New Roman"/>
          <w:bCs/>
          <w:color w:val="404040"/>
          <w:sz w:val="24"/>
          <w:szCs w:val="24"/>
        </w:rPr>
        <w:t xml:space="preserve">  </w:t>
      </w:r>
      <w:r w:rsidRPr="00653B3B">
        <w:rPr>
          <w:rFonts w:ascii="Times New Roman" w:eastAsia="Times New Roman" w:hAnsi="Times New Roman" w:cs="Times New Roman"/>
          <w:bCs/>
          <w:color w:val="404040"/>
          <w:sz w:val="24"/>
          <w:szCs w:val="24"/>
        </w:rPr>
        <w:t>Drejtoria e Punës dhe Mirëqenies Sociale</w:t>
      </w:r>
    </w:p>
    <w:p w14:paraId="4568DC02" w14:textId="27BAC212" w:rsidR="003E016B" w:rsidRPr="00653B3B" w:rsidRDefault="003E016B"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DSH</w:t>
      </w:r>
      <w:r w:rsidRPr="00653B3B">
        <w:rPr>
          <w:rFonts w:ascii="Times New Roman" w:eastAsia="Batang" w:hAnsi="Times New Roman" w:cs="Times New Roman"/>
          <w:sz w:val="24"/>
          <w:szCs w:val="24"/>
        </w:rPr>
        <w:tab/>
      </w:r>
      <w:r w:rsidRPr="00653B3B">
        <w:rPr>
          <w:rFonts w:ascii="Times New Roman" w:eastAsia="Batang" w:hAnsi="Times New Roman" w:cs="Times New Roman"/>
          <w:sz w:val="24"/>
          <w:szCs w:val="24"/>
        </w:rPr>
        <w:tab/>
      </w:r>
      <w:r w:rsidR="00653B3B" w:rsidRPr="00653B3B">
        <w:rPr>
          <w:rFonts w:ascii="Times New Roman" w:eastAsia="Batang" w:hAnsi="Times New Roman" w:cs="Times New Roman"/>
          <w:sz w:val="24"/>
          <w:szCs w:val="24"/>
        </w:rPr>
        <w:t xml:space="preserve">           </w:t>
      </w:r>
      <w:r w:rsidR="00AD2FBC">
        <w:rPr>
          <w:rFonts w:ascii="Times New Roman" w:eastAsia="Batang" w:hAnsi="Times New Roman" w:cs="Times New Roman"/>
          <w:sz w:val="24"/>
          <w:szCs w:val="24"/>
        </w:rPr>
        <w:t xml:space="preserve">  </w:t>
      </w:r>
      <w:r w:rsidRPr="00653B3B">
        <w:rPr>
          <w:rFonts w:ascii="Times New Roman" w:eastAsia="Batang" w:hAnsi="Times New Roman" w:cs="Times New Roman"/>
          <w:sz w:val="24"/>
          <w:szCs w:val="24"/>
        </w:rPr>
        <w:t>Drejtoria e Shëndetësisë</w:t>
      </w:r>
    </w:p>
    <w:p w14:paraId="36E0C6C4" w14:textId="42B3FDFC" w:rsidR="003E016B" w:rsidRPr="00653B3B" w:rsidRDefault="003E016B" w:rsidP="00F36107">
      <w:pPr>
        <w:spacing w:after="0" w:line="360" w:lineRule="auto"/>
        <w:jc w:val="both"/>
        <w:rPr>
          <w:rFonts w:ascii="Times New Roman" w:eastAsia="Batang" w:hAnsi="Times New Roman" w:cs="Times New Roman"/>
          <w:sz w:val="24"/>
          <w:szCs w:val="24"/>
        </w:rPr>
      </w:pPr>
      <w:bookmarkStart w:id="5" w:name="_Toc116184144"/>
      <w:bookmarkEnd w:id="4"/>
      <w:r w:rsidRPr="00653B3B">
        <w:rPr>
          <w:rFonts w:ascii="Times New Roman" w:eastAsia="Times New Roman" w:hAnsi="Times New Roman" w:cs="Times New Roman"/>
          <w:bCs/>
          <w:sz w:val="24"/>
          <w:szCs w:val="24"/>
        </w:rPr>
        <w:t>PK</w:t>
      </w:r>
      <w:r w:rsidRPr="00653B3B">
        <w:rPr>
          <w:rFonts w:ascii="Times New Roman" w:eastAsia="Times New Roman" w:hAnsi="Times New Roman" w:cs="Times New Roman"/>
          <w:bCs/>
          <w:sz w:val="24"/>
          <w:szCs w:val="24"/>
        </w:rPr>
        <w:tab/>
      </w:r>
      <w:r w:rsidRPr="00653B3B">
        <w:rPr>
          <w:rFonts w:ascii="Times New Roman" w:eastAsia="Times New Roman" w:hAnsi="Times New Roman" w:cs="Times New Roman"/>
          <w:bCs/>
          <w:sz w:val="24"/>
          <w:szCs w:val="24"/>
        </w:rPr>
        <w:tab/>
      </w:r>
      <w:r w:rsidR="00B40BA6" w:rsidRPr="00653B3B">
        <w:rPr>
          <w:rFonts w:ascii="Times New Roman" w:eastAsia="Times New Roman" w:hAnsi="Times New Roman" w:cs="Times New Roman"/>
          <w:bCs/>
          <w:sz w:val="24"/>
          <w:szCs w:val="24"/>
        </w:rPr>
        <w:t xml:space="preserve">            </w:t>
      </w:r>
      <w:r w:rsidR="00AD2FBC">
        <w:rPr>
          <w:rFonts w:ascii="Times New Roman" w:eastAsia="Times New Roman" w:hAnsi="Times New Roman" w:cs="Times New Roman"/>
          <w:bCs/>
          <w:sz w:val="24"/>
          <w:szCs w:val="24"/>
        </w:rPr>
        <w:t xml:space="preserve"> </w:t>
      </w:r>
      <w:r w:rsidR="00B40BA6" w:rsidRPr="00653B3B">
        <w:rPr>
          <w:rFonts w:ascii="Times New Roman" w:eastAsia="Times New Roman" w:hAnsi="Times New Roman" w:cs="Times New Roman"/>
          <w:bCs/>
          <w:sz w:val="24"/>
          <w:szCs w:val="24"/>
        </w:rPr>
        <w:t xml:space="preserve">Policia e </w:t>
      </w:r>
      <w:r w:rsidRPr="00653B3B">
        <w:rPr>
          <w:rFonts w:ascii="Times New Roman" w:eastAsia="Times New Roman" w:hAnsi="Times New Roman" w:cs="Times New Roman"/>
          <w:bCs/>
          <w:sz w:val="24"/>
          <w:szCs w:val="24"/>
        </w:rPr>
        <w:t>Kosovës</w:t>
      </w:r>
    </w:p>
    <w:bookmarkEnd w:id="5"/>
    <w:p w14:paraId="48AAD7CB" w14:textId="0E239766" w:rsidR="007264C4" w:rsidRPr="00653B3B" w:rsidRDefault="007264C4"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 xml:space="preserve">PSV                            </w:t>
      </w:r>
      <w:r w:rsidR="00AD2FBC">
        <w:rPr>
          <w:rFonts w:ascii="Times New Roman" w:eastAsia="Batang" w:hAnsi="Times New Roman" w:cs="Times New Roman"/>
          <w:sz w:val="24"/>
          <w:szCs w:val="24"/>
        </w:rPr>
        <w:t xml:space="preserve"> </w:t>
      </w:r>
      <w:r w:rsidRPr="00653B3B">
        <w:rPr>
          <w:rFonts w:ascii="Times New Roman" w:eastAsia="Batang" w:hAnsi="Times New Roman" w:cs="Times New Roman"/>
          <w:sz w:val="24"/>
          <w:szCs w:val="24"/>
        </w:rPr>
        <w:t>Procedurat Standarde të Veprimit</w:t>
      </w:r>
    </w:p>
    <w:p w14:paraId="01173C14" w14:textId="0673D849" w:rsidR="003E016B" w:rsidRPr="00653B3B" w:rsidRDefault="003E016B" w:rsidP="00F36107">
      <w:pPr>
        <w:spacing w:after="0" w:line="360" w:lineRule="auto"/>
        <w:jc w:val="both"/>
        <w:rPr>
          <w:rFonts w:ascii="Times New Roman" w:eastAsia="Batang" w:hAnsi="Times New Roman" w:cs="Times New Roman"/>
          <w:sz w:val="24"/>
          <w:szCs w:val="24"/>
        </w:rPr>
      </w:pPr>
      <w:r w:rsidRPr="00653B3B">
        <w:rPr>
          <w:rFonts w:ascii="Times New Roman" w:eastAsia="Times New Roman" w:hAnsi="Times New Roman" w:cs="Times New Roman"/>
          <w:bCs/>
          <w:color w:val="404040"/>
          <w:sz w:val="24"/>
          <w:szCs w:val="24"/>
        </w:rPr>
        <w:t>QKMF</w:t>
      </w:r>
      <w:r w:rsidRPr="00653B3B">
        <w:rPr>
          <w:rFonts w:ascii="Times New Roman" w:eastAsia="Times New Roman" w:hAnsi="Times New Roman" w:cs="Times New Roman"/>
          <w:bCs/>
          <w:color w:val="404040"/>
          <w:sz w:val="24"/>
          <w:szCs w:val="24"/>
        </w:rPr>
        <w:tab/>
      </w:r>
      <w:r w:rsidRPr="00653B3B">
        <w:rPr>
          <w:rFonts w:ascii="Times New Roman" w:eastAsia="Times New Roman" w:hAnsi="Times New Roman" w:cs="Times New Roman"/>
          <w:bCs/>
          <w:color w:val="404040"/>
          <w:sz w:val="24"/>
          <w:szCs w:val="24"/>
        </w:rPr>
        <w:tab/>
      </w:r>
      <w:r w:rsidR="00EB1D73" w:rsidRPr="00653B3B">
        <w:rPr>
          <w:rFonts w:ascii="Times New Roman" w:eastAsia="Times New Roman" w:hAnsi="Times New Roman" w:cs="Times New Roman"/>
          <w:bCs/>
          <w:color w:val="404040"/>
          <w:sz w:val="24"/>
          <w:szCs w:val="24"/>
        </w:rPr>
        <w:t xml:space="preserve">           </w:t>
      </w:r>
      <w:r w:rsidR="00AD2FBC">
        <w:rPr>
          <w:rFonts w:ascii="Times New Roman" w:eastAsia="Times New Roman" w:hAnsi="Times New Roman" w:cs="Times New Roman"/>
          <w:bCs/>
          <w:color w:val="404040"/>
          <w:sz w:val="24"/>
          <w:szCs w:val="24"/>
        </w:rPr>
        <w:t xml:space="preserve"> </w:t>
      </w:r>
      <w:r w:rsidRPr="00653B3B">
        <w:rPr>
          <w:rFonts w:ascii="Times New Roman" w:eastAsia="Times New Roman" w:hAnsi="Times New Roman" w:cs="Times New Roman"/>
          <w:bCs/>
          <w:color w:val="404040"/>
          <w:sz w:val="24"/>
          <w:szCs w:val="24"/>
        </w:rPr>
        <w:t>Qendra Kryesore e Mjekësisë Familjare</w:t>
      </w:r>
    </w:p>
    <w:p w14:paraId="73686BEE" w14:textId="253D0CC9" w:rsidR="003E016B" w:rsidRPr="00653B3B" w:rsidRDefault="003E016B" w:rsidP="00F36107">
      <w:pPr>
        <w:spacing w:after="0" w:line="360" w:lineRule="auto"/>
        <w:jc w:val="both"/>
        <w:rPr>
          <w:rFonts w:ascii="Times New Roman" w:eastAsia="Times New Roman" w:hAnsi="Times New Roman" w:cs="Times New Roman"/>
          <w:bCs/>
          <w:color w:val="404040"/>
          <w:sz w:val="24"/>
          <w:szCs w:val="24"/>
        </w:rPr>
      </w:pPr>
      <w:r w:rsidRPr="00653B3B">
        <w:rPr>
          <w:rFonts w:ascii="Times New Roman" w:eastAsia="Times New Roman" w:hAnsi="Times New Roman" w:cs="Times New Roman"/>
          <w:bCs/>
          <w:color w:val="404040"/>
          <w:sz w:val="24"/>
          <w:szCs w:val="24"/>
        </w:rPr>
        <w:t>QPS</w:t>
      </w:r>
      <w:r w:rsidRPr="00653B3B">
        <w:rPr>
          <w:rFonts w:ascii="Times New Roman" w:eastAsia="Times New Roman" w:hAnsi="Times New Roman" w:cs="Times New Roman"/>
          <w:bCs/>
          <w:color w:val="404040"/>
          <w:sz w:val="24"/>
          <w:szCs w:val="24"/>
        </w:rPr>
        <w:tab/>
      </w:r>
      <w:r w:rsidRPr="00653B3B">
        <w:rPr>
          <w:rFonts w:ascii="Times New Roman" w:eastAsia="Times New Roman" w:hAnsi="Times New Roman" w:cs="Times New Roman"/>
          <w:bCs/>
          <w:color w:val="404040"/>
          <w:sz w:val="24"/>
          <w:szCs w:val="24"/>
        </w:rPr>
        <w:tab/>
      </w:r>
      <w:r w:rsidR="00EB1D73" w:rsidRPr="00653B3B">
        <w:rPr>
          <w:rFonts w:ascii="Times New Roman" w:eastAsia="Times New Roman" w:hAnsi="Times New Roman" w:cs="Times New Roman"/>
          <w:bCs/>
          <w:color w:val="404040"/>
          <w:sz w:val="24"/>
          <w:szCs w:val="24"/>
        </w:rPr>
        <w:t xml:space="preserve">           </w:t>
      </w:r>
      <w:r w:rsidR="00AD2FBC">
        <w:rPr>
          <w:rFonts w:ascii="Times New Roman" w:eastAsia="Times New Roman" w:hAnsi="Times New Roman" w:cs="Times New Roman"/>
          <w:bCs/>
          <w:color w:val="404040"/>
          <w:sz w:val="24"/>
          <w:szCs w:val="24"/>
        </w:rPr>
        <w:t xml:space="preserve"> </w:t>
      </w:r>
      <w:r w:rsidRPr="00653B3B">
        <w:rPr>
          <w:rFonts w:ascii="Times New Roman" w:eastAsia="Times New Roman" w:hAnsi="Times New Roman" w:cs="Times New Roman"/>
          <w:bCs/>
          <w:color w:val="404040"/>
          <w:sz w:val="24"/>
          <w:szCs w:val="24"/>
        </w:rPr>
        <w:t>Qendra për Punë Sociale</w:t>
      </w:r>
    </w:p>
    <w:p w14:paraId="19DC96BB" w14:textId="4350FAFA" w:rsidR="00626E67" w:rsidRPr="00653B3B" w:rsidRDefault="00626E67" w:rsidP="00F36107">
      <w:pPr>
        <w:spacing w:after="0" w:line="360" w:lineRule="auto"/>
        <w:jc w:val="both"/>
        <w:rPr>
          <w:rFonts w:ascii="Times New Roman" w:eastAsia="Times New Roman" w:hAnsi="Times New Roman" w:cs="Times New Roman"/>
          <w:bCs/>
          <w:color w:val="404040"/>
          <w:sz w:val="24"/>
          <w:szCs w:val="24"/>
        </w:rPr>
      </w:pPr>
      <w:r w:rsidRPr="00653B3B">
        <w:rPr>
          <w:rFonts w:ascii="Times New Roman" w:eastAsia="Times New Roman" w:hAnsi="Times New Roman" w:cs="Times New Roman"/>
          <w:bCs/>
          <w:color w:val="404040"/>
          <w:sz w:val="24"/>
          <w:szCs w:val="24"/>
        </w:rPr>
        <w:t xml:space="preserve">QSHM                       </w:t>
      </w:r>
      <w:r w:rsidR="00EB1D73" w:rsidRPr="00653B3B">
        <w:rPr>
          <w:rFonts w:ascii="Times New Roman" w:eastAsia="Times New Roman" w:hAnsi="Times New Roman" w:cs="Times New Roman"/>
          <w:bCs/>
          <w:color w:val="404040"/>
          <w:sz w:val="24"/>
          <w:szCs w:val="24"/>
        </w:rPr>
        <w:t xml:space="preserve"> </w:t>
      </w:r>
      <w:r w:rsidRPr="00653B3B">
        <w:rPr>
          <w:rFonts w:ascii="Times New Roman" w:eastAsia="Times New Roman" w:hAnsi="Times New Roman" w:cs="Times New Roman"/>
          <w:bCs/>
          <w:color w:val="404040"/>
          <w:sz w:val="24"/>
          <w:szCs w:val="24"/>
        </w:rPr>
        <w:t>Qendra e Shëndetit Mendor</w:t>
      </w:r>
    </w:p>
    <w:p w14:paraId="08019129" w14:textId="37C6E128" w:rsidR="003E016B" w:rsidRPr="00653B3B" w:rsidRDefault="00760F3A" w:rsidP="00F36107">
      <w:pPr>
        <w:spacing w:after="0" w:line="360" w:lineRule="auto"/>
        <w:jc w:val="both"/>
        <w:rPr>
          <w:rFonts w:ascii="Times New Roman" w:eastAsia="Batang" w:hAnsi="Times New Roman" w:cs="Times New Roman"/>
          <w:sz w:val="24"/>
          <w:szCs w:val="24"/>
        </w:rPr>
      </w:pPr>
      <w:r w:rsidRPr="00653B3B">
        <w:rPr>
          <w:rFonts w:ascii="Times New Roman" w:eastAsia="Times New Roman" w:hAnsi="Times New Roman" w:cs="Times New Roman"/>
          <w:bCs/>
          <w:color w:val="404040"/>
          <w:sz w:val="24"/>
          <w:szCs w:val="24"/>
        </w:rPr>
        <w:t>TOR                            Termat e Referencës</w:t>
      </w:r>
      <w:bookmarkStart w:id="6" w:name="_Toc116184140"/>
    </w:p>
    <w:p w14:paraId="051C1C3A" w14:textId="58CDFE3B" w:rsidR="008A03E1" w:rsidRPr="00653B3B" w:rsidRDefault="008A03E1"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ZMNV                        Zyra për Mbrojtje dhe Ndihmë Viktimave</w:t>
      </w:r>
    </w:p>
    <w:p w14:paraId="4743739C" w14:textId="1CE5D349" w:rsidR="008A03E1" w:rsidRPr="00653B3B" w:rsidRDefault="008A03E1"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 xml:space="preserve">ZNJF                          </w:t>
      </w:r>
      <w:r w:rsidR="00AD2FBC">
        <w:rPr>
          <w:rFonts w:ascii="Times New Roman" w:eastAsia="Batang" w:hAnsi="Times New Roman" w:cs="Times New Roman"/>
          <w:sz w:val="24"/>
          <w:szCs w:val="24"/>
        </w:rPr>
        <w:t xml:space="preserve"> </w:t>
      </w:r>
      <w:r w:rsidRPr="00653B3B">
        <w:rPr>
          <w:rFonts w:ascii="Times New Roman" w:eastAsia="Batang" w:hAnsi="Times New Roman" w:cs="Times New Roman"/>
          <w:sz w:val="24"/>
          <w:szCs w:val="24"/>
        </w:rPr>
        <w:t>Zyra për Ndihmë Juridike Falas</w:t>
      </w:r>
    </w:p>
    <w:p w14:paraId="3F2A8F1C" w14:textId="14B91613" w:rsidR="003E016B" w:rsidRPr="00653B3B" w:rsidRDefault="003E016B" w:rsidP="00F36107">
      <w:pPr>
        <w:spacing w:after="0" w:line="360" w:lineRule="auto"/>
        <w:jc w:val="both"/>
        <w:rPr>
          <w:rFonts w:ascii="Times New Roman" w:eastAsia="Batang" w:hAnsi="Times New Roman" w:cs="Times New Roman"/>
          <w:sz w:val="24"/>
          <w:szCs w:val="24"/>
        </w:rPr>
      </w:pPr>
      <w:r w:rsidRPr="00653B3B">
        <w:rPr>
          <w:rFonts w:ascii="Times New Roman" w:eastAsia="Batang" w:hAnsi="Times New Roman" w:cs="Times New Roman"/>
          <w:sz w:val="24"/>
          <w:szCs w:val="24"/>
        </w:rPr>
        <w:t>ZBGJ</w:t>
      </w:r>
      <w:r w:rsidR="00D3404E" w:rsidRPr="00653B3B">
        <w:rPr>
          <w:rFonts w:ascii="Times New Roman" w:eastAsia="Batang" w:hAnsi="Times New Roman" w:cs="Times New Roman"/>
          <w:sz w:val="24"/>
          <w:szCs w:val="24"/>
        </w:rPr>
        <w:t>/ZDNJ</w:t>
      </w:r>
      <w:r w:rsidRPr="00653B3B">
        <w:rPr>
          <w:rFonts w:ascii="Times New Roman" w:eastAsia="Batang" w:hAnsi="Times New Roman" w:cs="Times New Roman"/>
          <w:sz w:val="24"/>
          <w:szCs w:val="24"/>
        </w:rPr>
        <w:tab/>
      </w:r>
      <w:r w:rsidR="00653B3B" w:rsidRPr="00653B3B">
        <w:rPr>
          <w:rFonts w:ascii="Times New Roman" w:eastAsia="Batang" w:hAnsi="Times New Roman" w:cs="Times New Roman"/>
          <w:sz w:val="24"/>
          <w:szCs w:val="24"/>
        </w:rPr>
        <w:t xml:space="preserve">          </w:t>
      </w:r>
      <w:r w:rsidR="00AD2FBC">
        <w:rPr>
          <w:rFonts w:ascii="Times New Roman" w:eastAsia="Batang" w:hAnsi="Times New Roman" w:cs="Times New Roman"/>
          <w:sz w:val="24"/>
          <w:szCs w:val="24"/>
        </w:rPr>
        <w:t xml:space="preserve">  </w:t>
      </w:r>
      <w:r w:rsidRPr="00653B3B">
        <w:rPr>
          <w:rFonts w:ascii="Times New Roman" w:eastAsia="Batang" w:hAnsi="Times New Roman" w:cs="Times New Roman"/>
          <w:sz w:val="24"/>
          <w:szCs w:val="24"/>
        </w:rPr>
        <w:t>Zyrtare/Zyrtar për Barazinë Gjinore</w:t>
      </w:r>
      <w:bookmarkEnd w:id="6"/>
      <w:r w:rsidR="00D3404E" w:rsidRPr="00653B3B">
        <w:rPr>
          <w:rFonts w:ascii="Times New Roman" w:eastAsia="Batang" w:hAnsi="Times New Roman" w:cs="Times New Roman"/>
          <w:sz w:val="24"/>
          <w:szCs w:val="24"/>
        </w:rPr>
        <w:t xml:space="preserve"> / Drejtat e Njeriut</w:t>
      </w:r>
    </w:p>
    <w:p w14:paraId="7567EC47" w14:textId="77777777" w:rsidR="00FE1B2F" w:rsidRPr="00653B3B" w:rsidRDefault="00FE1B2F" w:rsidP="00FE1B2F">
      <w:pPr>
        <w:rPr>
          <w:rFonts w:ascii="Times New Roman" w:eastAsia="Calibri" w:hAnsi="Times New Roman" w:cs="Times New Roman"/>
          <w:b/>
          <w:noProof w:val="0"/>
          <w:color w:val="000000" w:themeColor="text1"/>
          <w:sz w:val="24"/>
          <w:szCs w:val="24"/>
        </w:rPr>
      </w:pPr>
    </w:p>
    <w:p w14:paraId="7C6D6BD2" w14:textId="7127E828" w:rsidR="003E016B" w:rsidRPr="00653B3B" w:rsidRDefault="003E016B" w:rsidP="00FE1B2F">
      <w:pPr>
        <w:spacing w:before="120" w:after="120"/>
        <w:contextualSpacing/>
        <w:rPr>
          <w:rFonts w:ascii="Times New Roman" w:eastAsia="Calibri" w:hAnsi="Times New Roman" w:cs="Times New Roman"/>
          <w:noProof w:val="0"/>
          <w:color w:val="000000" w:themeColor="text1"/>
          <w:sz w:val="24"/>
          <w:szCs w:val="24"/>
        </w:rPr>
      </w:pPr>
    </w:p>
    <w:p w14:paraId="618C7F47" w14:textId="65FBA8A6" w:rsidR="003E016B" w:rsidRPr="00653B3B" w:rsidRDefault="003E016B" w:rsidP="00FE1B2F">
      <w:pPr>
        <w:spacing w:before="120" w:after="120"/>
        <w:contextualSpacing/>
        <w:rPr>
          <w:rFonts w:ascii="Times New Roman" w:eastAsia="Calibri" w:hAnsi="Times New Roman" w:cs="Times New Roman"/>
          <w:noProof w:val="0"/>
          <w:color w:val="000000" w:themeColor="text1"/>
          <w:sz w:val="24"/>
          <w:szCs w:val="24"/>
        </w:rPr>
      </w:pPr>
    </w:p>
    <w:p w14:paraId="0281CAB1" w14:textId="4849885F" w:rsidR="003E016B" w:rsidRPr="00653B3B" w:rsidRDefault="003E016B" w:rsidP="00FE1B2F">
      <w:pPr>
        <w:spacing w:before="120" w:after="120"/>
        <w:contextualSpacing/>
        <w:rPr>
          <w:rFonts w:ascii="Times New Roman" w:eastAsia="Calibri" w:hAnsi="Times New Roman" w:cs="Times New Roman"/>
          <w:noProof w:val="0"/>
          <w:color w:val="000000" w:themeColor="text1"/>
          <w:sz w:val="24"/>
          <w:szCs w:val="24"/>
        </w:rPr>
      </w:pPr>
    </w:p>
    <w:p w14:paraId="48017476" w14:textId="737771C8" w:rsidR="003E016B" w:rsidRDefault="003E016B" w:rsidP="00FE1B2F">
      <w:pPr>
        <w:spacing w:before="120" w:after="120"/>
        <w:contextualSpacing/>
        <w:rPr>
          <w:rFonts w:ascii="Times New Roman" w:eastAsia="Calibri" w:hAnsi="Times New Roman" w:cs="Times New Roman"/>
          <w:noProof w:val="0"/>
          <w:color w:val="000000" w:themeColor="text1"/>
          <w:sz w:val="24"/>
          <w:szCs w:val="24"/>
        </w:rPr>
      </w:pPr>
    </w:p>
    <w:p w14:paraId="4854FA78" w14:textId="7F19AE53"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1741931A" w14:textId="49B5041E"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406BCB2A" w14:textId="025DE30D"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66DC2690" w14:textId="26C04F0A"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3AA4EC41" w14:textId="6408473D"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2CA1CFE5" w14:textId="56B14AC6"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6A8E6BD0" w14:textId="74CAFB40"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2A15CDA6" w14:textId="217F1579"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23679754" w14:textId="58253939"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27111307" w14:textId="5513CCC8" w:rsidR="00653B3B" w:rsidRDefault="00653B3B" w:rsidP="00FE1B2F">
      <w:pPr>
        <w:spacing w:before="120" w:after="120"/>
        <w:contextualSpacing/>
        <w:rPr>
          <w:rFonts w:ascii="Times New Roman" w:eastAsia="Calibri" w:hAnsi="Times New Roman" w:cs="Times New Roman"/>
          <w:noProof w:val="0"/>
          <w:color w:val="000000" w:themeColor="text1"/>
          <w:sz w:val="24"/>
          <w:szCs w:val="24"/>
        </w:rPr>
      </w:pPr>
    </w:p>
    <w:p w14:paraId="317B934E" w14:textId="77777777" w:rsidR="004B0118" w:rsidRPr="00653B3B" w:rsidRDefault="004B0118" w:rsidP="00FE1B2F">
      <w:pPr>
        <w:spacing w:line="240" w:lineRule="auto"/>
        <w:jc w:val="both"/>
        <w:rPr>
          <w:rFonts w:ascii="Times New Roman" w:eastAsia="Calibri" w:hAnsi="Times New Roman" w:cs="Times New Roman"/>
          <w:noProof w:val="0"/>
          <w:color w:val="FF0000"/>
          <w:sz w:val="24"/>
          <w:szCs w:val="24"/>
        </w:rPr>
      </w:pPr>
    </w:p>
    <w:p w14:paraId="06923BBD" w14:textId="2932168F" w:rsidR="007905CD" w:rsidRPr="007905CD" w:rsidRDefault="00A37596" w:rsidP="007905CD">
      <w:pPr>
        <w:pStyle w:val="ListParagraph"/>
        <w:numPr>
          <w:ilvl w:val="0"/>
          <w:numId w:val="3"/>
        </w:numPr>
        <w:spacing w:line="240" w:lineRule="auto"/>
        <w:jc w:val="both"/>
        <w:rPr>
          <w:rFonts w:ascii="Times New Roman" w:eastAsia="Calibri" w:hAnsi="Times New Roman" w:cs="Times New Roman"/>
          <w:b/>
          <w:color w:val="000000" w:themeColor="text1"/>
          <w:sz w:val="24"/>
          <w:szCs w:val="24"/>
        </w:rPr>
      </w:pPr>
      <w:r w:rsidRPr="00653B3B">
        <w:rPr>
          <w:rFonts w:ascii="Times New Roman" w:eastAsia="Calibri" w:hAnsi="Times New Roman" w:cs="Times New Roman"/>
          <w:b/>
          <w:color w:val="000000" w:themeColor="text1"/>
          <w:sz w:val="24"/>
          <w:szCs w:val="24"/>
        </w:rPr>
        <w:t>HYRJE PËRMBLEDHËSE</w:t>
      </w:r>
    </w:p>
    <w:p w14:paraId="587A6EDE" w14:textId="77777777" w:rsidR="00FE1B2F" w:rsidRPr="00653B3B" w:rsidRDefault="00FE1B2F" w:rsidP="00FE1B2F">
      <w:pPr>
        <w:jc w:val="both"/>
        <w:rPr>
          <w:rFonts w:ascii="Times New Roman" w:hAnsi="Times New Roman" w:cs="Times New Roman"/>
          <w:sz w:val="24"/>
          <w:szCs w:val="24"/>
        </w:rPr>
      </w:pPr>
      <w:r w:rsidRPr="00653B3B">
        <w:rPr>
          <w:rFonts w:ascii="Times New Roman" w:hAnsi="Times New Roman" w:cs="Times New Roman"/>
          <w:sz w:val="24"/>
          <w:szCs w:val="24"/>
        </w:rPr>
        <w:t>Dhuna në familje është vepër penale</w:t>
      </w:r>
      <w:r w:rsidRPr="00653B3B">
        <w:rPr>
          <w:rFonts w:ascii="Times New Roman" w:hAnsi="Times New Roman" w:cs="Times New Roman"/>
          <w:sz w:val="24"/>
          <w:szCs w:val="24"/>
          <w:vertAlign w:val="superscript"/>
        </w:rPr>
        <w:footnoteReference w:id="2"/>
      </w:r>
      <w:r w:rsidRPr="00653B3B">
        <w:rPr>
          <w:rFonts w:ascii="Times New Roman" w:hAnsi="Times New Roman" w:cs="Times New Roman"/>
          <w:sz w:val="24"/>
          <w:szCs w:val="24"/>
        </w:rPr>
        <w:t xml:space="preserve"> dhe fenomen që lëkund vlerat e shoqërisë demokratike.  Kushtetuta e Republikës së Kosovës</w:t>
      </w:r>
      <w:r w:rsidRPr="00653B3B">
        <w:rPr>
          <w:rFonts w:ascii="Times New Roman" w:hAnsi="Times New Roman" w:cs="Times New Roman"/>
          <w:sz w:val="24"/>
          <w:szCs w:val="24"/>
          <w:vertAlign w:val="superscript"/>
        </w:rPr>
        <w:footnoteReference w:id="3"/>
      </w:r>
      <w:r w:rsidRPr="00653B3B">
        <w:rPr>
          <w:rFonts w:ascii="Times New Roman" w:hAnsi="Times New Roman" w:cs="Times New Roman"/>
          <w:sz w:val="24"/>
          <w:szCs w:val="24"/>
        </w:rPr>
        <w:t xml:space="preserve">  në kuadër të parimeve të saj, mbron dhe garanton të drejtat dhe liritë themelore të njeriut, duke i konsideruar ato si të pandashme, të patjetërsueshme e të pacenueshme.</w:t>
      </w:r>
    </w:p>
    <w:p w14:paraId="6489F651" w14:textId="6671DC3B" w:rsidR="00FE1B2F" w:rsidRPr="00653B3B" w:rsidRDefault="00FE1B2F" w:rsidP="00F10F37">
      <w:pPr>
        <w:spacing w:after="0" w:line="240" w:lineRule="auto"/>
        <w:jc w:val="both"/>
        <w:rPr>
          <w:rFonts w:ascii="Times New Roman" w:hAnsi="Times New Roman" w:cs="Times New Roman"/>
          <w:sz w:val="24"/>
          <w:szCs w:val="24"/>
        </w:rPr>
      </w:pPr>
      <w:r w:rsidRPr="00653B3B">
        <w:rPr>
          <w:rFonts w:ascii="Times New Roman" w:hAnsi="Times New Roman" w:cs="Times New Roman"/>
          <w:sz w:val="24"/>
          <w:szCs w:val="24"/>
        </w:rPr>
        <w:t xml:space="preserve">Me qëllim të parandalimit dhe ngritjes së efikasitetit të trajtimit të rasteve të dhunës në familje, duke synuar plotësimin e standardeve për ofrimin e mbrojtjes së duhur viktimave të dhunës në familje, në pajtim me Konventën e Stambollit, është hartuar Ligji </w:t>
      </w:r>
      <w:r w:rsidR="001F7BF6">
        <w:rPr>
          <w:rFonts w:ascii="Times New Roman" w:hAnsi="Times New Roman" w:cs="Times New Roman"/>
          <w:sz w:val="24"/>
          <w:szCs w:val="24"/>
        </w:rPr>
        <w:t xml:space="preserve">për </w:t>
      </w:r>
      <w:r w:rsidR="00174C55" w:rsidRPr="00174C55">
        <w:rPr>
          <w:rFonts w:ascii="Times New Roman" w:hAnsi="Times New Roman" w:cs="Times New Roman"/>
          <w:sz w:val="24"/>
          <w:szCs w:val="24"/>
        </w:rPr>
        <w:t>Parandalimin dhe Mbrojtjen</w:t>
      </w:r>
      <w:r w:rsidR="006A5D1C" w:rsidRPr="00653B3B">
        <w:rPr>
          <w:rFonts w:ascii="Times New Roman" w:hAnsi="Times New Roman" w:cs="Times New Roman"/>
          <w:sz w:val="24"/>
          <w:szCs w:val="24"/>
        </w:rPr>
        <w:t xml:space="preserve"> nga Dhuna në Familje Dhuna ndaj Grave dhe Dhuna në Baza Gjinore</w:t>
      </w:r>
      <w:r w:rsidRPr="00653B3B">
        <w:rPr>
          <w:rFonts w:ascii="Times New Roman" w:hAnsi="Times New Roman" w:cs="Times New Roman"/>
          <w:sz w:val="24"/>
          <w:szCs w:val="24"/>
        </w:rPr>
        <w:t>, që “dhunën në familje”</w:t>
      </w:r>
      <w:r w:rsidRPr="00653B3B">
        <w:rPr>
          <w:rFonts w:ascii="Times New Roman" w:hAnsi="Times New Roman" w:cs="Times New Roman"/>
          <w:sz w:val="24"/>
          <w:szCs w:val="24"/>
          <w:vertAlign w:val="superscript"/>
        </w:rPr>
        <w:footnoteReference w:id="4"/>
      </w:r>
      <w:r w:rsidRPr="00653B3B">
        <w:rPr>
          <w:rFonts w:ascii="Times New Roman" w:hAnsi="Times New Roman" w:cs="Times New Roman"/>
          <w:sz w:val="24"/>
          <w:szCs w:val="24"/>
        </w:rPr>
        <w:t xml:space="preserve"> e përkufizon: </w:t>
      </w:r>
      <w:r w:rsidR="00F10F37" w:rsidRPr="00653B3B">
        <w:rPr>
          <w:rFonts w:ascii="Times New Roman" w:hAnsi="Times New Roman" w:cs="Times New Roman"/>
          <w:sz w:val="24"/>
          <w:szCs w:val="24"/>
        </w:rPr>
        <w:t>“nënkupton të gjitha aktet e dhunës fizike, seksuale, psikologjike  dhe ekonomike që ndodhin brenda marrëdhënies në familje, ose njësisë shtëpiake, pavarësisht nga lidhja e gjakut apo marrëdhënies familjare, ose nga ish- partneri intim  ose partneri intim aktual, pavarësisht nga fakti nëse ushtruesi i dhunës ndan apo ka ndarë  të njëjtin banim me viktimën me qëllim të cenimit të dinjitetit dhe mbajtjes nën kontroll të  vazhdueshëm dhe pozitë varësie, personat ndaj të cilëve është ushtruar dhuna</w:t>
      </w:r>
      <w:r w:rsidRPr="00653B3B">
        <w:rPr>
          <w:rFonts w:ascii="Times New Roman" w:hAnsi="Times New Roman" w:cs="Times New Roman"/>
          <w:sz w:val="24"/>
          <w:szCs w:val="24"/>
        </w:rPr>
        <w:t>”.</w:t>
      </w:r>
    </w:p>
    <w:p w14:paraId="10A09671" w14:textId="77777777" w:rsidR="00F10F37" w:rsidRPr="00653B3B" w:rsidRDefault="00F10F37" w:rsidP="00F10F37">
      <w:pPr>
        <w:spacing w:after="0" w:line="240" w:lineRule="auto"/>
        <w:jc w:val="both"/>
        <w:rPr>
          <w:rFonts w:ascii="Times New Roman" w:hAnsi="Times New Roman" w:cs="Times New Roman"/>
          <w:sz w:val="24"/>
          <w:szCs w:val="24"/>
        </w:rPr>
      </w:pPr>
    </w:p>
    <w:p w14:paraId="7EFC421C" w14:textId="22B90D6E" w:rsidR="00FE1B2F" w:rsidRPr="00653B3B" w:rsidRDefault="00FE1B2F" w:rsidP="00FE1B2F">
      <w:pPr>
        <w:jc w:val="both"/>
        <w:rPr>
          <w:rFonts w:ascii="Times New Roman" w:hAnsi="Times New Roman" w:cs="Times New Roman"/>
          <w:sz w:val="24"/>
          <w:szCs w:val="24"/>
        </w:rPr>
      </w:pPr>
      <w:r w:rsidRPr="00653B3B">
        <w:rPr>
          <w:rFonts w:ascii="Times New Roman" w:hAnsi="Times New Roman" w:cs="Times New Roman"/>
          <w:sz w:val="24"/>
          <w:szCs w:val="24"/>
        </w:rPr>
        <w:t>Duke u bazuar në obligimet që rrjedhin nga korniza ligjore dhe standardet ndërkombëtare, mbështetur në masë të gjerë në Strategjinë Kombëtare për Mbrojtje nga Dhuna në Familje</w:t>
      </w:r>
      <w:r w:rsidR="0099104B" w:rsidRPr="00653B3B">
        <w:rPr>
          <w:rFonts w:ascii="Times New Roman" w:hAnsi="Times New Roman" w:cs="Times New Roman"/>
          <w:sz w:val="24"/>
          <w:szCs w:val="24"/>
        </w:rPr>
        <w:t xml:space="preserve"> </w:t>
      </w:r>
      <w:bookmarkStart w:id="10" w:name="_Hlk171410906"/>
      <w:r w:rsidR="0099104B" w:rsidRPr="00653B3B">
        <w:rPr>
          <w:rFonts w:ascii="Times New Roman" w:hAnsi="Times New Roman" w:cs="Times New Roman"/>
          <w:sz w:val="24"/>
          <w:szCs w:val="24"/>
        </w:rPr>
        <w:t xml:space="preserve">Dhuna ndaj Grave dhe Dhuna në Baza Gjinore </w:t>
      </w:r>
      <w:bookmarkEnd w:id="10"/>
      <w:r w:rsidR="0099104B" w:rsidRPr="00653B3B">
        <w:rPr>
          <w:rFonts w:ascii="Times New Roman" w:hAnsi="Times New Roman" w:cs="Times New Roman"/>
          <w:sz w:val="24"/>
          <w:szCs w:val="24"/>
        </w:rPr>
        <w:t xml:space="preserve">si dhe </w:t>
      </w:r>
      <w:r w:rsidRPr="00653B3B">
        <w:rPr>
          <w:rFonts w:ascii="Times New Roman" w:hAnsi="Times New Roman" w:cs="Times New Roman"/>
          <w:sz w:val="24"/>
          <w:szCs w:val="24"/>
        </w:rPr>
        <w:t>politikat nacionale dhe Programin e Kosovës për Barazi Gjinore (2022 – 2026), që një herrit paraqet një vazhdimësi logjike të përkushtimit të institucioneve qeveritare për një zgjidhje funksionale dhe efektive për parandalimin dhe luftimin e dhunës në familje  dhe eliminimin e pabarazive e shtrirë në nivel lokal</w:t>
      </w:r>
      <w:r w:rsidR="0099104B" w:rsidRPr="00653B3B">
        <w:rPr>
          <w:rFonts w:ascii="Times New Roman" w:hAnsi="Times New Roman" w:cs="Times New Roman"/>
          <w:sz w:val="24"/>
          <w:szCs w:val="24"/>
        </w:rPr>
        <w:t>.</w:t>
      </w:r>
    </w:p>
    <w:p w14:paraId="2E81385D" w14:textId="0AE41BF5" w:rsidR="00FE1B2F" w:rsidRPr="00653B3B" w:rsidRDefault="00FE1B2F" w:rsidP="00FE1B2F">
      <w:pPr>
        <w:jc w:val="both"/>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t>Duke dënuar të gjitha format</w:t>
      </w:r>
      <w:r w:rsidRPr="00653B3B">
        <w:rPr>
          <w:rFonts w:ascii="Times New Roman" w:hAnsi="Times New Roman" w:cs="Times New Roman"/>
          <w:color w:val="000000" w:themeColor="text1"/>
          <w:sz w:val="24"/>
          <w:szCs w:val="24"/>
          <w:vertAlign w:val="superscript"/>
        </w:rPr>
        <w:footnoteReference w:id="5"/>
      </w:r>
      <w:r w:rsidRPr="00653B3B">
        <w:rPr>
          <w:rFonts w:ascii="Times New Roman" w:hAnsi="Times New Roman" w:cs="Times New Roman"/>
          <w:color w:val="000000" w:themeColor="text1"/>
          <w:sz w:val="24"/>
          <w:szCs w:val="24"/>
        </w:rPr>
        <w:t xml:space="preserve"> e dhunës në familje dhe bazuar në jetësimin e parimit të  Kartës së Kombeve të Bashkuara “</w:t>
      </w:r>
      <w:r w:rsidRPr="00653B3B">
        <w:rPr>
          <w:rFonts w:ascii="Times New Roman" w:hAnsi="Times New Roman" w:cs="Times New Roman"/>
          <w:i/>
          <w:color w:val="000000" w:themeColor="text1"/>
          <w:sz w:val="24"/>
          <w:szCs w:val="24"/>
        </w:rPr>
        <w:t>Të drejta të barabarta për burrat dhe gratë</w:t>
      </w:r>
      <w:r w:rsidRPr="00653B3B">
        <w:rPr>
          <w:rFonts w:ascii="Times New Roman" w:hAnsi="Times New Roman" w:cs="Times New Roman"/>
          <w:color w:val="000000" w:themeColor="text1"/>
          <w:sz w:val="24"/>
          <w:szCs w:val="24"/>
        </w:rPr>
        <w:t xml:space="preserve"> “</w:t>
      </w:r>
      <w:r w:rsidRPr="00653B3B">
        <w:rPr>
          <w:rFonts w:ascii="Times New Roman" w:hAnsi="Times New Roman" w:cs="Times New Roman"/>
          <w:color w:val="000000" w:themeColor="text1"/>
          <w:sz w:val="24"/>
          <w:szCs w:val="24"/>
          <w:vertAlign w:val="superscript"/>
        </w:rPr>
        <w:footnoteReference w:id="6"/>
      </w:r>
      <w:r w:rsidRPr="00653B3B">
        <w:rPr>
          <w:rFonts w:ascii="Times New Roman" w:hAnsi="Times New Roman" w:cs="Times New Roman"/>
          <w:color w:val="000000" w:themeColor="text1"/>
          <w:sz w:val="24"/>
          <w:szCs w:val="24"/>
        </w:rPr>
        <w:t>, plani i veprimit  është e përqendruar në fuqizimin  dhe funksionalizimin e Mekanizmit Koordinues Komunal për Mbrojtje nga Dhuna në Familje, në përputhje me përgjegjësitë e tyre të përcaktuara në kuadër të Marrëveshjes së Mirëkuptimit</w:t>
      </w:r>
      <w:r w:rsidRPr="00653B3B">
        <w:rPr>
          <w:rFonts w:ascii="Times New Roman" w:hAnsi="Times New Roman" w:cs="Times New Roman"/>
          <w:color w:val="000000" w:themeColor="text1"/>
          <w:sz w:val="24"/>
          <w:szCs w:val="24"/>
          <w:vertAlign w:val="superscript"/>
        </w:rPr>
        <w:footnoteReference w:id="7"/>
      </w:r>
      <w:r w:rsidR="001F56CD" w:rsidRPr="00653B3B">
        <w:rPr>
          <w:rFonts w:ascii="Times New Roman" w:hAnsi="Times New Roman" w:cs="Times New Roman"/>
          <w:color w:val="000000" w:themeColor="text1"/>
          <w:sz w:val="24"/>
          <w:szCs w:val="24"/>
        </w:rPr>
        <w:t xml:space="preserve"> </w:t>
      </w:r>
      <w:r w:rsidR="00087032" w:rsidRPr="00653B3B">
        <w:rPr>
          <w:rFonts w:ascii="Times New Roman" w:hAnsi="Times New Roman" w:cs="Times New Roman"/>
          <w:color w:val="000000" w:themeColor="text1"/>
          <w:sz w:val="24"/>
          <w:szCs w:val="24"/>
        </w:rPr>
        <w:t xml:space="preserve">(i datës 1 </w:t>
      </w:r>
      <w:r w:rsidR="001F56CD" w:rsidRPr="00653B3B">
        <w:rPr>
          <w:rFonts w:ascii="Times New Roman" w:hAnsi="Times New Roman" w:cs="Times New Roman"/>
          <w:color w:val="000000" w:themeColor="text1"/>
          <w:sz w:val="24"/>
          <w:szCs w:val="24"/>
        </w:rPr>
        <w:t>mars</w:t>
      </w:r>
      <w:r w:rsidR="00087032" w:rsidRPr="00653B3B">
        <w:rPr>
          <w:rFonts w:ascii="Times New Roman" w:hAnsi="Times New Roman" w:cs="Times New Roman"/>
          <w:color w:val="000000" w:themeColor="text1"/>
          <w:sz w:val="24"/>
          <w:szCs w:val="24"/>
        </w:rPr>
        <w:t xml:space="preserve"> 20</w:t>
      </w:r>
      <w:r w:rsidR="001F56CD" w:rsidRPr="00653B3B">
        <w:rPr>
          <w:rFonts w:ascii="Times New Roman" w:hAnsi="Times New Roman" w:cs="Times New Roman"/>
          <w:color w:val="000000" w:themeColor="text1"/>
          <w:sz w:val="24"/>
          <w:szCs w:val="24"/>
        </w:rPr>
        <w:t>24</w:t>
      </w:r>
      <w:r w:rsidR="00087032" w:rsidRPr="00653B3B">
        <w:rPr>
          <w:rFonts w:ascii="Times New Roman" w:hAnsi="Times New Roman" w:cs="Times New Roman"/>
          <w:color w:val="000000" w:themeColor="text1"/>
          <w:sz w:val="24"/>
          <w:szCs w:val="24"/>
        </w:rPr>
        <w:t xml:space="preserve"> )</w:t>
      </w:r>
      <w:r w:rsidR="00AE278B" w:rsidRPr="00653B3B">
        <w:rPr>
          <w:rFonts w:ascii="Times New Roman" w:hAnsi="Times New Roman" w:cs="Times New Roman"/>
          <w:color w:val="000000" w:themeColor="text1"/>
          <w:sz w:val="24"/>
          <w:szCs w:val="24"/>
        </w:rPr>
        <w:t>,</w:t>
      </w:r>
      <w:r w:rsidR="00087032" w:rsidRPr="00653B3B">
        <w:rPr>
          <w:rFonts w:ascii="Times New Roman" w:hAnsi="Times New Roman" w:cs="Times New Roman"/>
          <w:color w:val="000000" w:themeColor="text1"/>
          <w:sz w:val="24"/>
          <w:szCs w:val="24"/>
        </w:rPr>
        <w:t xml:space="preserve"> karshi institucioneve që përfaqësojnë në këtë trup institucional dhe përgjegjësive që rrjedhin</w:t>
      </w:r>
      <w:r w:rsidR="00AE278B" w:rsidRPr="00653B3B">
        <w:rPr>
          <w:rFonts w:ascii="Times New Roman" w:hAnsi="Times New Roman" w:cs="Times New Roman"/>
          <w:color w:val="000000" w:themeColor="text1"/>
          <w:sz w:val="24"/>
          <w:szCs w:val="24"/>
        </w:rPr>
        <w:t xml:space="preserve"> nga marrëveshja e mirëkuptimit </w:t>
      </w:r>
      <w:r w:rsidR="00087032" w:rsidRPr="00653B3B">
        <w:rPr>
          <w:rFonts w:ascii="Times New Roman" w:hAnsi="Times New Roman" w:cs="Times New Roman"/>
          <w:color w:val="000000" w:themeColor="text1"/>
          <w:sz w:val="24"/>
          <w:szCs w:val="24"/>
        </w:rPr>
        <w:t xml:space="preserve">. </w:t>
      </w:r>
      <w:r w:rsidRPr="00653B3B">
        <w:rPr>
          <w:rFonts w:ascii="Times New Roman" w:hAnsi="Times New Roman" w:cs="Times New Roman"/>
          <w:color w:val="000000" w:themeColor="text1"/>
          <w:sz w:val="24"/>
          <w:szCs w:val="24"/>
        </w:rPr>
        <w:t xml:space="preserve"> kornizës ligjore në fuqi dhe obligimeve që rrjedhin nga Konventa e Stambollit për Parandalimin dhe Luftimin e Dhunës ndaj Grave dhe Dhunës në Familje, duke synuar rritjen e koordinimit efektiv dhe bashkërendimin e veprimeve në minimizimin e fenomenit të </w:t>
      </w:r>
      <w:r w:rsidR="006D7CA7" w:rsidRPr="006D7CA7">
        <w:rPr>
          <w:rFonts w:ascii="Times New Roman" w:hAnsi="Times New Roman" w:cs="Times New Roman"/>
          <w:color w:val="000000" w:themeColor="text1"/>
          <w:sz w:val="24"/>
          <w:szCs w:val="24"/>
        </w:rPr>
        <w:t xml:space="preserve">dhuna në familje, dhuna ndaj grave dhe dhuna në baza gjinore (DHF, DHG dhe DHBGJ) </w:t>
      </w:r>
      <w:r w:rsidRPr="00653B3B">
        <w:rPr>
          <w:rFonts w:ascii="Times New Roman" w:hAnsi="Times New Roman" w:cs="Times New Roman"/>
          <w:color w:val="000000" w:themeColor="text1"/>
          <w:sz w:val="24"/>
          <w:szCs w:val="24"/>
        </w:rPr>
        <w:t>dhe mbrojtjen e viktimës së dhunës.</w:t>
      </w:r>
    </w:p>
    <w:p w14:paraId="74771450" w14:textId="07175A45" w:rsidR="00AE278B" w:rsidRPr="00653B3B" w:rsidRDefault="00AE278B" w:rsidP="00AE278B">
      <w:pPr>
        <w:jc w:val="both"/>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lastRenderedPageBreak/>
        <w:t>Njëherit, kërkon sigurimin e zbatimit të kornizës ligjore, politikave nacionale dhe standardeve ndërkombëtare për parandalimin, identifikimin pro-aktiv dhe luftimin e dhunës në familje, si dhe reagimit të menjëhershëm dhe të vazhdueshëm në ofrimin e shërbimeve cilësore për mbrojtje dhe trajtim të rasteve të dhunës në familje</w:t>
      </w:r>
      <w:r w:rsidR="00257998" w:rsidRPr="00653B3B">
        <w:rPr>
          <w:rFonts w:ascii="Times New Roman" w:hAnsi="Times New Roman" w:cs="Times New Roman"/>
          <w:color w:val="000000" w:themeColor="text1"/>
          <w:sz w:val="24"/>
          <w:szCs w:val="24"/>
        </w:rPr>
        <w:t>, dhunës ndaj grave dhe dhunës në baza gjinore</w:t>
      </w:r>
      <w:r w:rsidRPr="00653B3B">
        <w:rPr>
          <w:rFonts w:ascii="Times New Roman" w:hAnsi="Times New Roman" w:cs="Times New Roman"/>
          <w:color w:val="000000" w:themeColor="text1"/>
          <w:sz w:val="24"/>
          <w:szCs w:val="24"/>
        </w:rPr>
        <w:t xml:space="preserve">. Po ashtu, synon që duke marrë masa efektive në rritjen e koordinimit dhe bashkërendimit të veprimeve në mes të akterëve relevantë, të nxitet përparimi shoqërorë ku shoqëria është e vetëdijshme dhe mbështetëse e të drejtave të njeriut për të qenë të lirë nga të gjitha format e dhunës  që promovon fuqizimin social dhe ekonomik të vajzave dhe grave dhe </w:t>
      </w:r>
      <w:r w:rsidR="006C2C5F" w:rsidRPr="00653B3B">
        <w:rPr>
          <w:rFonts w:ascii="Times New Roman" w:hAnsi="Times New Roman" w:cs="Times New Roman"/>
          <w:sz w:val="24"/>
          <w:szCs w:val="24"/>
        </w:rPr>
        <w:t>DHF</w:t>
      </w:r>
      <w:r w:rsidR="005D2A53" w:rsidRPr="00653B3B">
        <w:rPr>
          <w:rFonts w:ascii="Times New Roman" w:hAnsi="Times New Roman" w:cs="Times New Roman"/>
          <w:sz w:val="24"/>
          <w:szCs w:val="24"/>
        </w:rPr>
        <w:t xml:space="preserve">, </w:t>
      </w:r>
      <w:r w:rsidR="006C2C5F" w:rsidRPr="00653B3B">
        <w:rPr>
          <w:rFonts w:ascii="Times New Roman" w:hAnsi="Times New Roman" w:cs="Times New Roman"/>
          <w:sz w:val="24"/>
          <w:szCs w:val="24"/>
        </w:rPr>
        <w:t>DHG</w:t>
      </w:r>
      <w:r w:rsidR="005D2A53" w:rsidRPr="00653B3B">
        <w:rPr>
          <w:rFonts w:ascii="Times New Roman" w:hAnsi="Times New Roman" w:cs="Times New Roman"/>
          <w:sz w:val="24"/>
          <w:szCs w:val="24"/>
        </w:rPr>
        <w:t xml:space="preserve"> dhe </w:t>
      </w:r>
      <w:r w:rsidR="00AD2FBC">
        <w:rPr>
          <w:rFonts w:ascii="Times New Roman" w:hAnsi="Times New Roman" w:cs="Times New Roman"/>
          <w:sz w:val="24"/>
          <w:szCs w:val="24"/>
        </w:rPr>
        <w:t>DHBGJ</w:t>
      </w:r>
      <w:r w:rsidRPr="00653B3B">
        <w:rPr>
          <w:rFonts w:ascii="Times New Roman" w:hAnsi="Times New Roman" w:cs="Times New Roman"/>
          <w:color w:val="000000" w:themeColor="text1"/>
          <w:sz w:val="24"/>
          <w:szCs w:val="24"/>
        </w:rPr>
        <w:t xml:space="preserve"> të bëhet e papranueshme në komunitetin tonë. </w:t>
      </w:r>
      <w:r w:rsidR="00257998" w:rsidRPr="00653B3B">
        <w:rPr>
          <w:rFonts w:ascii="Times New Roman" w:hAnsi="Times New Roman" w:cs="Times New Roman"/>
          <w:color w:val="000000" w:themeColor="text1"/>
          <w:sz w:val="24"/>
          <w:szCs w:val="24"/>
        </w:rPr>
        <w:t xml:space="preserve"> </w:t>
      </w:r>
    </w:p>
    <w:p w14:paraId="17533248" w14:textId="77777777" w:rsidR="00FE1B2F" w:rsidRPr="00653B3B" w:rsidRDefault="00FE1B2F" w:rsidP="00FE1B2F">
      <w:pPr>
        <w:spacing w:after="0" w:line="240" w:lineRule="auto"/>
        <w:jc w:val="both"/>
        <w:rPr>
          <w:rFonts w:ascii="Times New Roman" w:hAnsi="Times New Roman" w:cs="Times New Roman"/>
          <w:strike/>
          <w:color w:val="000000" w:themeColor="text1"/>
          <w:sz w:val="24"/>
          <w:szCs w:val="24"/>
        </w:rPr>
      </w:pPr>
    </w:p>
    <w:p w14:paraId="6DBCB950" w14:textId="77777777" w:rsidR="00FE1B2F" w:rsidRPr="00653B3B" w:rsidRDefault="00FE1B2F" w:rsidP="0095220C">
      <w:pPr>
        <w:spacing w:after="0" w:line="240" w:lineRule="auto"/>
        <w:jc w:val="both"/>
        <w:rPr>
          <w:rFonts w:ascii="Times New Roman" w:hAnsi="Times New Roman" w:cs="Times New Roman"/>
          <w:strike/>
          <w:color w:val="C00000"/>
          <w:sz w:val="24"/>
          <w:szCs w:val="24"/>
        </w:rPr>
      </w:pPr>
    </w:p>
    <w:p w14:paraId="7C1E2500" w14:textId="48DF69DC" w:rsidR="0095220C" w:rsidRPr="00653B3B" w:rsidRDefault="0095220C" w:rsidP="00236BF9">
      <w:pPr>
        <w:pStyle w:val="ListParagraph"/>
        <w:numPr>
          <w:ilvl w:val="0"/>
          <w:numId w:val="3"/>
        </w:numPr>
        <w:spacing w:line="240" w:lineRule="auto"/>
        <w:jc w:val="both"/>
        <w:rPr>
          <w:rFonts w:ascii="Times New Roman" w:eastAsia="Calibri" w:hAnsi="Times New Roman" w:cs="Times New Roman"/>
          <w:b/>
          <w:sz w:val="24"/>
          <w:szCs w:val="24"/>
        </w:rPr>
      </w:pPr>
      <w:r w:rsidRPr="00653B3B">
        <w:rPr>
          <w:rFonts w:ascii="Times New Roman" w:eastAsia="Calibri" w:hAnsi="Times New Roman" w:cs="Times New Roman"/>
          <w:b/>
          <w:sz w:val="24"/>
          <w:szCs w:val="24"/>
        </w:rPr>
        <w:t xml:space="preserve"> </w:t>
      </w:r>
      <w:r w:rsidR="00A37596" w:rsidRPr="00653B3B">
        <w:rPr>
          <w:rFonts w:ascii="Times New Roman" w:eastAsia="Calibri" w:hAnsi="Times New Roman" w:cs="Times New Roman"/>
          <w:b/>
          <w:sz w:val="24"/>
          <w:szCs w:val="24"/>
        </w:rPr>
        <w:t>QËLLIMI DHE OBJEKTIVAT E PLANIT TË VEPRIMIT</w:t>
      </w:r>
    </w:p>
    <w:p w14:paraId="2B7E636B" w14:textId="77777777" w:rsidR="0095220C" w:rsidRPr="00653B3B" w:rsidRDefault="0095220C" w:rsidP="0095220C">
      <w:pPr>
        <w:jc w:val="both"/>
        <w:rPr>
          <w:rFonts w:ascii="Times New Roman" w:hAnsi="Times New Roman" w:cs="Times New Roman"/>
          <w:b/>
          <w:sz w:val="24"/>
          <w:szCs w:val="24"/>
        </w:rPr>
      </w:pPr>
    </w:p>
    <w:p w14:paraId="2AB8C16F" w14:textId="1104D1F6" w:rsidR="0095220C" w:rsidRPr="00653B3B" w:rsidRDefault="0095220C" w:rsidP="0095220C">
      <w:pPr>
        <w:jc w:val="both"/>
        <w:rPr>
          <w:rFonts w:ascii="Times New Roman" w:hAnsi="Times New Roman" w:cs="Times New Roman"/>
          <w:sz w:val="24"/>
          <w:szCs w:val="24"/>
        </w:rPr>
      </w:pPr>
      <w:r w:rsidRPr="00653B3B">
        <w:rPr>
          <w:rFonts w:ascii="Times New Roman" w:hAnsi="Times New Roman" w:cs="Times New Roman"/>
          <w:sz w:val="24"/>
          <w:szCs w:val="24"/>
        </w:rPr>
        <w:t>Ndonëse, dhuna në familje</w:t>
      </w:r>
      <w:r w:rsidR="00FF6CA9" w:rsidRPr="00653B3B">
        <w:rPr>
          <w:rFonts w:ascii="Times New Roman" w:hAnsi="Times New Roman" w:cs="Times New Roman"/>
          <w:sz w:val="24"/>
          <w:szCs w:val="24"/>
        </w:rPr>
        <w:t xml:space="preserve"> dhuna ndaj grave dhe dhuna në baza gjinore</w:t>
      </w:r>
      <w:r w:rsidRPr="00653B3B">
        <w:rPr>
          <w:rFonts w:ascii="Times New Roman" w:hAnsi="Times New Roman" w:cs="Times New Roman"/>
          <w:sz w:val="24"/>
          <w:szCs w:val="24"/>
        </w:rPr>
        <w:t xml:space="preserve"> është shkelje e të drejtave dhe lirive themelore të njeriut</w:t>
      </w:r>
      <w:r w:rsidRPr="00653B3B">
        <w:rPr>
          <w:rFonts w:ascii="Times New Roman" w:hAnsi="Times New Roman" w:cs="Times New Roman"/>
          <w:sz w:val="24"/>
          <w:szCs w:val="24"/>
          <w:vertAlign w:val="superscript"/>
        </w:rPr>
        <w:footnoteReference w:id="8"/>
      </w:r>
      <w:r w:rsidRPr="00653B3B">
        <w:rPr>
          <w:rFonts w:ascii="Times New Roman" w:hAnsi="Times New Roman" w:cs="Times New Roman"/>
          <w:sz w:val="24"/>
          <w:szCs w:val="24"/>
        </w:rPr>
        <w:t xml:space="preserve"> dhe përbën goditje të dinjitetit njerëzor, si në gjithë globin edhe në shoqërinë kosovare ajo vazhdon të jetë e përhapur me përmasa mjaftë të mëdha.</w:t>
      </w:r>
    </w:p>
    <w:p w14:paraId="455ED633" w14:textId="77777777" w:rsidR="0095220C" w:rsidRPr="00653B3B" w:rsidRDefault="0095220C" w:rsidP="0095220C">
      <w:pPr>
        <w:jc w:val="both"/>
        <w:rPr>
          <w:rFonts w:ascii="Times New Roman" w:hAnsi="Times New Roman" w:cs="Times New Roman"/>
          <w:color w:val="FF0000"/>
          <w:sz w:val="24"/>
          <w:szCs w:val="24"/>
        </w:rPr>
      </w:pPr>
      <w:r w:rsidRPr="00653B3B">
        <w:rPr>
          <w:rFonts w:ascii="Times New Roman" w:hAnsi="Times New Roman" w:cs="Times New Roman"/>
          <w:sz w:val="24"/>
          <w:szCs w:val="24"/>
        </w:rPr>
        <w:t>Dhuna ndaj grave është manifestim i marrëdhënieve historikisht të pabarabarta të pushtetit midis burrave dhe grave</w:t>
      </w:r>
      <w:r w:rsidRPr="00653B3B">
        <w:rPr>
          <w:rFonts w:ascii="Times New Roman" w:hAnsi="Times New Roman" w:cs="Times New Roman"/>
          <w:sz w:val="24"/>
          <w:szCs w:val="24"/>
          <w:vertAlign w:val="superscript"/>
        </w:rPr>
        <w:footnoteReference w:id="9"/>
      </w:r>
      <w:r w:rsidRPr="00653B3B">
        <w:rPr>
          <w:rFonts w:ascii="Times New Roman" w:hAnsi="Times New Roman" w:cs="Times New Roman"/>
          <w:sz w:val="24"/>
          <w:szCs w:val="24"/>
        </w:rPr>
        <w:t xml:space="preserve"> dhe me të drejtë konsiderohet pengesa më e madhe në realizimin e një bote paqësore, të prosperuar dhe të qëndrueshme.</w:t>
      </w:r>
      <w:r w:rsidRPr="00653B3B">
        <w:rPr>
          <w:rFonts w:ascii="Times New Roman" w:hAnsi="Times New Roman" w:cs="Times New Roman"/>
          <w:color w:val="FF0000"/>
          <w:sz w:val="24"/>
          <w:szCs w:val="24"/>
        </w:rPr>
        <w:t xml:space="preserve"> </w:t>
      </w:r>
      <w:r w:rsidRPr="00653B3B">
        <w:rPr>
          <w:rFonts w:ascii="Times New Roman" w:hAnsi="Times New Roman" w:cs="Times New Roman"/>
          <w:sz w:val="24"/>
          <w:szCs w:val="24"/>
        </w:rPr>
        <w:t xml:space="preserve">Krahas vështirësive ekonomike, shoqëria jonë po ballafaqohet edhe me një sërë problemesh tjera si: papunësia, lëvizjet demografike, ndryshime të koncepteve mbi vlerat dhe virtytet njerëzore, të cilat ndikojnë drejtpërsëdrejti në pjesëmarrjen e ulët të gruas në vendimmarrje dhe pabarazisë gjinore. </w:t>
      </w:r>
    </w:p>
    <w:p w14:paraId="1F05B2BB" w14:textId="0B9C613C" w:rsidR="00103977" w:rsidRPr="00653B3B" w:rsidRDefault="0095220C" w:rsidP="0095220C">
      <w:pPr>
        <w:jc w:val="both"/>
        <w:rPr>
          <w:rFonts w:ascii="Times New Roman" w:hAnsi="Times New Roman" w:cs="Times New Roman"/>
          <w:sz w:val="24"/>
          <w:szCs w:val="24"/>
        </w:rPr>
      </w:pPr>
      <w:r w:rsidRPr="00653B3B">
        <w:rPr>
          <w:rFonts w:ascii="Times New Roman" w:hAnsi="Times New Roman" w:cs="Times New Roman"/>
          <w:sz w:val="24"/>
          <w:szCs w:val="24"/>
        </w:rPr>
        <w:t xml:space="preserve">Duke qene se </w:t>
      </w:r>
      <w:r w:rsidR="0095170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00951707" w:rsidRPr="00653B3B">
        <w:rPr>
          <w:rFonts w:ascii="Times New Roman" w:hAnsi="Times New Roman" w:cs="Times New Roman"/>
          <w:sz w:val="24"/>
          <w:szCs w:val="24"/>
        </w:rPr>
        <w:t xml:space="preserve"> </w:t>
      </w:r>
      <w:r w:rsidRPr="00653B3B">
        <w:rPr>
          <w:rFonts w:ascii="Times New Roman" w:hAnsi="Times New Roman" w:cs="Times New Roman"/>
          <w:sz w:val="24"/>
          <w:szCs w:val="24"/>
        </w:rPr>
        <w:t xml:space="preserve">gjithnjë e më shumë po njihet jo vetëm si shkelje e të drejtave individuale, por edhe si kërcënim për demokracinë, pengesë për zhvillim shoqëror dhe rrezik për paqe të qëndrueshme, pasojat e së cilës tronditin jo vetëm rrethim e ngushtë të familjes por të gjithë shoqërinë, dhe si e tillë kërkon angazhim të gjithë shoqërisë për marrjen e masave të nevojshme për parandalimin dhe luftimin e </w:t>
      </w:r>
      <w:r w:rsidR="00A60AEF"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00A60AEF" w:rsidRPr="00653B3B">
        <w:rPr>
          <w:rFonts w:ascii="Times New Roman" w:hAnsi="Times New Roman" w:cs="Times New Roman"/>
          <w:sz w:val="24"/>
          <w:szCs w:val="24"/>
        </w:rPr>
        <w:t>.</w:t>
      </w:r>
    </w:p>
    <w:p w14:paraId="38A67CD0" w14:textId="055EAF61" w:rsidR="00606210" w:rsidRPr="00653B3B" w:rsidRDefault="0095220C" w:rsidP="00606210">
      <w:pPr>
        <w:jc w:val="both"/>
        <w:rPr>
          <w:rFonts w:ascii="Times New Roman" w:hAnsi="Times New Roman" w:cs="Times New Roman"/>
          <w:color w:val="FF0000"/>
          <w:sz w:val="24"/>
          <w:szCs w:val="24"/>
        </w:rPr>
      </w:pPr>
      <w:r w:rsidRPr="00653B3B">
        <w:rPr>
          <w:rFonts w:ascii="Times New Roman" w:hAnsi="Times New Roman" w:cs="Times New Roman"/>
          <w:sz w:val="24"/>
          <w:szCs w:val="24"/>
        </w:rPr>
        <w:t>Para së gjithash</w:t>
      </w:r>
      <w:r w:rsidR="00103977" w:rsidRPr="00653B3B">
        <w:rPr>
          <w:rFonts w:ascii="Times New Roman" w:hAnsi="Times New Roman" w:cs="Times New Roman"/>
          <w:color w:val="FF0000"/>
          <w:sz w:val="24"/>
          <w:szCs w:val="24"/>
        </w:rPr>
        <w:t xml:space="preserve"> </w:t>
      </w:r>
      <w:r w:rsidRPr="00653B3B">
        <w:rPr>
          <w:rFonts w:ascii="Times New Roman" w:hAnsi="Times New Roman" w:cs="Times New Roman"/>
          <w:sz w:val="24"/>
          <w:szCs w:val="24"/>
        </w:rPr>
        <w:t>plani  do të ndikoj në rritjen e bashkëpunimit në mes të qytetarit dhe institucioneve shtetërore, shtyllat e së cilës janë të vendosura në “parandalimin e dhunës, mbrojtjen e viktimave të saj dhe ndjekja penale e dhunuesve”. Ajo synon gjithashtu të ndryshojë mendësitë e individëve duke iu bërë thirrje pjesëtarëve të shoqërisë, në veçanti burrave dhe djemve, të ndryshojnë  sjellje.</w:t>
      </w:r>
    </w:p>
    <w:p w14:paraId="660EF8F9" w14:textId="1FE3EDAE" w:rsidR="00D933E2" w:rsidRPr="00653B3B" w:rsidRDefault="00D933E2" w:rsidP="00D933E2">
      <w:pPr>
        <w:jc w:val="both"/>
        <w:rPr>
          <w:rFonts w:ascii="Times New Roman" w:hAnsi="Times New Roman" w:cs="Times New Roman"/>
          <w:sz w:val="24"/>
          <w:szCs w:val="24"/>
        </w:rPr>
      </w:pPr>
      <w:r w:rsidRPr="00653B3B">
        <w:rPr>
          <w:rFonts w:ascii="Times New Roman" w:hAnsi="Times New Roman" w:cs="Times New Roman"/>
          <w:sz w:val="24"/>
          <w:szCs w:val="24"/>
        </w:rPr>
        <w:t xml:space="preserve">Plani lokal i veprimit kundër Dhunës në Familje për Komunën e </w:t>
      </w:r>
      <w:r w:rsidR="00F40D99" w:rsidRPr="00653B3B">
        <w:rPr>
          <w:rFonts w:ascii="Times New Roman" w:hAnsi="Times New Roman" w:cs="Times New Roman"/>
          <w:sz w:val="24"/>
          <w:szCs w:val="24"/>
        </w:rPr>
        <w:t>Prizren</w:t>
      </w:r>
      <w:r w:rsidR="001B1D2F" w:rsidRPr="00653B3B">
        <w:rPr>
          <w:rFonts w:ascii="Times New Roman" w:hAnsi="Times New Roman" w:cs="Times New Roman"/>
          <w:sz w:val="24"/>
          <w:szCs w:val="24"/>
        </w:rPr>
        <w:t>it</w:t>
      </w:r>
      <w:r w:rsidRPr="00653B3B">
        <w:rPr>
          <w:rFonts w:ascii="Times New Roman" w:hAnsi="Times New Roman" w:cs="Times New Roman"/>
          <w:sz w:val="24"/>
          <w:szCs w:val="24"/>
        </w:rPr>
        <w:t>, synon të:</w:t>
      </w:r>
    </w:p>
    <w:p w14:paraId="6772583F" w14:textId="1AFCE118" w:rsidR="00D933E2" w:rsidRPr="00653B3B" w:rsidRDefault="00D933E2" w:rsidP="005F0BF7">
      <w:pPr>
        <w:pStyle w:val="ListParagraph"/>
        <w:numPr>
          <w:ilvl w:val="0"/>
          <w:numId w:val="5"/>
        </w:numPr>
        <w:jc w:val="both"/>
        <w:rPr>
          <w:rFonts w:ascii="Times New Roman" w:hAnsi="Times New Roman" w:cs="Times New Roman"/>
          <w:sz w:val="24"/>
          <w:szCs w:val="24"/>
        </w:rPr>
      </w:pPr>
      <w:r w:rsidRPr="00653B3B">
        <w:rPr>
          <w:rFonts w:ascii="Times New Roman" w:hAnsi="Times New Roman" w:cs="Times New Roman"/>
          <w:sz w:val="24"/>
          <w:szCs w:val="24"/>
        </w:rPr>
        <w:t xml:space="preserve">Të punojë në parandalimin e </w:t>
      </w:r>
      <w:r w:rsidR="00D04BB9"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00D04BB9" w:rsidRPr="00653B3B">
        <w:rPr>
          <w:rFonts w:ascii="Times New Roman" w:hAnsi="Times New Roman" w:cs="Times New Roman"/>
          <w:sz w:val="24"/>
          <w:szCs w:val="24"/>
        </w:rPr>
        <w:t xml:space="preserve"> </w:t>
      </w:r>
      <w:r w:rsidRPr="00653B3B">
        <w:rPr>
          <w:rFonts w:ascii="Times New Roman" w:hAnsi="Times New Roman" w:cs="Times New Roman"/>
          <w:sz w:val="24"/>
          <w:szCs w:val="24"/>
        </w:rPr>
        <w:t>dhe ngritjen e vetëdijes tek komuniteti për aspektet negative të këtij fenomeni;</w:t>
      </w:r>
    </w:p>
    <w:p w14:paraId="28B06964" w14:textId="484EA94F" w:rsidR="00D933E2" w:rsidRPr="00653B3B" w:rsidRDefault="00D933E2" w:rsidP="005F0BF7">
      <w:pPr>
        <w:pStyle w:val="ListParagraph"/>
        <w:numPr>
          <w:ilvl w:val="0"/>
          <w:numId w:val="5"/>
        </w:numPr>
        <w:jc w:val="both"/>
        <w:rPr>
          <w:rFonts w:ascii="Times New Roman" w:hAnsi="Times New Roman" w:cs="Times New Roman"/>
          <w:sz w:val="24"/>
          <w:szCs w:val="24"/>
        </w:rPr>
      </w:pPr>
      <w:r w:rsidRPr="00653B3B">
        <w:rPr>
          <w:rFonts w:ascii="Times New Roman" w:hAnsi="Times New Roman" w:cs="Times New Roman"/>
          <w:sz w:val="24"/>
          <w:szCs w:val="24"/>
        </w:rPr>
        <w:t>Të përmirësojë/ndërtojë sistemin e grumbullimit dhe shkëmbimit të të dhënave në mes të akterëve relevant;</w:t>
      </w:r>
    </w:p>
    <w:p w14:paraId="12C7E883" w14:textId="20BA4941" w:rsidR="00D933E2" w:rsidRPr="00653B3B" w:rsidRDefault="00D933E2" w:rsidP="005F0BF7">
      <w:pPr>
        <w:pStyle w:val="ListParagraph"/>
        <w:numPr>
          <w:ilvl w:val="0"/>
          <w:numId w:val="5"/>
        </w:numPr>
        <w:jc w:val="both"/>
        <w:rPr>
          <w:rFonts w:ascii="Times New Roman" w:hAnsi="Times New Roman" w:cs="Times New Roman"/>
          <w:sz w:val="24"/>
          <w:szCs w:val="24"/>
        </w:rPr>
      </w:pPr>
      <w:r w:rsidRPr="00653B3B">
        <w:rPr>
          <w:rFonts w:ascii="Times New Roman" w:hAnsi="Times New Roman" w:cs="Times New Roman"/>
          <w:sz w:val="24"/>
          <w:szCs w:val="24"/>
        </w:rPr>
        <w:t xml:space="preserve">Të fuqizojë mekanizmat për reagim sa më të shpejtë ndaj rasteve të </w:t>
      </w:r>
      <w:r w:rsidR="00D04BB9"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00D04BB9" w:rsidRPr="00653B3B">
        <w:rPr>
          <w:rFonts w:ascii="Times New Roman" w:hAnsi="Times New Roman" w:cs="Times New Roman"/>
          <w:sz w:val="24"/>
          <w:szCs w:val="24"/>
        </w:rPr>
        <w:t xml:space="preserve"> </w:t>
      </w:r>
      <w:r w:rsidRPr="00653B3B">
        <w:rPr>
          <w:rFonts w:ascii="Times New Roman" w:hAnsi="Times New Roman" w:cs="Times New Roman"/>
          <w:sz w:val="24"/>
          <w:szCs w:val="24"/>
        </w:rPr>
        <w:t>dhe të përmirësojë koordinimin në mes anëtarëve të grupit gjatë menaxhimit të tyre;</w:t>
      </w:r>
    </w:p>
    <w:p w14:paraId="1A2FB27F" w14:textId="14529B01" w:rsidR="00D933E2" w:rsidRPr="00653B3B" w:rsidRDefault="00D933E2" w:rsidP="005F0BF7">
      <w:pPr>
        <w:pStyle w:val="ListParagraph"/>
        <w:numPr>
          <w:ilvl w:val="0"/>
          <w:numId w:val="5"/>
        </w:numPr>
        <w:jc w:val="both"/>
        <w:rPr>
          <w:rFonts w:ascii="Times New Roman" w:hAnsi="Times New Roman" w:cs="Times New Roman"/>
          <w:sz w:val="24"/>
          <w:szCs w:val="24"/>
          <w:u w:val="single"/>
        </w:rPr>
      </w:pPr>
      <w:r w:rsidRPr="00653B3B">
        <w:rPr>
          <w:rFonts w:ascii="Times New Roman" w:hAnsi="Times New Roman" w:cs="Times New Roman"/>
          <w:sz w:val="24"/>
          <w:szCs w:val="24"/>
        </w:rPr>
        <w:lastRenderedPageBreak/>
        <w:t>Të bëjë avokim dhe monitorim të zbatimit të politikave si dhe të sugjerojë ndryshime bazuar në përvojat më të mira nga terreni.</w:t>
      </w:r>
    </w:p>
    <w:p w14:paraId="32DF81DD" w14:textId="77777777" w:rsidR="00D933E2" w:rsidRPr="00653B3B" w:rsidRDefault="00D933E2" w:rsidP="00D933E2">
      <w:pPr>
        <w:jc w:val="both"/>
        <w:rPr>
          <w:rFonts w:ascii="Times New Roman" w:hAnsi="Times New Roman" w:cs="Times New Roman"/>
          <w:sz w:val="24"/>
          <w:szCs w:val="24"/>
        </w:rPr>
      </w:pPr>
      <w:r w:rsidRPr="00653B3B">
        <w:rPr>
          <w:rFonts w:ascii="Times New Roman" w:hAnsi="Times New Roman" w:cs="Times New Roman"/>
          <w:sz w:val="24"/>
          <w:szCs w:val="24"/>
        </w:rPr>
        <w:t>Mbështetur në tri fusha të veprimit, si  “</w:t>
      </w:r>
      <w:r w:rsidRPr="00653B3B">
        <w:rPr>
          <w:rFonts w:ascii="Times New Roman" w:hAnsi="Times New Roman" w:cs="Times New Roman"/>
          <w:b/>
          <w:i/>
          <w:sz w:val="24"/>
          <w:szCs w:val="24"/>
        </w:rPr>
        <w:t>Vetëdijësimi dhe Parandalimi</w:t>
      </w:r>
      <w:r w:rsidRPr="00653B3B">
        <w:rPr>
          <w:rFonts w:ascii="Times New Roman" w:hAnsi="Times New Roman" w:cs="Times New Roman"/>
          <w:sz w:val="24"/>
          <w:szCs w:val="24"/>
        </w:rPr>
        <w:t>”; “</w:t>
      </w:r>
      <w:r w:rsidRPr="00653B3B">
        <w:rPr>
          <w:rFonts w:ascii="Times New Roman" w:hAnsi="Times New Roman" w:cs="Times New Roman"/>
          <w:b/>
          <w:i/>
          <w:sz w:val="24"/>
          <w:szCs w:val="24"/>
        </w:rPr>
        <w:t>Mbrojtja dhe Koordinimi</w:t>
      </w:r>
      <w:r w:rsidRPr="00653B3B">
        <w:rPr>
          <w:rFonts w:ascii="Times New Roman" w:hAnsi="Times New Roman" w:cs="Times New Roman"/>
          <w:sz w:val="24"/>
          <w:szCs w:val="24"/>
        </w:rPr>
        <w:t>”; “</w:t>
      </w:r>
      <w:r w:rsidRPr="00653B3B">
        <w:rPr>
          <w:rFonts w:ascii="Times New Roman" w:hAnsi="Times New Roman" w:cs="Times New Roman"/>
          <w:b/>
          <w:i/>
          <w:sz w:val="24"/>
          <w:szCs w:val="24"/>
        </w:rPr>
        <w:t>Fuqizimi ekonomik, rehabilitimi dhe riintegrimi</w:t>
      </w:r>
      <w:r w:rsidRPr="00653B3B">
        <w:rPr>
          <w:rFonts w:ascii="Times New Roman" w:hAnsi="Times New Roman" w:cs="Times New Roman"/>
          <w:sz w:val="24"/>
          <w:szCs w:val="24"/>
        </w:rPr>
        <w:t>” me anë të adresimit të objektivave strategjike  dhe specifike, si:</w:t>
      </w:r>
    </w:p>
    <w:p w14:paraId="4385B8F4" w14:textId="7CAEEDC7" w:rsidR="00D933E2" w:rsidRPr="00653B3B" w:rsidRDefault="00D933E2" w:rsidP="005F0BF7">
      <w:pPr>
        <w:pStyle w:val="ListParagraph"/>
        <w:numPr>
          <w:ilvl w:val="0"/>
          <w:numId w:val="6"/>
        </w:num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Objektiva Strategjike</w:t>
      </w:r>
      <w:r w:rsidRPr="00653B3B">
        <w:rPr>
          <w:rFonts w:ascii="Times New Roman" w:hAnsi="Times New Roman" w:cs="Times New Roman"/>
          <w:sz w:val="24"/>
          <w:szCs w:val="24"/>
        </w:rPr>
        <w:t xml:space="preserve"> #1: Përmirësimi i sistemit institucional për parandalim dhe ofrim të shërbimeve cilësore për mbrojtje nga </w:t>
      </w:r>
      <w:r w:rsidR="008315F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008315F7" w:rsidRPr="00653B3B">
        <w:rPr>
          <w:rFonts w:ascii="Times New Roman" w:hAnsi="Times New Roman" w:cs="Times New Roman"/>
          <w:sz w:val="24"/>
          <w:szCs w:val="24"/>
        </w:rPr>
        <w:t>:</w:t>
      </w:r>
    </w:p>
    <w:p w14:paraId="5A757E55" w14:textId="77777777" w:rsidR="001A638A" w:rsidRPr="00653B3B" w:rsidRDefault="001A638A" w:rsidP="001A638A">
      <w:pPr>
        <w:pStyle w:val="ListParagraph"/>
        <w:spacing w:after="0" w:line="240" w:lineRule="auto"/>
        <w:jc w:val="both"/>
        <w:rPr>
          <w:rFonts w:ascii="Times New Roman" w:hAnsi="Times New Roman" w:cs="Times New Roman"/>
          <w:sz w:val="24"/>
          <w:szCs w:val="24"/>
        </w:rPr>
      </w:pPr>
    </w:p>
    <w:p w14:paraId="7C152EEC" w14:textId="66DF82BE"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       </w:t>
      </w:r>
      <w:r w:rsidR="00EA5A9F" w:rsidRPr="00653B3B">
        <w:rPr>
          <w:rFonts w:ascii="Times New Roman" w:hAnsi="Times New Roman" w:cs="Times New Roman"/>
          <w:b/>
          <w:sz w:val="24"/>
          <w:szCs w:val="24"/>
        </w:rPr>
        <w:t xml:space="preserve"> </w:t>
      </w:r>
      <w:r w:rsidRPr="00653B3B">
        <w:rPr>
          <w:rFonts w:ascii="Times New Roman" w:hAnsi="Times New Roman" w:cs="Times New Roman"/>
          <w:b/>
          <w:sz w:val="24"/>
          <w:szCs w:val="24"/>
        </w:rPr>
        <w:t>Objektiva specifike</w:t>
      </w:r>
      <w:r w:rsidRPr="00653B3B">
        <w:rPr>
          <w:rFonts w:ascii="Times New Roman" w:hAnsi="Times New Roman" w:cs="Times New Roman"/>
          <w:sz w:val="24"/>
          <w:szCs w:val="24"/>
        </w:rPr>
        <w:t xml:space="preserve"> #1.1: Ngritja e kapaciteteve të profesionistëve  për parandalimin </w:t>
      </w:r>
    </w:p>
    <w:p w14:paraId="53B5FC1C" w14:textId="2FCF940B" w:rsidR="00D933E2" w:rsidRPr="00653B3B" w:rsidRDefault="00D933E2" w:rsidP="00921124">
      <w:pPr>
        <w:spacing w:after="0" w:line="240" w:lineRule="auto"/>
        <w:ind w:left="2880"/>
        <w:jc w:val="both"/>
        <w:rPr>
          <w:rFonts w:ascii="Times New Roman" w:hAnsi="Times New Roman" w:cs="Times New Roman"/>
          <w:sz w:val="24"/>
          <w:szCs w:val="24"/>
        </w:rPr>
      </w:pPr>
      <w:r w:rsidRPr="00653B3B">
        <w:rPr>
          <w:rFonts w:ascii="Times New Roman" w:hAnsi="Times New Roman" w:cs="Times New Roman"/>
          <w:sz w:val="24"/>
          <w:szCs w:val="24"/>
        </w:rPr>
        <w:t xml:space="preserve">   dhe luftimin e </w:t>
      </w:r>
      <w:r w:rsidR="008315F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hAnsi="Times New Roman" w:cs="Times New Roman"/>
          <w:sz w:val="24"/>
          <w:szCs w:val="24"/>
        </w:rPr>
        <w:t>;</w:t>
      </w:r>
    </w:p>
    <w:p w14:paraId="07959910" w14:textId="1B675974"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      </w:t>
      </w:r>
      <w:r w:rsidR="00EA5A9F" w:rsidRPr="00653B3B">
        <w:rPr>
          <w:rFonts w:ascii="Times New Roman" w:hAnsi="Times New Roman" w:cs="Times New Roman"/>
          <w:b/>
          <w:sz w:val="24"/>
          <w:szCs w:val="24"/>
        </w:rPr>
        <w:t xml:space="preserve">  </w:t>
      </w:r>
      <w:r w:rsidRPr="00653B3B">
        <w:rPr>
          <w:rFonts w:ascii="Times New Roman" w:hAnsi="Times New Roman" w:cs="Times New Roman"/>
          <w:b/>
          <w:sz w:val="24"/>
          <w:szCs w:val="24"/>
        </w:rPr>
        <w:t>Objektiva specifike</w:t>
      </w:r>
      <w:r w:rsidRPr="00653B3B">
        <w:rPr>
          <w:rFonts w:ascii="Times New Roman" w:hAnsi="Times New Roman" w:cs="Times New Roman"/>
          <w:sz w:val="24"/>
          <w:szCs w:val="24"/>
        </w:rPr>
        <w:t xml:space="preserve"> #1.2: Vetëdijesimi i opinionit publik për parandalimin dhe luftimin e </w:t>
      </w:r>
    </w:p>
    <w:p w14:paraId="111DBAF4" w14:textId="4AFAAC64" w:rsidR="00D933E2" w:rsidRPr="00653B3B" w:rsidRDefault="00D933E2" w:rsidP="00EC5546">
      <w:pPr>
        <w:spacing w:after="0" w:line="240" w:lineRule="auto"/>
        <w:ind w:left="3119" w:hanging="239"/>
        <w:jc w:val="both"/>
        <w:rPr>
          <w:rFonts w:ascii="Times New Roman" w:hAnsi="Times New Roman" w:cs="Times New Roman"/>
          <w:sz w:val="24"/>
          <w:szCs w:val="24"/>
        </w:rPr>
      </w:pPr>
      <w:r w:rsidRPr="00653B3B">
        <w:rPr>
          <w:rFonts w:ascii="Times New Roman" w:hAnsi="Times New Roman" w:cs="Times New Roman"/>
          <w:sz w:val="24"/>
          <w:szCs w:val="24"/>
        </w:rPr>
        <w:t xml:space="preserve">   dhunës ndaj grave dhe </w:t>
      </w:r>
      <w:r w:rsidR="00D04BB9"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hAnsi="Times New Roman" w:cs="Times New Roman"/>
          <w:sz w:val="24"/>
          <w:szCs w:val="24"/>
        </w:rPr>
        <w:t>;</w:t>
      </w:r>
    </w:p>
    <w:p w14:paraId="08721EEA" w14:textId="77777777" w:rsidR="00EA5A9F" w:rsidRPr="00653B3B" w:rsidRDefault="00EA5A9F" w:rsidP="00176C7B">
      <w:pPr>
        <w:spacing w:after="0" w:line="240" w:lineRule="auto"/>
        <w:jc w:val="both"/>
        <w:rPr>
          <w:rFonts w:ascii="Times New Roman" w:hAnsi="Times New Roman" w:cs="Times New Roman"/>
          <w:sz w:val="24"/>
          <w:szCs w:val="24"/>
        </w:rPr>
      </w:pPr>
    </w:p>
    <w:p w14:paraId="3D3E3EA6" w14:textId="77777777" w:rsidR="006C10D5" w:rsidRPr="00653B3B" w:rsidRDefault="00D933E2" w:rsidP="006C10D5">
      <w:pPr>
        <w:pStyle w:val="ListParagraph"/>
        <w:numPr>
          <w:ilvl w:val="0"/>
          <w:numId w:val="6"/>
        </w:numPr>
        <w:spacing w:after="0" w:line="240" w:lineRule="auto"/>
        <w:ind w:left="426" w:hanging="66"/>
        <w:jc w:val="both"/>
        <w:rPr>
          <w:rFonts w:ascii="Times New Roman" w:hAnsi="Times New Roman" w:cs="Times New Roman"/>
          <w:sz w:val="24"/>
          <w:szCs w:val="24"/>
        </w:rPr>
      </w:pPr>
      <w:r w:rsidRPr="00653B3B">
        <w:rPr>
          <w:rFonts w:ascii="Times New Roman" w:hAnsi="Times New Roman" w:cs="Times New Roman"/>
          <w:b/>
          <w:sz w:val="24"/>
          <w:szCs w:val="24"/>
        </w:rPr>
        <w:t>Objektiva Strategjike</w:t>
      </w:r>
      <w:r w:rsidRPr="00653B3B">
        <w:rPr>
          <w:rFonts w:ascii="Times New Roman" w:hAnsi="Times New Roman" w:cs="Times New Roman"/>
          <w:sz w:val="24"/>
          <w:szCs w:val="24"/>
        </w:rPr>
        <w:t xml:space="preserve"> # 2: Përmirësimi i qeverisjes lokale për parandalimin dhe mbrojtje nga </w:t>
      </w:r>
      <w:r w:rsidR="006C10D5" w:rsidRPr="00653B3B">
        <w:rPr>
          <w:rFonts w:ascii="Times New Roman" w:hAnsi="Times New Roman" w:cs="Times New Roman"/>
          <w:sz w:val="24"/>
          <w:szCs w:val="24"/>
        </w:rPr>
        <w:t xml:space="preserve">            </w:t>
      </w:r>
    </w:p>
    <w:p w14:paraId="3C99E8B3" w14:textId="594B3298" w:rsidR="00D933E2" w:rsidRPr="00653B3B" w:rsidRDefault="006C10D5" w:rsidP="006C10D5">
      <w:pPr>
        <w:pStyle w:val="ListParagraph"/>
        <w:spacing w:after="0" w:line="240" w:lineRule="auto"/>
        <w:ind w:left="426"/>
        <w:jc w:val="both"/>
        <w:rPr>
          <w:rFonts w:ascii="Times New Roman" w:hAnsi="Times New Roman" w:cs="Times New Roman"/>
          <w:sz w:val="24"/>
          <w:szCs w:val="24"/>
        </w:rPr>
      </w:pPr>
      <w:r w:rsidRPr="00653B3B">
        <w:rPr>
          <w:rFonts w:ascii="Times New Roman" w:hAnsi="Times New Roman" w:cs="Times New Roman"/>
          <w:b/>
          <w:sz w:val="24"/>
          <w:szCs w:val="24"/>
        </w:rPr>
        <w:t xml:space="preserve">                                                </w:t>
      </w:r>
      <w:r w:rsidR="008315F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hAnsi="Times New Roman" w:cs="Times New Roman"/>
          <w:sz w:val="24"/>
          <w:szCs w:val="24"/>
        </w:rPr>
        <w:t>;</w:t>
      </w:r>
    </w:p>
    <w:p w14:paraId="050F3B41" w14:textId="77777777" w:rsidR="001A638A" w:rsidRPr="00653B3B" w:rsidRDefault="001A638A" w:rsidP="001A638A">
      <w:pPr>
        <w:pStyle w:val="ListParagraph"/>
        <w:spacing w:after="0" w:line="240" w:lineRule="auto"/>
        <w:jc w:val="both"/>
        <w:rPr>
          <w:rFonts w:ascii="Times New Roman" w:hAnsi="Times New Roman" w:cs="Times New Roman"/>
          <w:sz w:val="24"/>
          <w:szCs w:val="24"/>
        </w:rPr>
      </w:pPr>
    </w:p>
    <w:p w14:paraId="7780EE7F" w14:textId="77777777"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         Objektiva specifike</w:t>
      </w:r>
      <w:r w:rsidRPr="00653B3B">
        <w:rPr>
          <w:rFonts w:ascii="Times New Roman" w:hAnsi="Times New Roman" w:cs="Times New Roman"/>
          <w:sz w:val="24"/>
          <w:szCs w:val="24"/>
        </w:rPr>
        <w:t xml:space="preserve"> # 2.1: Funksionalizimi i Mekanizmit Koordinues Komunal për </w:t>
      </w:r>
    </w:p>
    <w:p w14:paraId="284A6551" w14:textId="77777777"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sz w:val="24"/>
          <w:szCs w:val="24"/>
        </w:rPr>
        <w:t xml:space="preserve">                                                    Mbrojtje nga Dhuna në Familje;</w:t>
      </w:r>
    </w:p>
    <w:p w14:paraId="491D8C8C" w14:textId="77777777"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         Objektiva specifike</w:t>
      </w:r>
      <w:r w:rsidRPr="00653B3B">
        <w:rPr>
          <w:rFonts w:ascii="Times New Roman" w:hAnsi="Times New Roman" w:cs="Times New Roman"/>
          <w:sz w:val="24"/>
          <w:szCs w:val="24"/>
        </w:rPr>
        <w:t xml:space="preserve"> # 2.2: Fuqizimi i sistemit të raportimit dhe ankesave për mbrojtje </w:t>
      </w:r>
    </w:p>
    <w:p w14:paraId="0DA5B293" w14:textId="311C9621"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sz w:val="24"/>
          <w:szCs w:val="24"/>
        </w:rPr>
        <w:t xml:space="preserve">                                                     nga </w:t>
      </w:r>
      <w:r w:rsidR="008315F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hAnsi="Times New Roman" w:cs="Times New Roman"/>
          <w:sz w:val="24"/>
          <w:szCs w:val="24"/>
        </w:rPr>
        <w:t>;</w:t>
      </w:r>
    </w:p>
    <w:p w14:paraId="28C07178" w14:textId="5EE28DCD"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       </w:t>
      </w:r>
      <w:r w:rsidR="00EA5A9F" w:rsidRPr="00653B3B">
        <w:rPr>
          <w:rFonts w:ascii="Times New Roman" w:hAnsi="Times New Roman" w:cs="Times New Roman"/>
          <w:b/>
          <w:sz w:val="24"/>
          <w:szCs w:val="24"/>
        </w:rPr>
        <w:t xml:space="preserve"> </w:t>
      </w:r>
      <w:r w:rsidRPr="00653B3B">
        <w:rPr>
          <w:rFonts w:ascii="Times New Roman" w:hAnsi="Times New Roman" w:cs="Times New Roman"/>
          <w:b/>
          <w:sz w:val="24"/>
          <w:szCs w:val="24"/>
        </w:rPr>
        <w:t xml:space="preserve"> Objektiva specifike</w:t>
      </w:r>
      <w:r w:rsidRPr="00653B3B">
        <w:rPr>
          <w:rFonts w:ascii="Times New Roman" w:hAnsi="Times New Roman" w:cs="Times New Roman"/>
          <w:sz w:val="24"/>
          <w:szCs w:val="24"/>
        </w:rPr>
        <w:t xml:space="preserve"> # 2.3: Avancimi i monitorimi të politikave dhe obligimeve ligjore  </w:t>
      </w:r>
    </w:p>
    <w:p w14:paraId="79CDC7AE" w14:textId="257CE3A7" w:rsidR="00D933E2" w:rsidRPr="00653B3B" w:rsidRDefault="00D933E2" w:rsidP="00EC5546">
      <w:pPr>
        <w:spacing w:after="0" w:line="240" w:lineRule="auto"/>
        <w:ind w:left="3119" w:hanging="284"/>
        <w:jc w:val="both"/>
        <w:rPr>
          <w:rFonts w:ascii="Times New Roman" w:hAnsi="Times New Roman" w:cs="Times New Roman"/>
          <w:sz w:val="24"/>
          <w:szCs w:val="24"/>
        </w:rPr>
      </w:pPr>
      <w:r w:rsidRPr="00653B3B">
        <w:rPr>
          <w:rFonts w:ascii="Times New Roman" w:hAnsi="Times New Roman" w:cs="Times New Roman"/>
          <w:sz w:val="24"/>
          <w:szCs w:val="24"/>
        </w:rPr>
        <w:t xml:space="preserve">     për mbrojtje nga </w:t>
      </w:r>
      <w:r w:rsidR="008315F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p>
    <w:p w14:paraId="66725C2A" w14:textId="12137E17" w:rsidR="008315F7" w:rsidRPr="00653B3B" w:rsidRDefault="00D933E2" w:rsidP="008315F7">
      <w:p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        </w:t>
      </w:r>
      <w:r w:rsidR="00EA5A9F" w:rsidRPr="00653B3B">
        <w:rPr>
          <w:rFonts w:ascii="Times New Roman" w:hAnsi="Times New Roman" w:cs="Times New Roman"/>
          <w:b/>
          <w:sz w:val="24"/>
          <w:szCs w:val="24"/>
        </w:rPr>
        <w:t xml:space="preserve"> </w:t>
      </w:r>
      <w:r w:rsidRPr="00653B3B">
        <w:rPr>
          <w:rFonts w:ascii="Times New Roman" w:hAnsi="Times New Roman" w:cs="Times New Roman"/>
          <w:b/>
          <w:sz w:val="24"/>
          <w:szCs w:val="24"/>
        </w:rPr>
        <w:t>Objektiva specifike</w:t>
      </w:r>
      <w:r w:rsidRPr="00653B3B">
        <w:rPr>
          <w:rFonts w:ascii="Times New Roman" w:hAnsi="Times New Roman" w:cs="Times New Roman"/>
          <w:sz w:val="24"/>
          <w:szCs w:val="24"/>
        </w:rPr>
        <w:t xml:space="preserve"> # 2.4: Fuqizimi ekonomik i grave dhe viktimave të</w:t>
      </w:r>
      <w:r w:rsidR="008315F7"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p w14:paraId="4C469E22" w14:textId="62D32524"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sz w:val="24"/>
          <w:szCs w:val="24"/>
        </w:rPr>
        <w:t>;</w:t>
      </w:r>
    </w:p>
    <w:p w14:paraId="57CC97A6" w14:textId="77777777" w:rsidR="00EA5A9F" w:rsidRPr="00653B3B" w:rsidRDefault="00EA5A9F" w:rsidP="00176C7B">
      <w:pPr>
        <w:spacing w:after="0" w:line="240" w:lineRule="auto"/>
        <w:jc w:val="both"/>
        <w:rPr>
          <w:rFonts w:ascii="Times New Roman" w:hAnsi="Times New Roman" w:cs="Times New Roman"/>
          <w:sz w:val="24"/>
          <w:szCs w:val="24"/>
        </w:rPr>
      </w:pPr>
    </w:p>
    <w:p w14:paraId="4C2D6740" w14:textId="45B0CE5C" w:rsidR="00D933E2" w:rsidRPr="00653B3B" w:rsidRDefault="00D933E2" w:rsidP="005F0BF7">
      <w:pPr>
        <w:pStyle w:val="ListParagraph"/>
        <w:numPr>
          <w:ilvl w:val="0"/>
          <w:numId w:val="6"/>
        </w:num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Objektiva Strategjike </w:t>
      </w:r>
      <w:r w:rsidRPr="00653B3B">
        <w:rPr>
          <w:rFonts w:ascii="Times New Roman" w:hAnsi="Times New Roman" w:cs="Times New Roman"/>
          <w:sz w:val="24"/>
          <w:szCs w:val="24"/>
        </w:rPr>
        <w:t># 3</w:t>
      </w:r>
      <w:r w:rsidRPr="00653B3B">
        <w:rPr>
          <w:rFonts w:ascii="Times New Roman" w:hAnsi="Times New Roman" w:cs="Times New Roman"/>
          <w:b/>
          <w:sz w:val="24"/>
          <w:szCs w:val="24"/>
        </w:rPr>
        <w:t>:</w:t>
      </w:r>
      <w:r w:rsidRPr="00653B3B">
        <w:rPr>
          <w:rFonts w:ascii="Times New Roman" w:hAnsi="Times New Roman" w:cs="Times New Roman"/>
          <w:sz w:val="24"/>
          <w:szCs w:val="24"/>
        </w:rPr>
        <w:t xml:space="preserve"> Fuqizimi i shërbimeve rehabilituese dhe riintegruese të viktimave </w:t>
      </w:r>
    </w:p>
    <w:p w14:paraId="04DEE77B" w14:textId="6CD93C2D"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sz w:val="24"/>
          <w:szCs w:val="24"/>
        </w:rPr>
        <w:t xml:space="preserve">                                               </w:t>
      </w:r>
      <w:r w:rsidR="006C10D5" w:rsidRPr="00653B3B">
        <w:rPr>
          <w:rFonts w:ascii="Times New Roman" w:hAnsi="Times New Roman" w:cs="Times New Roman"/>
          <w:sz w:val="24"/>
          <w:szCs w:val="24"/>
        </w:rPr>
        <w:t xml:space="preserve">       </w:t>
      </w:r>
      <w:r w:rsidRPr="00653B3B">
        <w:rPr>
          <w:rFonts w:ascii="Times New Roman" w:hAnsi="Times New Roman" w:cs="Times New Roman"/>
          <w:sz w:val="24"/>
          <w:szCs w:val="24"/>
        </w:rPr>
        <w:t xml:space="preserve">të </w:t>
      </w:r>
      <w:r w:rsidR="008315F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006C10D5" w:rsidRPr="00653B3B">
        <w:rPr>
          <w:rFonts w:ascii="Times New Roman" w:eastAsia="Times New Roman" w:hAnsi="Times New Roman" w:cs="Times New Roman"/>
          <w:sz w:val="24"/>
          <w:szCs w:val="24"/>
          <w:lang w:eastAsia="sq-AL"/>
        </w:rPr>
        <w:t>;</w:t>
      </w:r>
    </w:p>
    <w:p w14:paraId="02F4CA5E" w14:textId="77777777" w:rsidR="001A638A" w:rsidRPr="00653B3B" w:rsidRDefault="001A638A" w:rsidP="00176C7B">
      <w:pPr>
        <w:spacing w:after="0" w:line="240" w:lineRule="auto"/>
        <w:jc w:val="both"/>
        <w:rPr>
          <w:rFonts w:ascii="Times New Roman" w:hAnsi="Times New Roman" w:cs="Times New Roman"/>
          <w:sz w:val="24"/>
          <w:szCs w:val="24"/>
        </w:rPr>
      </w:pPr>
    </w:p>
    <w:p w14:paraId="76631C5E" w14:textId="636919B8"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b/>
          <w:sz w:val="24"/>
          <w:szCs w:val="24"/>
        </w:rPr>
        <w:t xml:space="preserve">       </w:t>
      </w:r>
      <w:r w:rsidR="00EA5A9F" w:rsidRPr="00653B3B">
        <w:rPr>
          <w:rFonts w:ascii="Times New Roman" w:hAnsi="Times New Roman" w:cs="Times New Roman"/>
          <w:b/>
          <w:sz w:val="24"/>
          <w:szCs w:val="24"/>
        </w:rPr>
        <w:t xml:space="preserve">  </w:t>
      </w:r>
      <w:r w:rsidRPr="00653B3B">
        <w:rPr>
          <w:rFonts w:ascii="Times New Roman" w:hAnsi="Times New Roman" w:cs="Times New Roman"/>
          <w:b/>
          <w:sz w:val="24"/>
          <w:szCs w:val="24"/>
        </w:rPr>
        <w:t>Objektiva specifike</w:t>
      </w:r>
      <w:r w:rsidRPr="00653B3B">
        <w:rPr>
          <w:rFonts w:ascii="Times New Roman" w:hAnsi="Times New Roman" w:cs="Times New Roman"/>
          <w:sz w:val="24"/>
          <w:szCs w:val="24"/>
        </w:rPr>
        <w:t xml:space="preserve"> # 3.1: Avancimi  i shërbimeve rehabilituese për mbrojtje nga                      </w:t>
      </w:r>
    </w:p>
    <w:p w14:paraId="53443550" w14:textId="7BEAEE8E" w:rsidR="00D933E2" w:rsidRPr="00653B3B" w:rsidRDefault="00D933E2" w:rsidP="00176C7B">
      <w:pPr>
        <w:spacing w:after="0" w:line="240" w:lineRule="auto"/>
        <w:jc w:val="both"/>
        <w:rPr>
          <w:rFonts w:ascii="Times New Roman" w:hAnsi="Times New Roman" w:cs="Times New Roman"/>
          <w:sz w:val="24"/>
          <w:szCs w:val="24"/>
        </w:rPr>
      </w:pPr>
      <w:r w:rsidRPr="00653B3B">
        <w:rPr>
          <w:rFonts w:ascii="Times New Roman" w:hAnsi="Times New Roman" w:cs="Times New Roman"/>
          <w:sz w:val="24"/>
          <w:szCs w:val="24"/>
        </w:rPr>
        <w:t xml:space="preserve">                                                </w:t>
      </w:r>
      <w:r w:rsidR="00176C7B" w:rsidRPr="00653B3B">
        <w:rPr>
          <w:rFonts w:ascii="Times New Roman" w:hAnsi="Times New Roman" w:cs="Times New Roman"/>
          <w:sz w:val="24"/>
          <w:szCs w:val="24"/>
        </w:rPr>
        <w:t xml:space="preserve">  </w:t>
      </w:r>
      <w:r w:rsidR="001A638A" w:rsidRPr="00653B3B">
        <w:rPr>
          <w:rFonts w:ascii="Times New Roman" w:hAnsi="Times New Roman" w:cs="Times New Roman"/>
          <w:sz w:val="24"/>
          <w:szCs w:val="24"/>
        </w:rPr>
        <w:t xml:space="preserve">  </w:t>
      </w:r>
      <w:r w:rsidR="00D04BB9"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hAnsi="Times New Roman" w:cs="Times New Roman"/>
          <w:sz w:val="24"/>
          <w:szCs w:val="24"/>
        </w:rPr>
        <w:t>;</w:t>
      </w:r>
    </w:p>
    <w:p w14:paraId="6AB5FE6E" w14:textId="5ABE7270" w:rsidR="00D933E2" w:rsidRPr="00653B3B" w:rsidRDefault="00D933E2" w:rsidP="008315F7">
      <w:pPr>
        <w:spacing w:after="0" w:line="240" w:lineRule="auto"/>
        <w:ind w:left="2880" w:hanging="2880"/>
        <w:jc w:val="both"/>
        <w:rPr>
          <w:rFonts w:ascii="Times New Roman" w:hAnsi="Times New Roman" w:cs="Times New Roman"/>
          <w:sz w:val="24"/>
          <w:szCs w:val="24"/>
        </w:rPr>
      </w:pPr>
      <w:r w:rsidRPr="00653B3B">
        <w:rPr>
          <w:rFonts w:ascii="Times New Roman" w:hAnsi="Times New Roman" w:cs="Times New Roman"/>
          <w:b/>
          <w:sz w:val="24"/>
          <w:szCs w:val="24"/>
        </w:rPr>
        <w:t xml:space="preserve">     </w:t>
      </w:r>
      <w:r w:rsidR="00176C7B" w:rsidRPr="00653B3B">
        <w:rPr>
          <w:rFonts w:ascii="Times New Roman" w:hAnsi="Times New Roman" w:cs="Times New Roman"/>
          <w:b/>
          <w:sz w:val="24"/>
          <w:szCs w:val="24"/>
        </w:rPr>
        <w:t xml:space="preserve">  </w:t>
      </w:r>
      <w:r w:rsidR="00EA5A9F" w:rsidRPr="00653B3B">
        <w:rPr>
          <w:rFonts w:ascii="Times New Roman" w:hAnsi="Times New Roman" w:cs="Times New Roman"/>
          <w:b/>
          <w:sz w:val="24"/>
          <w:szCs w:val="24"/>
        </w:rPr>
        <w:t xml:space="preserve">  </w:t>
      </w:r>
      <w:r w:rsidRPr="00653B3B">
        <w:rPr>
          <w:rFonts w:ascii="Times New Roman" w:hAnsi="Times New Roman" w:cs="Times New Roman"/>
          <w:b/>
          <w:sz w:val="24"/>
          <w:szCs w:val="24"/>
        </w:rPr>
        <w:t>Objektiva specifike</w:t>
      </w:r>
      <w:r w:rsidRPr="00653B3B">
        <w:rPr>
          <w:rFonts w:ascii="Times New Roman" w:hAnsi="Times New Roman" w:cs="Times New Roman"/>
          <w:sz w:val="24"/>
          <w:szCs w:val="24"/>
        </w:rPr>
        <w:t xml:space="preserve"> #3.2: Avancimi  i shërbimeve riintegruese për mbrojtje nga </w:t>
      </w:r>
      <w:r w:rsidR="008315F7"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hAnsi="Times New Roman" w:cs="Times New Roman"/>
          <w:sz w:val="24"/>
          <w:szCs w:val="24"/>
        </w:rPr>
        <w:t>;</w:t>
      </w:r>
    </w:p>
    <w:p w14:paraId="62EEBDF7" w14:textId="77777777" w:rsidR="001D1FEC" w:rsidRPr="00653B3B" w:rsidRDefault="001D1FEC" w:rsidP="00D933E2">
      <w:pPr>
        <w:jc w:val="both"/>
        <w:rPr>
          <w:rFonts w:ascii="Times New Roman" w:hAnsi="Times New Roman" w:cs="Times New Roman"/>
          <w:sz w:val="24"/>
          <w:szCs w:val="24"/>
        </w:rPr>
      </w:pPr>
    </w:p>
    <w:p w14:paraId="7BFA9E2B" w14:textId="77777777" w:rsidR="001D1FEC" w:rsidRPr="00653B3B" w:rsidRDefault="001D1FEC" w:rsidP="00D933E2">
      <w:pPr>
        <w:jc w:val="both"/>
        <w:rPr>
          <w:rFonts w:ascii="Times New Roman" w:hAnsi="Times New Roman" w:cs="Times New Roman"/>
          <w:sz w:val="24"/>
          <w:szCs w:val="24"/>
        </w:rPr>
      </w:pPr>
    </w:p>
    <w:p w14:paraId="5892D7F9" w14:textId="77777777" w:rsidR="00606210" w:rsidRPr="00653B3B" w:rsidRDefault="00606210" w:rsidP="00606210">
      <w:pPr>
        <w:spacing w:line="240" w:lineRule="auto"/>
        <w:jc w:val="both"/>
        <w:rPr>
          <w:rFonts w:ascii="Times New Roman" w:eastAsia="Calibri" w:hAnsi="Times New Roman" w:cs="Times New Roman"/>
          <w:noProof w:val="0"/>
          <w:color w:val="FF0000"/>
          <w:sz w:val="24"/>
          <w:szCs w:val="24"/>
        </w:rPr>
      </w:pPr>
    </w:p>
    <w:p w14:paraId="14744B25" w14:textId="77777777" w:rsidR="001D1FEC" w:rsidRPr="00653B3B" w:rsidRDefault="001D1FEC" w:rsidP="00D933E2">
      <w:pPr>
        <w:jc w:val="both"/>
        <w:rPr>
          <w:rFonts w:ascii="Times New Roman" w:hAnsi="Times New Roman" w:cs="Times New Roman"/>
          <w:sz w:val="24"/>
          <w:szCs w:val="24"/>
        </w:rPr>
      </w:pPr>
    </w:p>
    <w:p w14:paraId="417A65E7" w14:textId="3A1D7E65" w:rsidR="00DD3DC9" w:rsidRPr="00653B3B" w:rsidRDefault="00DD3DC9" w:rsidP="001D1FEC">
      <w:pPr>
        <w:tabs>
          <w:tab w:val="center" w:pos="4680"/>
        </w:tabs>
        <w:rPr>
          <w:rFonts w:ascii="Times New Roman" w:hAnsi="Times New Roman" w:cs="Times New Roman"/>
          <w:sz w:val="24"/>
          <w:szCs w:val="24"/>
        </w:rPr>
      </w:pPr>
    </w:p>
    <w:p w14:paraId="1886C96D" w14:textId="05EA212F" w:rsidR="0092381E" w:rsidRPr="00653B3B" w:rsidRDefault="0092381E" w:rsidP="001D1FEC">
      <w:pPr>
        <w:tabs>
          <w:tab w:val="center" w:pos="4680"/>
        </w:tabs>
        <w:rPr>
          <w:rFonts w:ascii="Times New Roman" w:hAnsi="Times New Roman" w:cs="Times New Roman"/>
          <w:sz w:val="24"/>
          <w:szCs w:val="24"/>
        </w:rPr>
      </w:pPr>
    </w:p>
    <w:p w14:paraId="0207BF9A" w14:textId="7E4E1AE8" w:rsidR="0092381E" w:rsidRPr="00653B3B" w:rsidRDefault="0092381E" w:rsidP="001D1FEC">
      <w:pPr>
        <w:tabs>
          <w:tab w:val="center" w:pos="4680"/>
        </w:tabs>
        <w:rPr>
          <w:rFonts w:ascii="Times New Roman" w:hAnsi="Times New Roman" w:cs="Times New Roman"/>
          <w:sz w:val="24"/>
          <w:szCs w:val="24"/>
        </w:rPr>
      </w:pPr>
    </w:p>
    <w:p w14:paraId="156B3DAF" w14:textId="4E2A0F4E" w:rsidR="0092381E" w:rsidRPr="00653B3B" w:rsidRDefault="0092381E" w:rsidP="001D1FEC">
      <w:pPr>
        <w:tabs>
          <w:tab w:val="center" w:pos="4680"/>
        </w:tabs>
        <w:rPr>
          <w:rFonts w:ascii="Times New Roman" w:hAnsi="Times New Roman" w:cs="Times New Roman"/>
          <w:sz w:val="24"/>
          <w:szCs w:val="24"/>
        </w:rPr>
      </w:pPr>
    </w:p>
    <w:p w14:paraId="3E9A0E09" w14:textId="414C821C" w:rsidR="0092381E" w:rsidRPr="00653B3B" w:rsidRDefault="0092381E" w:rsidP="001D1FEC">
      <w:pPr>
        <w:tabs>
          <w:tab w:val="center" w:pos="4680"/>
        </w:tabs>
        <w:rPr>
          <w:rFonts w:ascii="Times New Roman" w:hAnsi="Times New Roman" w:cs="Times New Roman"/>
          <w:sz w:val="24"/>
          <w:szCs w:val="24"/>
        </w:rPr>
      </w:pPr>
    </w:p>
    <w:p w14:paraId="2F2846B0" w14:textId="77777777" w:rsidR="00A942FD" w:rsidRPr="00653B3B" w:rsidRDefault="00A942FD" w:rsidP="001D1FEC">
      <w:pPr>
        <w:tabs>
          <w:tab w:val="center" w:pos="4680"/>
        </w:tabs>
        <w:rPr>
          <w:rFonts w:ascii="Times New Roman" w:hAnsi="Times New Roman" w:cs="Times New Roman"/>
          <w:sz w:val="24"/>
          <w:szCs w:val="24"/>
        </w:rPr>
      </w:pPr>
    </w:p>
    <w:p w14:paraId="16EE0FEE" w14:textId="77777777" w:rsidR="00A942FD" w:rsidRPr="00653B3B" w:rsidRDefault="00A942FD" w:rsidP="00F00D96">
      <w:pPr>
        <w:tabs>
          <w:tab w:val="center" w:pos="4680"/>
        </w:tabs>
        <w:jc w:val="center"/>
        <w:rPr>
          <w:rFonts w:ascii="Times New Roman" w:hAnsi="Times New Roman" w:cs="Times New Roman"/>
          <w:sz w:val="24"/>
          <w:szCs w:val="24"/>
        </w:rPr>
      </w:pPr>
    </w:p>
    <w:p w14:paraId="20C6283C" w14:textId="11E22555" w:rsidR="00A942FD" w:rsidRPr="00653B3B" w:rsidRDefault="00A942FD" w:rsidP="00F00D96">
      <w:pPr>
        <w:tabs>
          <w:tab w:val="center" w:pos="4680"/>
        </w:tabs>
        <w:jc w:val="center"/>
        <w:rPr>
          <w:rFonts w:ascii="Times New Roman" w:hAnsi="Times New Roman" w:cs="Times New Roman"/>
          <w:sz w:val="24"/>
          <w:szCs w:val="24"/>
        </w:rPr>
      </w:pPr>
    </w:p>
    <w:p w14:paraId="2BBEDEE2" w14:textId="547955FF" w:rsidR="0076608E" w:rsidRPr="00653B3B" w:rsidRDefault="0076608E" w:rsidP="00F00D96">
      <w:pPr>
        <w:tabs>
          <w:tab w:val="center" w:pos="4680"/>
        </w:tabs>
        <w:jc w:val="center"/>
        <w:rPr>
          <w:rFonts w:ascii="Times New Roman" w:hAnsi="Times New Roman" w:cs="Times New Roman"/>
          <w:sz w:val="24"/>
          <w:szCs w:val="24"/>
        </w:rPr>
      </w:pPr>
    </w:p>
    <w:p w14:paraId="4DE505EE" w14:textId="662163AF" w:rsidR="0076608E" w:rsidRPr="00653B3B" w:rsidRDefault="0076608E" w:rsidP="00F00D96">
      <w:pPr>
        <w:tabs>
          <w:tab w:val="center" w:pos="4680"/>
        </w:tabs>
        <w:jc w:val="center"/>
        <w:rPr>
          <w:rFonts w:ascii="Times New Roman" w:hAnsi="Times New Roman" w:cs="Times New Roman"/>
          <w:sz w:val="24"/>
          <w:szCs w:val="24"/>
        </w:rPr>
      </w:pPr>
    </w:p>
    <w:p w14:paraId="29FA23D1" w14:textId="7C3CCA56" w:rsidR="0076608E" w:rsidRPr="00653B3B" w:rsidRDefault="0076608E" w:rsidP="00F00D96">
      <w:pPr>
        <w:tabs>
          <w:tab w:val="center" w:pos="4680"/>
        </w:tabs>
        <w:jc w:val="center"/>
        <w:rPr>
          <w:rFonts w:ascii="Times New Roman" w:hAnsi="Times New Roman" w:cs="Times New Roman"/>
          <w:sz w:val="24"/>
          <w:szCs w:val="24"/>
        </w:rPr>
      </w:pPr>
    </w:p>
    <w:p w14:paraId="432B3509" w14:textId="6B9E7468" w:rsidR="0076608E" w:rsidRPr="00653B3B" w:rsidRDefault="0076608E" w:rsidP="00F00D96">
      <w:pPr>
        <w:tabs>
          <w:tab w:val="center" w:pos="4680"/>
        </w:tabs>
        <w:jc w:val="center"/>
        <w:rPr>
          <w:rFonts w:ascii="Times New Roman" w:hAnsi="Times New Roman" w:cs="Times New Roman"/>
          <w:sz w:val="24"/>
          <w:szCs w:val="24"/>
        </w:rPr>
      </w:pPr>
    </w:p>
    <w:p w14:paraId="38E4A754" w14:textId="36F40A92" w:rsidR="0076608E" w:rsidRPr="00653B3B" w:rsidRDefault="0076608E" w:rsidP="00F00D96">
      <w:pPr>
        <w:tabs>
          <w:tab w:val="center" w:pos="4680"/>
        </w:tabs>
        <w:jc w:val="center"/>
        <w:rPr>
          <w:rFonts w:ascii="Times New Roman" w:hAnsi="Times New Roman" w:cs="Times New Roman"/>
          <w:sz w:val="24"/>
          <w:szCs w:val="24"/>
        </w:rPr>
      </w:pPr>
    </w:p>
    <w:p w14:paraId="4B4660B3" w14:textId="77777777" w:rsidR="0076608E" w:rsidRPr="00653B3B" w:rsidRDefault="0076608E" w:rsidP="00F00D96">
      <w:pPr>
        <w:tabs>
          <w:tab w:val="center" w:pos="4680"/>
        </w:tabs>
        <w:jc w:val="center"/>
        <w:rPr>
          <w:rFonts w:ascii="Times New Roman" w:hAnsi="Times New Roman" w:cs="Times New Roman"/>
          <w:sz w:val="24"/>
          <w:szCs w:val="24"/>
        </w:rPr>
      </w:pPr>
    </w:p>
    <w:p w14:paraId="4214DF25" w14:textId="3231692D" w:rsidR="00DD3DC9" w:rsidRPr="00653B3B" w:rsidRDefault="00406A80" w:rsidP="00236BF9">
      <w:pPr>
        <w:pStyle w:val="ListParagraph"/>
        <w:numPr>
          <w:ilvl w:val="0"/>
          <w:numId w:val="3"/>
        </w:numPr>
        <w:tabs>
          <w:tab w:val="center" w:pos="4680"/>
        </w:tabs>
        <w:jc w:val="center"/>
        <w:rPr>
          <w:rFonts w:ascii="Times New Roman" w:hAnsi="Times New Roman" w:cs="Times New Roman"/>
          <w:b/>
          <w:bCs/>
          <w:sz w:val="24"/>
          <w:szCs w:val="24"/>
        </w:rPr>
      </w:pPr>
      <w:r w:rsidRPr="00653B3B">
        <w:rPr>
          <w:rFonts w:ascii="Times New Roman" w:hAnsi="Times New Roman" w:cs="Times New Roman"/>
          <w:b/>
          <w:bCs/>
          <w:sz w:val="24"/>
          <w:szCs w:val="24"/>
        </w:rPr>
        <w:t>PLANI I VEPRIMIT 2024</w:t>
      </w:r>
      <w:r w:rsidR="00DD3DC9" w:rsidRPr="00653B3B">
        <w:rPr>
          <w:rFonts w:ascii="Times New Roman" w:hAnsi="Times New Roman" w:cs="Times New Roman"/>
          <w:b/>
          <w:bCs/>
          <w:sz w:val="24"/>
          <w:szCs w:val="24"/>
        </w:rPr>
        <w:t>-202</w:t>
      </w:r>
      <w:r w:rsidR="001B1D2F" w:rsidRPr="00653B3B">
        <w:rPr>
          <w:rFonts w:ascii="Times New Roman" w:hAnsi="Times New Roman" w:cs="Times New Roman"/>
          <w:b/>
          <w:bCs/>
          <w:sz w:val="24"/>
          <w:szCs w:val="24"/>
        </w:rPr>
        <w:t>6</w:t>
      </w:r>
    </w:p>
    <w:p w14:paraId="21976E10" w14:textId="77777777" w:rsidR="00F51DB0" w:rsidRPr="00653B3B" w:rsidRDefault="00F51DB0" w:rsidP="00F00D96">
      <w:pPr>
        <w:tabs>
          <w:tab w:val="center" w:pos="4680"/>
        </w:tabs>
        <w:jc w:val="center"/>
        <w:rPr>
          <w:rFonts w:ascii="Times New Roman" w:hAnsi="Times New Roman" w:cs="Times New Roman"/>
          <w:sz w:val="24"/>
          <w:szCs w:val="24"/>
        </w:rPr>
        <w:sectPr w:rsidR="00F51DB0" w:rsidRPr="00653B3B" w:rsidSect="009E30F1">
          <w:pgSz w:w="12240" w:h="15840"/>
          <w:pgMar w:top="1134" w:right="1134" w:bottom="1134" w:left="1134" w:header="0" w:footer="0" w:gutter="0"/>
          <w:cols w:space="720"/>
          <w:docGrid w:linePitch="360"/>
        </w:sectPr>
      </w:pPr>
    </w:p>
    <w:tbl>
      <w:tblPr>
        <w:tblpPr w:leftFromText="181" w:rightFromText="181" w:horzAnchor="margin" w:tblpXSpec="center" w:tblpYSpec="top"/>
        <w:tblOverlap w:val="neve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590"/>
        <w:gridCol w:w="1883"/>
        <w:gridCol w:w="1590"/>
        <w:gridCol w:w="337"/>
        <w:gridCol w:w="900"/>
        <w:gridCol w:w="900"/>
        <w:gridCol w:w="990"/>
        <w:gridCol w:w="267"/>
        <w:gridCol w:w="620"/>
        <w:gridCol w:w="193"/>
        <w:gridCol w:w="186"/>
        <w:gridCol w:w="864"/>
        <w:gridCol w:w="480"/>
        <w:gridCol w:w="2040"/>
        <w:gridCol w:w="2100"/>
      </w:tblGrid>
      <w:tr w:rsidR="001D1FEC" w:rsidRPr="00653B3B" w14:paraId="507A08DF" w14:textId="77777777" w:rsidTr="00A942FD">
        <w:tc>
          <w:tcPr>
            <w:tcW w:w="715" w:type="dxa"/>
            <w:shd w:val="clear" w:color="auto" w:fill="BDD6EE"/>
            <w:vAlign w:val="center"/>
          </w:tcPr>
          <w:p w14:paraId="4966119C"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bookmarkStart w:id="11" w:name="_Hlk166052632"/>
            <w:r w:rsidRPr="00653B3B">
              <w:rPr>
                <w:rFonts w:ascii="Times New Roman" w:eastAsia="Times New Roman" w:hAnsi="Times New Roman" w:cs="Times New Roman"/>
                <w:b/>
                <w:sz w:val="24"/>
                <w:szCs w:val="24"/>
                <w:lang w:eastAsia="sq-AL"/>
              </w:rPr>
              <w:lastRenderedPageBreak/>
              <w:t>Nr.</w:t>
            </w:r>
          </w:p>
        </w:tc>
        <w:tc>
          <w:tcPr>
            <w:tcW w:w="3473" w:type="dxa"/>
            <w:gridSpan w:val="2"/>
            <w:shd w:val="clear" w:color="auto" w:fill="BDD6EE"/>
            <w:vAlign w:val="center"/>
          </w:tcPr>
          <w:p w14:paraId="6BBE778B"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Objektivat strategjike dhe specifike, treguesit dhe veprimet</w:t>
            </w:r>
          </w:p>
        </w:tc>
        <w:tc>
          <w:tcPr>
            <w:tcW w:w="1590" w:type="dxa"/>
            <w:shd w:val="clear" w:color="auto" w:fill="BDD6EE"/>
          </w:tcPr>
          <w:p w14:paraId="04FD029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237" w:type="dxa"/>
            <w:gridSpan w:val="2"/>
            <w:shd w:val="clear" w:color="auto" w:fill="BDD6EE"/>
            <w:vAlign w:val="center"/>
          </w:tcPr>
          <w:p w14:paraId="79590E5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Vlera bazë </w:t>
            </w:r>
          </w:p>
        </w:tc>
        <w:tc>
          <w:tcPr>
            <w:tcW w:w="1890" w:type="dxa"/>
            <w:gridSpan w:val="2"/>
            <w:shd w:val="clear" w:color="auto" w:fill="BDD6EE"/>
            <w:vAlign w:val="center"/>
          </w:tcPr>
          <w:p w14:paraId="6887A48C" w14:textId="61D19841"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Objektivi i përkohshëm [202</w:t>
            </w:r>
            <w:r w:rsidR="0006692F" w:rsidRPr="00653B3B">
              <w:rPr>
                <w:rFonts w:ascii="Times New Roman" w:eastAsia="Times New Roman" w:hAnsi="Times New Roman" w:cs="Times New Roman"/>
                <w:b/>
                <w:sz w:val="24"/>
                <w:szCs w:val="24"/>
                <w:lang w:eastAsia="sq-AL"/>
              </w:rPr>
              <w:t>4</w:t>
            </w:r>
            <w:r w:rsidRPr="00653B3B">
              <w:rPr>
                <w:rFonts w:ascii="Times New Roman" w:eastAsia="Times New Roman" w:hAnsi="Times New Roman" w:cs="Times New Roman"/>
                <w:b/>
                <w:sz w:val="24"/>
                <w:szCs w:val="24"/>
                <w:lang w:eastAsia="sq-AL"/>
              </w:rPr>
              <w:t>]</w:t>
            </w:r>
          </w:p>
        </w:tc>
        <w:tc>
          <w:tcPr>
            <w:tcW w:w="887" w:type="dxa"/>
            <w:gridSpan w:val="2"/>
            <w:shd w:val="clear" w:color="auto" w:fill="BDD6EE"/>
            <w:vAlign w:val="center"/>
          </w:tcPr>
          <w:p w14:paraId="36C08EC3" w14:textId="082B4DE5"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Synimi i vitit të fundit [202</w:t>
            </w:r>
            <w:r w:rsidR="00170651" w:rsidRPr="00653B3B">
              <w:rPr>
                <w:rFonts w:ascii="Times New Roman" w:eastAsia="Times New Roman" w:hAnsi="Times New Roman" w:cs="Times New Roman"/>
                <w:b/>
                <w:sz w:val="24"/>
                <w:szCs w:val="24"/>
                <w:lang w:eastAsia="sq-AL"/>
              </w:rPr>
              <w:t>6</w:t>
            </w:r>
            <w:r w:rsidRPr="00653B3B">
              <w:rPr>
                <w:rFonts w:ascii="Times New Roman" w:eastAsia="Times New Roman" w:hAnsi="Times New Roman" w:cs="Times New Roman"/>
                <w:b/>
                <w:sz w:val="24"/>
                <w:szCs w:val="24"/>
                <w:lang w:eastAsia="sq-AL"/>
              </w:rPr>
              <w:t xml:space="preserve">] </w:t>
            </w:r>
          </w:p>
        </w:tc>
        <w:tc>
          <w:tcPr>
            <w:tcW w:w="5863" w:type="dxa"/>
            <w:gridSpan w:val="6"/>
            <w:shd w:val="clear" w:color="auto" w:fill="BDD6EE"/>
            <w:vAlign w:val="center"/>
          </w:tcPr>
          <w:p w14:paraId="3EB0E08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Rezultati </w:t>
            </w:r>
          </w:p>
          <w:p w14:paraId="1431AB01" w14:textId="11929027" w:rsidR="00BB11DB" w:rsidRPr="00653B3B" w:rsidRDefault="00BB11DB" w:rsidP="00A942FD">
            <w:pPr>
              <w:rPr>
                <w:rFonts w:ascii="Times New Roman" w:eastAsia="Times New Roman" w:hAnsi="Times New Roman" w:cs="Times New Roman"/>
                <w:sz w:val="24"/>
                <w:szCs w:val="24"/>
                <w:lang w:eastAsia="sq-AL"/>
              </w:rPr>
            </w:pPr>
          </w:p>
        </w:tc>
      </w:tr>
      <w:tr w:rsidR="001D1FEC" w:rsidRPr="00653B3B" w14:paraId="1FDDE010" w14:textId="77777777" w:rsidTr="00A942FD">
        <w:tc>
          <w:tcPr>
            <w:tcW w:w="715" w:type="dxa"/>
            <w:shd w:val="clear" w:color="auto" w:fill="BFBFBF"/>
          </w:tcPr>
          <w:p w14:paraId="74B34619"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w:t>
            </w:r>
          </w:p>
        </w:tc>
        <w:tc>
          <w:tcPr>
            <w:tcW w:w="1590" w:type="dxa"/>
            <w:shd w:val="clear" w:color="auto" w:fill="BFBFBF"/>
          </w:tcPr>
          <w:p w14:paraId="1C952D49"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tcBorders>
              <w:right w:val="single" w:sz="4" w:space="0" w:color="auto"/>
            </w:tcBorders>
            <w:shd w:val="clear" w:color="auto" w:fill="BFBFBF"/>
            <w:vAlign w:val="center"/>
          </w:tcPr>
          <w:p w14:paraId="21F71B45" w14:textId="4582479B"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Objektivi strategjik: </w:t>
            </w:r>
            <w:r w:rsidRPr="00653B3B">
              <w:rPr>
                <w:rFonts w:ascii="Times New Roman" w:eastAsia="Times New Roman" w:hAnsi="Times New Roman" w:cs="Times New Roman"/>
                <w:sz w:val="24"/>
                <w:szCs w:val="24"/>
                <w:lang w:eastAsia="sq-AL"/>
              </w:rPr>
              <w:t xml:space="preserve">Përmirësimi i sistemit institucional për parandalim dhe ofrim të shërbimeve cilësore për mbrojtje nga </w:t>
            </w:r>
            <w:r w:rsidR="00D04BB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r w:rsidRPr="00653B3B">
              <w:rPr>
                <w:rFonts w:ascii="Times New Roman" w:eastAsia="Times New Roman" w:hAnsi="Times New Roman" w:cs="Times New Roman"/>
                <w:b/>
                <w:sz w:val="24"/>
                <w:szCs w:val="24"/>
                <w:lang w:eastAsia="sq-AL"/>
              </w:rPr>
              <w:t xml:space="preserve"> </w:t>
            </w:r>
          </w:p>
        </w:tc>
      </w:tr>
      <w:tr w:rsidR="001D1FEC" w:rsidRPr="00653B3B" w14:paraId="5E21751F" w14:textId="77777777" w:rsidTr="00A942FD">
        <w:trPr>
          <w:trHeight w:val="675"/>
        </w:trPr>
        <w:tc>
          <w:tcPr>
            <w:tcW w:w="715" w:type="dxa"/>
            <w:shd w:val="clear" w:color="auto" w:fill="auto"/>
          </w:tcPr>
          <w:p w14:paraId="1DE98FEB"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2442F680" w14:textId="0FA92626"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Treguesi:</w:t>
            </w:r>
            <w:r w:rsidRPr="00653B3B">
              <w:rPr>
                <w:rFonts w:ascii="Times New Roman" w:eastAsia="Times New Roman" w:hAnsi="Times New Roman" w:cs="Times New Roman"/>
                <w:sz w:val="24"/>
                <w:szCs w:val="24"/>
                <w:lang w:eastAsia="sq-AL"/>
              </w:rPr>
              <w:t xml:space="preserve"> % e mekanizmave institucional kanë njohurit e duhura për parandalim dhe ofrim të shërbimeve cilësore për mbrojtje nga </w:t>
            </w:r>
            <w:r w:rsidR="00B84409" w:rsidRPr="00653B3B">
              <w:rPr>
                <w:rFonts w:ascii="Times New Roman" w:hAnsi="Times New Roman" w:cs="Times New Roman"/>
                <w:sz w:val="24"/>
                <w:szCs w:val="24"/>
              </w:rPr>
              <w:t xml:space="preserve"> </w:t>
            </w:r>
            <w:r w:rsidR="00B8440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p>
        </w:tc>
        <w:tc>
          <w:tcPr>
            <w:tcW w:w="1590" w:type="dxa"/>
          </w:tcPr>
          <w:p w14:paraId="37F754F5"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26830748"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r w:rsidRPr="00653B3B">
              <w:rPr>
                <w:rFonts w:ascii="Times New Roman" w:eastAsia="Times New Roman" w:hAnsi="Times New Roman" w:cs="Times New Roman"/>
                <w:sz w:val="24"/>
                <w:szCs w:val="24"/>
                <w:lang w:eastAsia="sq-AL"/>
              </w:rPr>
              <w:t>30 %</w:t>
            </w:r>
          </w:p>
        </w:tc>
        <w:tc>
          <w:tcPr>
            <w:tcW w:w="1890" w:type="dxa"/>
            <w:gridSpan w:val="2"/>
            <w:shd w:val="clear" w:color="auto" w:fill="auto"/>
            <w:vAlign w:val="center"/>
          </w:tcPr>
          <w:p w14:paraId="0BBB2B8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50 %</w:t>
            </w:r>
          </w:p>
        </w:tc>
        <w:tc>
          <w:tcPr>
            <w:tcW w:w="887" w:type="dxa"/>
            <w:gridSpan w:val="2"/>
            <w:shd w:val="clear" w:color="auto" w:fill="auto"/>
            <w:vAlign w:val="center"/>
          </w:tcPr>
          <w:p w14:paraId="2682844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7818AF1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70 %</w:t>
            </w:r>
          </w:p>
          <w:p w14:paraId="6602F54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5863" w:type="dxa"/>
            <w:gridSpan w:val="6"/>
            <w:shd w:val="clear" w:color="auto" w:fill="auto"/>
            <w:vAlign w:val="center"/>
          </w:tcPr>
          <w:p w14:paraId="1A87930F" w14:textId="33649A09"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Promovimi i barazisë thelbësore midis burrave dhe grave dhe marrja e masave të nevojshme për parandalimin dhe luftimin e </w:t>
            </w:r>
            <w:r w:rsidR="00B84409" w:rsidRPr="00653B3B">
              <w:rPr>
                <w:rFonts w:ascii="Times New Roman" w:hAnsi="Times New Roman" w:cs="Times New Roman"/>
                <w:sz w:val="24"/>
                <w:szCs w:val="24"/>
              </w:rPr>
              <w:t xml:space="preserve"> </w:t>
            </w:r>
            <w:r w:rsidR="00B8440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p>
        </w:tc>
      </w:tr>
      <w:tr w:rsidR="001D1FEC" w:rsidRPr="00653B3B" w14:paraId="151572A5" w14:textId="77777777" w:rsidTr="00A942FD">
        <w:trPr>
          <w:trHeight w:val="705"/>
        </w:trPr>
        <w:tc>
          <w:tcPr>
            <w:tcW w:w="715" w:type="dxa"/>
            <w:shd w:val="clear" w:color="auto" w:fill="auto"/>
          </w:tcPr>
          <w:p w14:paraId="44971BD3"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74134744" w14:textId="0EA8C9CC"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Treguesi:</w:t>
            </w:r>
            <w:r w:rsidRPr="00653B3B">
              <w:rPr>
                <w:rFonts w:ascii="Times New Roman" w:eastAsia="Times New Roman" w:hAnsi="Times New Roman" w:cs="Times New Roman"/>
                <w:sz w:val="24"/>
                <w:szCs w:val="24"/>
                <w:lang w:eastAsia="sq-AL"/>
              </w:rPr>
              <w:t xml:space="preserve"> % e popullsisë kanë njohurit e duhura për parandalim dhe reagim ndaj </w:t>
            </w:r>
            <w:r w:rsidR="00B84409" w:rsidRPr="00653B3B">
              <w:rPr>
                <w:rFonts w:ascii="Times New Roman" w:hAnsi="Times New Roman" w:cs="Times New Roman"/>
                <w:sz w:val="24"/>
                <w:szCs w:val="24"/>
              </w:rPr>
              <w:t xml:space="preserve"> </w:t>
            </w:r>
            <w:r w:rsidR="00B8440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p>
        </w:tc>
        <w:tc>
          <w:tcPr>
            <w:tcW w:w="1590" w:type="dxa"/>
          </w:tcPr>
          <w:p w14:paraId="22A1DED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37" w:type="dxa"/>
            <w:gridSpan w:val="2"/>
            <w:shd w:val="clear" w:color="auto" w:fill="auto"/>
            <w:vAlign w:val="center"/>
          </w:tcPr>
          <w:p w14:paraId="36EE773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7560005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25%</w:t>
            </w:r>
          </w:p>
        </w:tc>
        <w:tc>
          <w:tcPr>
            <w:tcW w:w="1890" w:type="dxa"/>
            <w:gridSpan w:val="2"/>
            <w:shd w:val="clear" w:color="auto" w:fill="auto"/>
            <w:vAlign w:val="center"/>
          </w:tcPr>
          <w:p w14:paraId="7EF9425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35%</w:t>
            </w:r>
          </w:p>
        </w:tc>
        <w:tc>
          <w:tcPr>
            <w:tcW w:w="887" w:type="dxa"/>
            <w:gridSpan w:val="2"/>
            <w:shd w:val="clear" w:color="auto" w:fill="auto"/>
            <w:vAlign w:val="center"/>
          </w:tcPr>
          <w:p w14:paraId="3B73343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50%</w:t>
            </w:r>
          </w:p>
        </w:tc>
        <w:tc>
          <w:tcPr>
            <w:tcW w:w="5863" w:type="dxa"/>
            <w:gridSpan w:val="6"/>
            <w:shd w:val="clear" w:color="auto" w:fill="auto"/>
            <w:vAlign w:val="center"/>
          </w:tcPr>
          <w:p w14:paraId="4DA6DA67" w14:textId="7E43144C"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Qytetarët e Komunës </w:t>
            </w:r>
            <w:r w:rsidR="004B0C1F" w:rsidRPr="00653B3B">
              <w:rPr>
                <w:rFonts w:ascii="Times New Roman" w:eastAsia="Times New Roman" w:hAnsi="Times New Roman" w:cs="Times New Roman"/>
                <w:sz w:val="24"/>
                <w:szCs w:val="24"/>
                <w:lang w:eastAsia="sq-AL"/>
              </w:rPr>
              <w:t xml:space="preserve">së Prizrenit </w:t>
            </w:r>
            <w:r w:rsidRPr="00653B3B">
              <w:rPr>
                <w:rFonts w:ascii="Times New Roman" w:eastAsia="Times New Roman" w:hAnsi="Times New Roman" w:cs="Times New Roman"/>
                <w:sz w:val="24"/>
                <w:szCs w:val="24"/>
                <w:lang w:eastAsia="sq-AL"/>
              </w:rPr>
              <w:t xml:space="preserve">kanë njohurit e duhura për rolin dhe përgjegjësin qytetare për mbrojtje dhe respektim të të drejtave të njeriut dhe parandalim të </w:t>
            </w:r>
            <w:r w:rsidR="00B84409" w:rsidRPr="00653B3B">
              <w:rPr>
                <w:rFonts w:ascii="Times New Roman" w:hAnsi="Times New Roman" w:cs="Times New Roman"/>
                <w:sz w:val="24"/>
                <w:szCs w:val="24"/>
              </w:rPr>
              <w:t xml:space="preserve"> </w:t>
            </w:r>
            <w:r w:rsidR="00B8440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p>
        </w:tc>
      </w:tr>
      <w:tr w:rsidR="001D1FEC" w:rsidRPr="00653B3B" w14:paraId="3A7A7DF7" w14:textId="77777777" w:rsidTr="00A942FD">
        <w:tc>
          <w:tcPr>
            <w:tcW w:w="715" w:type="dxa"/>
            <w:shd w:val="clear" w:color="auto" w:fill="D9D9D9"/>
          </w:tcPr>
          <w:p w14:paraId="72DBD385"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I.1</w:t>
            </w:r>
          </w:p>
        </w:tc>
        <w:tc>
          <w:tcPr>
            <w:tcW w:w="1590" w:type="dxa"/>
            <w:shd w:val="clear" w:color="auto" w:fill="D9D9D9"/>
          </w:tcPr>
          <w:p w14:paraId="764E7C44" w14:textId="77777777" w:rsidR="001D1FEC" w:rsidRPr="00653B3B" w:rsidRDefault="001D1FEC" w:rsidP="00A942FD">
            <w:pPr>
              <w:spacing w:before="100" w:beforeAutospacing="1" w:after="100" w:afterAutospacing="1" w:line="240" w:lineRule="auto"/>
              <w:jc w:val="both"/>
              <w:rPr>
                <w:rFonts w:ascii="Times New Roman" w:eastAsia="Times New Roman" w:hAnsi="Times New Roman" w:cs="Times New Roman"/>
                <w:b/>
                <w:sz w:val="24"/>
                <w:szCs w:val="24"/>
                <w:lang w:eastAsia="sq-AL"/>
              </w:rPr>
            </w:pPr>
          </w:p>
        </w:tc>
        <w:tc>
          <w:tcPr>
            <w:tcW w:w="13350" w:type="dxa"/>
            <w:gridSpan w:val="14"/>
            <w:shd w:val="clear" w:color="auto" w:fill="D9D9D9"/>
            <w:vAlign w:val="center"/>
          </w:tcPr>
          <w:p w14:paraId="3C022CB9" w14:textId="235448E7" w:rsidR="001D1FEC" w:rsidRPr="00653B3B" w:rsidRDefault="001D1FEC" w:rsidP="00A942FD">
            <w:pPr>
              <w:spacing w:before="100" w:beforeAutospacing="1" w:after="100" w:afterAutospacing="1"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Objektivi specifik:</w:t>
            </w:r>
            <w:r w:rsidRPr="00653B3B">
              <w:rPr>
                <w:rFonts w:ascii="Times New Roman" w:eastAsia="Times New Roman" w:hAnsi="Times New Roman" w:cs="Times New Roman"/>
                <w:sz w:val="24"/>
                <w:szCs w:val="24"/>
                <w:lang w:eastAsia="sq-AL"/>
              </w:rPr>
              <w:t xml:space="preserve"> Ngritja e kapaciteteve të profesionistëve  për parandalimin dhe luftimin e </w:t>
            </w:r>
            <w:r w:rsidR="003B2A1C"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1A403112" w14:textId="77777777" w:rsidTr="00A942FD">
        <w:tc>
          <w:tcPr>
            <w:tcW w:w="715" w:type="dxa"/>
            <w:shd w:val="clear" w:color="auto" w:fill="auto"/>
          </w:tcPr>
          <w:p w14:paraId="083F2E85"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7AE86A39" w14:textId="310B5954"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Nr. i profesionistëve kanë njohurit e duhura për standardet ndërkombëtare për parandalim dhe luftim të </w:t>
            </w:r>
            <w:r w:rsidR="003B2A1C"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413FF89B"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4E311B5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30 %</w:t>
            </w:r>
          </w:p>
        </w:tc>
        <w:tc>
          <w:tcPr>
            <w:tcW w:w="1890" w:type="dxa"/>
            <w:gridSpan w:val="2"/>
            <w:shd w:val="clear" w:color="auto" w:fill="auto"/>
            <w:vAlign w:val="center"/>
          </w:tcPr>
          <w:p w14:paraId="4CF39C7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50 %</w:t>
            </w:r>
          </w:p>
        </w:tc>
        <w:tc>
          <w:tcPr>
            <w:tcW w:w="887" w:type="dxa"/>
            <w:gridSpan w:val="2"/>
            <w:shd w:val="clear" w:color="auto" w:fill="auto"/>
            <w:vAlign w:val="center"/>
          </w:tcPr>
          <w:p w14:paraId="38C59D3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70%</w:t>
            </w:r>
          </w:p>
        </w:tc>
        <w:tc>
          <w:tcPr>
            <w:tcW w:w="5863" w:type="dxa"/>
            <w:gridSpan w:val="6"/>
            <w:shd w:val="clear" w:color="auto" w:fill="auto"/>
            <w:vAlign w:val="center"/>
          </w:tcPr>
          <w:p w14:paraId="102C9AED" w14:textId="3990E556"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Parimet dhe standardet ndërkombëtare për parandalim dhe luftim të dhunës në familje</w:t>
            </w:r>
            <w:r w:rsidR="00B40BA6" w:rsidRPr="00653B3B">
              <w:rPr>
                <w:rFonts w:ascii="Times New Roman" w:eastAsia="Times New Roman" w:hAnsi="Times New Roman" w:cs="Times New Roman"/>
                <w:sz w:val="24"/>
                <w:szCs w:val="24"/>
                <w:lang w:eastAsia="sq-AL"/>
              </w:rPr>
              <w:t xml:space="preserve">, </w:t>
            </w:r>
            <w:r w:rsidR="00B40BA6" w:rsidRPr="00653B3B">
              <w:rPr>
                <w:rFonts w:ascii="Times New Roman" w:hAnsi="Times New Roman" w:cs="Times New Roman"/>
                <w:color w:val="000000" w:themeColor="text1"/>
                <w:sz w:val="24"/>
                <w:szCs w:val="24"/>
              </w:rPr>
              <w:t xml:space="preserve"> dhunës ndaj grave dhe dhunës në baza gjinore</w:t>
            </w:r>
            <w:r w:rsidR="00B40BA6" w:rsidRPr="00653B3B">
              <w:rPr>
                <w:rFonts w:ascii="Times New Roman" w:hAnsi="Times New Roman" w:cs="Times New Roman"/>
                <w:sz w:val="24"/>
                <w:szCs w:val="24"/>
              </w:rPr>
              <w:t xml:space="preserve"> </w:t>
            </w:r>
            <w:r w:rsidRPr="00653B3B">
              <w:rPr>
                <w:rFonts w:ascii="Times New Roman" w:eastAsia="Times New Roman" w:hAnsi="Times New Roman" w:cs="Times New Roman"/>
                <w:sz w:val="24"/>
                <w:szCs w:val="24"/>
                <w:lang w:eastAsia="sq-AL"/>
              </w:rPr>
              <w:t>janë pjesë integrale në përditshmërinë e mekanizmave relevant</w:t>
            </w:r>
          </w:p>
        </w:tc>
      </w:tr>
      <w:tr w:rsidR="001D1FEC" w:rsidRPr="00653B3B" w14:paraId="5C2A05DC" w14:textId="77777777" w:rsidTr="00A942FD">
        <w:tc>
          <w:tcPr>
            <w:tcW w:w="715" w:type="dxa"/>
            <w:shd w:val="clear" w:color="auto" w:fill="auto"/>
          </w:tcPr>
          <w:p w14:paraId="2BA73125"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603E1989" w14:textId="01B31B76" w:rsidR="001D1FEC" w:rsidRPr="00653B3B" w:rsidRDefault="001D1FEC" w:rsidP="00A942FD">
            <w:pPr>
              <w:spacing w:after="0" w:line="240" w:lineRule="auto"/>
              <w:jc w:val="both"/>
              <w:rPr>
                <w:rFonts w:ascii="Times New Roman" w:hAnsi="Times New Roman" w:cs="Times New Roman"/>
                <w:color w:val="000000" w:themeColor="text1"/>
                <w:sz w:val="24"/>
                <w:szCs w:val="24"/>
              </w:rPr>
            </w:pPr>
            <w:r w:rsidRPr="00653B3B">
              <w:rPr>
                <w:rFonts w:ascii="Times New Roman" w:eastAsia="Times New Roman" w:hAnsi="Times New Roman" w:cs="Times New Roman"/>
                <w:b/>
                <w:sz w:val="24"/>
                <w:szCs w:val="24"/>
                <w:lang w:eastAsia="sq-AL"/>
              </w:rPr>
              <w:t>Treguesi:</w:t>
            </w:r>
            <w:r w:rsidRPr="00653B3B">
              <w:rPr>
                <w:rFonts w:ascii="Times New Roman" w:eastAsia="MS Mincho" w:hAnsi="Times New Roman" w:cs="Times New Roman"/>
                <w:sz w:val="24"/>
                <w:szCs w:val="24"/>
              </w:rPr>
              <w:t xml:space="preserve"> Nr. i profesionistëve kanë njohurit e duhura për obligimet që rrjedhin nga korniza ligjore vendore për parandalim dhe luftim të </w:t>
            </w:r>
            <w:r w:rsidR="003B2A1C"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p w14:paraId="4815155C" w14:textId="6BC0D87D" w:rsidR="00B40BA6" w:rsidRPr="00653B3B" w:rsidRDefault="00B40BA6" w:rsidP="00A942FD">
            <w:pPr>
              <w:spacing w:after="0" w:line="240" w:lineRule="auto"/>
              <w:jc w:val="both"/>
              <w:rPr>
                <w:rFonts w:ascii="Times New Roman" w:eastAsia="Times New Roman" w:hAnsi="Times New Roman" w:cs="Times New Roman"/>
                <w:b/>
                <w:sz w:val="24"/>
                <w:szCs w:val="24"/>
                <w:lang w:eastAsia="sq-AL"/>
              </w:rPr>
            </w:pPr>
          </w:p>
        </w:tc>
        <w:tc>
          <w:tcPr>
            <w:tcW w:w="1590" w:type="dxa"/>
          </w:tcPr>
          <w:p w14:paraId="6BE137BF"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3A24859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30%</w:t>
            </w:r>
          </w:p>
        </w:tc>
        <w:tc>
          <w:tcPr>
            <w:tcW w:w="1890" w:type="dxa"/>
            <w:gridSpan w:val="2"/>
            <w:shd w:val="clear" w:color="auto" w:fill="auto"/>
            <w:vAlign w:val="center"/>
          </w:tcPr>
          <w:p w14:paraId="262688D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50%</w:t>
            </w:r>
          </w:p>
        </w:tc>
        <w:tc>
          <w:tcPr>
            <w:tcW w:w="887" w:type="dxa"/>
            <w:gridSpan w:val="2"/>
            <w:shd w:val="clear" w:color="auto" w:fill="auto"/>
            <w:vAlign w:val="center"/>
          </w:tcPr>
          <w:p w14:paraId="2F5B76E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70%</w:t>
            </w:r>
          </w:p>
        </w:tc>
        <w:tc>
          <w:tcPr>
            <w:tcW w:w="5863" w:type="dxa"/>
            <w:gridSpan w:val="6"/>
            <w:shd w:val="clear" w:color="auto" w:fill="auto"/>
            <w:vAlign w:val="center"/>
          </w:tcPr>
          <w:p w14:paraId="62EDE9AA" w14:textId="2D728C51"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Prioritizimi dhe rritja e efikasitetit të trajtimit të rasteve për</w:t>
            </w:r>
            <w:r w:rsidRPr="00653B3B">
              <w:rPr>
                <w:rFonts w:ascii="Times New Roman" w:hAnsi="Times New Roman" w:cs="Times New Roman"/>
                <w:sz w:val="24"/>
                <w:szCs w:val="24"/>
              </w:rPr>
              <w:t xml:space="preserve"> </w:t>
            </w:r>
            <w:r w:rsidRPr="00653B3B">
              <w:rPr>
                <w:rFonts w:ascii="Times New Roman" w:eastAsia="Times New Roman" w:hAnsi="Times New Roman" w:cs="Times New Roman"/>
                <w:sz w:val="24"/>
                <w:szCs w:val="24"/>
                <w:lang w:eastAsia="sq-AL"/>
              </w:rPr>
              <w:t xml:space="preserve">parandalim dhe luftim të </w:t>
            </w:r>
            <w:r w:rsidR="003B2A1C"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03727092" w14:textId="77777777" w:rsidTr="00A942FD">
        <w:tc>
          <w:tcPr>
            <w:tcW w:w="715" w:type="dxa"/>
            <w:vMerge w:val="restart"/>
            <w:shd w:val="clear" w:color="auto" w:fill="D9D9D9"/>
            <w:vAlign w:val="center"/>
          </w:tcPr>
          <w:p w14:paraId="532FA05D"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bookmarkStart w:id="12" w:name="_Hlk166054403"/>
            <w:r w:rsidRPr="00653B3B">
              <w:rPr>
                <w:rFonts w:ascii="Times New Roman" w:eastAsia="Times New Roman" w:hAnsi="Times New Roman" w:cs="Times New Roman"/>
                <w:b/>
                <w:sz w:val="24"/>
                <w:szCs w:val="24"/>
                <w:lang w:eastAsia="sq-AL"/>
              </w:rPr>
              <w:t>Nr.</w:t>
            </w:r>
          </w:p>
        </w:tc>
        <w:tc>
          <w:tcPr>
            <w:tcW w:w="3473" w:type="dxa"/>
            <w:gridSpan w:val="2"/>
            <w:vMerge w:val="restart"/>
            <w:shd w:val="clear" w:color="auto" w:fill="D9D9D9"/>
            <w:vAlign w:val="center"/>
          </w:tcPr>
          <w:p w14:paraId="6527E8A6"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Veprimi </w:t>
            </w:r>
          </w:p>
        </w:tc>
        <w:tc>
          <w:tcPr>
            <w:tcW w:w="1590" w:type="dxa"/>
            <w:shd w:val="clear" w:color="auto" w:fill="D9D9D9"/>
          </w:tcPr>
          <w:p w14:paraId="4715127A"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37" w:type="dxa"/>
            <w:vMerge w:val="restart"/>
            <w:shd w:val="clear" w:color="auto" w:fill="D9D9D9"/>
            <w:vAlign w:val="center"/>
          </w:tcPr>
          <w:p w14:paraId="0E72BAEC"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shd w:val="clear" w:color="auto" w:fill="D9D9D9"/>
            <w:vAlign w:val="center"/>
          </w:tcPr>
          <w:p w14:paraId="6279B916" w14:textId="77777777" w:rsidR="001D1FEC" w:rsidRPr="00653B3B" w:rsidRDefault="001D1FEC" w:rsidP="00A942FD">
            <w:pPr>
              <w:spacing w:after="0" w:line="240" w:lineRule="auto"/>
              <w:jc w:val="center"/>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Buxheti</w:t>
            </w:r>
          </w:p>
        </w:tc>
        <w:tc>
          <w:tcPr>
            <w:tcW w:w="1080" w:type="dxa"/>
            <w:gridSpan w:val="3"/>
            <w:vMerge w:val="restart"/>
            <w:shd w:val="clear" w:color="auto" w:fill="D9D9D9"/>
            <w:vAlign w:val="center"/>
          </w:tcPr>
          <w:p w14:paraId="72BE7A8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530" w:type="dxa"/>
            <w:gridSpan w:val="3"/>
            <w:vMerge w:val="restart"/>
            <w:shd w:val="clear" w:color="auto" w:fill="D9D9D9"/>
          </w:tcPr>
          <w:p w14:paraId="106F585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Institucioni udhëheqës dhe mbështetës</w:t>
            </w:r>
          </w:p>
        </w:tc>
        <w:tc>
          <w:tcPr>
            <w:tcW w:w="2040" w:type="dxa"/>
            <w:vMerge w:val="restart"/>
            <w:shd w:val="clear" w:color="auto" w:fill="D9D9D9"/>
            <w:vAlign w:val="center"/>
          </w:tcPr>
          <w:p w14:paraId="1A9D16F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Produkti (Output)</w:t>
            </w:r>
          </w:p>
        </w:tc>
        <w:tc>
          <w:tcPr>
            <w:tcW w:w="2100" w:type="dxa"/>
            <w:vMerge w:val="restart"/>
            <w:shd w:val="clear" w:color="auto" w:fill="D9D9D9"/>
            <w:vAlign w:val="center"/>
          </w:tcPr>
          <w:p w14:paraId="1785CF6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4E9DB6EC" w14:textId="77777777" w:rsidTr="00A942FD">
        <w:tc>
          <w:tcPr>
            <w:tcW w:w="715" w:type="dxa"/>
            <w:vMerge/>
            <w:shd w:val="clear" w:color="auto" w:fill="auto"/>
          </w:tcPr>
          <w:p w14:paraId="585555D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473" w:type="dxa"/>
            <w:gridSpan w:val="2"/>
            <w:vMerge/>
            <w:shd w:val="clear" w:color="auto" w:fill="auto"/>
          </w:tcPr>
          <w:p w14:paraId="5CCA4FC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90" w:type="dxa"/>
          </w:tcPr>
          <w:p w14:paraId="5862594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shd w:val="clear" w:color="auto" w:fill="auto"/>
          </w:tcPr>
          <w:p w14:paraId="5007110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D9D9D9"/>
            <w:vAlign w:val="center"/>
          </w:tcPr>
          <w:p w14:paraId="3A24B0B4" w14:textId="585A4AF9"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B272B2" w:rsidRPr="00653B3B">
              <w:rPr>
                <w:rFonts w:ascii="Times New Roman" w:eastAsia="Times New Roman" w:hAnsi="Times New Roman" w:cs="Times New Roman"/>
                <w:b/>
                <w:sz w:val="24"/>
                <w:szCs w:val="24"/>
                <w:lang w:eastAsia="sq-AL"/>
              </w:rPr>
              <w:t>4</w:t>
            </w:r>
          </w:p>
        </w:tc>
        <w:tc>
          <w:tcPr>
            <w:tcW w:w="900" w:type="dxa"/>
            <w:shd w:val="clear" w:color="auto" w:fill="D9D9D9"/>
            <w:vAlign w:val="center"/>
          </w:tcPr>
          <w:p w14:paraId="2C9BB299" w14:textId="2F1E8E3C"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B272B2" w:rsidRPr="00653B3B">
              <w:rPr>
                <w:rFonts w:ascii="Times New Roman" w:eastAsia="Times New Roman" w:hAnsi="Times New Roman" w:cs="Times New Roman"/>
                <w:b/>
                <w:sz w:val="24"/>
                <w:szCs w:val="24"/>
                <w:lang w:eastAsia="sq-AL"/>
              </w:rPr>
              <w:t>5</w:t>
            </w:r>
          </w:p>
        </w:tc>
        <w:tc>
          <w:tcPr>
            <w:tcW w:w="990" w:type="dxa"/>
            <w:shd w:val="clear" w:color="auto" w:fill="D9D9D9"/>
            <w:vAlign w:val="center"/>
          </w:tcPr>
          <w:p w14:paraId="6C1F5CD0" w14:textId="2F1CC009"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B272B2" w:rsidRPr="00653B3B">
              <w:rPr>
                <w:rFonts w:ascii="Times New Roman" w:eastAsia="Times New Roman" w:hAnsi="Times New Roman" w:cs="Times New Roman"/>
                <w:b/>
                <w:sz w:val="24"/>
                <w:szCs w:val="24"/>
                <w:lang w:eastAsia="sq-AL"/>
              </w:rPr>
              <w:t>6</w:t>
            </w:r>
          </w:p>
        </w:tc>
        <w:tc>
          <w:tcPr>
            <w:tcW w:w="1080" w:type="dxa"/>
            <w:gridSpan w:val="3"/>
            <w:vMerge/>
            <w:shd w:val="clear" w:color="auto" w:fill="auto"/>
          </w:tcPr>
          <w:p w14:paraId="0A38917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30" w:type="dxa"/>
            <w:gridSpan w:val="3"/>
            <w:vMerge/>
            <w:shd w:val="clear" w:color="auto" w:fill="auto"/>
          </w:tcPr>
          <w:p w14:paraId="373196D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040" w:type="dxa"/>
            <w:vMerge/>
            <w:shd w:val="clear" w:color="auto" w:fill="auto"/>
          </w:tcPr>
          <w:p w14:paraId="04738AD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shd w:val="clear" w:color="auto" w:fill="auto"/>
          </w:tcPr>
          <w:p w14:paraId="5FA16B4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2C3B69F1" w14:textId="77777777" w:rsidTr="00A942FD">
        <w:tc>
          <w:tcPr>
            <w:tcW w:w="715" w:type="dxa"/>
            <w:shd w:val="clear" w:color="auto" w:fill="auto"/>
          </w:tcPr>
          <w:p w14:paraId="137F48B0"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I.1.1</w:t>
            </w:r>
          </w:p>
        </w:tc>
        <w:tc>
          <w:tcPr>
            <w:tcW w:w="3473" w:type="dxa"/>
            <w:gridSpan w:val="2"/>
            <w:shd w:val="clear" w:color="auto" w:fill="auto"/>
          </w:tcPr>
          <w:p w14:paraId="15145052" w14:textId="5B080E44"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Realizimi i sesioneve informuese për Procedurat Standarde të Veprimit  për Mbrojtje nga Dhuna në Familje në Kosovë</w:t>
            </w:r>
            <w:r w:rsidR="00BF7EC0" w:rsidRPr="00653B3B">
              <w:rPr>
                <w:rFonts w:ascii="Times New Roman" w:eastAsia="Times New Roman" w:hAnsi="Times New Roman" w:cs="Times New Roman"/>
                <w:sz w:val="24"/>
                <w:szCs w:val="24"/>
                <w:lang w:eastAsia="sq-AL"/>
              </w:rPr>
              <w:t xml:space="preserve">; </w:t>
            </w:r>
            <w:r w:rsidR="00BF7EC0" w:rsidRPr="00653B3B">
              <w:rPr>
                <w:rFonts w:ascii="Times New Roman" w:hAnsi="Times New Roman" w:cs="Times New Roman"/>
                <w:sz w:val="24"/>
                <w:szCs w:val="24"/>
              </w:rPr>
              <w:t xml:space="preserve"> </w:t>
            </w:r>
            <w:r w:rsidR="00BF7EC0" w:rsidRPr="00653B3B">
              <w:rPr>
                <w:rFonts w:ascii="Times New Roman" w:eastAsia="Times New Roman" w:hAnsi="Times New Roman" w:cs="Times New Roman"/>
                <w:sz w:val="24"/>
                <w:szCs w:val="24"/>
                <w:lang w:eastAsia="sq-AL"/>
              </w:rPr>
              <w:t>trajnime të anëtarëve të MK për kornizën ligjore dhe menaxhimin e rasteve;</w:t>
            </w:r>
            <w:r w:rsidRPr="00653B3B">
              <w:rPr>
                <w:rFonts w:ascii="Times New Roman" w:eastAsia="Times New Roman" w:hAnsi="Times New Roman" w:cs="Times New Roman"/>
                <w:sz w:val="24"/>
                <w:szCs w:val="24"/>
                <w:lang w:eastAsia="sq-AL"/>
              </w:rPr>
              <w:t xml:space="preserve"> ngritja e kapaciteteve të profesionistëve institucional për Konventën e Këshillit të Europës;  Ligjin </w:t>
            </w:r>
            <w:r w:rsidR="001F7BF6">
              <w:rPr>
                <w:rFonts w:ascii="Times New Roman" w:hAnsi="Times New Roman" w:cs="Times New Roman"/>
                <w:sz w:val="24"/>
                <w:szCs w:val="24"/>
              </w:rPr>
              <w:t xml:space="preserve"> për</w:t>
            </w:r>
            <w:r w:rsidR="001F7BF6" w:rsidRPr="00653B3B">
              <w:rPr>
                <w:rFonts w:ascii="Times New Roman" w:eastAsia="Times New Roman" w:hAnsi="Times New Roman" w:cs="Times New Roman"/>
                <w:sz w:val="24"/>
                <w:szCs w:val="24"/>
                <w:lang w:eastAsia="sq-AL"/>
              </w:rPr>
              <w:t xml:space="preserve"> </w:t>
            </w:r>
            <w:r w:rsidR="00174C55">
              <w:t xml:space="preserve"> </w:t>
            </w:r>
            <w:r w:rsidR="00174C55">
              <w:rPr>
                <w:rFonts w:ascii="Times New Roman" w:eastAsia="Times New Roman" w:hAnsi="Times New Roman" w:cs="Times New Roman"/>
                <w:sz w:val="24"/>
                <w:szCs w:val="24"/>
                <w:lang w:eastAsia="sq-AL"/>
              </w:rPr>
              <w:t>p</w:t>
            </w:r>
            <w:r w:rsidR="00174C55" w:rsidRPr="00174C55">
              <w:rPr>
                <w:rFonts w:ascii="Times New Roman" w:eastAsia="Times New Roman" w:hAnsi="Times New Roman" w:cs="Times New Roman"/>
                <w:sz w:val="24"/>
                <w:szCs w:val="24"/>
                <w:lang w:eastAsia="sq-AL"/>
              </w:rPr>
              <w:t xml:space="preserve">arandalimin dhe </w:t>
            </w:r>
            <w:r w:rsidR="00174C55">
              <w:rPr>
                <w:rFonts w:ascii="Times New Roman" w:eastAsia="Times New Roman" w:hAnsi="Times New Roman" w:cs="Times New Roman"/>
                <w:sz w:val="24"/>
                <w:szCs w:val="24"/>
                <w:lang w:eastAsia="sq-AL"/>
              </w:rPr>
              <w:t>m</w:t>
            </w:r>
            <w:r w:rsidR="00174C55" w:rsidRPr="00174C55">
              <w:rPr>
                <w:rFonts w:ascii="Times New Roman" w:eastAsia="Times New Roman" w:hAnsi="Times New Roman" w:cs="Times New Roman"/>
                <w:sz w:val="24"/>
                <w:szCs w:val="24"/>
                <w:lang w:eastAsia="sq-AL"/>
              </w:rPr>
              <w:t xml:space="preserve">brojtjen </w:t>
            </w:r>
            <w:r w:rsidR="001F7BF6">
              <w:rPr>
                <w:rFonts w:ascii="Times New Roman" w:eastAsia="Times New Roman" w:hAnsi="Times New Roman" w:cs="Times New Roman"/>
                <w:sz w:val="24"/>
                <w:szCs w:val="24"/>
                <w:lang w:eastAsia="sq-AL"/>
              </w:rPr>
              <w:t xml:space="preserve"> nga</w:t>
            </w:r>
            <w:r w:rsidRPr="00653B3B">
              <w:rPr>
                <w:rFonts w:ascii="Times New Roman" w:eastAsia="Times New Roman" w:hAnsi="Times New Roman" w:cs="Times New Roman"/>
                <w:sz w:val="24"/>
                <w:szCs w:val="24"/>
                <w:lang w:eastAsia="sq-AL"/>
              </w:rPr>
              <w:t xml:space="preserve"> </w:t>
            </w:r>
            <w:r w:rsidR="003B2A1C"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bashkërendimin e rasteve për parandalimin dhe mbrojtje nga  dhuna në familje</w:t>
            </w:r>
          </w:p>
        </w:tc>
        <w:tc>
          <w:tcPr>
            <w:tcW w:w="1590" w:type="dxa"/>
          </w:tcPr>
          <w:p w14:paraId="475A1F1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6767DC98" w14:textId="50EE91AC"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 xml:space="preserve"> -202</w:t>
            </w:r>
            <w:r w:rsidR="00B272B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16869D3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454B2E30" w14:textId="5E385C49" w:rsidR="001D1FEC" w:rsidRPr="00653B3B" w:rsidRDefault="001B2742"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1500 </w:t>
            </w:r>
            <w:r w:rsidR="0065188E" w:rsidRPr="00653B3B">
              <w:rPr>
                <w:rFonts w:ascii="Times New Roman" w:eastAsia="Times New Roman" w:hAnsi="Times New Roman" w:cs="Times New Roman"/>
                <w:sz w:val="24"/>
                <w:szCs w:val="24"/>
                <w:lang w:eastAsia="sq-AL"/>
              </w:rPr>
              <w:t>€</w:t>
            </w:r>
          </w:p>
        </w:tc>
        <w:tc>
          <w:tcPr>
            <w:tcW w:w="900" w:type="dxa"/>
            <w:shd w:val="clear" w:color="auto" w:fill="auto"/>
            <w:vAlign w:val="center"/>
          </w:tcPr>
          <w:p w14:paraId="7037B908" w14:textId="333954EE" w:rsidR="001D1FEC" w:rsidRPr="00653B3B" w:rsidRDefault="001B2742"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2000 </w:t>
            </w:r>
            <w:r w:rsidR="0065188E" w:rsidRPr="00653B3B">
              <w:rPr>
                <w:rFonts w:ascii="Times New Roman" w:eastAsia="Times New Roman" w:hAnsi="Times New Roman" w:cs="Times New Roman"/>
                <w:sz w:val="24"/>
                <w:szCs w:val="24"/>
                <w:lang w:eastAsia="sq-AL"/>
              </w:rPr>
              <w:t>€</w:t>
            </w:r>
          </w:p>
        </w:tc>
        <w:tc>
          <w:tcPr>
            <w:tcW w:w="990" w:type="dxa"/>
            <w:shd w:val="clear" w:color="auto" w:fill="auto"/>
            <w:vAlign w:val="center"/>
          </w:tcPr>
          <w:p w14:paraId="24C260B1" w14:textId="397C0454" w:rsidR="001D1FEC" w:rsidRPr="00653B3B" w:rsidRDefault="001B2742"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2000 </w:t>
            </w:r>
            <w:r w:rsidR="0065188E" w:rsidRPr="00653B3B">
              <w:rPr>
                <w:rFonts w:ascii="Times New Roman" w:eastAsia="Times New Roman" w:hAnsi="Times New Roman" w:cs="Times New Roman"/>
                <w:sz w:val="24"/>
                <w:szCs w:val="24"/>
                <w:lang w:eastAsia="sq-AL"/>
              </w:rPr>
              <w:t>€</w:t>
            </w:r>
          </w:p>
        </w:tc>
        <w:tc>
          <w:tcPr>
            <w:tcW w:w="1080" w:type="dxa"/>
            <w:gridSpan w:val="3"/>
            <w:shd w:val="clear" w:color="auto" w:fill="auto"/>
            <w:vAlign w:val="center"/>
          </w:tcPr>
          <w:p w14:paraId="500438A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Donatorët  </w:t>
            </w:r>
          </w:p>
        </w:tc>
        <w:tc>
          <w:tcPr>
            <w:tcW w:w="1530" w:type="dxa"/>
            <w:gridSpan w:val="3"/>
            <w:shd w:val="clear" w:color="auto" w:fill="auto"/>
            <w:vAlign w:val="center"/>
          </w:tcPr>
          <w:p w14:paraId="4CFE03AF"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47E02013" w14:textId="04B5389E"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MS Mincho" w:hAnsi="Times New Roman" w:cs="Times New Roman"/>
                <w:sz w:val="24"/>
                <w:szCs w:val="24"/>
              </w:rPr>
              <w:t xml:space="preserve">ZBGJ, PK, QPS, </w:t>
            </w:r>
            <w:r w:rsidR="004B0C1F" w:rsidRPr="00653B3B">
              <w:rPr>
                <w:rFonts w:ascii="Times New Roman" w:eastAsia="MS Mincho" w:hAnsi="Times New Roman" w:cs="Times New Roman"/>
                <w:sz w:val="24"/>
                <w:szCs w:val="24"/>
              </w:rPr>
              <w:t>Z</w:t>
            </w:r>
            <w:r w:rsidRPr="00653B3B">
              <w:rPr>
                <w:rFonts w:ascii="Times New Roman" w:eastAsia="MS Mincho" w:hAnsi="Times New Roman" w:cs="Times New Roman"/>
                <w:sz w:val="24"/>
                <w:szCs w:val="24"/>
              </w:rPr>
              <w:t>M</w:t>
            </w:r>
            <w:r w:rsidR="00B03E76" w:rsidRPr="00653B3B">
              <w:rPr>
                <w:rFonts w:ascii="Times New Roman" w:eastAsia="MS Mincho" w:hAnsi="Times New Roman" w:cs="Times New Roman"/>
                <w:sz w:val="24"/>
                <w:szCs w:val="24"/>
              </w:rPr>
              <w:t>N</w:t>
            </w:r>
            <w:r w:rsidRPr="00653B3B">
              <w:rPr>
                <w:rFonts w:ascii="Times New Roman" w:eastAsia="MS Mincho" w:hAnsi="Times New Roman" w:cs="Times New Roman"/>
                <w:sz w:val="24"/>
                <w:szCs w:val="24"/>
              </w:rPr>
              <w:t>V</w:t>
            </w:r>
            <w:r w:rsidR="00B03E76" w:rsidRPr="00653B3B">
              <w:rPr>
                <w:rFonts w:ascii="Times New Roman" w:eastAsia="MS Mincho" w:hAnsi="Times New Roman" w:cs="Times New Roman"/>
                <w:sz w:val="24"/>
                <w:szCs w:val="24"/>
              </w:rPr>
              <w:t xml:space="preserve"> dhe </w:t>
            </w:r>
            <w:r w:rsidRPr="00653B3B">
              <w:rPr>
                <w:rFonts w:ascii="Times New Roman" w:eastAsia="MS Mincho" w:hAnsi="Times New Roman" w:cs="Times New Roman"/>
                <w:sz w:val="24"/>
                <w:szCs w:val="24"/>
              </w:rPr>
              <w:t>Z</w:t>
            </w:r>
            <w:r w:rsidR="00B03E76" w:rsidRPr="00653B3B">
              <w:rPr>
                <w:rFonts w:ascii="Times New Roman" w:eastAsia="MS Mincho" w:hAnsi="Times New Roman" w:cs="Times New Roman"/>
                <w:sz w:val="24"/>
                <w:szCs w:val="24"/>
              </w:rPr>
              <w:t>N</w:t>
            </w:r>
            <w:r w:rsidRPr="00653B3B">
              <w:rPr>
                <w:rFonts w:ascii="Times New Roman" w:eastAsia="MS Mincho" w:hAnsi="Times New Roman" w:cs="Times New Roman"/>
                <w:sz w:val="24"/>
                <w:szCs w:val="24"/>
              </w:rPr>
              <w:t>JF</w:t>
            </w:r>
          </w:p>
        </w:tc>
        <w:tc>
          <w:tcPr>
            <w:tcW w:w="2040" w:type="dxa"/>
            <w:shd w:val="clear" w:color="auto" w:fill="auto"/>
            <w:vAlign w:val="center"/>
          </w:tcPr>
          <w:p w14:paraId="7C3B4806" w14:textId="33E1B417" w:rsidR="0069796D" w:rsidRPr="00653B3B" w:rsidRDefault="0069796D" w:rsidP="00A942FD">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2 </w:t>
            </w:r>
            <w:r w:rsidR="001D1FEC" w:rsidRPr="00653B3B">
              <w:rPr>
                <w:rFonts w:ascii="Times New Roman" w:eastAsia="Times New Roman" w:hAnsi="Times New Roman" w:cs="Times New Roman"/>
                <w:sz w:val="24"/>
                <w:szCs w:val="24"/>
                <w:lang w:eastAsia="sq-AL"/>
              </w:rPr>
              <w:t>takime me  përfaqësuesit institucional te nivelit lokal kanë njohurit e duhura për</w:t>
            </w:r>
            <w:r w:rsidR="001D1FEC" w:rsidRPr="00653B3B">
              <w:rPr>
                <w:rFonts w:ascii="Times New Roman" w:hAnsi="Times New Roman" w:cs="Times New Roman"/>
                <w:sz w:val="24"/>
                <w:szCs w:val="24"/>
              </w:rPr>
              <w:t xml:space="preserve"> </w:t>
            </w:r>
            <w:r w:rsidR="001D1FEC" w:rsidRPr="00653B3B">
              <w:rPr>
                <w:rFonts w:ascii="Times New Roman" w:eastAsia="Times New Roman" w:hAnsi="Times New Roman" w:cs="Times New Roman"/>
                <w:sz w:val="24"/>
                <w:szCs w:val="24"/>
                <w:lang w:eastAsia="sq-AL"/>
              </w:rPr>
              <w:t xml:space="preserve">Procedurat Standarde të Veprimit  për Mbrojtje nga Dhuna në Familje në Kosovë; </w:t>
            </w:r>
          </w:p>
          <w:p w14:paraId="09470731" w14:textId="77777777" w:rsidR="0069796D" w:rsidRPr="00653B3B" w:rsidRDefault="0069796D" w:rsidP="00A942FD">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w:t>
            </w:r>
            <w:r w:rsidR="001D1FEC" w:rsidRPr="00653B3B">
              <w:rPr>
                <w:rFonts w:ascii="Times New Roman" w:eastAsia="Times New Roman" w:hAnsi="Times New Roman" w:cs="Times New Roman"/>
                <w:sz w:val="24"/>
                <w:szCs w:val="24"/>
                <w:lang w:eastAsia="sq-AL"/>
              </w:rPr>
              <w:t>1 takimme profesionistët  institucional kanë njohurit e duhura për Konventën e Këshillit;</w:t>
            </w:r>
          </w:p>
          <w:p w14:paraId="04EBA3C4" w14:textId="3BA8260A" w:rsidR="001D1FEC" w:rsidRPr="00653B3B" w:rsidRDefault="0069796D" w:rsidP="00A942FD">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w:t>
            </w:r>
            <w:r w:rsidR="001D1FEC" w:rsidRPr="00653B3B">
              <w:rPr>
                <w:rFonts w:ascii="Times New Roman" w:eastAsia="Times New Roman" w:hAnsi="Times New Roman" w:cs="Times New Roman"/>
                <w:sz w:val="24"/>
                <w:szCs w:val="24"/>
                <w:lang w:eastAsia="sq-AL"/>
              </w:rPr>
              <w:t xml:space="preserve"> 1 takim;  Profesionistët institucional kanë njohurit e duhura për Ligjin </w:t>
            </w:r>
            <w:r w:rsidR="001F7BF6">
              <w:rPr>
                <w:rFonts w:ascii="Times New Roman" w:hAnsi="Times New Roman" w:cs="Times New Roman"/>
                <w:sz w:val="24"/>
                <w:szCs w:val="24"/>
              </w:rPr>
              <w:t xml:space="preserve"> për</w:t>
            </w:r>
            <w:r w:rsidR="001F7BF6" w:rsidRPr="00653B3B">
              <w:rPr>
                <w:rFonts w:ascii="Times New Roman" w:hAnsi="Times New Roman" w:cs="Times New Roman"/>
                <w:sz w:val="24"/>
                <w:szCs w:val="24"/>
              </w:rPr>
              <w:t xml:space="preserve"> </w:t>
            </w:r>
            <w:r w:rsidR="00174C55">
              <w:rPr>
                <w:rFonts w:ascii="Times New Roman" w:eastAsia="Times New Roman" w:hAnsi="Times New Roman" w:cs="Times New Roman"/>
                <w:sz w:val="24"/>
                <w:szCs w:val="24"/>
                <w:lang w:eastAsia="sq-AL"/>
              </w:rPr>
              <w:t xml:space="preserve"> p</w:t>
            </w:r>
            <w:r w:rsidR="00174C55" w:rsidRPr="00174C55">
              <w:rPr>
                <w:rFonts w:ascii="Times New Roman" w:eastAsia="Times New Roman" w:hAnsi="Times New Roman" w:cs="Times New Roman"/>
                <w:sz w:val="24"/>
                <w:szCs w:val="24"/>
                <w:lang w:eastAsia="sq-AL"/>
              </w:rPr>
              <w:t xml:space="preserve">arandalimin dhe </w:t>
            </w:r>
            <w:r w:rsidR="00174C55">
              <w:rPr>
                <w:rFonts w:ascii="Times New Roman" w:eastAsia="Times New Roman" w:hAnsi="Times New Roman" w:cs="Times New Roman"/>
                <w:sz w:val="24"/>
                <w:szCs w:val="24"/>
                <w:lang w:eastAsia="sq-AL"/>
              </w:rPr>
              <w:t>m</w:t>
            </w:r>
            <w:r w:rsidR="00174C55" w:rsidRPr="00174C55">
              <w:rPr>
                <w:rFonts w:ascii="Times New Roman" w:eastAsia="Times New Roman" w:hAnsi="Times New Roman" w:cs="Times New Roman"/>
                <w:sz w:val="24"/>
                <w:szCs w:val="24"/>
                <w:lang w:eastAsia="sq-AL"/>
              </w:rPr>
              <w:t>brojtjen</w:t>
            </w:r>
            <w:r w:rsidR="00174C55">
              <w:rPr>
                <w:rFonts w:ascii="Times New Roman" w:hAnsi="Times New Roman" w:cs="Times New Roman"/>
                <w:sz w:val="24"/>
                <w:szCs w:val="24"/>
              </w:rPr>
              <w:t xml:space="preserve"> </w:t>
            </w:r>
            <w:r w:rsidR="001F7BF6">
              <w:rPr>
                <w:rFonts w:ascii="Times New Roman" w:hAnsi="Times New Roman" w:cs="Times New Roman"/>
                <w:sz w:val="24"/>
                <w:szCs w:val="24"/>
              </w:rPr>
              <w:t xml:space="preserve">nga </w:t>
            </w:r>
            <w:r w:rsidR="003B2A1C"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001D1FEC"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w:t>
            </w:r>
            <w:r w:rsidR="001D1FEC" w:rsidRPr="00653B3B">
              <w:rPr>
                <w:rFonts w:ascii="Times New Roman" w:eastAsia="Times New Roman" w:hAnsi="Times New Roman" w:cs="Times New Roman"/>
                <w:sz w:val="24"/>
                <w:szCs w:val="24"/>
                <w:lang w:eastAsia="sq-AL"/>
              </w:rPr>
              <w:t>6 sesione informuese brenda vitit  për bashkërendimit të rasteve</w:t>
            </w:r>
          </w:p>
        </w:tc>
        <w:tc>
          <w:tcPr>
            <w:tcW w:w="2100" w:type="dxa"/>
            <w:shd w:val="clear" w:color="auto" w:fill="auto"/>
            <w:vAlign w:val="center"/>
          </w:tcPr>
          <w:p w14:paraId="5EF65C2F" w14:textId="64EFC684" w:rsidR="001D1FEC" w:rsidRPr="00653B3B" w:rsidRDefault="001D1FEC" w:rsidP="00A942FD">
            <w:pPr>
              <w:pStyle w:val="NoSpacing"/>
              <w:rPr>
                <w:rFonts w:ascii="Times New Roman" w:eastAsia="Times New Roman" w:hAnsi="Times New Roman" w:cs="Times New Roman"/>
                <w:sz w:val="24"/>
                <w:szCs w:val="24"/>
                <w:lang w:val="sq-AL" w:eastAsia="sq-AL"/>
              </w:rPr>
            </w:pPr>
            <w:r w:rsidRPr="00653B3B">
              <w:rPr>
                <w:rFonts w:ascii="Times New Roman" w:eastAsia="Times New Roman" w:hAnsi="Times New Roman" w:cs="Times New Roman"/>
                <w:sz w:val="24"/>
                <w:szCs w:val="24"/>
                <w:lang w:val="sq-AL" w:eastAsia="sq-AL"/>
              </w:rPr>
              <w:t xml:space="preserve">Procedurat Standarde të Veprimit  për Mbrojtje nga Dhuna në Familje në Kosovë;  Konventën e Këshillit të Europës;  Ligji për </w:t>
            </w:r>
            <w:r w:rsidR="00174C55">
              <w:rPr>
                <w:rFonts w:ascii="Times New Roman" w:eastAsia="Times New Roman" w:hAnsi="Times New Roman" w:cs="Times New Roman"/>
                <w:sz w:val="24"/>
                <w:szCs w:val="24"/>
                <w:lang w:eastAsia="sq-AL"/>
              </w:rPr>
              <w:t xml:space="preserve"> p</w:t>
            </w:r>
            <w:r w:rsidR="00174C55" w:rsidRPr="00174C55">
              <w:rPr>
                <w:rFonts w:ascii="Times New Roman" w:eastAsia="Times New Roman" w:hAnsi="Times New Roman" w:cs="Times New Roman"/>
                <w:sz w:val="24"/>
                <w:szCs w:val="24"/>
                <w:lang w:eastAsia="sq-AL"/>
              </w:rPr>
              <w:t xml:space="preserve">arandalimin dhe </w:t>
            </w:r>
            <w:r w:rsidR="00174C55">
              <w:rPr>
                <w:rFonts w:ascii="Times New Roman" w:eastAsia="Times New Roman" w:hAnsi="Times New Roman" w:cs="Times New Roman"/>
                <w:sz w:val="24"/>
                <w:szCs w:val="24"/>
                <w:lang w:eastAsia="sq-AL"/>
              </w:rPr>
              <w:t>m</w:t>
            </w:r>
            <w:r w:rsidR="00174C55" w:rsidRPr="00174C55">
              <w:rPr>
                <w:rFonts w:ascii="Times New Roman" w:eastAsia="Times New Roman" w:hAnsi="Times New Roman" w:cs="Times New Roman"/>
                <w:sz w:val="24"/>
                <w:szCs w:val="24"/>
                <w:lang w:eastAsia="sq-AL"/>
              </w:rPr>
              <w:t>brojtjen</w:t>
            </w:r>
            <w:r w:rsidR="00174C55" w:rsidRPr="00653B3B">
              <w:rPr>
                <w:rFonts w:ascii="Times New Roman" w:hAnsi="Times New Roman" w:cs="Times New Roman"/>
                <w:sz w:val="24"/>
                <w:szCs w:val="24"/>
              </w:rPr>
              <w:t xml:space="preserve"> </w:t>
            </w:r>
            <w:r w:rsidR="003B2A1C" w:rsidRPr="00653B3B">
              <w:rPr>
                <w:rFonts w:ascii="Times New Roman" w:hAnsi="Times New Roman" w:cs="Times New Roman"/>
                <w:sz w:val="24"/>
                <w:szCs w:val="24"/>
              </w:rPr>
              <w:t xml:space="preserve">nga DHF, DHG dhe </w:t>
            </w:r>
            <w:r w:rsidR="00AD2FBC">
              <w:rPr>
                <w:rFonts w:ascii="Times New Roman" w:hAnsi="Times New Roman" w:cs="Times New Roman"/>
                <w:sz w:val="24"/>
                <w:szCs w:val="24"/>
              </w:rPr>
              <w:t>DHBGJ</w:t>
            </w:r>
            <w:r w:rsidR="003B2A1C" w:rsidRPr="00653B3B">
              <w:rPr>
                <w:rFonts w:ascii="Times New Roman" w:eastAsia="Times New Roman" w:hAnsi="Times New Roman" w:cs="Times New Roman"/>
                <w:sz w:val="24"/>
                <w:szCs w:val="24"/>
                <w:lang w:val="sq-AL" w:eastAsia="sq-AL"/>
              </w:rPr>
              <w:t xml:space="preserve"> </w:t>
            </w:r>
            <w:r w:rsidRPr="00653B3B">
              <w:rPr>
                <w:rFonts w:ascii="Times New Roman" w:eastAsia="Times New Roman" w:hAnsi="Times New Roman" w:cs="Times New Roman"/>
                <w:sz w:val="24"/>
                <w:szCs w:val="24"/>
                <w:lang w:val="sq-AL" w:eastAsia="sq-AL"/>
              </w:rPr>
              <w:t>;</w:t>
            </w:r>
          </w:p>
        </w:tc>
      </w:tr>
      <w:tr w:rsidR="001D1FEC" w:rsidRPr="00653B3B" w14:paraId="28C15A46" w14:textId="77777777" w:rsidTr="00A942FD">
        <w:tc>
          <w:tcPr>
            <w:tcW w:w="715" w:type="dxa"/>
            <w:shd w:val="clear" w:color="auto" w:fill="auto"/>
          </w:tcPr>
          <w:p w14:paraId="7E5C077B"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I.1.2</w:t>
            </w:r>
          </w:p>
        </w:tc>
        <w:tc>
          <w:tcPr>
            <w:tcW w:w="3473" w:type="dxa"/>
            <w:gridSpan w:val="2"/>
            <w:shd w:val="clear" w:color="auto" w:fill="auto"/>
          </w:tcPr>
          <w:p w14:paraId="2B97FE15" w14:textId="7A99A898"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Punësimi i </w:t>
            </w:r>
            <w:r w:rsidRPr="00674A4B">
              <w:rPr>
                <w:rFonts w:ascii="Times New Roman" w:eastAsia="Times New Roman" w:hAnsi="Times New Roman" w:cs="Times New Roman"/>
                <w:sz w:val="24"/>
                <w:szCs w:val="24"/>
                <w:highlight w:val="yellow"/>
                <w:lang w:eastAsia="sq-AL"/>
              </w:rPr>
              <w:t>psikologut/pedagogut</w:t>
            </w:r>
            <w:r w:rsidR="001E49B6" w:rsidRPr="00674A4B">
              <w:rPr>
                <w:rFonts w:ascii="Times New Roman" w:eastAsia="Times New Roman" w:hAnsi="Times New Roman" w:cs="Times New Roman"/>
                <w:sz w:val="24"/>
                <w:szCs w:val="24"/>
                <w:highlight w:val="yellow"/>
                <w:lang w:eastAsia="sq-AL"/>
              </w:rPr>
              <w:t>/pun</w:t>
            </w:r>
            <w:r w:rsidR="00674A4B" w:rsidRPr="00674A4B">
              <w:rPr>
                <w:rFonts w:ascii="Times New Roman" w:hAnsi="Times New Roman" w:cs="Times New Roman"/>
                <w:highlight w:val="yellow"/>
              </w:rPr>
              <w:t>ë</w:t>
            </w:r>
            <w:r w:rsidR="001E49B6" w:rsidRPr="00674A4B">
              <w:rPr>
                <w:rFonts w:ascii="Times New Roman" w:eastAsia="Times New Roman" w:hAnsi="Times New Roman" w:cs="Times New Roman"/>
                <w:sz w:val="24"/>
                <w:szCs w:val="24"/>
                <w:highlight w:val="yellow"/>
                <w:lang w:eastAsia="sq-AL"/>
              </w:rPr>
              <w:t>tori social</w:t>
            </w:r>
            <w:r w:rsidRPr="00674A4B">
              <w:rPr>
                <w:rFonts w:ascii="Times New Roman" w:eastAsia="Times New Roman" w:hAnsi="Times New Roman" w:cs="Times New Roman"/>
                <w:sz w:val="24"/>
                <w:szCs w:val="24"/>
                <w:highlight w:val="yellow"/>
                <w:lang w:eastAsia="sq-AL"/>
              </w:rPr>
              <w:t xml:space="preserve"> në çdo shkollë</w:t>
            </w:r>
          </w:p>
        </w:tc>
        <w:tc>
          <w:tcPr>
            <w:tcW w:w="1590" w:type="dxa"/>
          </w:tcPr>
          <w:p w14:paraId="00FB43F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426B60DA" w14:textId="341EA209"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2C6F6A4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494D1E5A" w14:textId="3CEBB621"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r w:rsidRPr="00653B3B">
              <w:rPr>
                <w:rFonts w:ascii="Times New Roman" w:eastAsia="Times New Roman" w:hAnsi="Times New Roman" w:cs="Times New Roman"/>
                <w:color w:val="000000" w:themeColor="text1"/>
                <w:sz w:val="24"/>
                <w:szCs w:val="24"/>
                <w:lang w:eastAsia="sq-AL"/>
              </w:rPr>
              <w:t>Targeti arrihet 202</w:t>
            </w:r>
            <w:r w:rsidR="00B272B2" w:rsidRPr="00653B3B">
              <w:rPr>
                <w:rFonts w:ascii="Times New Roman" w:eastAsia="Times New Roman" w:hAnsi="Times New Roman" w:cs="Times New Roman"/>
                <w:color w:val="000000" w:themeColor="text1"/>
                <w:sz w:val="24"/>
                <w:szCs w:val="24"/>
                <w:lang w:eastAsia="sq-AL"/>
              </w:rPr>
              <w:t>4</w:t>
            </w:r>
            <w:r w:rsidRPr="00653B3B">
              <w:rPr>
                <w:rFonts w:ascii="Times New Roman" w:eastAsia="Times New Roman" w:hAnsi="Times New Roman" w:cs="Times New Roman"/>
                <w:color w:val="000000" w:themeColor="text1"/>
                <w:sz w:val="24"/>
                <w:szCs w:val="24"/>
                <w:lang w:eastAsia="sq-AL"/>
              </w:rPr>
              <w:t xml:space="preserve"> /  2</w:t>
            </w:r>
            <w:r w:rsidR="00B272B2" w:rsidRPr="00653B3B">
              <w:rPr>
                <w:rFonts w:ascii="Times New Roman" w:eastAsia="Times New Roman" w:hAnsi="Times New Roman" w:cs="Times New Roman"/>
                <w:color w:val="000000" w:themeColor="text1"/>
                <w:sz w:val="24"/>
                <w:szCs w:val="24"/>
                <w:lang w:eastAsia="sq-AL"/>
              </w:rPr>
              <w:t>6</w:t>
            </w:r>
            <w:r w:rsidRPr="00653B3B">
              <w:rPr>
                <w:rFonts w:ascii="Times New Roman" w:eastAsia="Times New Roman" w:hAnsi="Times New Roman" w:cs="Times New Roman"/>
                <w:color w:val="000000" w:themeColor="text1"/>
                <w:sz w:val="24"/>
                <w:szCs w:val="24"/>
                <w:lang w:eastAsia="sq-AL"/>
              </w:rPr>
              <w:t xml:space="preserve"> </w:t>
            </w:r>
            <w:r w:rsidRPr="00653B3B">
              <w:rPr>
                <w:rFonts w:ascii="Times New Roman" w:eastAsia="Times New Roman" w:hAnsi="Times New Roman" w:cs="Times New Roman"/>
                <w:color w:val="000000" w:themeColor="text1"/>
                <w:sz w:val="24"/>
                <w:szCs w:val="24"/>
                <w:lang w:eastAsia="sq-AL"/>
              </w:rPr>
              <w:lastRenderedPageBreak/>
              <w:t>psikolog/e</w:t>
            </w:r>
          </w:p>
        </w:tc>
        <w:tc>
          <w:tcPr>
            <w:tcW w:w="900" w:type="dxa"/>
            <w:shd w:val="clear" w:color="auto" w:fill="auto"/>
            <w:vAlign w:val="center"/>
          </w:tcPr>
          <w:p w14:paraId="2E92468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3CA7743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080" w:type="dxa"/>
            <w:gridSpan w:val="3"/>
            <w:shd w:val="clear" w:color="auto" w:fill="auto"/>
          </w:tcPr>
          <w:p w14:paraId="66C4F767"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41D8DEA3" w14:textId="77777777" w:rsidR="001E49B6" w:rsidRDefault="00674A4B" w:rsidP="00A942FD">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DKA </w:t>
            </w:r>
            <w:r w:rsidR="001E49B6" w:rsidRPr="00653B3B">
              <w:rPr>
                <w:rFonts w:ascii="Times New Roman" w:eastAsia="MS Mincho" w:hAnsi="Times New Roman" w:cs="Times New Roman"/>
                <w:sz w:val="24"/>
                <w:szCs w:val="24"/>
              </w:rPr>
              <w:t xml:space="preserve"> DPMS</w:t>
            </w:r>
          </w:p>
          <w:p w14:paraId="7F233CE5" w14:textId="37FBD0EF" w:rsidR="00674A4B" w:rsidRPr="00653B3B" w:rsidRDefault="00674A4B" w:rsidP="00A942FD">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Donator</w:t>
            </w:r>
          </w:p>
        </w:tc>
        <w:tc>
          <w:tcPr>
            <w:tcW w:w="1530" w:type="dxa"/>
            <w:gridSpan w:val="3"/>
            <w:shd w:val="clear" w:color="auto" w:fill="auto"/>
          </w:tcPr>
          <w:p w14:paraId="05E41D3F"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7699F89F" w14:textId="77777777" w:rsidR="001D1FEC"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DKA</w:t>
            </w:r>
          </w:p>
          <w:p w14:paraId="1B42BDB3" w14:textId="1E5459B0" w:rsidR="00674A4B" w:rsidRPr="00653B3B" w:rsidRDefault="00674A4B" w:rsidP="00A942FD">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DPMS</w:t>
            </w:r>
          </w:p>
        </w:tc>
        <w:tc>
          <w:tcPr>
            <w:tcW w:w="2040" w:type="dxa"/>
            <w:shd w:val="clear" w:color="auto" w:fill="auto"/>
            <w:vAlign w:val="center"/>
          </w:tcPr>
          <w:p w14:paraId="6A743E43" w14:textId="7E1DA450" w:rsidR="00D56DDA" w:rsidRPr="00653B3B" w:rsidRDefault="0041161D" w:rsidP="00A942FD">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Aktualisht janë punësuar 18 </w:t>
            </w:r>
            <w:r w:rsidR="001D1FEC" w:rsidRPr="00653B3B">
              <w:rPr>
                <w:rFonts w:ascii="Times New Roman" w:eastAsia="Times New Roman" w:hAnsi="Times New Roman" w:cs="Times New Roman"/>
                <w:sz w:val="24"/>
                <w:szCs w:val="24"/>
                <w:lang w:eastAsia="sq-AL"/>
              </w:rPr>
              <w:t xml:space="preserve"> psikokolog</w:t>
            </w:r>
            <w:r w:rsidRPr="00653B3B">
              <w:rPr>
                <w:rFonts w:ascii="Times New Roman" w:eastAsia="Times New Roman" w:hAnsi="Times New Roman" w:cs="Times New Roman"/>
                <w:sz w:val="24"/>
                <w:szCs w:val="24"/>
                <w:lang w:eastAsia="sq-AL"/>
              </w:rPr>
              <w:t xml:space="preserve"> në shkollat e Prizrenit</w:t>
            </w:r>
          </w:p>
          <w:p w14:paraId="08858010" w14:textId="73E5C17B" w:rsidR="00D56DDA" w:rsidRDefault="001D1FEC" w:rsidP="00A942FD">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 xml:space="preserve"> </w:t>
            </w:r>
            <w:r w:rsidR="00D56DDA" w:rsidRPr="00653B3B">
              <w:rPr>
                <w:rFonts w:ascii="Times New Roman" w:eastAsia="Times New Roman" w:hAnsi="Times New Roman" w:cs="Times New Roman"/>
                <w:sz w:val="24"/>
                <w:szCs w:val="24"/>
                <w:highlight w:val="yellow"/>
                <w:lang w:eastAsia="sq-AL"/>
              </w:rPr>
              <w:t xml:space="preserve">Në vitin </w:t>
            </w:r>
            <w:r w:rsidRPr="00653B3B">
              <w:rPr>
                <w:rFonts w:ascii="Times New Roman" w:eastAsia="Times New Roman" w:hAnsi="Times New Roman" w:cs="Times New Roman"/>
                <w:sz w:val="24"/>
                <w:szCs w:val="24"/>
                <w:highlight w:val="yellow"/>
                <w:lang w:eastAsia="sq-AL"/>
              </w:rPr>
              <w:t>202</w:t>
            </w:r>
            <w:r w:rsidR="00A91E29">
              <w:rPr>
                <w:rFonts w:ascii="Times New Roman" w:eastAsia="Times New Roman" w:hAnsi="Times New Roman" w:cs="Times New Roman"/>
                <w:sz w:val="24"/>
                <w:szCs w:val="24"/>
                <w:highlight w:val="yellow"/>
                <w:lang w:eastAsia="sq-AL"/>
              </w:rPr>
              <w:t>5/2026</w:t>
            </w:r>
            <w:r w:rsidR="00D56DDA" w:rsidRPr="00653B3B">
              <w:rPr>
                <w:rFonts w:ascii="Times New Roman" w:eastAsia="Times New Roman" w:hAnsi="Times New Roman" w:cs="Times New Roman"/>
                <w:sz w:val="24"/>
                <w:szCs w:val="24"/>
                <w:highlight w:val="yellow"/>
                <w:lang w:eastAsia="sq-AL"/>
              </w:rPr>
              <w:t xml:space="preserve"> do shtohen edhe 25 psikolog/e</w:t>
            </w:r>
            <w:r w:rsidR="00A91E29">
              <w:rPr>
                <w:rFonts w:ascii="Times New Roman" w:eastAsia="Times New Roman" w:hAnsi="Times New Roman" w:cs="Times New Roman"/>
                <w:sz w:val="24"/>
                <w:szCs w:val="24"/>
                <w:highlight w:val="yellow"/>
                <w:lang w:eastAsia="sq-AL"/>
              </w:rPr>
              <w:t>?</w:t>
            </w:r>
            <w:r w:rsidR="0041161D" w:rsidRPr="00653B3B">
              <w:rPr>
                <w:rFonts w:ascii="Times New Roman" w:eastAsia="Times New Roman" w:hAnsi="Times New Roman" w:cs="Times New Roman"/>
                <w:sz w:val="24"/>
                <w:szCs w:val="24"/>
                <w:highlight w:val="yellow"/>
                <w:lang w:eastAsia="sq-AL"/>
              </w:rPr>
              <w:t xml:space="preserve"> (te konfirmohet me DKA nese 18 psikolog i plotesojn nevojat e shkollave dhe nese ka planet per shtimin e ketij numri)</w:t>
            </w:r>
            <w:r w:rsidR="00D56DDA" w:rsidRPr="00653B3B">
              <w:rPr>
                <w:rFonts w:ascii="Times New Roman" w:eastAsia="Times New Roman" w:hAnsi="Times New Roman" w:cs="Times New Roman"/>
                <w:sz w:val="24"/>
                <w:szCs w:val="24"/>
                <w:highlight w:val="yellow"/>
                <w:lang w:eastAsia="sq-AL"/>
              </w:rPr>
              <w:t>;</w:t>
            </w:r>
            <w:r w:rsidR="00D56DDA" w:rsidRPr="00653B3B">
              <w:rPr>
                <w:rFonts w:ascii="Times New Roman" w:eastAsia="Times New Roman" w:hAnsi="Times New Roman" w:cs="Times New Roman"/>
                <w:sz w:val="24"/>
                <w:szCs w:val="24"/>
                <w:lang w:eastAsia="sq-AL"/>
              </w:rPr>
              <w:t xml:space="preserve"> </w:t>
            </w:r>
          </w:p>
          <w:p w14:paraId="503C8C09" w14:textId="600C6B86" w:rsidR="00674A4B" w:rsidRPr="00F94EEF" w:rsidRDefault="00674A4B" w:rsidP="00A942FD">
            <w:pPr>
              <w:spacing w:after="0" w:line="240" w:lineRule="auto"/>
              <w:rPr>
                <w:rFonts w:ascii="Times New Roman" w:eastAsia="Times New Roman" w:hAnsi="Times New Roman" w:cs="Times New Roman"/>
                <w:sz w:val="24"/>
                <w:szCs w:val="24"/>
                <w:highlight w:val="yellow"/>
                <w:lang w:eastAsia="sq-AL"/>
              </w:rPr>
            </w:pPr>
            <w:r w:rsidRPr="00F94EEF">
              <w:rPr>
                <w:rFonts w:ascii="Times New Roman" w:eastAsia="Times New Roman" w:hAnsi="Times New Roman" w:cs="Times New Roman"/>
                <w:sz w:val="24"/>
                <w:szCs w:val="24"/>
                <w:highlight w:val="yellow"/>
                <w:lang w:eastAsia="sq-AL"/>
              </w:rPr>
              <w:t>T</w:t>
            </w:r>
            <w:r w:rsidRPr="00F94EEF">
              <w:rPr>
                <w:rFonts w:ascii="Times New Roman" w:hAnsi="Times New Roman" w:cs="Times New Roman"/>
                <w:highlight w:val="yellow"/>
              </w:rPr>
              <w:t xml:space="preserve">ë kërkohet donatori </w:t>
            </w:r>
            <w:r w:rsidR="00F94EEF" w:rsidRPr="00F94EEF">
              <w:rPr>
                <w:rFonts w:ascii="Times New Roman" w:hAnsi="Times New Roman" w:cs="Times New Roman"/>
                <w:highlight w:val="yellow"/>
              </w:rPr>
              <w:t xml:space="preserve">ose me buxhet të DPMS </w:t>
            </w:r>
            <w:r w:rsidRPr="00F94EEF">
              <w:rPr>
                <w:rFonts w:ascii="Times New Roman" w:hAnsi="Times New Roman" w:cs="Times New Roman"/>
                <w:highlight w:val="yellow"/>
              </w:rPr>
              <w:t>për punësimin e punëtorëve soci</w:t>
            </w:r>
            <w:r w:rsidR="00A0030D" w:rsidRPr="00F94EEF">
              <w:rPr>
                <w:rFonts w:ascii="Times New Roman" w:hAnsi="Times New Roman" w:cs="Times New Roman"/>
                <w:highlight w:val="yellow"/>
              </w:rPr>
              <w:t>a</w:t>
            </w:r>
            <w:r w:rsidRPr="00F94EEF">
              <w:rPr>
                <w:rFonts w:ascii="Times New Roman" w:hAnsi="Times New Roman" w:cs="Times New Roman"/>
                <w:highlight w:val="yellow"/>
              </w:rPr>
              <w:t>l nëpër shkolla</w:t>
            </w:r>
            <w:r w:rsidR="00A0030D" w:rsidRPr="00F94EEF">
              <w:rPr>
                <w:rFonts w:ascii="Times New Roman" w:hAnsi="Times New Roman" w:cs="Times New Roman"/>
                <w:highlight w:val="yellow"/>
              </w:rPr>
              <w:t xml:space="preserve"> si pilot projekt</w:t>
            </w:r>
            <w:r w:rsidRPr="00F94EEF">
              <w:rPr>
                <w:rFonts w:ascii="Times New Roman" w:hAnsi="Times New Roman" w:cs="Times New Roman"/>
                <w:highlight w:val="yellow"/>
              </w:rPr>
              <w:t xml:space="preserve">; </w:t>
            </w:r>
          </w:p>
          <w:p w14:paraId="048E92A0" w14:textId="77777777" w:rsidR="001D1FEC" w:rsidRPr="00653B3B" w:rsidRDefault="00D56DDA" w:rsidP="00A942FD">
            <w:pPr>
              <w:spacing w:after="0" w:line="240" w:lineRule="auto"/>
              <w:rPr>
                <w:rFonts w:ascii="Times New Roman" w:eastAsia="Times New Roman" w:hAnsi="Times New Roman" w:cs="Times New Roman"/>
                <w:sz w:val="24"/>
                <w:szCs w:val="24"/>
                <w:lang w:eastAsia="sq-AL"/>
              </w:rPr>
            </w:pPr>
            <w:r w:rsidRPr="00F94EEF">
              <w:rPr>
                <w:rFonts w:ascii="Times New Roman" w:eastAsia="Times New Roman" w:hAnsi="Times New Roman" w:cs="Times New Roman"/>
                <w:sz w:val="24"/>
                <w:szCs w:val="24"/>
                <w:highlight w:val="yellow"/>
                <w:lang w:eastAsia="sq-AL"/>
              </w:rPr>
              <w:t>-</w:t>
            </w:r>
            <w:r w:rsidR="001D1FEC" w:rsidRPr="00F94EEF">
              <w:rPr>
                <w:rFonts w:ascii="Times New Roman" w:eastAsia="Times New Roman" w:hAnsi="Times New Roman" w:cs="Times New Roman"/>
                <w:sz w:val="24"/>
                <w:szCs w:val="24"/>
                <w:highlight w:val="yellow"/>
                <w:lang w:eastAsia="sq-AL"/>
              </w:rPr>
              <w:t>Shkolla ka kuadrin profesional për parandalim, trajtim dhe raportim të rasteve të dhunës ndaj vajzave dhe dhunës ne familje</w:t>
            </w:r>
            <w:r w:rsidR="001D1FEC" w:rsidRPr="00653B3B">
              <w:rPr>
                <w:rFonts w:ascii="Times New Roman" w:eastAsia="Times New Roman" w:hAnsi="Times New Roman" w:cs="Times New Roman"/>
                <w:sz w:val="24"/>
                <w:szCs w:val="24"/>
                <w:lang w:eastAsia="sq-AL"/>
              </w:rPr>
              <w:t xml:space="preserve"> </w:t>
            </w:r>
          </w:p>
        </w:tc>
        <w:tc>
          <w:tcPr>
            <w:tcW w:w="2100" w:type="dxa"/>
            <w:shd w:val="clear" w:color="auto" w:fill="auto"/>
            <w:vAlign w:val="center"/>
          </w:tcPr>
          <w:p w14:paraId="6C9BA91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Ligji për Arsimin Parauniversitar;</w:t>
            </w:r>
          </w:p>
          <w:p w14:paraId="2AB1B9B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Plani Strategjik i Arsimit në Kosovë 2017-2021;</w:t>
            </w:r>
          </w:p>
          <w:p w14:paraId="7F2E27FF" w14:textId="50786C9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 xml:space="preserve">Ligji për </w:t>
            </w:r>
            <w:r w:rsidR="00174C55">
              <w:rPr>
                <w:rFonts w:ascii="Times New Roman" w:eastAsia="Times New Roman" w:hAnsi="Times New Roman" w:cs="Times New Roman"/>
                <w:sz w:val="24"/>
                <w:szCs w:val="24"/>
                <w:lang w:eastAsia="sq-AL"/>
              </w:rPr>
              <w:t xml:space="preserve"> p</w:t>
            </w:r>
            <w:r w:rsidR="00174C55" w:rsidRPr="00174C55">
              <w:rPr>
                <w:rFonts w:ascii="Times New Roman" w:eastAsia="Times New Roman" w:hAnsi="Times New Roman" w:cs="Times New Roman"/>
                <w:sz w:val="24"/>
                <w:szCs w:val="24"/>
                <w:lang w:eastAsia="sq-AL"/>
              </w:rPr>
              <w:t xml:space="preserve">arandalimin dhe </w:t>
            </w:r>
            <w:r w:rsidR="00174C55">
              <w:rPr>
                <w:rFonts w:ascii="Times New Roman" w:eastAsia="Times New Roman" w:hAnsi="Times New Roman" w:cs="Times New Roman"/>
                <w:sz w:val="24"/>
                <w:szCs w:val="24"/>
                <w:lang w:eastAsia="sq-AL"/>
              </w:rPr>
              <w:t>m</w:t>
            </w:r>
            <w:r w:rsidR="00174C55" w:rsidRPr="00174C55">
              <w:rPr>
                <w:rFonts w:ascii="Times New Roman" w:eastAsia="Times New Roman" w:hAnsi="Times New Roman" w:cs="Times New Roman"/>
                <w:sz w:val="24"/>
                <w:szCs w:val="24"/>
                <w:lang w:eastAsia="sq-AL"/>
              </w:rPr>
              <w:t>brojtjen</w:t>
            </w:r>
            <w:r w:rsidR="00174C55"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nga </w:t>
            </w:r>
            <w:r w:rsidR="00DC1704"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567A2BEE" w14:textId="77777777" w:rsidTr="00A942FD">
        <w:tc>
          <w:tcPr>
            <w:tcW w:w="715" w:type="dxa"/>
            <w:shd w:val="clear" w:color="auto" w:fill="auto"/>
          </w:tcPr>
          <w:p w14:paraId="1CB0F3FE"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I.1.3</w:t>
            </w:r>
          </w:p>
        </w:tc>
        <w:tc>
          <w:tcPr>
            <w:tcW w:w="3473" w:type="dxa"/>
            <w:gridSpan w:val="2"/>
            <w:shd w:val="clear" w:color="auto" w:fill="auto"/>
          </w:tcPr>
          <w:p w14:paraId="4B8D1277" w14:textId="6C856ABB"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Ngritja e njohurive te  mësimdhënësve ne identifikimin dhe raportimin e rasteve të dhunës në </w:t>
            </w:r>
            <w:r w:rsidR="00472906"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1E49B6" w:rsidRPr="00653B3B">
              <w:rPr>
                <w:rFonts w:ascii="Times New Roman" w:eastAsia="Times New Roman" w:hAnsi="Times New Roman" w:cs="Times New Roman"/>
                <w:sz w:val="24"/>
                <w:szCs w:val="24"/>
                <w:lang w:eastAsia="sq-AL"/>
              </w:rPr>
              <w:t xml:space="preserve">; </w:t>
            </w:r>
          </w:p>
        </w:tc>
        <w:tc>
          <w:tcPr>
            <w:tcW w:w="1590" w:type="dxa"/>
          </w:tcPr>
          <w:p w14:paraId="7E0A4C1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6C16585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3048B63D" w14:textId="7FC55BC3"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7083FC8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127BB3FE" w14:textId="1792614D" w:rsidR="001D1FEC" w:rsidRPr="00653B3B" w:rsidRDefault="001B2742" w:rsidP="00A942FD">
            <w:pPr>
              <w:spacing w:after="0" w:line="240" w:lineRule="auto"/>
              <w:jc w:val="both"/>
              <w:rPr>
                <w:rFonts w:ascii="Times New Roman" w:eastAsia="Times New Roman" w:hAnsi="Times New Roman" w:cs="Times New Roman"/>
                <w:color w:val="FF0000"/>
                <w:sz w:val="24"/>
                <w:szCs w:val="24"/>
                <w:lang w:eastAsia="sq-AL"/>
              </w:rPr>
            </w:pPr>
            <w:r w:rsidRPr="00653B3B">
              <w:rPr>
                <w:rFonts w:ascii="Times New Roman" w:eastAsia="Times New Roman" w:hAnsi="Times New Roman" w:cs="Times New Roman"/>
                <w:sz w:val="24"/>
                <w:szCs w:val="24"/>
                <w:lang w:eastAsia="sq-AL"/>
              </w:rPr>
              <w:t>1000</w:t>
            </w:r>
            <w:r w:rsidR="0065188E" w:rsidRPr="00653B3B">
              <w:rPr>
                <w:rFonts w:ascii="Times New Roman" w:eastAsia="Times New Roman" w:hAnsi="Times New Roman" w:cs="Times New Roman"/>
                <w:sz w:val="24"/>
                <w:szCs w:val="24"/>
                <w:lang w:eastAsia="sq-AL"/>
              </w:rPr>
              <w:t xml:space="preserve"> €</w:t>
            </w:r>
          </w:p>
        </w:tc>
        <w:tc>
          <w:tcPr>
            <w:tcW w:w="900" w:type="dxa"/>
            <w:shd w:val="clear" w:color="auto" w:fill="auto"/>
            <w:vAlign w:val="center"/>
          </w:tcPr>
          <w:p w14:paraId="2EB4CEF2" w14:textId="6CD4EF84" w:rsidR="001D1FEC" w:rsidRPr="00653B3B" w:rsidRDefault="001B2742"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2000</w:t>
            </w:r>
            <w:r w:rsidR="0065188E" w:rsidRPr="00653B3B">
              <w:rPr>
                <w:rFonts w:ascii="Times New Roman" w:eastAsia="Times New Roman" w:hAnsi="Times New Roman" w:cs="Times New Roman"/>
                <w:sz w:val="24"/>
                <w:szCs w:val="24"/>
                <w:lang w:eastAsia="sq-AL"/>
              </w:rPr>
              <w:t xml:space="preserve"> €</w:t>
            </w:r>
          </w:p>
        </w:tc>
        <w:tc>
          <w:tcPr>
            <w:tcW w:w="990" w:type="dxa"/>
            <w:shd w:val="clear" w:color="auto" w:fill="auto"/>
            <w:vAlign w:val="center"/>
          </w:tcPr>
          <w:p w14:paraId="6973F22D" w14:textId="15616740" w:rsidR="001D1FEC" w:rsidRPr="00653B3B" w:rsidRDefault="001B2742"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2000</w:t>
            </w:r>
            <w:r w:rsidR="0065188E" w:rsidRPr="00653B3B">
              <w:rPr>
                <w:rFonts w:ascii="Times New Roman" w:eastAsia="Times New Roman" w:hAnsi="Times New Roman" w:cs="Times New Roman"/>
                <w:sz w:val="24"/>
                <w:szCs w:val="24"/>
                <w:lang w:eastAsia="sq-AL"/>
              </w:rPr>
              <w:t xml:space="preserve"> €</w:t>
            </w:r>
          </w:p>
        </w:tc>
        <w:tc>
          <w:tcPr>
            <w:tcW w:w="1080" w:type="dxa"/>
            <w:gridSpan w:val="3"/>
            <w:shd w:val="clear" w:color="auto" w:fill="auto"/>
          </w:tcPr>
          <w:p w14:paraId="201EA781"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530CBCB4" w14:textId="4A466F22"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Donatorët</w:t>
            </w:r>
          </w:p>
        </w:tc>
        <w:tc>
          <w:tcPr>
            <w:tcW w:w="1530" w:type="dxa"/>
            <w:gridSpan w:val="3"/>
            <w:shd w:val="clear" w:color="auto" w:fill="auto"/>
          </w:tcPr>
          <w:p w14:paraId="2AB0321D"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447F4B84" w14:textId="23D22A63"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DKA</w:t>
            </w:r>
            <w:r w:rsidR="00E6426C" w:rsidRPr="00653B3B">
              <w:rPr>
                <w:rFonts w:ascii="Times New Roman" w:eastAsia="MS Mincho" w:hAnsi="Times New Roman" w:cs="Times New Roman"/>
                <w:sz w:val="24"/>
                <w:szCs w:val="24"/>
              </w:rPr>
              <w:t xml:space="preserve"> (Ekipet për Parandalim dhe Reagim ndaj Braktisjes dhe </w:t>
            </w:r>
            <w:r w:rsidR="00E6426C" w:rsidRPr="00653B3B">
              <w:rPr>
                <w:rFonts w:ascii="Times New Roman" w:eastAsia="MS Mincho" w:hAnsi="Times New Roman" w:cs="Times New Roman"/>
                <w:sz w:val="24"/>
                <w:szCs w:val="24"/>
              </w:rPr>
              <w:lastRenderedPageBreak/>
              <w:t xml:space="preserve">Mosregjistrimit në Arsimin e Obliguar; këshillat </w:t>
            </w:r>
            <w:r w:rsidR="00F766FA" w:rsidRPr="00653B3B">
              <w:rPr>
                <w:rFonts w:ascii="Times New Roman" w:eastAsia="MS Mincho" w:hAnsi="Times New Roman" w:cs="Times New Roman"/>
                <w:sz w:val="24"/>
                <w:szCs w:val="24"/>
              </w:rPr>
              <w:t>e</w:t>
            </w:r>
            <w:r w:rsidR="00E6426C" w:rsidRPr="00653B3B">
              <w:rPr>
                <w:rFonts w:ascii="Times New Roman" w:eastAsia="MS Mincho" w:hAnsi="Times New Roman" w:cs="Times New Roman"/>
                <w:sz w:val="24"/>
                <w:szCs w:val="24"/>
              </w:rPr>
              <w:t xml:space="preserve"> prind</w:t>
            </w:r>
            <w:r w:rsidR="00F766FA" w:rsidRPr="00653B3B">
              <w:rPr>
                <w:rFonts w:ascii="Times New Roman" w:eastAsia="MS Mincho" w:hAnsi="Times New Roman" w:cs="Times New Roman"/>
                <w:sz w:val="24"/>
                <w:szCs w:val="24"/>
              </w:rPr>
              <w:t>ërve)</w:t>
            </w:r>
          </w:p>
        </w:tc>
        <w:tc>
          <w:tcPr>
            <w:tcW w:w="2040" w:type="dxa"/>
            <w:shd w:val="clear" w:color="auto" w:fill="auto"/>
            <w:vAlign w:val="center"/>
          </w:tcPr>
          <w:p w14:paraId="77A9531F" w14:textId="77777777" w:rsidR="001D1FEC"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150  mësimdhënës</w:t>
            </w:r>
            <w:r w:rsidR="00194D84" w:rsidRPr="00653B3B">
              <w:rPr>
                <w:rFonts w:ascii="Times New Roman" w:eastAsia="Times New Roman" w:hAnsi="Times New Roman" w:cs="Times New Roman"/>
                <w:sz w:val="24"/>
                <w:szCs w:val="24"/>
                <w:lang w:eastAsia="sq-AL"/>
              </w:rPr>
              <w:t>/e për periudhen 202</w:t>
            </w:r>
            <w:r w:rsidR="0006692F" w:rsidRPr="00653B3B">
              <w:rPr>
                <w:rFonts w:ascii="Times New Roman" w:eastAsia="Times New Roman" w:hAnsi="Times New Roman" w:cs="Times New Roman"/>
                <w:sz w:val="24"/>
                <w:szCs w:val="24"/>
                <w:lang w:eastAsia="sq-AL"/>
              </w:rPr>
              <w:t>4</w:t>
            </w:r>
            <w:r w:rsidR="00194D84" w:rsidRPr="00653B3B">
              <w:rPr>
                <w:rFonts w:ascii="Times New Roman" w:eastAsia="Times New Roman" w:hAnsi="Times New Roman" w:cs="Times New Roman"/>
                <w:sz w:val="24"/>
                <w:szCs w:val="24"/>
                <w:lang w:eastAsia="sq-AL"/>
              </w:rPr>
              <w:t>/202</w:t>
            </w:r>
            <w:r w:rsidR="00F766FA" w:rsidRPr="00653B3B">
              <w:rPr>
                <w:rFonts w:ascii="Times New Roman" w:eastAsia="Times New Roman" w:hAnsi="Times New Roman" w:cs="Times New Roman"/>
                <w:sz w:val="24"/>
                <w:szCs w:val="24"/>
                <w:lang w:eastAsia="sq-AL"/>
              </w:rPr>
              <w:t>6</w:t>
            </w:r>
            <w:r w:rsidR="00194D84"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Mekanizmat e shkollës kanë njohurit e duhura për parandalimin, </w:t>
            </w:r>
            <w:r w:rsidRPr="00653B3B">
              <w:rPr>
                <w:rFonts w:ascii="Times New Roman" w:eastAsia="Times New Roman" w:hAnsi="Times New Roman" w:cs="Times New Roman"/>
                <w:sz w:val="24"/>
                <w:szCs w:val="24"/>
                <w:lang w:eastAsia="sq-AL"/>
              </w:rPr>
              <w:lastRenderedPageBreak/>
              <w:t>identifikimin dhe raportimin e rasteve të dhunës ndaj vajzave dhe dhunës në familje;</w:t>
            </w:r>
          </w:p>
          <w:p w14:paraId="6280DDA5" w14:textId="2717CE69" w:rsidR="00240284" w:rsidRPr="00653B3B" w:rsidRDefault="0008747C" w:rsidP="00A942FD">
            <w:pPr>
              <w:spacing w:after="0" w:line="240" w:lineRule="auto"/>
              <w:jc w:val="both"/>
              <w:rPr>
                <w:rFonts w:ascii="Times New Roman" w:eastAsia="Times New Roman" w:hAnsi="Times New Roman" w:cs="Times New Roman"/>
                <w:sz w:val="24"/>
                <w:szCs w:val="24"/>
                <w:lang w:eastAsia="sq-AL"/>
              </w:rPr>
            </w:pPr>
            <w:r w:rsidRPr="00BD67A3">
              <w:rPr>
                <w:rFonts w:ascii="Times New Roman" w:eastAsia="Times New Roman" w:hAnsi="Times New Roman" w:cs="Times New Roman"/>
                <w:sz w:val="24"/>
                <w:szCs w:val="24"/>
                <w:highlight w:val="yellow"/>
                <w:lang w:eastAsia="sq-AL"/>
              </w:rPr>
              <w:t>DKA</w:t>
            </w:r>
            <w:r w:rsidR="00BD67A3">
              <w:rPr>
                <w:rFonts w:ascii="Times New Roman" w:eastAsia="Times New Roman" w:hAnsi="Times New Roman" w:cs="Times New Roman"/>
                <w:sz w:val="24"/>
                <w:szCs w:val="24"/>
                <w:highlight w:val="yellow"/>
                <w:lang w:eastAsia="sq-AL"/>
              </w:rPr>
              <w:t>/donator</w:t>
            </w:r>
            <w:r w:rsidRPr="00BD67A3">
              <w:rPr>
                <w:rFonts w:ascii="Times New Roman" w:eastAsia="Times New Roman" w:hAnsi="Times New Roman" w:cs="Times New Roman"/>
                <w:sz w:val="24"/>
                <w:szCs w:val="24"/>
                <w:highlight w:val="yellow"/>
                <w:lang w:eastAsia="sq-AL"/>
              </w:rPr>
              <w:t xml:space="preserve"> përkrahë  shkollat në draftimin e rregullores së brendshme për parandalim dhe indetifim të DHF</w:t>
            </w:r>
          </w:p>
        </w:tc>
        <w:tc>
          <w:tcPr>
            <w:tcW w:w="2100" w:type="dxa"/>
            <w:shd w:val="clear" w:color="auto" w:fill="auto"/>
            <w:vAlign w:val="center"/>
          </w:tcPr>
          <w:p w14:paraId="04C3E2D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Ligji për Arsimin Parauniversitar;</w:t>
            </w:r>
          </w:p>
          <w:p w14:paraId="69E28BDA" w14:textId="554D8D05"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për </w:t>
            </w:r>
            <w:r w:rsidR="00174C55">
              <w:rPr>
                <w:rFonts w:ascii="Times New Roman" w:eastAsia="Times New Roman" w:hAnsi="Times New Roman" w:cs="Times New Roman"/>
                <w:sz w:val="24"/>
                <w:szCs w:val="24"/>
                <w:lang w:eastAsia="sq-AL"/>
              </w:rPr>
              <w:t xml:space="preserve"> p</w:t>
            </w:r>
            <w:r w:rsidR="00174C55" w:rsidRPr="00174C55">
              <w:rPr>
                <w:rFonts w:ascii="Times New Roman" w:eastAsia="Times New Roman" w:hAnsi="Times New Roman" w:cs="Times New Roman"/>
                <w:sz w:val="24"/>
                <w:szCs w:val="24"/>
                <w:lang w:eastAsia="sq-AL"/>
              </w:rPr>
              <w:t xml:space="preserve">arandalimin dhe </w:t>
            </w:r>
            <w:r w:rsidR="00174C55">
              <w:rPr>
                <w:rFonts w:ascii="Times New Roman" w:eastAsia="Times New Roman" w:hAnsi="Times New Roman" w:cs="Times New Roman"/>
                <w:sz w:val="24"/>
                <w:szCs w:val="24"/>
                <w:lang w:eastAsia="sq-AL"/>
              </w:rPr>
              <w:t>m</w:t>
            </w:r>
            <w:r w:rsidR="00174C55" w:rsidRPr="00174C55">
              <w:rPr>
                <w:rFonts w:ascii="Times New Roman" w:eastAsia="Times New Roman" w:hAnsi="Times New Roman" w:cs="Times New Roman"/>
                <w:sz w:val="24"/>
                <w:szCs w:val="24"/>
                <w:lang w:eastAsia="sq-AL"/>
              </w:rPr>
              <w:t>brojtjen</w:t>
            </w:r>
            <w:r w:rsidRPr="00653B3B">
              <w:rPr>
                <w:rFonts w:ascii="Times New Roman" w:eastAsia="Times New Roman" w:hAnsi="Times New Roman" w:cs="Times New Roman"/>
                <w:sz w:val="24"/>
                <w:szCs w:val="24"/>
                <w:lang w:eastAsia="sq-AL"/>
              </w:rPr>
              <w:t xml:space="preserve"> nga </w:t>
            </w:r>
            <w:r w:rsidR="00472906"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p w14:paraId="331C0F0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Plani Strategjik i Arsimit në Kosovë 2022-2026;</w:t>
            </w:r>
          </w:p>
        </w:tc>
      </w:tr>
      <w:tr w:rsidR="001D1FEC" w:rsidRPr="00653B3B" w14:paraId="5770F672" w14:textId="77777777" w:rsidTr="00A942FD">
        <w:tc>
          <w:tcPr>
            <w:tcW w:w="715" w:type="dxa"/>
            <w:shd w:val="clear" w:color="auto" w:fill="auto"/>
          </w:tcPr>
          <w:p w14:paraId="27F42ADF"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I.1.4</w:t>
            </w:r>
          </w:p>
        </w:tc>
        <w:tc>
          <w:tcPr>
            <w:tcW w:w="3473" w:type="dxa"/>
            <w:gridSpan w:val="2"/>
            <w:shd w:val="clear" w:color="auto" w:fill="auto"/>
          </w:tcPr>
          <w:p w14:paraId="5D1D6595"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Vizitë studimore lidhur me funksionimin e mekanizmit koordinues ne trajtimin të rasteve të dhunës në familje </w:t>
            </w:r>
          </w:p>
        </w:tc>
        <w:tc>
          <w:tcPr>
            <w:tcW w:w="1590" w:type="dxa"/>
          </w:tcPr>
          <w:p w14:paraId="4BCEE44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5B18B895" w14:textId="4278210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5E6E13D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3FFB94D7" w14:textId="23735A5D"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900" w:type="dxa"/>
            <w:shd w:val="clear" w:color="auto" w:fill="auto"/>
            <w:vAlign w:val="center"/>
          </w:tcPr>
          <w:p w14:paraId="3189DA5E" w14:textId="160D24CB" w:rsidR="001D1FEC" w:rsidRPr="00653B3B" w:rsidRDefault="001B2742"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1000 Euro</w:t>
            </w:r>
          </w:p>
        </w:tc>
        <w:tc>
          <w:tcPr>
            <w:tcW w:w="990" w:type="dxa"/>
            <w:shd w:val="clear" w:color="auto" w:fill="auto"/>
            <w:vAlign w:val="center"/>
          </w:tcPr>
          <w:p w14:paraId="108B0EF5" w14:textId="52F014E7" w:rsidR="001D1FEC" w:rsidRPr="00653B3B" w:rsidRDefault="001B2742"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1000 Euro</w:t>
            </w:r>
          </w:p>
        </w:tc>
        <w:tc>
          <w:tcPr>
            <w:tcW w:w="1080" w:type="dxa"/>
            <w:gridSpan w:val="3"/>
            <w:shd w:val="clear" w:color="auto" w:fill="auto"/>
          </w:tcPr>
          <w:p w14:paraId="41C9996E"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6E0FF54A"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Donatorët</w:t>
            </w:r>
          </w:p>
        </w:tc>
        <w:tc>
          <w:tcPr>
            <w:tcW w:w="1530" w:type="dxa"/>
            <w:gridSpan w:val="3"/>
            <w:shd w:val="clear" w:color="auto" w:fill="auto"/>
          </w:tcPr>
          <w:p w14:paraId="7541FA09"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Komuna</w:t>
            </w:r>
          </w:p>
        </w:tc>
        <w:tc>
          <w:tcPr>
            <w:tcW w:w="2040" w:type="dxa"/>
            <w:shd w:val="clear" w:color="auto" w:fill="auto"/>
            <w:vAlign w:val="center"/>
          </w:tcPr>
          <w:p w14:paraId="7F2229AC" w14:textId="65DCB9C1"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Rritja e njohurive mbi trajtimin e rasteve të </w:t>
            </w:r>
            <w:r w:rsidR="00472906"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472906"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sipas standardeve ndërkombëtare; </w:t>
            </w:r>
          </w:p>
        </w:tc>
        <w:tc>
          <w:tcPr>
            <w:tcW w:w="2100" w:type="dxa"/>
            <w:shd w:val="clear" w:color="auto" w:fill="auto"/>
            <w:vAlign w:val="center"/>
          </w:tcPr>
          <w:p w14:paraId="5CA595C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Konventa për parandalimin dhe luftimin e dhunës kundër grave dhe dhunës në familje;</w:t>
            </w:r>
          </w:p>
        </w:tc>
      </w:tr>
      <w:tr w:rsidR="001D1FEC" w:rsidRPr="00653B3B" w14:paraId="4D907660" w14:textId="77777777" w:rsidTr="00A942FD">
        <w:tc>
          <w:tcPr>
            <w:tcW w:w="715" w:type="dxa"/>
            <w:shd w:val="clear" w:color="auto" w:fill="auto"/>
          </w:tcPr>
          <w:p w14:paraId="23AB61DC"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00D604BA"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highlight w:val="yellow"/>
                <w:lang w:eastAsia="sq-AL"/>
              </w:rPr>
            </w:pPr>
            <w:r w:rsidRPr="00653B3B">
              <w:rPr>
                <w:rFonts w:ascii="Times New Roman" w:eastAsia="Times New Roman" w:hAnsi="Times New Roman" w:cs="Times New Roman"/>
                <w:b/>
                <w:i/>
                <w:sz w:val="24"/>
                <w:szCs w:val="24"/>
                <w:lang w:eastAsia="sq-AL"/>
              </w:rPr>
              <w:t>Buxheti i përgjithshëm për Objektivin Specifik I.1:</w:t>
            </w:r>
          </w:p>
        </w:tc>
        <w:tc>
          <w:tcPr>
            <w:tcW w:w="1590" w:type="dxa"/>
          </w:tcPr>
          <w:p w14:paraId="2D7FF1D8"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37" w:type="dxa"/>
            <w:shd w:val="clear" w:color="auto" w:fill="F2F2F2"/>
          </w:tcPr>
          <w:p w14:paraId="206DADA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shd w:val="clear" w:color="auto" w:fill="auto"/>
            <w:vAlign w:val="center"/>
          </w:tcPr>
          <w:p w14:paraId="2AAAEDBE"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shd w:val="clear" w:color="auto" w:fill="auto"/>
            <w:vAlign w:val="center"/>
          </w:tcPr>
          <w:p w14:paraId="7A6F5199"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90" w:type="dxa"/>
            <w:shd w:val="clear" w:color="auto" w:fill="auto"/>
            <w:vAlign w:val="center"/>
          </w:tcPr>
          <w:p w14:paraId="1B9A4C4A"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080" w:type="dxa"/>
            <w:gridSpan w:val="3"/>
            <w:shd w:val="clear" w:color="auto" w:fill="auto"/>
            <w:vAlign w:val="center"/>
          </w:tcPr>
          <w:p w14:paraId="096D6BC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530" w:type="dxa"/>
            <w:gridSpan w:val="3"/>
            <w:shd w:val="clear" w:color="auto" w:fill="F2F2F2"/>
          </w:tcPr>
          <w:p w14:paraId="45CB9FC8"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040" w:type="dxa"/>
            <w:shd w:val="clear" w:color="auto" w:fill="F2F2F2"/>
          </w:tcPr>
          <w:p w14:paraId="2FBD9F3D"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100" w:type="dxa"/>
            <w:shd w:val="clear" w:color="auto" w:fill="F2F2F2"/>
          </w:tcPr>
          <w:p w14:paraId="1892AA00"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r>
      <w:tr w:rsidR="001D1FEC" w:rsidRPr="00653B3B" w14:paraId="4E7E7150" w14:textId="77777777" w:rsidTr="00A942FD">
        <w:tc>
          <w:tcPr>
            <w:tcW w:w="715" w:type="dxa"/>
            <w:shd w:val="clear" w:color="auto" w:fill="auto"/>
          </w:tcPr>
          <w:p w14:paraId="3A1A1971"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164ED25B"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highlight w:val="yellow"/>
                <w:lang w:eastAsia="sq-AL"/>
              </w:rPr>
            </w:pPr>
            <w:r w:rsidRPr="00653B3B">
              <w:rPr>
                <w:rFonts w:ascii="Times New Roman" w:eastAsia="Times New Roman" w:hAnsi="Times New Roman" w:cs="Times New Roman"/>
                <w:i/>
                <w:sz w:val="24"/>
                <w:szCs w:val="24"/>
                <w:lang w:eastAsia="sq-AL"/>
              </w:rPr>
              <w:t>Nga të cilat kapitale:</w:t>
            </w:r>
          </w:p>
        </w:tc>
        <w:tc>
          <w:tcPr>
            <w:tcW w:w="1590" w:type="dxa"/>
          </w:tcPr>
          <w:p w14:paraId="68E8996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3E5265B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7A1571D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23BCA30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16C6919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080" w:type="dxa"/>
            <w:gridSpan w:val="3"/>
            <w:shd w:val="clear" w:color="auto" w:fill="auto"/>
            <w:vAlign w:val="center"/>
          </w:tcPr>
          <w:p w14:paraId="5ACB3B9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30" w:type="dxa"/>
            <w:gridSpan w:val="3"/>
            <w:shd w:val="clear" w:color="auto" w:fill="F2F2F2"/>
          </w:tcPr>
          <w:p w14:paraId="41BA20D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040" w:type="dxa"/>
            <w:shd w:val="clear" w:color="auto" w:fill="F2F2F2"/>
          </w:tcPr>
          <w:p w14:paraId="1C8AC42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tcPr>
          <w:p w14:paraId="1293E32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65A91F25" w14:textId="77777777" w:rsidTr="00A942FD">
        <w:tc>
          <w:tcPr>
            <w:tcW w:w="715" w:type="dxa"/>
            <w:shd w:val="clear" w:color="auto" w:fill="auto"/>
          </w:tcPr>
          <w:p w14:paraId="63CDE699"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6D1461EF"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rrjedhëse:</w:t>
            </w:r>
          </w:p>
        </w:tc>
        <w:tc>
          <w:tcPr>
            <w:tcW w:w="1590" w:type="dxa"/>
          </w:tcPr>
          <w:p w14:paraId="41FDEC4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455F6E7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791E787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20FF686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01544FA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080" w:type="dxa"/>
            <w:gridSpan w:val="3"/>
            <w:shd w:val="clear" w:color="auto" w:fill="auto"/>
            <w:vAlign w:val="center"/>
          </w:tcPr>
          <w:p w14:paraId="1A8030D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30" w:type="dxa"/>
            <w:gridSpan w:val="3"/>
            <w:shd w:val="clear" w:color="auto" w:fill="F2F2F2"/>
          </w:tcPr>
          <w:p w14:paraId="42DDFE3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040" w:type="dxa"/>
            <w:shd w:val="clear" w:color="auto" w:fill="F2F2F2"/>
          </w:tcPr>
          <w:p w14:paraId="596EA17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tcPr>
          <w:p w14:paraId="04344E3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6E631BD8" w14:textId="77777777" w:rsidTr="00A942FD">
        <w:tc>
          <w:tcPr>
            <w:tcW w:w="715" w:type="dxa"/>
            <w:shd w:val="clear" w:color="auto" w:fill="D9D9D9"/>
          </w:tcPr>
          <w:p w14:paraId="241CAAC1"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I.2</w:t>
            </w:r>
          </w:p>
        </w:tc>
        <w:tc>
          <w:tcPr>
            <w:tcW w:w="1590" w:type="dxa"/>
            <w:shd w:val="clear" w:color="auto" w:fill="D9D9D9"/>
          </w:tcPr>
          <w:p w14:paraId="7ACF7F8F"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shd w:val="clear" w:color="auto" w:fill="D9D9D9"/>
            <w:vAlign w:val="center"/>
          </w:tcPr>
          <w:p w14:paraId="055D7BCD" w14:textId="2835527D"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Objektivi specifik: </w:t>
            </w:r>
            <w:r w:rsidRPr="00653B3B">
              <w:rPr>
                <w:rFonts w:ascii="Times New Roman" w:eastAsia="Times New Roman" w:hAnsi="Times New Roman" w:cs="Times New Roman"/>
                <w:sz w:val="24"/>
                <w:szCs w:val="24"/>
                <w:lang w:eastAsia="sq-AL"/>
              </w:rPr>
              <w:t xml:space="preserve">Vetëdijesimi i opinionit publik për parandalimin dhe luftimin e </w:t>
            </w:r>
            <w:r w:rsidR="00472906"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15C7B1EE" w14:textId="77777777" w:rsidTr="00A942FD">
        <w:tc>
          <w:tcPr>
            <w:tcW w:w="715" w:type="dxa"/>
            <w:shd w:val="clear" w:color="auto" w:fill="auto"/>
          </w:tcPr>
          <w:p w14:paraId="6B302C65" w14:textId="77777777" w:rsidR="001D1FEC" w:rsidRPr="00653B3B" w:rsidRDefault="001D1FEC" w:rsidP="00A942FD">
            <w:pPr>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32241381" w14:textId="3F1E3993" w:rsidR="001D1FEC" w:rsidRPr="00653B3B" w:rsidRDefault="001D1FEC" w:rsidP="00A942FD">
            <w:pPr>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 e qytetarëve kanë njohurit e duhura për përgjegjësitë qytetare për parandalim dhe reagim ndaj dhunës në </w:t>
            </w:r>
            <w:r w:rsidR="00472906"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c>
          <w:tcPr>
            <w:tcW w:w="1590" w:type="dxa"/>
          </w:tcPr>
          <w:p w14:paraId="2D0D1C99" w14:textId="77777777" w:rsidR="001D1FEC" w:rsidRPr="00653B3B" w:rsidRDefault="001D1FEC" w:rsidP="00A942FD">
            <w:pPr>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6B0EE02A" w14:textId="77777777" w:rsidR="001D1FEC" w:rsidRPr="00653B3B" w:rsidRDefault="001D1FEC" w:rsidP="00A942FD">
            <w:pPr>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w:t>
            </w:r>
          </w:p>
        </w:tc>
        <w:tc>
          <w:tcPr>
            <w:tcW w:w="2157" w:type="dxa"/>
            <w:gridSpan w:val="3"/>
            <w:shd w:val="clear" w:color="auto" w:fill="auto"/>
            <w:vAlign w:val="center"/>
          </w:tcPr>
          <w:p w14:paraId="34BA8925" w14:textId="77777777" w:rsidR="001D1FEC" w:rsidRPr="00653B3B" w:rsidRDefault="001D1FEC" w:rsidP="00A942FD">
            <w:pPr>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40%</w:t>
            </w:r>
          </w:p>
        </w:tc>
        <w:tc>
          <w:tcPr>
            <w:tcW w:w="999" w:type="dxa"/>
            <w:gridSpan w:val="3"/>
            <w:shd w:val="clear" w:color="auto" w:fill="auto"/>
            <w:vAlign w:val="center"/>
          </w:tcPr>
          <w:p w14:paraId="732C1AD8" w14:textId="77777777" w:rsidR="001D1FEC" w:rsidRPr="00653B3B" w:rsidRDefault="001D1FEC" w:rsidP="00A942FD">
            <w:pPr>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60%</w:t>
            </w:r>
          </w:p>
        </w:tc>
        <w:tc>
          <w:tcPr>
            <w:tcW w:w="5484" w:type="dxa"/>
            <w:gridSpan w:val="4"/>
            <w:shd w:val="clear" w:color="auto" w:fill="auto"/>
            <w:vAlign w:val="center"/>
          </w:tcPr>
          <w:p w14:paraId="7E0EB877" w14:textId="77777777" w:rsidR="001D1FEC" w:rsidRPr="00653B3B" w:rsidRDefault="001D1FEC" w:rsidP="00A942FD">
            <w:pPr>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Familja është institucion ku të gjithë anëtarët janë të sigurt, jetojnë në një atmosferë lumturie, dashurie dhe mirëkuptimi që nxitë barazinë në mesin e anëtarëve të saj. </w:t>
            </w:r>
          </w:p>
        </w:tc>
      </w:tr>
      <w:tr w:rsidR="001D1FEC" w:rsidRPr="00653B3B" w14:paraId="58610806" w14:textId="77777777" w:rsidTr="00A942FD">
        <w:tc>
          <w:tcPr>
            <w:tcW w:w="715" w:type="dxa"/>
            <w:shd w:val="clear" w:color="auto" w:fill="auto"/>
          </w:tcPr>
          <w:p w14:paraId="2901C550"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43FB5D56" w14:textId="0970804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 e qytetarëve që kanë përfituar nga aktivitetet </w:t>
            </w:r>
            <w:r w:rsidRPr="00653B3B">
              <w:rPr>
                <w:rFonts w:ascii="Times New Roman" w:eastAsia="Times New Roman" w:hAnsi="Times New Roman" w:cs="Times New Roman"/>
                <w:sz w:val="24"/>
                <w:szCs w:val="24"/>
                <w:lang w:eastAsia="sq-AL"/>
              </w:rPr>
              <w:lastRenderedPageBreak/>
              <w:t>vetëdijësuese</w:t>
            </w:r>
            <w:r w:rsidRPr="00653B3B">
              <w:rPr>
                <w:rFonts w:ascii="Times New Roman" w:hAnsi="Times New Roman" w:cs="Times New Roman"/>
                <w:sz w:val="24"/>
                <w:szCs w:val="24"/>
              </w:rPr>
              <w:t xml:space="preserve"> </w:t>
            </w:r>
            <w:r w:rsidRPr="00653B3B">
              <w:rPr>
                <w:rFonts w:ascii="Times New Roman" w:eastAsia="Times New Roman" w:hAnsi="Times New Roman" w:cs="Times New Roman"/>
                <w:sz w:val="24"/>
                <w:szCs w:val="24"/>
                <w:lang w:eastAsia="sq-AL"/>
              </w:rPr>
              <w:t xml:space="preserve">për parandalimin dhe luftimin e </w:t>
            </w:r>
            <w:r w:rsidR="00B32FC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1D388CD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37" w:type="dxa"/>
            <w:gridSpan w:val="2"/>
            <w:shd w:val="clear" w:color="auto" w:fill="auto"/>
            <w:vAlign w:val="center"/>
          </w:tcPr>
          <w:p w14:paraId="1D7F59A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57" w:type="dxa"/>
            <w:gridSpan w:val="3"/>
            <w:shd w:val="clear" w:color="auto" w:fill="auto"/>
            <w:vAlign w:val="center"/>
          </w:tcPr>
          <w:p w14:paraId="399F8E8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9" w:type="dxa"/>
            <w:gridSpan w:val="3"/>
            <w:shd w:val="clear" w:color="auto" w:fill="auto"/>
            <w:vAlign w:val="center"/>
          </w:tcPr>
          <w:p w14:paraId="392B744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5484" w:type="dxa"/>
            <w:gridSpan w:val="4"/>
            <w:shd w:val="clear" w:color="auto" w:fill="auto"/>
            <w:vAlign w:val="center"/>
          </w:tcPr>
          <w:p w14:paraId="5317F00D" w14:textId="6186E14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Rritja e vetëdijesimit të shoqërisë për t’i thënë ndal dhunës në </w:t>
            </w:r>
            <w:r w:rsidR="00B32FC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7A6C83FD" w14:textId="77777777" w:rsidTr="00A942FD">
        <w:tc>
          <w:tcPr>
            <w:tcW w:w="715" w:type="dxa"/>
            <w:vMerge w:val="restart"/>
            <w:shd w:val="clear" w:color="auto" w:fill="D9D9D9"/>
            <w:vAlign w:val="center"/>
          </w:tcPr>
          <w:p w14:paraId="1D7DBE3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Nr. </w:t>
            </w:r>
          </w:p>
        </w:tc>
        <w:tc>
          <w:tcPr>
            <w:tcW w:w="3473" w:type="dxa"/>
            <w:gridSpan w:val="2"/>
            <w:vMerge w:val="restart"/>
            <w:shd w:val="clear" w:color="auto" w:fill="D9D9D9"/>
            <w:vAlign w:val="center"/>
          </w:tcPr>
          <w:p w14:paraId="7BF6733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Veprimi</w:t>
            </w:r>
          </w:p>
        </w:tc>
        <w:tc>
          <w:tcPr>
            <w:tcW w:w="1590" w:type="dxa"/>
            <w:shd w:val="clear" w:color="auto" w:fill="D9D9D9"/>
          </w:tcPr>
          <w:p w14:paraId="38AE9970"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val="restart"/>
            <w:shd w:val="clear" w:color="auto" w:fill="D9D9D9"/>
            <w:vAlign w:val="center"/>
          </w:tcPr>
          <w:p w14:paraId="1D4127CB"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shd w:val="clear" w:color="auto" w:fill="D9D9D9"/>
            <w:vAlign w:val="center"/>
          </w:tcPr>
          <w:p w14:paraId="67A062DF" w14:textId="77777777" w:rsidR="001D1FEC" w:rsidRPr="00653B3B" w:rsidRDefault="001D1FEC" w:rsidP="00A942FD">
            <w:pPr>
              <w:spacing w:after="0" w:line="240" w:lineRule="auto"/>
              <w:jc w:val="center"/>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Buxheti</w:t>
            </w:r>
          </w:p>
        </w:tc>
        <w:tc>
          <w:tcPr>
            <w:tcW w:w="887" w:type="dxa"/>
            <w:gridSpan w:val="2"/>
            <w:vMerge w:val="restart"/>
            <w:shd w:val="clear" w:color="auto" w:fill="D9D9D9"/>
            <w:vAlign w:val="center"/>
          </w:tcPr>
          <w:p w14:paraId="0EFDF3D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243" w:type="dxa"/>
            <w:gridSpan w:val="3"/>
            <w:vMerge w:val="restart"/>
            <w:shd w:val="clear" w:color="auto" w:fill="D9D9D9"/>
          </w:tcPr>
          <w:p w14:paraId="3F7FFEA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Institucioni udhëheqës dhe mbështetës</w:t>
            </w:r>
          </w:p>
        </w:tc>
        <w:tc>
          <w:tcPr>
            <w:tcW w:w="2520" w:type="dxa"/>
            <w:gridSpan w:val="2"/>
            <w:vMerge w:val="restart"/>
            <w:shd w:val="clear" w:color="auto" w:fill="D9D9D9"/>
            <w:vAlign w:val="center"/>
          </w:tcPr>
          <w:p w14:paraId="2C59496D"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Produkti (Output)</w:t>
            </w:r>
          </w:p>
        </w:tc>
        <w:tc>
          <w:tcPr>
            <w:tcW w:w="2100" w:type="dxa"/>
            <w:vMerge w:val="restart"/>
            <w:shd w:val="clear" w:color="auto" w:fill="D9D9D9"/>
            <w:vAlign w:val="center"/>
          </w:tcPr>
          <w:p w14:paraId="78629EA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0D89B508" w14:textId="77777777" w:rsidTr="00A942FD">
        <w:tc>
          <w:tcPr>
            <w:tcW w:w="715" w:type="dxa"/>
            <w:vMerge/>
            <w:shd w:val="clear" w:color="auto" w:fill="auto"/>
          </w:tcPr>
          <w:p w14:paraId="30108AB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473" w:type="dxa"/>
            <w:gridSpan w:val="2"/>
            <w:vMerge/>
            <w:shd w:val="clear" w:color="auto" w:fill="auto"/>
          </w:tcPr>
          <w:p w14:paraId="05A5F6B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90" w:type="dxa"/>
          </w:tcPr>
          <w:p w14:paraId="4AF7278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vMerge/>
            <w:shd w:val="clear" w:color="auto" w:fill="auto"/>
          </w:tcPr>
          <w:p w14:paraId="06B3ED0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D9D9D9"/>
            <w:vAlign w:val="center"/>
          </w:tcPr>
          <w:p w14:paraId="3F9861CF" w14:textId="04BD95EF"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B272B2" w:rsidRPr="00653B3B">
              <w:rPr>
                <w:rFonts w:ascii="Times New Roman" w:eastAsia="Times New Roman" w:hAnsi="Times New Roman" w:cs="Times New Roman"/>
                <w:b/>
                <w:sz w:val="24"/>
                <w:szCs w:val="24"/>
                <w:lang w:eastAsia="sq-AL"/>
              </w:rPr>
              <w:t>4</w:t>
            </w:r>
          </w:p>
        </w:tc>
        <w:tc>
          <w:tcPr>
            <w:tcW w:w="900" w:type="dxa"/>
            <w:shd w:val="clear" w:color="auto" w:fill="D9D9D9"/>
            <w:vAlign w:val="center"/>
          </w:tcPr>
          <w:p w14:paraId="53ED143F" w14:textId="097BF489"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B272B2" w:rsidRPr="00653B3B">
              <w:rPr>
                <w:rFonts w:ascii="Times New Roman" w:eastAsia="Times New Roman" w:hAnsi="Times New Roman" w:cs="Times New Roman"/>
                <w:b/>
                <w:sz w:val="24"/>
                <w:szCs w:val="24"/>
                <w:lang w:eastAsia="sq-AL"/>
              </w:rPr>
              <w:t>5</w:t>
            </w:r>
          </w:p>
        </w:tc>
        <w:tc>
          <w:tcPr>
            <w:tcW w:w="990" w:type="dxa"/>
            <w:shd w:val="clear" w:color="auto" w:fill="D9D9D9"/>
            <w:vAlign w:val="center"/>
          </w:tcPr>
          <w:p w14:paraId="492E8AC1" w14:textId="6980619B"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B272B2" w:rsidRPr="00653B3B">
              <w:rPr>
                <w:rFonts w:ascii="Times New Roman" w:eastAsia="Times New Roman" w:hAnsi="Times New Roman" w:cs="Times New Roman"/>
                <w:b/>
                <w:sz w:val="24"/>
                <w:szCs w:val="24"/>
                <w:lang w:eastAsia="sq-AL"/>
              </w:rPr>
              <w:t>6</w:t>
            </w:r>
          </w:p>
        </w:tc>
        <w:tc>
          <w:tcPr>
            <w:tcW w:w="887" w:type="dxa"/>
            <w:gridSpan w:val="2"/>
            <w:vMerge/>
            <w:shd w:val="clear" w:color="auto" w:fill="auto"/>
          </w:tcPr>
          <w:p w14:paraId="198DEE1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vMerge/>
            <w:shd w:val="clear" w:color="auto" w:fill="auto"/>
          </w:tcPr>
          <w:p w14:paraId="74F402B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vMerge/>
            <w:shd w:val="clear" w:color="auto" w:fill="auto"/>
          </w:tcPr>
          <w:p w14:paraId="5018BA7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shd w:val="clear" w:color="auto" w:fill="auto"/>
          </w:tcPr>
          <w:p w14:paraId="5FB7141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6FF9B847" w14:textId="77777777" w:rsidTr="00A942FD">
        <w:tc>
          <w:tcPr>
            <w:tcW w:w="715" w:type="dxa"/>
            <w:shd w:val="clear" w:color="auto" w:fill="auto"/>
          </w:tcPr>
          <w:p w14:paraId="76F2BA1C"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I.2.1</w:t>
            </w:r>
          </w:p>
        </w:tc>
        <w:tc>
          <w:tcPr>
            <w:tcW w:w="3473" w:type="dxa"/>
            <w:gridSpan w:val="2"/>
            <w:shd w:val="clear" w:color="auto" w:fill="auto"/>
          </w:tcPr>
          <w:p w14:paraId="58DACBF1" w14:textId="7AB14BCC"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Organizimi i fushatës vetëdijësuese  për të drejtat e njeriut me fokus të drejtat e grave</w:t>
            </w:r>
            <w:r w:rsidR="00DB238B" w:rsidRPr="00653B3B">
              <w:rPr>
                <w:rFonts w:ascii="Times New Roman" w:eastAsia="Times New Roman" w:hAnsi="Times New Roman" w:cs="Times New Roman"/>
                <w:sz w:val="24"/>
                <w:szCs w:val="24"/>
                <w:lang w:eastAsia="sq-AL"/>
              </w:rPr>
              <w:t xml:space="preserve">  në kuadër të Fushatës së “16 Ditëve të Aktivizmit kundër dhunës me bazë gjinore”</w:t>
            </w:r>
            <w:r w:rsidRPr="00653B3B">
              <w:rPr>
                <w:rFonts w:ascii="Times New Roman" w:eastAsia="Times New Roman" w:hAnsi="Times New Roman" w:cs="Times New Roman"/>
                <w:sz w:val="24"/>
                <w:szCs w:val="24"/>
                <w:lang w:eastAsia="sq-AL"/>
              </w:rPr>
              <w:t xml:space="preserve">;   Fushatë vetëdijësuese lidhur me manifestimet  e formave të </w:t>
            </w:r>
            <w:r w:rsidR="00B32FC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pasojat e saj dhe nevojën  për të parandaluar dhunën; Shtypja dhe shpërndarja e “Konventës të Stambollit”</w:t>
            </w:r>
            <w:r w:rsidR="00DB238B" w:rsidRPr="00653B3B">
              <w:rPr>
                <w:rFonts w:ascii="Times New Roman" w:hAnsi="Times New Roman" w:cs="Times New Roman"/>
                <w:sz w:val="24"/>
                <w:szCs w:val="24"/>
              </w:rPr>
              <w:t xml:space="preserve"> </w:t>
            </w:r>
          </w:p>
        </w:tc>
        <w:tc>
          <w:tcPr>
            <w:tcW w:w="1590" w:type="dxa"/>
          </w:tcPr>
          <w:p w14:paraId="5CCEBB7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01FB633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2419B5F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0966395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31B2BE6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31407D8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121C1EF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5BDC1CA1" w14:textId="2CE14E1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-202</w:t>
            </w:r>
            <w:r w:rsidR="00B272B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264329D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 </w:t>
            </w:r>
          </w:p>
        </w:tc>
        <w:tc>
          <w:tcPr>
            <w:tcW w:w="900" w:type="dxa"/>
            <w:shd w:val="clear" w:color="auto" w:fill="auto"/>
            <w:vAlign w:val="center"/>
          </w:tcPr>
          <w:p w14:paraId="79A9501B" w14:textId="6978894D" w:rsidR="001D1FEC" w:rsidRPr="00653B3B" w:rsidRDefault="00DB238B"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2000€</w:t>
            </w:r>
          </w:p>
        </w:tc>
        <w:tc>
          <w:tcPr>
            <w:tcW w:w="900" w:type="dxa"/>
            <w:shd w:val="clear" w:color="auto" w:fill="auto"/>
            <w:vAlign w:val="center"/>
          </w:tcPr>
          <w:p w14:paraId="6F7319B0" w14:textId="24D0EE7B" w:rsidR="001D1FEC" w:rsidRPr="00653B3B" w:rsidRDefault="00DB238B"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4</w:t>
            </w:r>
            <w:r w:rsidR="001245A8" w:rsidRPr="00653B3B">
              <w:rPr>
                <w:rFonts w:ascii="Times New Roman" w:eastAsia="Times New Roman" w:hAnsi="Times New Roman" w:cs="Times New Roman"/>
                <w:sz w:val="24"/>
                <w:szCs w:val="24"/>
                <w:lang w:eastAsia="sq-AL"/>
              </w:rPr>
              <w:t>000</w:t>
            </w:r>
            <w:r w:rsidRPr="00653B3B">
              <w:rPr>
                <w:rFonts w:ascii="Times New Roman" w:eastAsia="Times New Roman" w:hAnsi="Times New Roman" w:cs="Times New Roman"/>
                <w:sz w:val="24"/>
                <w:szCs w:val="24"/>
                <w:lang w:eastAsia="sq-AL"/>
              </w:rPr>
              <w:t>€</w:t>
            </w:r>
          </w:p>
        </w:tc>
        <w:tc>
          <w:tcPr>
            <w:tcW w:w="990" w:type="dxa"/>
            <w:shd w:val="clear" w:color="auto" w:fill="auto"/>
            <w:vAlign w:val="center"/>
          </w:tcPr>
          <w:p w14:paraId="2DAD54C6" w14:textId="276E5974" w:rsidR="001D1FEC" w:rsidRPr="00653B3B" w:rsidRDefault="00DB238B"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4</w:t>
            </w:r>
            <w:r w:rsidR="001245A8" w:rsidRPr="00653B3B">
              <w:rPr>
                <w:rFonts w:ascii="Times New Roman" w:eastAsia="Times New Roman" w:hAnsi="Times New Roman" w:cs="Times New Roman"/>
                <w:sz w:val="24"/>
                <w:szCs w:val="24"/>
                <w:lang w:eastAsia="sq-AL"/>
              </w:rPr>
              <w:t>000</w:t>
            </w:r>
            <w:r w:rsidRPr="00653B3B">
              <w:rPr>
                <w:rFonts w:ascii="Times New Roman" w:eastAsia="Times New Roman" w:hAnsi="Times New Roman" w:cs="Times New Roman"/>
                <w:sz w:val="24"/>
                <w:szCs w:val="24"/>
                <w:lang w:eastAsia="sq-AL"/>
              </w:rPr>
              <w:t>€</w:t>
            </w:r>
          </w:p>
        </w:tc>
        <w:tc>
          <w:tcPr>
            <w:tcW w:w="887" w:type="dxa"/>
            <w:gridSpan w:val="2"/>
            <w:shd w:val="clear" w:color="auto" w:fill="auto"/>
            <w:vAlign w:val="center"/>
          </w:tcPr>
          <w:p w14:paraId="6D99EFB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458D493E" w14:textId="78880681"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 /OJQ</w:t>
            </w:r>
          </w:p>
        </w:tc>
        <w:tc>
          <w:tcPr>
            <w:tcW w:w="1243" w:type="dxa"/>
            <w:gridSpan w:val="3"/>
            <w:shd w:val="clear" w:color="auto" w:fill="auto"/>
            <w:vAlign w:val="center"/>
          </w:tcPr>
          <w:p w14:paraId="583FB7B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1F790DA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ZBGJ</w:t>
            </w:r>
          </w:p>
          <w:p w14:paraId="020C9AE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auto"/>
            <w:vAlign w:val="center"/>
          </w:tcPr>
          <w:p w14:paraId="389F5959" w14:textId="7422357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 Rritja e njohurive të qytetarëve për të drejtat e njeriut dhe drejtat e grave; Rritja e ndërgjegjësimit  dhe perceptimit nga publiku  i gjerë lidhur me format e dhunës;  Mekanizmat përgjegjës institucional njohin masat e vëna në dispozicion të “Konventës të Stambollit”</w:t>
            </w:r>
          </w:p>
        </w:tc>
        <w:tc>
          <w:tcPr>
            <w:tcW w:w="2100" w:type="dxa"/>
            <w:shd w:val="clear" w:color="auto" w:fill="auto"/>
            <w:vAlign w:val="center"/>
          </w:tcPr>
          <w:p w14:paraId="5433857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Ligji për Mbrojtje nga Diskriminimi;  Konventa për parandalimin dhe luftimin e dhunës kundër grave dhe dhunës në familje;</w:t>
            </w:r>
          </w:p>
          <w:p w14:paraId="57945124" w14:textId="1F87E342"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për </w:t>
            </w:r>
            <w:r w:rsidR="00174C55">
              <w:rPr>
                <w:rFonts w:ascii="Times New Roman" w:eastAsia="Times New Roman" w:hAnsi="Times New Roman" w:cs="Times New Roman"/>
                <w:sz w:val="24"/>
                <w:szCs w:val="24"/>
                <w:lang w:eastAsia="sq-AL"/>
              </w:rPr>
              <w:t xml:space="preserve"> p</w:t>
            </w:r>
            <w:r w:rsidR="00174C55" w:rsidRPr="00174C55">
              <w:rPr>
                <w:rFonts w:ascii="Times New Roman" w:eastAsia="Times New Roman" w:hAnsi="Times New Roman" w:cs="Times New Roman"/>
                <w:sz w:val="24"/>
                <w:szCs w:val="24"/>
                <w:lang w:eastAsia="sq-AL"/>
              </w:rPr>
              <w:t xml:space="preserve">arandalimin dhe </w:t>
            </w:r>
            <w:r w:rsidR="00174C55">
              <w:rPr>
                <w:rFonts w:ascii="Times New Roman" w:eastAsia="Times New Roman" w:hAnsi="Times New Roman" w:cs="Times New Roman"/>
                <w:sz w:val="24"/>
                <w:szCs w:val="24"/>
                <w:lang w:eastAsia="sq-AL"/>
              </w:rPr>
              <w:t>m</w:t>
            </w:r>
            <w:r w:rsidR="00174C55" w:rsidRPr="00174C55">
              <w:rPr>
                <w:rFonts w:ascii="Times New Roman" w:eastAsia="Times New Roman" w:hAnsi="Times New Roman" w:cs="Times New Roman"/>
                <w:sz w:val="24"/>
                <w:szCs w:val="24"/>
                <w:lang w:eastAsia="sq-AL"/>
              </w:rPr>
              <w:t>brojtjen</w:t>
            </w:r>
            <w:r w:rsidR="00174C55"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nga </w:t>
            </w:r>
            <w:r w:rsidR="00F238B3"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4ED41227" w14:textId="77777777" w:rsidTr="00A942FD">
        <w:tc>
          <w:tcPr>
            <w:tcW w:w="715" w:type="dxa"/>
            <w:shd w:val="clear" w:color="auto" w:fill="auto"/>
          </w:tcPr>
          <w:p w14:paraId="5A1F72B4"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I.2.2</w:t>
            </w:r>
          </w:p>
        </w:tc>
        <w:tc>
          <w:tcPr>
            <w:tcW w:w="3473" w:type="dxa"/>
            <w:gridSpan w:val="2"/>
            <w:shd w:val="clear" w:color="auto" w:fill="auto"/>
          </w:tcPr>
          <w:p w14:paraId="0380476D"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Realizimi i sesioneve informuese me fëmijë dhe të rinj për rolin dhe përgjegjësit e institucioneve që ofrojnë shërbime për mbrojtjen e viktimave të dhunës </w:t>
            </w:r>
          </w:p>
        </w:tc>
        <w:tc>
          <w:tcPr>
            <w:tcW w:w="1590" w:type="dxa"/>
          </w:tcPr>
          <w:p w14:paraId="6B40C08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2E267054" w14:textId="0ACAC53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737D17"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13B0216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66FE52EB" w14:textId="44DE863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 sesio</w:t>
            </w:r>
            <w:r w:rsidR="001245A8" w:rsidRPr="00653B3B">
              <w:rPr>
                <w:rFonts w:ascii="Times New Roman" w:eastAsia="Times New Roman" w:hAnsi="Times New Roman" w:cs="Times New Roman"/>
                <w:sz w:val="24"/>
                <w:szCs w:val="24"/>
                <w:lang w:eastAsia="sq-AL"/>
              </w:rPr>
              <w:t>n</w:t>
            </w:r>
            <w:r w:rsidRPr="00653B3B">
              <w:rPr>
                <w:rFonts w:ascii="Times New Roman" w:eastAsia="Times New Roman" w:hAnsi="Times New Roman" w:cs="Times New Roman"/>
                <w:sz w:val="24"/>
                <w:szCs w:val="24"/>
                <w:lang w:eastAsia="sq-AL"/>
              </w:rPr>
              <w:t xml:space="preserve">; Asambleja e fëmijëve </w:t>
            </w:r>
          </w:p>
        </w:tc>
        <w:tc>
          <w:tcPr>
            <w:tcW w:w="900" w:type="dxa"/>
            <w:shd w:val="clear" w:color="auto" w:fill="auto"/>
          </w:tcPr>
          <w:p w14:paraId="45BFEDCB" w14:textId="6AFB82E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 sesio</w:t>
            </w:r>
            <w:r w:rsidR="001245A8" w:rsidRPr="00653B3B">
              <w:rPr>
                <w:rFonts w:ascii="Times New Roman" w:eastAsia="Times New Roman" w:hAnsi="Times New Roman" w:cs="Times New Roman"/>
                <w:sz w:val="24"/>
                <w:szCs w:val="24"/>
                <w:lang w:eastAsia="sq-AL"/>
              </w:rPr>
              <w:t>nn</w:t>
            </w:r>
            <w:r w:rsidRPr="00653B3B">
              <w:rPr>
                <w:rFonts w:ascii="Times New Roman" w:eastAsia="Times New Roman" w:hAnsi="Times New Roman" w:cs="Times New Roman"/>
                <w:sz w:val="24"/>
                <w:szCs w:val="24"/>
                <w:lang w:eastAsia="sq-AL"/>
              </w:rPr>
              <w:t xml:space="preserve">; Asambleja e fëmijëve </w:t>
            </w:r>
          </w:p>
        </w:tc>
        <w:tc>
          <w:tcPr>
            <w:tcW w:w="990" w:type="dxa"/>
            <w:shd w:val="clear" w:color="auto" w:fill="auto"/>
          </w:tcPr>
          <w:p w14:paraId="6F12583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 sesio; Asambleja e fëmijëve </w:t>
            </w:r>
          </w:p>
        </w:tc>
        <w:tc>
          <w:tcPr>
            <w:tcW w:w="887" w:type="dxa"/>
            <w:gridSpan w:val="2"/>
            <w:shd w:val="clear" w:color="auto" w:fill="auto"/>
            <w:vAlign w:val="center"/>
          </w:tcPr>
          <w:p w14:paraId="2DCF1D2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7D9E660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shd w:val="clear" w:color="auto" w:fill="auto"/>
            <w:vAlign w:val="center"/>
          </w:tcPr>
          <w:p w14:paraId="40BC832A" w14:textId="2EF627FE"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346916C3" w14:textId="2D8FB87E" w:rsidR="00C24A7C" w:rsidRPr="00653B3B" w:rsidRDefault="00C24A7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DKRS</w:t>
            </w:r>
          </w:p>
          <w:p w14:paraId="1B00C8B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ZBGJ</w:t>
            </w:r>
          </w:p>
        </w:tc>
        <w:tc>
          <w:tcPr>
            <w:tcW w:w="2520" w:type="dxa"/>
            <w:gridSpan w:val="2"/>
            <w:shd w:val="clear" w:color="auto" w:fill="auto"/>
            <w:vAlign w:val="center"/>
          </w:tcPr>
          <w:p w14:paraId="081FC708" w14:textId="531739DC"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Fëmijët dhe të rinjtë kanë njohuri të duhura për rolin dhe përgjegjësitë e institucioneve përkatëse (si: PK, QPS, </w:t>
            </w:r>
            <w:r w:rsidR="00C24A7C" w:rsidRPr="00653B3B">
              <w:rPr>
                <w:rFonts w:ascii="Times New Roman" w:eastAsia="Times New Roman" w:hAnsi="Times New Roman" w:cs="Times New Roman"/>
                <w:sz w:val="24"/>
                <w:szCs w:val="24"/>
                <w:lang w:eastAsia="sq-AL"/>
              </w:rPr>
              <w:t>Z</w:t>
            </w:r>
            <w:r w:rsidRPr="00653B3B">
              <w:rPr>
                <w:rFonts w:ascii="Times New Roman" w:eastAsia="Times New Roman" w:hAnsi="Times New Roman" w:cs="Times New Roman"/>
                <w:sz w:val="24"/>
                <w:szCs w:val="24"/>
                <w:lang w:eastAsia="sq-AL"/>
              </w:rPr>
              <w:t>M</w:t>
            </w:r>
            <w:r w:rsidR="00C24A7C" w:rsidRPr="00653B3B">
              <w:rPr>
                <w:rFonts w:ascii="Times New Roman" w:eastAsia="Times New Roman" w:hAnsi="Times New Roman" w:cs="Times New Roman"/>
                <w:sz w:val="24"/>
                <w:szCs w:val="24"/>
                <w:lang w:eastAsia="sq-AL"/>
              </w:rPr>
              <w:t>N</w:t>
            </w:r>
            <w:r w:rsidRPr="00653B3B">
              <w:rPr>
                <w:rFonts w:ascii="Times New Roman" w:eastAsia="Times New Roman" w:hAnsi="Times New Roman" w:cs="Times New Roman"/>
                <w:sz w:val="24"/>
                <w:szCs w:val="24"/>
                <w:lang w:eastAsia="sq-AL"/>
              </w:rPr>
              <w:t>V, ZNJF, strehimoret)</w:t>
            </w:r>
          </w:p>
        </w:tc>
        <w:tc>
          <w:tcPr>
            <w:tcW w:w="2100" w:type="dxa"/>
            <w:shd w:val="clear" w:color="auto" w:fill="auto"/>
            <w:vAlign w:val="center"/>
          </w:tcPr>
          <w:p w14:paraId="46232F2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Procedurat Standarde të Veprimit për Mbrojtje nga Dhuna në Familje </w:t>
            </w:r>
          </w:p>
        </w:tc>
      </w:tr>
      <w:tr w:rsidR="001D1FEC" w:rsidRPr="00653B3B" w14:paraId="194DC6AE" w14:textId="77777777" w:rsidTr="00A942FD">
        <w:tc>
          <w:tcPr>
            <w:tcW w:w="715" w:type="dxa"/>
            <w:shd w:val="clear" w:color="auto" w:fill="auto"/>
          </w:tcPr>
          <w:p w14:paraId="38C9441A"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I.2.3</w:t>
            </w:r>
          </w:p>
        </w:tc>
        <w:tc>
          <w:tcPr>
            <w:tcW w:w="3473" w:type="dxa"/>
            <w:gridSpan w:val="2"/>
            <w:shd w:val="clear" w:color="auto" w:fill="auto"/>
          </w:tcPr>
          <w:p w14:paraId="1C465C6F"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Realizimi i sesioneve informuese me gra dhe viktima të dhunës në familje për rolin dhe përgjegjësit e institucioneve që ofrojnë shërbime për mbrojtjen e viktimave të dhunës</w:t>
            </w:r>
          </w:p>
        </w:tc>
        <w:tc>
          <w:tcPr>
            <w:tcW w:w="1590" w:type="dxa"/>
          </w:tcPr>
          <w:p w14:paraId="5254D0A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1AD4CD8A" w14:textId="0AA59DAD"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737D17"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70DDF62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0E3A34C1" w14:textId="424FAFAB" w:rsidR="001D1FEC" w:rsidRPr="00653B3B" w:rsidRDefault="00B870C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500 </w:t>
            </w:r>
            <w:r w:rsidR="002E7568" w:rsidRPr="00653B3B">
              <w:rPr>
                <w:rFonts w:ascii="Times New Roman" w:eastAsia="Times New Roman" w:hAnsi="Times New Roman" w:cs="Times New Roman"/>
                <w:sz w:val="24"/>
                <w:szCs w:val="24"/>
                <w:lang w:eastAsia="sq-AL"/>
              </w:rPr>
              <w:t>€</w:t>
            </w:r>
          </w:p>
        </w:tc>
        <w:tc>
          <w:tcPr>
            <w:tcW w:w="900" w:type="dxa"/>
            <w:shd w:val="clear" w:color="auto" w:fill="auto"/>
            <w:vAlign w:val="center"/>
          </w:tcPr>
          <w:p w14:paraId="6A069545" w14:textId="0612F882" w:rsidR="001D1FEC" w:rsidRPr="00653B3B" w:rsidRDefault="00B870C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1000 </w:t>
            </w:r>
            <w:r w:rsidR="002E7568" w:rsidRPr="00653B3B">
              <w:rPr>
                <w:rFonts w:ascii="Times New Roman" w:eastAsia="Times New Roman" w:hAnsi="Times New Roman" w:cs="Times New Roman"/>
                <w:sz w:val="24"/>
                <w:szCs w:val="24"/>
                <w:lang w:eastAsia="sq-AL"/>
              </w:rPr>
              <w:t>€</w:t>
            </w:r>
          </w:p>
        </w:tc>
        <w:tc>
          <w:tcPr>
            <w:tcW w:w="990" w:type="dxa"/>
            <w:shd w:val="clear" w:color="auto" w:fill="auto"/>
            <w:vAlign w:val="center"/>
          </w:tcPr>
          <w:p w14:paraId="19996B02" w14:textId="20D44E59" w:rsidR="001D1FEC" w:rsidRPr="00653B3B" w:rsidRDefault="00B870C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1000 </w:t>
            </w:r>
            <w:r w:rsidR="002E7568" w:rsidRPr="00653B3B">
              <w:rPr>
                <w:rFonts w:ascii="Times New Roman" w:eastAsia="Times New Roman" w:hAnsi="Times New Roman" w:cs="Times New Roman"/>
                <w:sz w:val="24"/>
                <w:szCs w:val="24"/>
                <w:lang w:eastAsia="sq-AL"/>
              </w:rPr>
              <w:t>€</w:t>
            </w:r>
          </w:p>
        </w:tc>
        <w:tc>
          <w:tcPr>
            <w:tcW w:w="887" w:type="dxa"/>
            <w:gridSpan w:val="2"/>
            <w:shd w:val="clear" w:color="auto" w:fill="auto"/>
            <w:vAlign w:val="center"/>
          </w:tcPr>
          <w:p w14:paraId="2DAAF7A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08143FE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p w14:paraId="12EAB568" w14:textId="2F328E8E" w:rsidR="00F02A04" w:rsidRPr="00653B3B" w:rsidRDefault="00F02A04"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auto"/>
            <w:vAlign w:val="center"/>
          </w:tcPr>
          <w:p w14:paraId="513E090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53EE59B7" w14:textId="7BA0FA64"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ZBGJ</w:t>
            </w:r>
            <w:r w:rsidR="00F02A04" w:rsidRPr="00653B3B">
              <w:rPr>
                <w:rFonts w:ascii="Times New Roman" w:eastAsia="Times New Roman" w:hAnsi="Times New Roman" w:cs="Times New Roman"/>
                <w:sz w:val="24"/>
                <w:szCs w:val="24"/>
                <w:highlight w:val="yellow"/>
                <w:lang w:eastAsia="sq-AL"/>
              </w:rPr>
              <w:t xml:space="preserve"> </w:t>
            </w:r>
            <w:r w:rsidR="00F02A04" w:rsidRPr="00653B3B">
              <w:rPr>
                <w:rFonts w:ascii="Times New Roman" w:eastAsia="Times New Roman" w:hAnsi="Times New Roman" w:cs="Times New Roman"/>
                <w:sz w:val="24"/>
                <w:szCs w:val="24"/>
                <w:lang w:eastAsia="sq-AL"/>
              </w:rPr>
              <w:t>OJQ-t</w:t>
            </w:r>
            <w:r w:rsidR="00A631C8" w:rsidRPr="00653B3B">
              <w:rPr>
                <w:rFonts w:ascii="Times New Roman" w:eastAsia="Times New Roman" w:hAnsi="Times New Roman" w:cs="Times New Roman"/>
                <w:sz w:val="24"/>
                <w:szCs w:val="24"/>
                <w:lang w:eastAsia="sq-AL"/>
              </w:rPr>
              <w:t>ë</w:t>
            </w:r>
          </w:p>
        </w:tc>
        <w:tc>
          <w:tcPr>
            <w:tcW w:w="2520" w:type="dxa"/>
            <w:gridSpan w:val="2"/>
            <w:shd w:val="clear" w:color="auto" w:fill="auto"/>
            <w:vAlign w:val="center"/>
          </w:tcPr>
          <w:p w14:paraId="79F4B671" w14:textId="0EF6F3BD"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10 sesione në strehimore me Gratë dhe viktimat e dhunës në familje, kanë njohuri të duhura për rolin dhe përgjegjësitë e </w:t>
            </w:r>
            <w:r w:rsidRPr="00653B3B">
              <w:rPr>
                <w:rFonts w:ascii="Times New Roman" w:eastAsia="Times New Roman" w:hAnsi="Times New Roman" w:cs="Times New Roman"/>
                <w:sz w:val="24"/>
                <w:szCs w:val="24"/>
                <w:lang w:eastAsia="sq-AL"/>
              </w:rPr>
              <w:lastRenderedPageBreak/>
              <w:t xml:space="preserve">institucioneve përkatëse </w:t>
            </w:r>
            <w:r w:rsidRPr="00BE6589">
              <w:rPr>
                <w:rFonts w:ascii="Times New Roman" w:eastAsia="Times New Roman" w:hAnsi="Times New Roman" w:cs="Times New Roman"/>
                <w:sz w:val="24"/>
                <w:szCs w:val="24"/>
                <w:highlight w:val="yellow"/>
                <w:lang w:eastAsia="sq-AL"/>
              </w:rPr>
              <w:t xml:space="preserve">(si: PK, QPS, </w:t>
            </w:r>
            <w:r w:rsidR="00A631C8" w:rsidRPr="00BE6589">
              <w:rPr>
                <w:rFonts w:ascii="Times New Roman" w:eastAsia="Times New Roman" w:hAnsi="Times New Roman" w:cs="Times New Roman"/>
                <w:sz w:val="24"/>
                <w:szCs w:val="24"/>
                <w:highlight w:val="yellow"/>
                <w:lang w:eastAsia="sq-AL"/>
              </w:rPr>
              <w:t>Z</w:t>
            </w:r>
            <w:r w:rsidRPr="00BE6589">
              <w:rPr>
                <w:rFonts w:ascii="Times New Roman" w:eastAsia="Times New Roman" w:hAnsi="Times New Roman" w:cs="Times New Roman"/>
                <w:sz w:val="24"/>
                <w:szCs w:val="24"/>
                <w:highlight w:val="yellow"/>
                <w:lang w:eastAsia="sq-AL"/>
              </w:rPr>
              <w:t>M</w:t>
            </w:r>
            <w:r w:rsidR="00A631C8" w:rsidRPr="00BE6589">
              <w:rPr>
                <w:rFonts w:ascii="Times New Roman" w:eastAsia="Times New Roman" w:hAnsi="Times New Roman" w:cs="Times New Roman"/>
                <w:sz w:val="24"/>
                <w:szCs w:val="24"/>
                <w:highlight w:val="yellow"/>
                <w:lang w:eastAsia="sq-AL"/>
              </w:rPr>
              <w:t>N</w:t>
            </w:r>
            <w:r w:rsidRPr="00BE6589">
              <w:rPr>
                <w:rFonts w:ascii="Times New Roman" w:eastAsia="Times New Roman" w:hAnsi="Times New Roman" w:cs="Times New Roman"/>
                <w:sz w:val="24"/>
                <w:szCs w:val="24"/>
                <w:highlight w:val="yellow"/>
                <w:lang w:eastAsia="sq-AL"/>
              </w:rPr>
              <w:t>V, ZNJF, strehimoret</w:t>
            </w:r>
            <w:r w:rsidR="004E7838" w:rsidRPr="00BE6589">
              <w:rPr>
                <w:rFonts w:ascii="Times New Roman" w:eastAsia="Times New Roman" w:hAnsi="Times New Roman" w:cs="Times New Roman"/>
                <w:sz w:val="24"/>
                <w:szCs w:val="24"/>
                <w:highlight w:val="yellow"/>
                <w:lang w:eastAsia="sq-AL"/>
              </w:rPr>
              <w:t xml:space="preserve"> dhe OJQ-të</w:t>
            </w:r>
            <w:r w:rsidR="00BE6589" w:rsidRPr="00BE6589">
              <w:rPr>
                <w:rFonts w:ascii="Times New Roman" w:eastAsia="Times New Roman" w:hAnsi="Times New Roman" w:cs="Times New Roman"/>
                <w:sz w:val="24"/>
                <w:szCs w:val="24"/>
                <w:highlight w:val="yellow"/>
                <w:lang w:eastAsia="sq-AL"/>
              </w:rPr>
              <w:t xml:space="preserve"> të profilizuara në këtë lëmi</w:t>
            </w:r>
            <w:r w:rsidRPr="00BE6589">
              <w:rPr>
                <w:rFonts w:ascii="Times New Roman" w:eastAsia="Times New Roman" w:hAnsi="Times New Roman" w:cs="Times New Roman"/>
                <w:sz w:val="24"/>
                <w:szCs w:val="24"/>
                <w:highlight w:val="yellow"/>
                <w:lang w:eastAsia="sq-AL"/>
              </w:rPr>
              <w:t>)</w:t>
            </w:r>
          </w:p>
        </w:tc>
        <w:tc>
          <w:tcPr>
            <w:tcW w:w="2100" w:type="dxa"/>
            <w:shd w:val="clear" w:color="auto" w:fill="auto"/>
            <w:vAlign w:val="center"/>
          </w:tcPr>
          <w:p w14:paraId="3C07FBA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Procedurat Standarde të Veprimit për Mbrojtje nga Dhuna në Familje</w:t>
            </w:r>
          </w:p>
        </w:tc>
      </w:tr>
      <w:tr w:rsidR="001D1FEC" w:rsidRPr="00653B3B" w14:paraId="32FC6E97" w14:textId="77777777" w:rsidTr="00A942FD">
        <w:tc>
          <w:tcPr>
            <w:tcW w:w="715" w:type="dxa"/>
            <w:shd w:val="clear" w:color="auto" w:fill="auto"/>
          </w:tcPr>
          <w:p w14:paraId="57CBBD9A"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I.2.4</w:t>
            </w:r>
          </w:p>
        </w:tc>
        <w:tc>
          <w:tcPr>
            <w:tcW w:w="3473" w:type="dxa"/>
            <w:gridSpan w:val="2"/>
            <w:shd w:val="clear" w:color="auto" w:fill="auto"/>
          </w:tcPr>
          <w:p w14:paraId="3E35A638" w14:textId="40C2AA42"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Organizimi i aktiviteteve jo-formale (përmes artit, eseve, ekspozitave, dramave, etj) me fokus parandalimin dhe mbrojtjen nga </w:t>
            </w:r>
            <w:r w:rsidR="00F238B3" w:rsidRPr="00653B3B">
              <w:rPr>
                <w:rFonts w:ascii="Times New Roman" w:hAnsi="Times New Roman" w:cs="Times New Roman"/>
                <w:sz w:val="24"/>
                <w:szCs w:val="24"/>
              </w:rPr>
              <w:t xml:space="preserve"> </w:t>
            </w:r>
            <w:r w:rsidR="00F238B3"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p>
        </w:tc>
        <w:tc>
          <w:tcPr>
            <w:tcW w:w="1590" w:type="dxa"/>
          </w:tcPr>
          <w:p w14:paraId="2B36940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67DA8B2A" w14:textId="7B286069"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737D17"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4619BF4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179BFFD1" w14:textId="62650BED" w:rsidR="001D1FEC" w:rsidRPr="00653B3B" w:rsidRDefault="00B870C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500 </w:t>
            </w:r>
            <w:r w:rsidR="002E7568" w:rsidRPr="00653B3B">
              <w:rPr>
                <w:rFonts w:ascii="Times New Roman" w:eastAsia="Times New Roman" w:hAnsi="Times New Roman" w:cs="Times New Roman"/>
                <w:sz w:val="24"/>
                <w:szCs w:val="24"/>
                <w:lang w:eastAsia="sq-AL"/>
              </w:rPr>
              <w:t>€</w:t>
            </w:r>
          </w:p>
        </w:tc>
        <w:tc>
          <w:tcPr>
            <w:tcW w:w="900" w:type="dxa"/>
            <w:shd w:val="clear" w:color="auto" w:fill="auto"/>
            <w:vAlign w:val="center"/>
          </w:tcPr>
          <w:p w14:paraId="79FAB90D" w14:textId="3CB40A71" w:rsidR="001D1FEC" w:rsidRPr="00653B3B" w:rsidRDefault="00B870C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1000 </w:t>
            </w:r>
            <w:r w:rsidR="002E7568" w:rsidRPr="00653B3B">
              <w:rPr>
                <w:rFonts w:ascii="Times New Roman" w:eastAsia="Times New Roman" w:hAnsi="Times New Roman" w:cs="Times New Roman"/>
                <w:sz w:val="24"/>
                <w:szCs w:val="24"/>
                <w:lang w:eastAsia="sq-AL"/>
              </w:rPr>
              <w:t>€</w:t>
            </w:r>
          </w:p>
        </w:tc>
        <w:tc>
          <w:tcPr>
            <w:tcW w:w="990" w:type="dxa"/>
            <w:shd w:val="clear" w:color="auto" w:fill="auto"/>
            <w:vAlign w:val="center"/>
          </w:tcPr>
          <w:p w14:paraId="0D11D6D5" w14:textId="6A044ECB" w:rsidR="001D1FEC" w:rsidRPr="00653B3B" w:rsidRDefault="00B870C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1000 </w:t>
            </w:r>
            <w:r w:rsidR="002E7568" w:rsidRPr="00653B3B">
              <w:rPr>
                <w:rFonts w:ascii="Times New Roman" w:eastAsia="Times New Roman" w:hAnsi="Times New Roman" w:cs="Times New Roman"/>
                <w:sz w:val="24"/>
                <w:szCs w:val="24"/>
                <w:lang w:eastAsia="sq-AL"/>
              </w:rPr>
              <w:t>€</w:t>
            </w:r>
          </w:p>
        </w:tc>
        <w:tc>
          <w:tcPr>
            <w:tcW w:w="887" w:type="dxa"/>
            <w:gridSpan w:val="2"/>
            <w:shd w:val="clear" w:color="auto" w:fill="auto"/>
            <w:vAlign w:val="center"/>
          </w:tcPr>
          <w:p w14:paraId="006B6D6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345152A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shd w:val="clear" w:color="auto" w:fill="auto"/>
            <w:vAlign w:val="center"/>
          </w:tcPr>
          <w:p w14:paraId="2EDC8DA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485D37A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ZBGJ</w:t>
            </w:r>
          </w:p>
          <w:p w14:paraId="5E336C30" w14:textId="3B2E0E57" w:rsidR="00CE7540" w:rsidRPr="00653B3B" w:rsidRDefault="00CE7540"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OJQ-të</w:t>
            </w:r>
          </w:p>
        </w:tc>
        <w:tc>
          <w:tcPr>
            <w:tcW w:w="2520" w:type="dxa"/>
            <w:gridSpan w:val="2"/>
            <w:shd w:val="clear" w:color="auto" w:fill="auto"/>
            <w:vAlign w:val="center"/>
          </w:tcPr>
          <w:p w14:paraId="75CA632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DKA informate metutje! Rritja e vetëdijesimit të shoqërisë  për të mos pranuar dhe për të mos toleruar pabarazitë dhe dhunën në familje; </w:t>
            </w:r>
          </w:p>
        </w:tc>
        <w:tc>
          <w:tcPr>
            <w:tcW w:w="2100" w:type="dxa"/>
            <w:shd w:val="clear" w:color="auto" w:fill="auto"/>
            <w:vAlign w:val="center"/>
          </w:tcPr>
          <w:p w14:paraId="704C004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Konventa për parandalimin dhe luftimin e dhunës kundër grave dhe dhunës në familje;</w:t>
            </w:r>
          </w:p>
          <w:p w14:paraId="2EB292F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Ligji për Arsimin Parauniversitar;</w:t>
            </w:r>
          </w:p>
          <w:p w14:paraId="44EC2962" w14:textId="6B7888B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Plani Strategjik i Arsimit në Kosovë 2022-2026;</w:t>
            </w:r>
          </w:p>
        </w:tc>
      </w:tr>
      <w:tr w:rsidR="001D1FEC" w:rsidRPr="00653B3B" w14:paraId="68BCA670" w14:textId="77777777" w:rsidTr="00A942FD">
        <w:tc>
          <w:tcPr>
            <w:tcW w:w="715" w:type="dxa"/>
            <w:shd w:val="clear" w:color="auto" w:fill="auto"/>
          </w:tcPr>
          <w:p w14:paraId="192B7677"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I.2.5</w:t>
            </w:r>
          </w:p>
        </w:tc>
        <w:tc>
          <w:tcPr>
            <w:tcW w:w="3473" w:type="dxa"/>
            <w:gridSpan w:val="2"/>
            <w:shd w:val="clear" w:color="auto" w:fill="auto"/>
          </w:tcPr>
          <w:p w14:paraId="336C8461" w14:textId="378E955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Informimi i publikut përmes rrjeteve sociale për mbrojtjen që iu ofrohet viktimave të </w:t>
            </w:r>
            <w:r w:rsidR="00D04BB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r w:rsidRPr="00653B3B">
              <w:rPr>
                <w:rFonts w:ascii="Times New Roman" w:eastAsia="Times New Roman" w:hAnsi="Times New Roman" w:cs="Times New Roman"/>
                <w:sz w:val="24"/>
                <w:szCs w:val="24"/>
                <w:lang w:eastAsia="sq-AL"/>
              </w:rPr>
              <w:t xml:space="preserve"> dhe institucionet përkatëse ku duhet të orientohen</w:t>
            </w:r>
          </w:p>
        </w:tc>
        <w:tc>
          <w:tcPr>
            <w:tcW w:w="1590" w:type="dxa"/>
          </w:tcPr>
          <w:p w14:paraId="651F4C36" w14:textId="5A816E9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737D17"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7CBB9EB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44C3B56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2314219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5659758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40FE5D1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7945F2C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shd w:val="clear" w:color="auto" w:fill="auto"/>
            <w:vAlign w:val="center"/>
          </w:tcPr>
          <w:p w14:paraId="0B808C3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5D8F3F64" w14:textId="4EA26BCC"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ZBGJ</w:t>
            </w:r>
            <w:r w:rsidR="00ED2994" w:rsidRPr="00653B3B">
              <w:rPr>
                <w:rFonts w:ascii="Times New Roman" w:eastAsia="Times New Roman" w:hAnsi="Times New Roman" w:cs="Times New Roman"/>
                <w:sz w:val="24"/>
                <w:szCs w:val="24"/>
                <w:lang w:eastAsia="sq-AL"/>
              </w:rPr>
              <w:t>, OJQ</w:t>
            </w:r>
            <w:r w:rsidR="00846165" w:rsidRPr="00653B3B">
              <w:rPr>
                <w:rFonts w:ascii="Times New Roman" w:eastAsia="Times New Roman" w:hAnsi="Times New Roman" w:cs="Times New Roman"/>
                <w:sz w:val="24"/>
                <w:szCs w:val="24"/>
                <w:lang w:eastAsia="sq-AL"/>
              </w:rPr>
              <w:t>-të</w:t>
            </w:r>
          </w:p>
        </w:tc>
        <w:tc>
          <w:tcPr>
            <w:tcW w:w="2520" w:type="dxa"/>
            <w:gridSpan w:val="2"/>
            <w:shd w:val="clear" w:color="auto" w:fill="auto"/>
            <w:vAlign w:val="center"/>
          </w:tcPr>
          <w:p w14:paraId="5B7FC860" w14:textId="5A844B91"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KP- me perdore vetem nje platforme; Opinioni publik ka njohurin e duhur për ekzistencën dhe rolin e shërbimeve për mbrojtje nga </w:t>
            </w:r>
            <w:r w:rsidR="00F238B3"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2100" w:type="dxa"/>
            <w:shd w:val="clear" w:color="auto" w:fill="auto"/>
            <w:vAlign w:val="center"/>
          </w:tcPr>
          <w:p w14:paraId="5036FE0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Procedurat Standarde të Veprimit  për Mbrojtje nga Dhuna në Familje në Kosovë</w:t>
            </w:r>
          </w:p>
        </w:tc>
      </w:tr>
      <w:tr w:rsidR="001D1FEC" w:rsidRPr="00653B3B" w14:paraId="7020766C" w14:textId="77777777" w:rsidTr="00A942FD">
        <w:tc>
          <w:tcPr>
            <w:tcW w:w="715" w:type="dxa"/>
            <w:shd w:val="clear" w:color="auto" w:fill="auto"/>
          </w:tcPr>
          <w:p w14:paraId="284A0A9A"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3B858FB6"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i/>
                <w:sz w:val="24"/>
                <w:szCs w:val="24"/>
                <w:lang w:eastAsia="sq-AL"/>
              </w:rPr>
              <w:t>Buxheti i përgjithshëm për Objektivin Specifik I.2:</w:t>
            </w:r>
          </w:p>
        </w:tc>
        <w:tc>
          <w:tcPr>
            <w:tcW w:w="1590" w:type="dxa"/>
          </w:tcPr>
          <w:p w14:paraId="0DE703D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728A6CC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437CC25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2437B98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08D44B0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F2F2F2"/>
            <w:vAlign w:val="center"/>
          </w:tcPr>
          <w:p w14:paraId="53500C9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vAlign w:val="center"/>
          </w:tcPr>
          <w:p w14:paraId="4100A32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vAlign w:val="center"/>
          </w:tcPr>
          <w:p w14:paraId="5080BB6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vAlign w:val="center"/>
          </w:tcPr>
          <w:p w14:paraId="75A2584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38007F29" w14:textId="77777777" w:rsidTr="00A942FD">
        <w:tc>
          <w:tcPr>
            <w:tcW w:w="715" w:type="dxa"/>
            <w:shd w:val="clear" w:color="auto" w:fill="auto"/>
          </w:tcPr>
          <w:p w14:paraId="286C1216"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54FE8B6A"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kapitale:</w:t>
            </w:r>
          </w:p>
        </w:tc>
        <w:tc>
          <w:tcPr>
            <w:tcW w:w="1590" w:type="dxa"/>
          </w:tcPr>
          <w:p w14:paraId="44374EE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18DAD54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1E33D03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44C7B14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3BE824A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F2F2F2"/>
            <w:vAlign w:val="center"/>
          </w:tcPr>
          <w:p w14:paraId="53D378F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vAlign w:val="center"/>
          </w:tcPr>
          <w:p w14:paraId="72D50C3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vAlign w:val="center"/>
          </w:tcPr>
          <w:p w14:paraId="7243CFA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vAlign w:val="center"/>
          </w:tcPr>
          <w:p w14:paraId="2E8178B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4962FD56" w14:textId="77777777" w:rsidTr="00A942FD">
        <w:tc>
          <w:tcPr>
            <w:tcW w:w="715" w:type="dxa"/>
            <w:shd w:val="clear" w:color="auto" w:fill="auto"/>
          </w:tcPr>
          <w:p w14:paraId="061B25B5"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5A82541D"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rrjedhëse:</w:t>
            </w:r>
          </w:p>
        </w:tc>
        <w:tc>
          <w:tcPr>
            <w:tcW w:w="1590" w:type="dxa"/>
          </w:tcPr>
          <w:p w14:paraId="54E1C1B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73D05F0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1BDA13B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18341A1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21D9DBC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F2F2F2"/>
            <w:vAlign w:val="center"/>
          </w:tcPr>
          <w:p w14:paraId="3DD1C2C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vAlign w:val="center"/>
          </w:tcPr>
          <w:p w14:paraId="33292EF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vAlign w:val="center"/>
          </w:tcPr>
          <w:p w14:paraId="4DFAC2A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vAlign w:val="center"/>
          </w:tcPr>
          <w:p w14:paraId="280B024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7FC75580" w14:textId="77777777" w:rsidTr="00A942FD">
        <w:tc>
          <w:tcPr>
            <w:tcW w:w="715" w:type="dxa"/>
            <w:shd w:val="clear" w:color="auto" w:fill="BDD6EE"/>
            <w:vAlign w:val="center"/>
          </w:tcPr>
          <w:p w14:paraId="759DB82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Nr.</w:t>
            </w:r>
          </w:p>
        </w:tc>
        <w:tc>
          <w:tcPr>
            <w:tcW w:w="3473" w:type="dxa"/>
            <w:gridSpan w:val="2"/>
            <w:shd w:val="clear" w:color="auto" w:fill="BDD6EE"/>
            <w:vAlign w:val="center"/>
          </w:tcPr>
          <w:p w14:paraId="3EAE062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Objektivat strategjike dhe specifike, treguesit dhe veprimet</w:t>
            </w:r>
          </w:p>
        </w:tc>
        <w:tc>
          <w:tcPr>
            <w:tcW w:w="1590" w:type="dxa"/>
            <w:shd w:val="clear" w:color="auto" w:fill="BDD6EE"/>
          </w:tcPr>
          <w:p w14:paraId="352E2416"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237" w:type="dxa"/>
            <w:gridSpan w:val="2"/>
            <w:shd w:val="clear" w:color="auto" w:fill="BDD6EE"/>
            <w:vAlign w:val="center"/>
          </w:tcPr>
          <w:p w14:paraId="462B42BF"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Vlera bazë </w:t>
            </w:r>
          </w:p>
        </w:tc>
        <w:tc>
          <w:tcPr>
            <w:tcW w:w="1890" w:type="dxa"/>
            <w:gridSpan w:val="2"/>
            <w:shd w:val="clear" w:color="auto" w:fill="BDD6EE"/>
            <w:vAlign w:val="center"/>
          </w:tcPr>
          <w:p w14:paraId="04AC82AA" w14:textId="10B4EC36"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Objektivi i përkohshëm [202</w:t>
            </w:r>
            <w:r w:rsidR="00EA1F02" w:rsidRPr="00653B3B">
              <w:rPr>
                <w:rFonts w:ascii="Times New Roman" w:eastAsia="Times New Roman" w:hAnsi="Times New Roman" w:cs="Times New Roman"/>
                <w:b/>
                <w:sz w:val="24"/>
                <w:szCs w:val="24"/>
                <w:lang w:eastAsia="sq-AL"/>
              </w:rPr>
              <w:t>4</w:t>
            </w:r>
            <w:r w:rsidRPr="00653B3B">
              <w:rPr>
                <w:rFonts w:ascii="Times New Roman" w:eastAsia="Times New Roman" w:hAnsi="Times New Roman" w:cs="Times New Roman"/>
                <w:b/>
                <w:sz w:val="24"/>
                <w:szCs w:val="24"/>
                <w:lang w:eastAsia="sq-AL"/>
              </w:rPr>
              <w:t>]</w:t>
            </w:r>
          </w:p>
        </w:tc>
        <w:tc>
          <w:tcPr>
            <w:tcW w:w="887" w:type="dxa"/>
            <w:gridSpan w:val="2"/>
            <w:shd w:val="clear" w:color="auto" w:fill="BDD6EE"/>
            <w:vAlign w:val="center"/>
          </w:tcPr>
          <w:p w14:paraId="691D6F19" w14:textId="4B431E50"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Synimi i vitit të fundit [202</w:t>
            </w:r>
            <w:r w:rsidR="00EA1F02" w:rsidRPr="00653B3B">
              <w:rPr>
                <w:rFonts w:ascii="Times New Roman" w:eastAsia="Times New Roman" w:hAnsi="Times New Roman" w:cs="Times New Roman"/>
                <w:b/>
                <w:sz w:val="24"/>
                <w:szCs w:val="24"/>
                <w:lang w:eastAsia="sq-AL"/>
              </w:rPr>
              <w:t>6</w:t>
            </w:r>
            <w:r w:rsidRPr="00653B3B">
              <w:rPr>
                <w:rFonts w:ascii="Times New Roman" w:eastAsia="Times New Roman" w:hAnsi="Times New Roman" w:cs="Times New Roman"/>
                <w:b/>
                <w:sz w:val="24"/>
                <w:szCs w:val="24"/>
                <w:lang w:eastAsia="sq-AL"/>
              </w:rPr>
              <w:t xml:space="preserve">] </w:t>
            </w:r>
          </w:p>
        </w:tc>
        <w:tc>
          <w:tcPr>
            <w:tcW w:w="5863" w:type="dxa"/>
            <w:gridSpan w:val="6"/>
            <w:shd w:val="clear" w:color="auto" w:fill="BDD6EE"/>
            <w:vAlign w:val="center"/>
          </w:tcPr>
          <w:p w14:paraId="293C0CE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Rezultati </w:t>
            </w:r>
          </w:p>
        </w:tc>
      </w:tr>
      <w:tr w:rsidR="001D1FEC" w:rsidRPr="00653B3B" w14:paraId="2F881737" w14:textId="77777777" w:rsidTr="00A942FD">
        <w:tc>
          <w:tcPr>
            <w:tcW w:w="715" w:type="dxa"/>
            <w:shd w:val="clear" w:color="auto" w:fill="BFBFBF"/>
          </w:tcPr>
          <w:p w14:paraId="1D280511"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II.</w:t>
            </w:r>
          </w:p>
        </w:tc>
        <w:tc>
          <w:tcPr>
            <w:tcW w:w="1590" w:type="dxa"/>
            <w:shd w:val="clear" w:color="auto" w:fill="BFBFBF"/>
          </w:tcPr>
          <w:p w14:paraId="2357108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tcBorders>
              <w:right w:val="single" w:sz="4" w:space="0" w:color="auto"/>
            </w:tcBorders>
            <w:shd w:val="clear" w:color="auto" w:fill="BFBFBF"/>
            <w:vAlign w:val="center"/>
          </w:tcPr>
          <w:p w14:paraId="5E20E899" w14:textId="4B7BB9E6"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Objektivi strategjik: </w:t>
            </w:r>
            <w:r w:rsidRPr="00653B3B">
              <w:rPr>
                <w:rFonts w:ascii="Times New Roman" w:eastAsia="Times New Roman" w:hAnsi="Times New Roman" w:cs="Times New Roman"/>
                <w:sz w:val="24"/>
                <w:szCs w:val="24"/>
                <w:lang w:eastAsia="sq-AL"/>
              </w:rPr>
              <w:t xml:space="preserve">Përmirësimi i qeverisjes lokale për parandalimin dhe mbrojtje nga </w:t>
            </w:r>
            <w:r w:rsidR="00337974" w:rsidRPr="00337974">
              <w:rPr>
                <w:rFonts w:ascii="Times New Roman" w:eastAsia="Times New Roman" w:hAnsi="Times New Roman" w:cs="Times New Roman"/>
                <w:sz w:val="24"/>
                <w:szCs w:val="24"/>
                <w:lang w:eastAsia="sq-AL"/>
              </w:rPr>
              <w:t xml:space="preserve"> DHF, DHG dhe </w:t>
            </w:r>
            <w:r w:rsidR="00AD2FBC">
              <w:rPr>
                <w:rFonts w:ascii="Times New Roman" w:eastAsia="Times New Roman" w:hAnsi="Times New Roman" w:cs="Times New Roman"/>
                <w:sz w:val="24"/>
                <w:szCs w:val="24"/>
                <w:lang w:eastAsia="sq-AL"/>
              </w:rPr>
              <w:t>DHBGJ</w:t>
            </w:r>
          </w:p>
        </w:tc>
      </w:tr>
      <w:tr w:rsidR="001D1FEC" w:rsidRPr="00653B3B" w14:paraId="75E8F251" w14:textId="77777777" w:rsidTr="00A942FD">
        <w:tc>
          <w:tcPr>
            <w:tcW w:w="715" w:type="dxa"/>
            <w:shd w:val="clear" w:color="auto" w:fill="auto"/>
          </w:tcPr>
          <w:p w14:paraId="12EF6676"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lastRenderedPageBreak/>
              <w:t>1</w:t>
            </w:r>
          </w:p>
        </w:tc>
        <w:tc>
          <w:tcPr>
            <w:tcW w:w="3473" w:type="dxa"/>
            <w:gridSpan w:val="2"/>
            <w:shd w:val="clear" w:color="auto" w:fill="auto"/>
            <w:vAlign w:val="center"/>
          </w:tcPr>
          <w:p w14:paraId="053A694E" w14:textId="265BC7B9"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Komuna ka zhvilluar politika lokale  për parandalimin dhe mbrojtje nga </w:t>
            </w:r>
            <w:r w:rsidR="00E2251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2CE67DCC"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2174D83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w:t>
            </w:r>
          </w:p>
        </w:tc>
        <w:tc>
          <w:tcPr>
            <w:tcW w:w="1890" w:type="dxa"/>
            <w:gridSpan w:val="2"/>
            <w:shd w:val="clear" w:color="auto" w:fill="auto"/>
            <w:vAlign w:val="center"/>
          </w:tcPr>
          <w:p w14:paraId="1A98BA4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5</w:t>
            </w:r>
          </w:p>
        </w:tc>
        <w:tc>
          <w:tcPr>
            <w:tcW w:w="887" w:type="dxa"/>
            <w:gridSpan w:val="2"/>
            <w:shd w:val="clear" w:color="auto" w:fill="auto"/>
            <w:vAlign w:val="center"/>
          </w:tcPr>
          <w:p w14:paraId="702E59D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7</w:t>
            </w:r>
          </w:p>
        </w:tc>
        <w:tc>
          <w:tcPr>
            <w:tcW w:w="5863" w:type="dxa"/>
            <w:gridSpan w:val="6"/>
            <w:shd w:val="clear" w:color="auto" w:fill="auto"/>
            <w:vAlign w:val="center"/>
          </w:tcPr>
          <w:p w14:paraId="1C3FA4B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Parandalimi dhe mbrojtja e viktimave të dhunës në familje janë  vendosur në agjendën e prioriteteve të qeverisjes lokale </w:t>
            </w:r>
          </w:p>
          <w:p w14:paraId="3D3A0545" w14:textId="47DA496D" w:rsidR="00760F3A" w:rsidRPr="00653B3B" w:rsidRDefault="00760F3A"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0E310C23" w14:textId="77777777" w:rsidTr="00A942FD">
        <w:tc>
          <w:tcPr>
            <w:tcW w:w="715" w:type="dxa"/>
            <w:shd w:val="clear" w:color="auto" w:fill="D9D9D9"/>
          </w:tcPr>
          <w:p w14:paraId="04A50DDB"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II.1</w:t>
            </w:r>
          </w:p>
        </w:tc>
        <w:tc>
          <w:tcPr>
            <w:tcW w:w="1590" w:type="dxa"/>
            <w:shd w:val="clear" w:color="auto" w:fill="D9D9D9"/>
          </w:tcPr>
          <w:p w14:paraId="4B114AEC" w14:textId="77777777" w:rsidR="001D1FEC" w:rsidRPr="00653B3B" w:rsidRDefault="001D1FEC" w:rsidP="00A942FD">
            <w:pPr>
              <w:spacing w:before="100" w:beforeAutospacing="1" w:after="100" w:afterAutospacing="1" w:line="240" w:lineRule="auto"/>
              <w:jc w:val="both"/>
              <w:rPr>
                <w:rFonts w:ascii="Times New Roman" w:eastAsia="Times New Roman" w:hAnsi="Times New Roman" w:cs="Times New Roman"/>
                <w:b/>
                <w:sz w:val="24"/>
                <w:szCs w:val="24"/>
                <w:lang w:eastAsia="sq-AL"/>
              </w:rPr>
            </w:pPr>
          </w:p>
        </w:tc>
        <w:tc>
          <w:tcPr>
            <w:tcW w:w="13350" w:type="dxa"/>
            <w:gridSpan w:val="14"/>
            <w:shd w:val="clear" w:color="auto" w:fill="D9D9D9"/>
            <w:vAlign w:val="center"/>
          </w:tcPr>
          <w:p w14:paraId="71741AB2" w14:textId="77777777" w:rsidR="001D1FEC" w:rsidRPr="00653B3B" w:rsidRDefault="001D1FEC" w:rsidP="00A942FD">
            <w:pPr>
              <w:spacing w:before="100" w:beforeAutospacing="1" w:after="100" w:afterAutospacing="1"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Objektivi specifik:</w:t>
            </w:r>
            <w:r w:rsidRPr="00653B3B">
              <w:rPr>
                <w:rFonts w:ascii="Times New Roman" w:eastAsia="Times New Roman" w:hAnsi="Times New Roman" w:cs="Times New Roman"/>
                <w:sz w:val="24"/>
                <w:szCs w:val="24"/>
                <w:lang w:eastAsia="sq-AL"/>
              </w:rPr>
              <w:t xml:space="preserve"> Funksionalizimi i Mekanizmit Koordinues Komunal për Mbrojtje nga Dhuna në Familje</w:t>
            </w:r>
          </w:p>
        </w:tc>
      </w:tr>
      <w:tr w:rsidR="001D1FEC" w:rsidRPr="00653B3B" w14:paraId="712098E0" w14:textId="77777777" w:rsidTr="00A942FD">
        <w:tc>
          <w:tcPr>
            <w:tcW w:w="715" w:type="dxa"/>
            <w:shd w:val="clear" w:color="auto" w:fill="auto"/>
          </w:tcPr>
          <w:p w14:paraId="0AAB5CBB"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6B11266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Nr. i takimeve të realizuara nga Mekanizmi Koordinues Komunal për Mbrojtje nga Dhuna në Familje</w:t>
            </w:r>
          </w:p>
        </w:tc>
        <w:tc>
          <w:tcPr>
            <w:tcW w:w="1590" w:type="dxa"/>
          </w:tcPr>
          <w:p w14:paraId="0BFA5D23"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1ED3D1F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6</w:t>
            </w:r>
          </w:p>
        </w:tc>
        <w:tc>
          <w:tcPr>
            <w:tcW w:w="1890" w:type="dxa"/>
            <w:gridSpan w:val="2"/>
            <w:shd w:val="clear" w:color="auto" w:fill="auto"/>
            <w:vAlign w:val="center"/>
          </w:tcPr>
          <w:p w14:paraId="3F2AF12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6</w:t>
            </w:r>
          </w:p>
        </w:tc>
        <w:tc>
          <w:tcPr>
            <w:tcW w:w="887" w:type="dxa"/>
            <w:gridSpan w:val="2"/>
            <w:shd w:val="clear" w:color="auto" w:fill="auto"/>
            <w:vAlign w:val="center"/>
          </w:tcPr>
          <w:p w14:paraId="6D72721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6</w:t>
            </w:r>
          </w:p>
        </w:tc>
        <w:tc>
          <w:tcPr>
            <w:tcW w:w="5863" w:type="dxa"/>
            <w:gridSpan w:val="6"/>
            <w:shd w:val="clear" w:color="auto" w:fill="auto"/>
            <w:vAlign w:val="center"/>
          </w:tcPr>
          <w:p w14:paraId="5A90693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Mekanizmi Koordinues Komunal për Mbrojtje nga Dhuna në Familje, i fuqizuar sipas TOR</w:t>
            </w:r>
          </w:p>
        </w:tc>
      </w:tr>
      <w:tr w:rsidR="001D1FEC" w:rsidRPr="00653B3B" w14:paraId="6E72A727" w14:textId="77777777" w:rsidTr="00A942FD">
        <w:tc>
          <w:tcPr>
            <w:tcW w:w="715" w:type="dxa"/>
            <w:shd w:val="clear" w:color="auto" w:fill="auto"/>
          </w:tcPr>
          <w:p w14:paraId="0A95B0EE"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2BB14F2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Nr. i aktiviteteve të realizuara nga Mekanizmi Koordinues Komunal për Mbrojtje nga Dhuna në Familje</w:t>
            </w:r>
          </w:p>
        </w:tc>
        <w:tc>
          <w:tcPr>
            <w:tcW w:w="1590" w:type="dxa"/>
          </w:tcPr>
          <w:p w14:paraId="4C35BFCA"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450B8C9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5</w:t>
            </w:r>
          </w:p>
        </w:tc>
        <w:tc>
          <w:tcPr>
            <w:tcW w:w="1890" w:type="dxa"/>
            <w:gridSpan w:val="2"/>
            <w:shd w:val="clear" w:color="auto" w:fill="auto"/>
            <w:vAlign w:val="center"/>
          </w:tcPr>
          <w:p w14:paraId="671C448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4</w:t>
            </w:r>
          </w:p>
        </w:tc>
        <w:tc>
          <w:tcPr>
            <w:tcW w:w="887" w:type="dxa"/>
            <w:gridSpan w:val="2"/>
            <w:shd w:val="clear" w:color="auto" w:fill="auto"/>
            <w:vAlign w:val="center"/>
          </w:tcPr>
          <w:p w14:paraId="427DF58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12</w:t>
            </w:r>
          </w:p>
        </w:tc>
        <w:tc>
          <w:tcPr>
            <w:tcW w:w="5863" w:type="dxa"/>
            <w:gridSpan w:val="6"/>
            <w:shd w:val="clear" w:color="auto" w:fill="auto"/>
            <w:vAlign w:val="center"/>
          </w:tcPr>
          <w:p w14:paraId="75418AB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Rritja e koordinimit dhe bashkëpunimit ndërinstitucional</w:t>
            </w:r>
          </w:p>
        </w:tc>
      </w:tr>
      <w:tr w:rsidR="001D1FEC" w:rsidRPr="00653B3B" w14:paraId="21339EC5" w14:textId="77777777" w:rsidTr="00A942FD">
        <w:tc>
          <w:tcPr>
            <w:tcW w:w="715" w:type="dxa"/>
            <w:vMerge w:val="restart"/>
            <w:shd w:val="clear" w:color="auto" w:fill="D9D9D9"/>
            <w:vAlign w:val="center"/>
          </w:tcPr>
          <w:p w14:paraId="3F8370F0"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Nr.</w:t>
            </w:r>
          </w:p>
        </w:tc>
        <w:tc>
          <w:tcPr>
            <w:tcW w:w="3473" w:type="dxa"/>
            <w:gridSpan w:val="2"/>
            <w:vMerge w:val="restart"/>
            <w:shd w:val="clear" w:color="auto" w:fill="D9D9D9"/>
            <w:vAlign w:val="center"/>
          </w:tcPr>
          <w:p w14:paraId="3090851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Veprimi </w:t>
            </w:r>
          </w:p>
        </w:tc>
        <w:tc>
          <w:tcPr>
            <w:tcW w:w="1590" w:type="dxa"/>
            <w:shd w:val="clear" w:color="auto" w:fill="D9D9D9"/>
          </w:tcPr>
          <w:p w14:paraId="334DF43B"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val="restart"/>
            <w:shd w:val="clear" w:color="auto" w:fill="D9D9D9"/>
            <w:vAlign w:val="center"/>
          </w:tcPr>
          <w:p w14:paraId="509F5C7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0CAB23B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shd w:val="clear" w:color="auto" w:fill="D9D9D9"/>
            <w:vAlign w:val="center"/>
          </w:tcPr>
          <w:p w14:paraId="1C84E457" w14:textId="77777777" w:rsidR="001D1FEC" w:rsidRPr="00653B3B" w:rsidRDefault="001D1FEC" w:rsidP="00A942FD">
            <w:pPr>
              <w:spacing w:after="0" w:line="240" w:lineRule="auto"/>
              <w:jc w:val="center"/>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Buxheti</w:t>
            </w:r>
          </w:p>
        </w:tc>
        <w:tc>
          <w:tcPr>
            <w:tcW w:w="887" w:type="dxa"/>
            <w:gridSpan w:val="2"/>
            <w:vMerge w:val="restart"/>
            <w:shd w:val="clear" w:color="auto" w:fill="D9D9D9"/>
            <w:vAlign w:val="center"/>
          </w:tcPr>
          <w:p w14:paraId="3138A96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243" w:type="dxa"/>
            <w:gridSpan w:val="3"/>
            <w:vMerge w:val="restart"/>
            <w:shd w:val="clear" w:color="auto" w:fill="D9D9D9"/>
          </w:tcPr>
          <w:p w14:paraId="65C8DA4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Institucioni udhëheqës dhe mbështetës</w:t>
            </w:r>
          </w:p>
        </w:tc>
        <w:tc>
          <w:tcPr>
            <w:tcW w:w="2520" w:type="dxa"/>
            <w:gridSpan w:val="2"/>
            <w:vMerge w:val="restart"/>
            <w:shd w:val="clear" w:color="auto" w:fill="D9D9D9"/>
            <w:vAlign w:val="center"/>
          </w:tcPr>
          <w:p w14:paraId="656A65D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Produkti (Output)</w:t>
            </w:r>
          </w:p>
        </w:tc>
        <w:tc>
          <w:tcPr>
            <w:tcW w:w="2100" w:type="dxa"/>
            <w:vMerge w:val="restart"/>
            <w:shd w:val="clear" w:color="auto" w:fill="D9D9D9"/>
            <w:vAlign w:val="center"/>
          </w:tcPr>
          <w:p w14:paraId="3DD14AE9"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35900F86" w14:textId="77777777" w:rsidTr="00A942FD">
        <w:tc>
          <w:tcPr>
            <w:tcW w:w="715" w:type="dxa"/>
            <w:vMerge/>
            <w:shd w:val="clear" w:color="auto" w:fill="auto"/>
          </w:tcPr>
          <w:p w14:paraId="545EA20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473" w:type="dxa"/>
            <w:gridSpan w:val="2"/>
            <w:vMerge/>
            <w:shd w:val="clear" w:color="auto" w:fill="auto"/>
          </w:tcPr>
          <w:p w14:paraId="4D7B357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90" w:type="dxa"/>
          </w:tcPr>
          <w:p w14:paraId="0AC0172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vMerge/>
            <w:shd w:val="clear" w:color="auto" w:fill="auto"/>
          </w:tcPr>
          <w:p w14:paraId="064476E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D9D9D9"/>
            <w:vAlign w:val="center"/>
          </w:tcPr>
          <w:p w14:paraId="0B933A71" w14:textId="2C1F0114"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4</w:t>
            </w:r>
          </w:p>
        </w:tc>
        <w:tc>
          <w:tcPr>
            <w:tcW w:w="900" w:type="dxa"/>
            <w:shd w:val="clear" w:color="auto" w:fill="D9D9D9"/>
            <w:vAlign w:val="center"/>
          </w:tcPr>
          <w:p w14:paraId="2A35BA73" w14:textId="10EC9DAF"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5</w:t>
            </w:r>
          </w:p>
        </w:tc>
        <w:tc>
          <w:tcPr>
            <w:tcW w:w="990" w:type="dxa"/>
            <w:shd w:val="clear" w:color="auto" w:fill="D9D9D9"/>
            <w:vAlign w:val="center"/>
          </w:tcPr>
          <w:p w14:paraId="6A3E867F" w14:textId="5B000EAE"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6</w:t>
            </w:r>
          </w:p>
        </w:tc>
        <w:tc>
          <w:tcPr>
            <w:tcW w:w="887" w:type="dxa"/>
            <w:gridSpan w:val="2"/>
            <w:vMerge/>
            <w:shd w:val="clear" w:color="auto" w:fill="auto"/>
          </w:tcPr>
          <w:p w14:paraId="7BBAA33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vMerge/>
            <w:shd w:val="clear" w:color="auto" w:fill="auto"/>
          </w:tcPr>
          <w:p w14:paraId="4214FA4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vMerge/>
            <w:shd w:val="clear" w:color="auto" w:fill="auto"/>
          </w:tcPr>
          <w:p w14:paraId="39D1782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shd w:val="clear" w:color="auto" w:fill="auto"/>
          </w:tcPr>
          <w:p w14:paraId="33FABF7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45BD3378" w14:textId="77777777" w:rsidTr="00A942FD">
        <w:tc>
          <w:tcPr>
            <w:tcW w:w="715" w:type="dxa"/>
            <w:shd w:val="clear" w:color="auto" w:fill="auto"/>
          </w:tcPr>
          <w:p w14:paraId="72B0529B"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II.1.1</w:t>
            </w:r>
          </w:p>
        </w:tc>
        <w:tc>
          <w:tcPr>
            <w:tcW w:w="3473" w:type="dxa"/>
            <w:gridSpan w:val="2"/>
            <w:shd w:val="clear" w:color="auto" w:fill="auto"/>
          </w:tcPr>
          <w:p w14:paraId="715DF6B9"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Hartimi i Rregullores së Punës të Mekanizmi Koordinues Komunal për Mbrojtje nga Dhuna në Familje</w:t>
            </w:r>
          </w:p>
        </w:tc>
        <w:tc>
          <w:tcPr>
            <w:tcW w:w="1590" w:type="dxa"/>
          </w:tcPr>
          <w:p w14:paraId="3CCEFF2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6C1E92CA" w14:textId="2FDE6E9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6BF24E9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49BEA0F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313326E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12679A8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tcPr>
          <w:p w14:paraId="2BA0BCA9"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50726407"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Bashkepunetore e jashtem</w:t>
            </w:r>
          </w:p>
        </w:tc>
        <w:tc>
          <w:tcPr>
            <w:tcW w:w="1243" w:type="dxa"/>
            <w:gridSpan w:val="3"/>
            <w:shd w:val="clear" w:color="auto" w:fill="auto"/>
          </w:tcPr>
          <w:p w14:paraId="4F744911"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3B23F9ED" w14:textId="77777777" w:rsidR="001D1FEC" w:rsidRPr="00653B3B" w:rsidRDefault="00D63A3E"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Koordinatore DNJ-</w:t>
            </w:r>
            <w:r w:rsidR="001D1FEC" w:rsidRPr="00653B3B">
              <w:rPr>
                <w:rFonts w:ascii="Times New Roman" w:eastAsia="MS Mincho" w:hAnsi="Times New Roman" w:cs="Times New Roman"/>
                <w:sz w:val="24"/>
                <w:szCs w:val="24"/>
              </w:rPr>
              <w:t>BGJ</w:t>
            </w:r>
          </w:p>
        </w:tc>
        <w:tc>
          <w:tcPr>
            <w:tcW w:w="2520" w:type="dxa"/>
            <w:gridSpan w:val="2"/>
            <w:shd w:val="clear" w:color="auto" w:fill="auto"/>
            <w:vAlign w:val="center"/>
          </w:tcPr>
          <w:p w14:paraId="6E37D06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Rregullorja e Punës e Mekanizmit Koordinues Komunal për Mbrojtje nga Dhuna në Familje, e aprovuar </w:t>
            </w:r>
          </w:p>
        </w:tc>
        <w:tc>
          <w:tcPr>
            <w:tcW w:w="2100" w:type="dxa"/>
            <w:shd w:val="clear" w:color="auto" w:fill="auto"/>
            <w:vAlign w:val="center"/>
          </w:tcPr>
          <w:p w14:paraId="6E425741" w14:textId="56C94D5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për </w:t>
            </w:r>
            <w:r w:rsidR="00174C55">
              <w:rPr>
                <w:rFonts w:ascii="Times New Roman" w:eastAsia="Times New Roman" w:hAnsi="Times New Roman" w:cs="Times New Roman"/>
                <w:sz w:val="24"/>
                <w:szCs w:val="24"/>
                <w:lang w:eastAsia="sq-AL"/>
              </w:rPr>
              <w:t xml:space="preserve"> p</w:t>
            </w:r>
            <w:r w:rsidR="00174C55" w:rsidRPr="00174C55">
              <w:rPr>
                <w:rFonts w:ascii="Times New Roman" w:eastAsia="Times New Roman" w:hAnsi="Times New Roman" w:cs="Times New Roman"/>
                <w:sz w:val="24"/>
                <w:szCs w:val="24"/>
                <w:lang w:eastAsia="sq-AL"/>
              </w:rPr>
              <w:t xml:space="preserve">arandalimin dhe </w:t>
            </w:r>
            <w:r w:rsidR="00174C55">
              <w:rPr>
                <w:rFonts w:ascii="Times New Roman" w:eastAsia="Times New Roman" w:hAnsi="Times New Roman" w:cs="Times New Roman"/>
                <w:sz w:val="24"/>
                <w:szCs w:val="24"/>
                <w:lang w:eastAsia="sq-AL"/>
              </w:rPr>
              <w:t>m</w:t>
            </w:r>
            <w:r w:rsidR="00174C55" w:rsidRPr="00174C55">
              <w:rPr>
                <w:rFonts w:ascii="Times New Roman" w:eastAsia="Times New Roman" w:hAnsi="Times New Roman" w:cs="Times New Roman"/>
                <w:sz w:val="24"/>
                <w:szCs w:val="24"/>
                <w:lang w:eastAsia="sq-AL"/>
              </w:rPr>
              <w:t>brojtjen</w:t>
            </w:r>
            <w:r w:rsidR="00174C55"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nga</w:t>
            </w:r>
            <w:r w:rsidR="00E2251F" w:rsidRPr="00653B3B">
              <w:rPr>
                <w:rFonts w:ascii="Times New Roman" w:eastAsia="Times New Roman" w:hAnsi="Times New Roman" w:cs="Times New Roman"/>
                <w:sz w:val="24"/>
                <w:szCs w:val="24"/>
                <w:lang w:eastAsia="sq-AL"/>
              </w:rPr>
              <w:t xml:space="preserve"> </w:t>
            </w:r>
            <w:r w:rsidR="00E2251F"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p w14:paraId="021A4B0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Marrëveshja e Mirëkuptimit për institucionalizimin e Mekanizmit koordinues kundër dhunës në familje;</w:t>
            </w:r>
          </w:p>
        </w:tc>
      </w:tr>
      <w:tr w:rsidR="001D1FEC" w:rsidRPr="00653B3B" w14:paraId="08FCDC13" w14:textId="77777777" w:rsidTr="00A942FD">
        <w:tc>
          <w:tcPr>
            <w:tcW w:w="715" w:type="dxa"/>
            <w:shd w:val="clear" w:color="auto" w:fill="auto"/>
          </w:tcPr>
          <w:p w14:paraId="066C59F7"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II.1.2</w:t>
            </w:r>
          </w:p>
        </w:tc>
        <w:tc>
          <w:tcPr>
            <w:tcW w:w="3473" w:type="dxa"/>
            <w:gridSpan w:val="2"/>
            <w:shd w:val="clear" w:color="auto" w:fill="auto"/>
          </w:tcPr>
          <w:p w14:paraId="05C41B45" w14:textId="22F484DA"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Hartimi dhe publikimi i raportit të monitorimit për mbrojtje nga </w:t>
            </w:r>
            <w:r w:rsidR="00D04BB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r w:rsidRPr="00653B3B">
              <w:rPr>
                <w:rFonts w:ascii="Times New Roman" w:eastAsia="Times New Roman" w:hAnsi="Times New Roman" w:cs="Times New Roman"/>
                <w:sz w:val="24"/>
                <w:szCs w:val="24"/>
                <w:lang w:eastAsia="sq-AL"/>
              </w:rPr>
              <w:t xml:space="preserve">;  Hartimi dhe adresimi i rekomandimeve </w:t>
            </w:r>
            <w:r w:rsidRPr="00653B3B">
              <w:rPr>
                <w:rFonts w:ascii="Times New Roman" w:eastAsia="Times New Roman" w:hAnsi="Times New Roman" w:cs="Times New Roman"/>
                <w:sz w:val="24"/>
                <w:szCs w:val="24"/>
                <w:lang w:eastAsia="sq-AL"/>
              </w:rPr>
              <w:lastRenderedPageBreak/>
              <w:t xml:space="preserve">për qeverisjen lokale lidhur me marrjen e masave për parandalim, trajtimin, strehimin dhe mbrojtje të </w:t>
            </w:r>
            <w:r w:rsidR="00D04BB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r w:rsidR="00026888"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  Hartimi dhe adresimi i rekomandimeve për qeverisjen lokale   </w:t>
            </w:r>
          </w:p>
        </w:tc>
        <w:tc>
          <w:tcPr>
            <w:tcW w:w="1590" w:type="dxa"/>
          </w:tcPr>
          <w:p w14:paraId="4F56E4E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53996782" w14:textId="363E4AC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3F24D96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03B4B22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4622B64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3CB7287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tcPr>
          <w:p w14:paraId="59984E4C"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Komuna  Bashkepunet</w:t>
            </w:r>
            <w:r w:rsidRPr="00653B3B">
              <w:rPr>
                <w:rFonts w:ascii="Times New Roman" w:eastAsia="MS Mincho" w:hAnsi="Times New Roman" w:cs="Times New Roman"/>
                <w:sz w:val="24"/>
                <w:szCs w:val="24"/>
              </w:rPr>
              <w:lastRenderedPageBreak/>
              <w:t xml:space="preserve">ore e jashtem  </w:t>
            </w:r>
          </w:p>
          <w:p w14:paraId="4300971F" w14:textId="77777777" w:rsidR="001D1FEC" w:rsidRPr="00653B3B" w:rsidRDefault="001D1FEC" w:rsidP="00A942FD">
            <w:pPr>
              <w:spacing w:after="0" w:line="240" w:lineRule="auto"/>
              <w:jc w:val="both"/>
              <w:rPr>
                <w:rFonts w:ascii="Times New Roman" w:eastAsia="MS Mincho" w:hAnsi="Times New Roman" w:cs="Times New Roman"/>
                <w:sz w:val="24"/>
                <w:szCs w:val="24"/>
              </w:rPr>
            </w:pPr>
          </w:p>
        </w:tc>
        <w:tc>
          <w:tcPr>
            <w:tcW w:w="1243" w:type="dxa"/>
            <w:gridSpan w:val="3"/>
            <w:shd w:val="clear" w:color="auto" w:fill="auto"/>
          </w:tcPr>
          <w:p w14:paraId="08B24E1E"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lastRenderedPageBreak/>
              <w:t xml:space="preserve">Komuna </w:t>
            </w:r>
          </w:p>
          <w:p w14:paraId="3B6B7DCF" w14:textId="77777777" w:rsidR="00D63A3E" w:rsidRPr="00653B3B" w:rsidRDefault="00D63A3E"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25C64EC9" w14:textId="77777777" w:rsidR="001D1FEC" w:rsidRPr="00653B3B" w:rsidRDefault="00D63A3E"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lastRenderedPageBreak/>
              <w:t>Koordinatore DNJ-BGJ</w:t>
            </w:r>
          </w:p>
        </w:tc>
        <w:tc>
          <w:tcPr>
            <w:tcW w:w="2520" w:type="dxa"/>
            <w:gridSpan w:val="2"/>
            <w:shd w:val="clear" w:color="auto" w:fill="auto"/>
            <w:vAlign w:val="center"/>
          </w:tcPr>
          <w:p w14:paraId="43C92DA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 xml:space="preserve">Raporti i monitorimit për mbrojtje nga dhuna në familje i hartuar nga Mekanizmi Koordinues </w:t>
            </w:r>
            <w:r w:rsidRPr="00653B3B">
              <w:rPr>
                <w:rFonts w:ascii="Times New Roman" w:eastAsia="Times New Roman" w:hAnsi="Times New Roman" w:cs="Times New Roman"/>
                <w:sz w:val="24"/>
                <w:szCs w:val="24"/>
                <w:lang w:eastAsia="sq-AL"/>
              </w:rPr>
              <w:lastRenderedPageBreak/>
              <w:t>Komunal për Mbrojtje nga Dhuna në Familje;  Rritja e koordinimit institucional</w:t>
            </w:r>
          </w:p>
        </w:tc>
        <w:tc>
          <w:tcPr>
            <w:tcW w:w="2100" w:type="dxa"/>
            <w:shd w:val="clear" w:color="auto" w:fill="auto"/>
            <w:vAlign w:val="center"/>
          </w:tcPr>
          <w:p w14:paraId="17E9B8E3" w14:textId="2DE235AB"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 xml:space="preserve">Strategjia Kombëtare për Mbrojtje nga </w:t>
            </w:r>
            <w:r w:rsidR="00E2251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p w14:paraId="7C66A60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Marrëveshja e Mirëkuptimit për institucionalizimin e Mekanizmit koordinues kundër dhunës në familje;</w:t>
            </w:r>
          </w:p>
        </w:tc>
      </w:tr>
      <w:tr w:rsidR="001D1FEC" w:rsidRPr="00653B3B" w14:paraId="6F8867B5" w14:textId="77777777" w:rsidTr="00A942FD">
        <w:tc>
          <w:tcPr>
            <w:tcW w:w="715" w:type="dxa"/>
            <w:shd w:val="clear" w:color="auto" w:fill="auto"/>
          </w:tcPr>
          <w:p w14:paraId="679383EA"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21389EFF"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i/>
                <w:sz w:val="24"/>
                <w:szCs w:val="24"/>
                <w:lang w:eastAsia="sq-AL"/>
              </w:rPr>
              <w:t>Buxheti i përgjithshëm për Objektivin Specifik II.1:</w:t>
            </w:r>
          </w:p>
        </w:tc>
        <w:tc>
          <w:tcPr>
            <w:tcW w:w="1590" w:type="dxa"/>
          </w:tcPr>
          <w:p w14:paraId="1438613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37" w:type="dxa"/>
            <w:shd w:val="clear" w:color="auto" w:fill="F2F2F2"/>
          </w:tcPr>
          <w:p w14:paraId="51F59CB8"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shd w:val="clear" w:color="auto" w:fill="auto"/>
          </w:tcPr>
          <w:p w14:paraId="568A2BB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shd w:val="clear" w:color="auto" w:fill="auto"/>
          </w:tcPr>
          <w:p w14:paraId="0DBBE26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90" w:type="dxa"/>
            <w:shd w:val="clear" w:color="auto" w:fill="auto"/>
          </w:tcPr>
          <w:p w14:paraId="7BE93180"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887" w:type="dxa"/>
            <w:gridSpan w:val="2"/>
            <w:shd w:val="clear" w:color="auto" w:fill="auto"/>
            <w:vAlign w:val="center"/>
          </w:tcPr>
          <w:p w14:paraId="3C1D028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243" w:type="dxa"/>
            <w:gridSpan w:val="3"/>
            <w:shd w:val="clear" w:color="auto" w:fill="F2F2F2"/>
          </w:tcPr>
          <w:p w14:paraId="3FF68E7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520" w:type="dxa"/>
            <w:gridSpan w:val="2"/>
            <w:shd w:val="clear" w:color="auto" w:fill="F2F2F2"/>
          </w:tcPr>
          <w:p w14:paraId="70C374FE"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100" w:type="dxa"/>
            <w:shd w:val="clear" w:color="auto" w:fill="F2F2F2"/>
          </w:tcPr>
          <w:p w14:paraId="156C1C5A"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r>
      <w:tr w:rsidR="001D1FEC" w:rsidRPr="00653B3B" w14:paraId="56EFF5BC" w14:textId="77777777" w:rsidTr="00A942FD">
        <w:tc>
          <w:tcPr>
            <w:tcW w:w="715" w:type="dxa"/>
            <w:shd w:val="clear" w:color="auto" w:fill="auto"/>
          </w:tcPr>
          <w:p w14:paraId="5EFF81BD"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0B211A96"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kapitale:</w:t>
            </w:r>
          </w:p>
        </w:tc>
        <w:tc>
          <w:tcPr>
            <w:tcW w:w="1590" w:type="dxa"/>
          </w:tcPr>
          <w:p w14:paraId="1005A7B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43FED17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21B5D95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585F605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tcPr>
          <w:p w14:paraId="5DFF572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27C018F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tcPr>
          <w:p w14:paraId="0F8A776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tcPr>
          <w:p w14:paraId="4E1267D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tcPr>
          <w:p w14:paraId="3326149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1AFFBE29" w14:textId="77777777" w:rsidTr="00A942FD">
        <w:tc>
          <w:tcPr>
            <w:tcW w:w="715" w:type="dxa"/>
            <w:shd w:val="clear" w:color="auto" w:fill="auto"/>
          </w:tcPr>
          <w:p w14:paraId="4EB31F30"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48C051DF"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rrjedhëse:</w:t>
            </w:r>
          </w:p>
        </w:tc>
        <w:tc>
          <w:tcPr>
            <w:tcW w:w="1590" w:type="dxa"/>
          </w:tcPr>
          <w:p w14:paraId="1511C54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65C9485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75EA44B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375B296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tcPr>
          <w:p w14:paraId="3F4F1C5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58FE447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tcPr>
          <w:p w14:paraId="2D95586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tcPr>
          <w:p w14:paraId="556E4D9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tcPr>
          <w:p w14:paraId="03A2E38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7911F0CC" w14:textId="77777777" w:rsidTr="00A942FD">
        <w:tc>
          <w:tcPr>
            <w:tcW w:w="715" w:type="dxa"/>
            <w:shd w:val="clear" w:color="auto" w:fill="D9D9D9"/>
          </w:tcPr>
          <w:p w14:paraId="602EF7FE"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II.2</w:t>
            </w:r>
          </w:p>
        </w:tc>
        <w:tc>
          <w:tcPr>
            <w:tcW w:w="1590" w:type="dxa"/>
            <w:shd w:val="clear" w:color="auto" w:fill="D9D9D9"/>
          </w:tcPr>
          <w:p w14:paraId="04ECC7F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shd w:val="clear" w:color="auto" w:fill="D9D9D9"/>
            <w:vAlign w:val="center"/>
          </w:tcPr>
          <w:p w14:paraId="0ABFBF13" w14:textId="4111FEB6"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Objektivi specifik: </w:t>
            </w:r>
            <w:r w:rsidRPr="00653B3B">
              <w:rPr>
                <w:rFonts w:ascii="Times New Roman" w:eastAsia="Times New Roman" w:hAnsi="Times New Roman" w:cs="Times New Roman"/>
                <w:sz w:val="24"/>
                <w:szCs w:val="24"/>
                <w:lang w:eastAsia="sq-AL"/>
              </w:rPr>
              <w:t>Fuqizimi i sistemit të raportimit dhe ankesave për mbrojtje nga</w:t>
            </w:r>
            <w:r w:rsidR="00E2251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75FEF6BD" w14:textId="77777777" w:rsidTr="00A942FD">
        <w:tc>
          <w:tcPr>
            <w:tcW w:w="715" w:type="dxa"/>
            <w:shd w:val="clear" w:color="auto" w:fill="auto"/>
          </w:tcPr>
          <w:p w14:paraId="404FCB74"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503CF908" w14:textId="4F55B60E"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Nr. i rasteve të raportimit të </w:t>
            </w:r>
            <w:r w:rsidR="00E2251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4E2A8438"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501F29C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shd w:val="clear" w:color="auto" w:fill="auto"/>
            <w:vAlign w:val="center"/>
          </w:tcPr>
          <w:p w14:paraId="5693153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shd w:val="clear" w:color="auto" w:fill="auto"/>
            <w:vAlign w:val="center"/>
          </w:tcPr>
          <w:p w14:paraId="63A2530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5863" w:type="dxa"/>
            <w:gridSpan w:val="6"/>
            <w:shd w:val="clear" w:color="auto" w:fill="auto"/>
            <w:vAlign w:val="center"/>
          </w:tcPr>
          <w:p w14:paraId="6557D7CE" w14:textId="03176711"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Qytetarët janë inkurajuar të raportojnë rastet e </w:t>
            </w:r>
            <w:r w:rsidR="00E2251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E2251F"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në institucionet përkatëse</w:t>
            </w:r>
          </w:p>
        </w:tc>
      </w:tr>
      <w:tr w:rsidR="001D1FEC" w:rsidRPr="00653B3B" w14:paraId="300D55CA" w14:textId="77777777" w:rsidTr="00A942FD">
        <w:tc>
          <w:tcPr>
            <w:tcW w:w="715" w:type="dxa"/>
            <w:shd w:val="clear" w:color="auto" w:fill="auto"/>
          </w:tcPr>
          <w:p w14:paraId="514CA8FF"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04FC0DB1" w14:textId="40D09634"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Nr. i ankesave të parashtruara nga viktimat e </w:t>
            </w:r>
            <w:r w:rsidR="00E2251F"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54A5E49D"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7B40466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shd w:val="clear" w:color="auto" w:fill="auto"/>
            <w:vAlign w:val="center"/>
          </w:tcPr>
          <w:p w14:paraId="6BD9E8C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shd w:val="clear" w:color="auto" w:fill="auto"/>
            <w:vAlign w:val="center"/>
          </w:tcPr>
          <w:p w14:paraId="21C43B2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X </w:t>
            </w:r>
          </w:p>
        </w:tc>
        <w:tc>
          <w:tcPr>
            <w:tcW w:w="5863" w:type="dxa"/>
            <w:gridSpan w:val="6"/>
            <w:shd w:val="clear" w:color="auto" w:fill="auto"/>
            <w:vAlign w:val="center"/>
          </w:tcPr>
          <w:p w14:paraId="001E938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Viktimat e dhunës në familje përdorin shërbimet e specializuara </w:t>
            </w:r>
          </w:p>
        </w:tc>
      </w:tr>
      <w:tr w:rsidR="001D1FEC" w:rsidRPr="00653B3B" w14:paraId="633B0A37" w14:textId="77777777" w:rsidTr="00A942FD">
        <w:tc>
          <w:tcPr>
            <w:tcW w:w="715" w:type="dxa"/>
            <w:vMerge w:val="restart"/>
            <w:shd w:val="clear" w:color="auto" w:fill="D9D9D9"/>
            <w:vAlign w:val="center"/>
          </w:tcPr>
          <w:p w14:paraId="0AA0FA6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Nr. </w:t>
            </w:r>
          </w:p>
        </w:tc>
        <w:tc>
          <w:tcPr>
            <w:tcW w:w="3473" w:type="dxa"/>
            <w:gridSpan w:val="2"/>
            <w:vMerge w:val="restart"/>
            <w:shd w:val="clear" w:color="auto" w:fill="D9D9D9"/>
            <w:vAlign w:val="center"/>
          </w:tcPr>
          <w:p w14:paraId="5CB234DA"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Veprimi</w:t>
            </w:r>
          </w:p>
        </w:tc>
        <w:tc>
          <w:tcPr>
            <w:tcW w:w="1590" w:type="dxa"/>
            <w:shd w:val="clear" w:color="auto" w:fill="D9D9D9"/>
          </w:tcPr>
          <w:p w14:paraId="3BA2725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val="restart"/>
            <w:shd w:val="clear" w:color="auto" w:fill="D9D9D9"/>
            <w:vAlign w:val="center"/>
          </w:tcPr>
          <w:p w14:paraId="6208BFE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p w14:paraId="04B6F46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shd w:val="clear" w:color="auto" w:fill="D9D9D9"/>
            <w:vAlign w:val="center"/>
          </w:tcPr>
          <w:p w14:paraId="79CA29EA" w14:textId="77777777" w:rsidR="001D1FEC" w:rsidRPr="00653B3B" w:rsidRDefault="001D1FEC" w:rsidP="00A942FD">
            <w:pPr>
              <w:spacing w:after="0" w:line="240" w:lineRule="auto"/>
              <w:jc w:val="center"/>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Buxheti</w:t>
            </w:r>
          </w:p>
        </w:tc>
        <w:tc>
          <w:tcPr>
            <w:tcW w:w="887" w:type="dxa"/>
            <w:gridSpan w:val="2"/>
            <w:vMerge w:val="restart"/>
            <w:shd w:val="clear" w:color="auto" w:fill="D9D9D9"/>
            <w:vAlign w:val="center"/>
          </w:tcPr>
          <w:p w14:paraId="5BB6FFC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243" w:type="dxa"/>
            <w:gridSpan w:val="3"/>
            <w:vMerge w:val="restart"/>
            <w:shd w:val="clear" w:color="auto" w:fill="D9D9D9"/>
          </w:tcPr>
          <w:p w14:paraId="168036D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Institucioni udhëheqës dhe mbështetës</w:t>
            </w:r>
          </w:p>
        </w:tc>
        <w:tc>
          <w:tcPr>
            <w:tcW w:w="2520" w:type="dxa"/>
            <w:gridSpan w:val="2"/>
            <w:vMerge w:val="restart"/>
            <w:shd w:val="clear" w:color="auto" w:fill="D9D9D9"/>
            <w:vAlign w:val="center"/>
          </w:tcPr>
          <w:p w14:paraId="4FC38D26"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Produkti (Output)</w:t>
            </w:r>
          </w:p>
        </w:tc>
        <w:tc>
          <w:tcPr>
            <w:tcW w:w="2100" w:type="dxa"/>
            <w:vMerge w:val="restart"/>
            <w:shd w:val="clear" w:color="auto" w:fill="D9D9D9"/>
            <w:vAlign w:val="center"/>
          </w:tcPr>
          <w:p w14:paraId="1C0ABE8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2B0D572D" w14:textId="77777777" w:rsidTr="00A942FD">
        <w:tc>
          <w:tcPr>
            <w:tcW w:w="715" w:type="dxa"/>
            <w:vMerge/>
            <w:shd w:val="clear" w:color="auto" w:fill="auto"/>
          </w:tcPr>
          <w:p w14:paraId="6B03D86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473" w:type="dxa"/>
            <w:gridSpan w:val="2"/>
            <w:vMerge/>
            <w:shd w:val="clear" w:color="auto" w:fill="auto"/>
          </w:tcPr>
          <w:p w14:paraId="0D914A3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90" w:type="dxa"/>
          </w:tcPr>
          <w:p w14:paraId="19D8404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vMerge/>
            <w:shd w:val="clear" w:color="auto" w:fill="auto"/>
          </w:tcPr>
          <w:p w14:paraId="18277F2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D9D9D9"/>
            <w:vAlign w:val="center"/>
          </w:tcPr>
          <w:p w14:paraId="3E46937A" w14:textId="1D224C4C"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4</w:t>
            </w:r>
          </w:p>
        </w:tc>
        <w:tc>
          <w:tcPr>
            <w:tcW w:w="900" w:type="dxa"/>
            <w:shd w:val="clear" w:color="auto" w:fill="D9D9D9"/>
            <w:vAlign w:val="center"/>
          </w:tcPr>
          <w:p w14:paraId="349476A7" w14:textId="6C60E35E"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5</w:t>
            </w:r>
          </w:p>
        </w:tc>
        <w:tc>
          <w:tcPr>
            <w:tcW w:w="990" w:type="dxa"/>
            <w:shd w:val="clear" w:color="auto" w:fill="D9D9D9"/>
            <w:vAlign w:val="center"/>
          </w:tcPr>
          <w:p w14:paraId="3E98BB83" w14:textId="75600D21"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6</w:t>
            </w:r>
          </w:p>
        </w:tc>
        <w:tc>
          <w:tcPr>
            <w:tcW w:w="887" w:type="dxa"/>
            <w:gridSpan w:val="2"/>
            <w:vMerge/>
            <w:shd w:val="clear" w:color="auto" w:fill="auto"/>
          </w:tcPr>
          <w:p w14:paraId="045E581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vMerge/>
            <w:shd w:val="clear" w:color="auto" w:fill="auto"/>
          </w:tcPr>
          <w:p w14:paraId="32658F5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vMerge/>
            <w:shd w:val="clear" w:color="auto" w:fill="auto"/>
          </w:tcPr>
          <w:p w14:paraId="7D37FC0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shd w:val="clear" w:color="auto" w:fill="auto"/>
          </w:tcPr>
          <w:p w14:paraId="67CC7E1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4D27672B" w14:textId="77777777" w:rsidTr="00A942FD">
        <w:tc>
          <w:tcPr>
            <w:tcW w:w="715" w:type="dxa"/>
            <w:shd w:val="clear" w:color="auto" w:fill="auto"/>
          </w:tcPr>
          <w:p w14:paraId="39D61CA2"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II.2.1</w:t>
            </w:r>
          </w:p>
        </w:tc>
        <w:tc>
          <w:tcPr>
            <w:tcW w:w="3473" w:type="dxa"/>
            <w:gridSpan w:val="2"/>
            <w:shd w:val="clear" w:color="auto" w:fill="auto"/>
          </w:tcPr>
          <w:p w14:paraId="66155109"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Identifikimi i rasteve të dhunës në familje nëpërmjet mbledhjes periodike të të dhënave në terren</w:t>
            </w:r>
          </w:p>
        </w:tc>
        <w:tc>
          <w:tcPr>
            <w:tcW w:w="1590" w:type="dxa"/>
          </w:tcPr>
          <w:p w14:paraId="5AD2AC7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5F2F6E81" w14:textId="5EEFEF7A"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tcPr>
          <w:p w14:paraId="39AF2ED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10A3ED9B" w14:textId="49D83D09"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500</w:t>
            </w:r>
          </w:p>
        </w:tc>
        <w:tc>
          <w:tcPr>
            <w:tcW w:w="900" w:type="dxa"/>
            <w:shd w:val="clear" w:color="auto" w:fill="auto"/>
            <w:vAlign w:val="center"/>
          </w:tcPr>
          <w:p w14:paraId="7BDF1970" w14:textId="7E927701"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500</w:t>
            </w:r>
          </w:p>
        </w:tc>
        <w:tc>
          <w:tcPr>
            <w:tcW w:w="990" w:type="dxa"/>
            <w:shd w:val="clear" w:color="auto" w:fill="auto"/>
            <w:vAlign w:val="center"/>
          </w:tcPr>
          <w:p w14:paraId="38DFDE7D" w14:textId="7DD00441"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500</w:t>
            </w:r>
          </w:p>
        </w:tc>
        <w:tc>
          <w:tcPr>
            <w:tcW w:w="887" w:type="dxa"/>
            <w:gridSpan w:val="2"/>
            <w:shd w:val="clear" w:color="auto" w:fill="auto"/>
            <w:vAlign w:val="center"/>
          </w:tcPr>
          <w:p w14:paraId="7F67448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1243" w:type="dxa"/>
            <w:gridSpan w:val="3"/>
            <w:shd w:val="clear" w:color="auto" w:fill="auto"/>
            <w:vAlign w:val="center"/>
          </w:tcPr>
          <w:p w14:paraId="37BD47E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2520" w:type="dxa"/>
            <w:gridSpan w:val="2"/>
            <w:shd w:val="clear" w:color="auto" w:fill="auto"/>
            <w:vAlign w:val="center"/>
          </w:tcPr>
          <w:p w14:paraId="737B9CB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Rritja e numrit të rasteve të identifikuara në teren nga mekanizmat relevantë;</w:t>
            </w:r>
          </w:p>
        </w:tc>
        <w:tc>
          <w:tcPr>
            <w:tcW w:w="2100" w:type="dxa"/>
            <w:shd w:val="clear" w:color="auto" w:fill="auto"/>
            <w:vAlign w:val="center"/>
          </w:tcPr>
          <w:p w14:paraId="6837FCB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Ligji për familjen;</w:t>
            </w:r>
          </w:p>
          <w:p w14:paraId="46E793A2" w14:textId="4F6187A6"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për </w:t>
            </w:r>
            <w:r w:rsidR="008F72E8">
              <w:rPr>
                <w:rFonts w:ascii="Times New Roman" w:eastAsia="Times New Roman" w:hAnsi="Times New Roman" w:cs="Times New Roman"/>
                <w:sz w:val="24"/>
                <w:szCs w:val="24"/>
                <w:lang w:eastAsia="sq-AL"/>
              </w:rPr>
              <w:t xml:space="preserve"> p</w:t>
            </w:r>
            <w:r w:rsidR="008F72E8" w:rsidRPr="00174C55">
              <w:rPr>
                <w:rFonts w:ascii="Times New Roman" w:eastAsia="Times New Roman" w:hAnsi="Times New Roman" w:cs="Times New Roman"/>
                <w:sz w:val="24"/>
                <w:szCs w:val="24"/>
                <w:lang w:eastAsia="sq-AL"/>
              </w:rPr>
              <w:t xml:space="preserve">arandalimin dhe </w:t>
            </w:r>
            <w:r w:rsidR="008F72E8">
              <w:rPr>
                <w:rFonts w:ascii="Times New Roman" w:eastAsia="Times New Roman" w:hAnsi="Times New Roman" w:cs="Times New Roman"/>
                <w:sz w:val="24"/>
                <w:szCs w:val="24"/>
                <w:lang w:eastAsia="sq-AL"/>
              </w:rPr>
              <w:t>m</w:t>
            </w:r>
            <w:r w:rsidR="008F72E8" w:rsidRPr="00174C55">
              <w:rPr>
                <w:rFonts w:ascii="Times New Roman" w:eastAsia="Times New Roman" w:hAnsi="Times New Roman" w:cs="Times New Roman"/>
                <w:sz w:val="24"/>
                <w:szCs w:val="24"/>
                <w:lang w:eastAsia="sq-AL"/>
              </w:rPr>
              <w:t>brojtjen</w:t>
            </w:r>
            <w:r w:rsidR="008F72E8"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nga </w:t>
            </w:r>
            <w:r w:rsidR="001F7BF6">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r w:rsidRPr="00653B3B">
              <w:rPr>
                <w:rFonts w:ascii="Times New Roman" w:eastAsia="Times New Roman" w:hAnsi="Times New Roman" w:cs="Times New Roman"/>
                <w:sz w:val="24"/>
                <w:szCs w:val="24"/>
                <w:lang w:eastAsia="sq-AL"/>
              </w:rPr>
              <w:t>;</w:t>
            </w:r>
          </w:p>
          <w:p w14:paraId="3D1797C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Ligji për Policinë;</w:t>
            </w:r>
          </w:p>
        </w:tc>
      </w:tr>
      <w:tr w:rsidR="001D1FEC" w:rsidRPr="00653B3B" w14:paraId="0D60B670" w14:textId="77777777" w:rsidTr="00A942FD">
        <w:tc>
          <w:tcPr>
            <w:tcW w:w="715" w:type="dxa"/>
            <w:shd w:val="clear" w:color="auto" w:fill="auto"/>
          </w:tcPr>
          <w:p w14:paraId="7BADB256" w14:textId="77777777" w:rsidR="001D1FEC" w:rsidRPr="00653B3B" w:rsidRDefault="0053618F"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II.2.2</w:t>
            </w:r>
          </w:p>
        </w:tc>
        <w:tc>
          <w:tcPr>
            <w:tcW w:w="3473" w:type="dxa"/>
            <w:gridSpan w:val="2"/>
            <w:shd w:val="clear" w:color="auto" w:fill="auto"/>
          </w:tcPr>
          <w:p w14:paraId="519F85A7" w14:textId="67734D0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AD2FBC">
              <w:rPr>
                <w:rFonts w:ascii="Times New Roman" w:eastAsia="Times New Roman" w:hAnsi="Times New Roman" w:cs="Times New Roman"/>
                <w:sz w:val="24"/>
                <w:szCs w:val="24"/>
                <w:highlight w:val="yellow"/>
                <w:lang w:eastAsia="sq-AL"/>
              </w:rPr>
              <w:t xml:space="preserve">Vizualizimi i shërbimeve që ofrohen nga </w:t>
            </w:r>
            <w:r w:rsidR="002E3FCF" w:rsidRPr="00AD2FBC">
              <w:rPr>
                <w:rFonts w:ascii="Times New Roman" w:hAnsi="Times New Roman" w:cs="Times New Roman"/>
                <w:sz w:val="24"/>
                <w:szCs w:val="24"/>
                <w:highlight w:val="yellow"/>
              </w:rPr>
              <w:t xml:space="preserve"> </w:t>
            </w:r>
            <w:r w:rsidR="002E3FCF" w:rsidRPr="00AD2FBC">
              <w:rPr>
                <w:rFonts w:ascii="Times New Roman" w:eastAsia="Times New Roman" w:hAnsi="Times New Roman" w:cs="Times New Roman"/>
                <w:sz w:val="24"/>
                <w:szCs w:val="24"/>
                <w:highlight w:val="yellow"/>
                <w:lang w:eastAsia="sq-AL"/>
              </w:rPr>
              <w:t xml:space="preserve">Zyra për Mbrojtje dhe Ndihmë Viktimave dhe </w:t>
            </w:r>
            <w:r w:rsidRPr="00AD2FBC">
              <w:rPr>
                <w:rFonts w:ascii="Times New Roman" w:eastAsia="Times New Roman" w:hAnsi="Times New Roman" w:cs="Times New Roman"/>
                <w:sz w:val="24"/>
                <w:szCs w:val="24"/>
                <w:highlight w:val="yellow"/>
                <w:lang w:eastAsia="sq-AL"/>
              </w:rPr>
              <w:t>Zyra për Ndihmë Juridike Falas</w:t>
            </w:r>
            <w:r w:rsidR="00DA5DB4" w:rsidRPr="00AD2FBC">
              <w:rPr>
                <w:rFonts w:ascii="Times New Roman" w:eastAsia="Times New Roman" w:hAnsi="Times New Roman" w:cs="Times New Roman"/>
                <w:sz w:val="24"/>
                <w:szCs w:val="24"/>
                <w:highlight w:val="yellow"/>
                <w:lang w:eastAsia="sq-AL"/>
              </w:rPr>
              <w:t xml:space="preserve"> dhe Qendra për Punë Sociale</w:t>
            </w:r>
            <w:r w:rsidR="00DA5DB4" w:rsidRPr="00653B3B">
              <w:rPr>
                <w:rFonts w:ascii="Times New Roman" w:eastAsia="Times New Roman" w:hAnsi="Times New Roman" w:cs="Times New Roman"/>
                <w:sz w:val="24"/>
                <w:szCs w:val="24"/>
                <w:lang w:eastAsia="sq-AL"/>
              </w:rPr>
              <w:t xml:space="preserve"> </w:t>
            </w:r>
          </w:p>
        </w:tc>
        <w:tc>
          <w:tcPr>
            <w:tcW w:w="1590" w:type="dxa"/>
          </w:tcPr>
          <w:p w14:paraId="6FD72D9C" w14:textId="1386200F"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tcPr>
          <w:p w14:paraId="2CFDA0A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1907E3C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5EBA385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29101C6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6A1F4BA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4CCBF75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p w14:paraId="4DA524A6" w14:textId="1D0DB4A6" w:rsidR="00DA5DB4" w:rsidRPr="00653B3B" w:rsidRDefault="00DA5DB4" w:rsidP="00A942FD">
            <w:pPr>
              <w:spacing w:after="0" w:line="240" w:lineRule="auto"/>
              <w:jc w:val="both"/>
              <w:rPr>
                <w:rFonts w:ascii="Times New Roman" w:eastAsia="Times New Roman" w:hAnsi="Times New Roman" w:cs="Times New Roman"/>
                <w:sz w:val="24"/>
                <w:szCs w:val="24"/>
                <w:highlight w:val="yellow"/>
                <w:lang w:eastAsia="sq-AL"/>
              </w:rPr>
            </w:pPr>
            <w:r w:rsidRPr="00653B3B">
              <w:rPr>
                <w:rFonts w:ascii="Times New Roman" w:eastAsia="Times New Roman" w:hAnsi="Times New Roman" w:cs="Times New Roman"/>
                <w:sz w:val="24"/>
                <w:szCs w:val="24"/>
                <w:lang w:eastAsia="sq-AL"/>
              </w:rPr>
              <w:t>OJQ-të</w:t>
            </w:r>
          </w:p>
        </w:tc>
        <w:tc>
          <w:tcPr>
            <w:tcW w:w="1243" w:type="dxa"/>
            <w:gridSpan w:val="3"/>
            <w:shd w:val="clear" w:color="auto" w:fill="auto"/>
            <w:vAlign w:val="center"/>
          </w:tcPr>
          <w:p w14:paraId="537BC0E1" w14:textId="37E6F09F" w:rsidR="001D1FEC" w:rsidRPr="00653B3B" w:rsidRDefault="00DA5DB4" w:rsidP="00A942FD">
            <w:pPr>
              <w:spacing w:after="0" w:line="240" w:lineRule="auto"/>
              <w:jc w:val="both"/>
              <w:rPr>
                <w:rFonts w:ascii="Times New Roman" w:eastAsia="Times New Roman" w:hAnsi="Times New Roman" w:cs="Times New Roman"/>
                <w:sz w:val="24"/>
                <w:szCs w:val="24"/>
                <w:highlight w:val="yellow"/>
                <w:lang w:eastAsia="sq-AL"/>
              </w:rPr>
            </w:pPr>
            <w:r w:rsidRPr="00653B3B">
              <w:rPr>
                <w:rFonts w:ascii="Times New Roman" w:eastAsia="Times New Roman" w:hAnsi="Times New Roman" w:cs="Times New Roman"/>
                <w:sz w:val="24"/>
                <w:szCs w:val="24"/>
                <w:lang w:eastAsia="sq-AL"/>
              </w:rPr>
              <w:t>ZMNV, ZNJF,</w:t>
            </w:r>
            <w:r w:rsidR="00030C46" w:rsidRPr="00653B3B">
              <w:rPr>
                <w:rFonts w:ascii="Times New Roman" w:eastAsia="Times New Roman" w:hAnsi="Times New Roman" w:cs="Times New Roman"/>
                <w:sz w:val="24"/>
                <w:szCs w:val="24"/>
                <w:lang w:eastAsia="sq-AL"/>
              </w:rPr>
              <w:t xml:space="preserve"> QPS</w:t>
            </w:r>
          </w:p>
        </w:tc>
        <w:tc>
          <w:tcPr>
            <w:tcW w:w="2520" w:type="dxa"/>
            <w:gridSpan w:val="2"/>
            <w:shd w:val="clear" w:color="auto" w:fill="auto"/>
            <w:vAlign w:val="center"/>
          </w:tcPr>
          <w:p w14:paraId="4DA36A01" w14:textId="27F99272"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AD2FBC">
              <w:rPr>
                <w:rFonts w:ascii="Times New Roman" w:eastAsia="Times New Roman" w:hAnsi="Times New Roman" w:cs="Times New Roman"/>
                <w:sz w:val="24"/>
                <w:szCs w:val="24"/>
                <w:highlight w:val="yellow"/>
                <w:lang w:eastAsia="sq-AL"/>
              </w:rPr>
              <w:t xml:space="preserve">Rritja e vizibilitetit të mandatit dhe shërbimeve që ofrohen  nga </w:t>
            </w:r>
            <w:r w:rsidR="002E3FCF" w:rsidRPr="00AD2FBC">
              <w:rPr>
                <w:rFonts w:ascii="Times New Roman" w:hAnsi="Times New Roman" w:cs="Times New Roman"/>
                <w:sz w:val="24"/>
                <w:szCs w:val="24"/>
                <w:highlight w:val="yellow"/>
              </w:rPr>
              <w:t xml:space="preserve"> </w:t>
            </w:r>
            <w:r w:rsidR="002E3FCF" w:rsidRPr="00AD2FBC">
              <w:rPr>
                <w:rFonts w:ascii="Times New Roman" w:eastAsia="Times New Roman" w:hAnsi="Times New Roman" w:cs="Times New Roman"/>
                <w:sz w:val="24"/>
                <w:szCs w:val="24"/>
                <w:highlight w:val="yellow"/>
                <w:lang w:eastAsia="sq-AL"/>
              </w:rPr>
              <w:t xml:space="preserve">Zyra për Mbrojtje dhe Ndihmë Viktimave dhe </w:t>
            </w:r>
            <w:r w:rsidRPr="00AD2FBC">
              <w:rPr>
                <w:rFonts w:ascii="Times New Roman" w:eastAsia="Times New Roman" w:hAnsi="Times New Roman" w:cs="Times New Roman"/>
                <w:sz w:val="24"/>
                <w:szCs w:val="24"/>
                <w:highlight w:val="yellow"/>
                <w:lang w:eastAsia="sq-AL"/>
              </w:rPr>
              <w:t>Zyra për Ndihmë Juridike Falas</w:t>
            </w:r>
          </w:p>
        </w:tc>
        <w:tc>
          <w:tcPr>
            <w:tcW w:w="2100" w:type="dxa"/>
            <w:shd w:val="clear" w:color="auto" w:fill="auto"/>
            <w:vAlign w:val="center"/>
          </w:tcPr>
          <w:p w14:paraId="0F723BC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për Ndihmë Juridike falas </w:t>
            </w:r>
          </w:p>
          <w:p w14:paraId="0C7DD3D2" w14:textId="77777777" w:rsidR="0086090C" w:rsidRPr="00653B3B" w:rsidRDefault="00DE301D"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Ligji për Shërbime Sociale dhe Familjare</w:t>
            </w:r>
          </w:p>
          <w:p w14:paraId="31D1805E" w14:textId="57617AAB" w:rsidR="007264C4" w:rsidRPr="00653B3B" w:rsidRDefault="007264C4" w:rsidP="007264C4">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Udhëzim për PSV për ZMNV </w:t>
            </w:r>
          </w:p>
          <w:p w14:paraId="11268248" w14:textId="2127D409" w:rsidR="007264C4" w:rsidRPr="00653B3B" w:rsidRDefault="0071641A" w:rsidP="007264C4">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për </w:t>
            </w:r>
            <w:r w:rsidR="008F72E8">
              <w:rPr>
                <w:rFonts w:ascii="Times New Roman" w:eastAsia="Times New Roman" w:hAnsi="Times New Roman" w:cs="Times New Roman"/>
                <w:sz w:val="24"/>
                <w:szCs w:val="24"/>
                <w:lang w:eastAsia="sq-AL"/>
              </w:rPr>
              <w:t xml:space="preserve"> p</w:t>
            </w:r>
            <w:r w:rsidR="008F72E8" w:rsidRPr="00174C55">
              <w:rPr>
                <w:rFonts w:ascii="Times New Roman" w:eastAsia="Times New Roman" w:hAnsi="Times New Roman" w:cs="Times New Roman"/>
                <w:sz w:val="24"/>
                <w:szCs w:val="24"/>
                <w:lang w:eastAsia="sq-AL"/>
              </w:rPr>
              <w:t xml:space="preserve">arandalimin dhe </w:t>
            </w:r>
            <w:r w:rsidR="008F72E8">
              <w:rPr>
                <w:rFonts w:ascii="Times New Roman" w:eastAsia="Times New Roman" w:hAnsi="Times New Roman" w:cs="Times New Roman"/>
                <w:sz w:val="24"/>
                <w:szCs w:val="24"/>
                <w:lang w:eastAsia="sq-AL"/>
              </w:rPr>
              <w:t>m</w:t>
            </w:r>
            <w:r w:rsidR="008F72E8" w:rsidRPr="00174C55">
              <w:rPr>
                <w:rFonts w:ascii="Times New Roman" w:eastAsia="Times New Roman" w:hAnsi="Times New Roman" w:cs="Times New Roman"/>
                <w:sz w:val="24"/>
                <w:szCs w:val="24"/>
                <w:lang w:eastAsia="sq-AL"/>
              </w:rPr>
              <w:t>brojtjen</w:t>
            </w:r>
            <w:r w:rsidRPr="00653B3B">
              <w:rPr>
                <w:rFonts w:ascii="Times New Roman" w:eastAsia="Times New Roman" w:hAnsi="Times New Roman" w:cs="Times New Roman"/>
                <w:sz w:val="24"/>
                <w:szCs w:val="24"/>
                <w:lang w:eastAsia="sq-AL"/>
              </w:rPr>
              <w:t xml:space="preserve"> nga </w:t>
            </w:r>
            <w:r w:rsidR="002D1452" w:rsidRPr="00653B3B">
              <w:rPr>
                <w:rFonts w:ascii="Times New Roman" w:hAnsi="Times New Roman" w:cs="Times New Roman"/>
                <w:sz w:val="24"/>
                <w:szCs w:val="24"/>
              </w:rPr>
              <w:t xml:space="preserve">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015EF20E" w14:textId="77777777" w:rsidTr="00A942FD">
        <w:tc>
          <w:tcPr>
            <w:tcW w:w="715" w:type="dxa"/>
            <w:shd w:val="clear" w:color="auto" w:fill="D0CECE" w:themeFill="background2" w:themeFillShade="E6"/>
          </w:tcPr>
          <w:p w14:paraId="52439598"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II.3</w:t>
            </w:r>
          </w:p>
        </w:tc>
        <w:tc>
          <w:tcPr>
            <w:tcW w:w="1590" w:type="dxa"/>
            <w:shd w:val="clear" w:color="auto" w:fill="D0CECE" w:themeFill="background2" w:themeFillShade="E6"/>
          </w:tcPr>
          <w:p w14:paraId="05CEB6D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shd w:val="clear" w:color="auto" w:fill="D0CECE" w:themeFill="background2" w:themeFillShade="E6"/>
            <w:vAlign w:val="center"/>
          </w:tcPr>
          <w:p w14:paraId="66485E85" w14:textId="24A6951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Objektivi specifik: </w:t>
            </w:r>
            <w:r w:rsidRPr="00653B3B">
              <w:rPr>
                <w:rFonts w:ascii="Times New Roman" w:eastAsia="Times New Roman" w:hAnsi="Times New Roman" w:cs="Times New Roman"/>
                <w:sz w:val="24"/>
                <w:szCs w:val="24"/>
                <w:lang w:eastAsia="sq-AL"/>
              </w:rPr>
              <w:t>Avancimi i monitorimi</w:t>
            </w:r>
            <w:r w:rsidRPr="00653B3B">
              <w:rPr>
                <w:rFonts w:ascii="Times New Roman" w:hAnsi="Times New Roman" w:cs="Times New Roman"/>
                <w:sz w:val="24"/>
                <w:szCs w:val="24"/>
              </w:rPr>
              <w:t xml:space="preserve"> </w:t>
            </w:r>
            <w:r w:rsidRPr="00653B3B">
              <w:rPr>
                <w:rFonts w:ascii="Times New Roman" w:eastAsia="Times New Roman" w:hAnsi="Times New Roman" w:cs="Times New Roman"/>
                <w:sz w:val="24"/>
                <w:szCs w:val="24"/>
                <w:lang w:eastAsia="sq-AL"/>
              </w:rPr>
              <w:t xml:space="preserve">të politikave dhe obligimeve ligjore  për mbrojtje nga </w:t>
            </w:r>
            <w:r w:rsidR="00D04BB9" w:rsidRPr="00653B3B">
              <w:rPr>
                <w:rFonts w:ascii="Times New Roman" w:eastAsia="Times New Roman" w:hAnsi="Times New Roman" w:cs="Times New Roman"/>
                <w:sz w:val="24"/>
                <w:szCs w:val="24"/>
                <w:lang w:eastAsia="sq-AL"/>
              </w:rPr>
              <w:t xml:space="preserve">DHF, DHG dhe </w:t>
            </w:r>
            <w:r w:rsidR="00AD2FBC">
              <w:rPr>
                <w:rFonts w:ascii="Times New Roman" w:eastAsia="Times New Roman" w:hAnsi="Times New Roman" w:cs="Times New Roman"/>
                <w:sz w:val="24"/>
                <w:szCs w:val="24"/>
                <w:lang w:eastAsia="sq-AL"/>
              </w:rPr>
              <w:t>DHBGJ</w:t>
            </w:r>
            <w:r w:rsidRPr="00653B3B">
              <w:rPr>
                <w:rFonts w:ascii="Times New Roman" w:eastAsia="Times New Roman" w:hAnsi="Times New Roman" w:cs="Times New Roman"/>
                <w:b/>
                <w:sz w:val="24"/>
                <w:szCs w:val="24"/>
                <w:lang w:eastAsia="sq-AL"/>
              </w:rPr>
              <w:t xml:space="preserve"> </w:t>
            </w:r>
          </w:p>
        </w:tc>
      </w:tr>
      <w:tr w:rsidR="001D1FEC" w:rsidRPr="00653B3B" w14:paraId="6077AB85" w14:textId="77777777" w:rsidTr="00A942FD">
        <w:tc>
          <w:tcPr>
            <w:tcW w:w="715" w:type="dxa"/>
            <w:shd w:val="clear" w:color="auto" w:fill="auto"/>
          </w:tcPr>
          <w:p w14:paraId="3278BF7B"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5D569498" w14:textId="46004C45"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treguesit për mbrojtjen nga</w:t>
            </w:r>
            <w:r w:rsidRPr="00653B3B">
              <w:rPr>
                <w:rFonts w:ascii="Times New Roman" w:eastAsia="Times New Roman" w:hAnsi="Times New Roman" w:cs="Times New Roman"/>
                <w:b/>
                <w:sz w:val="24"/>
                <w:szCs w:val="24"/>
                <w:lang w:eastAsia="sq-AL"/>
              </w:rPr>
              <w:t xml:space="preserve"> </w:t>
            </w:r>
            <w:r w:rsidR="002D1452"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5D8F786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37" w:type="dxa"/>
            <w:gridSpan w:val="2"/>
            <w:shd w:val="clear" w:color="auto" w:fill="auto"/>
            <w:vAlign w:val="center"/>
          </w:tcPr>
          <w:p w14:paraId="640BD0A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Treguesit e identifikuar </w:t>
            </w:r>
          </w:p>
        </w:tc>
        <w:tc>
          <w:tcPr>
            <w:tcW w:w="1890" w:type="dxa"/>
            <w:gridSpan w:val="2"/>
            <w:shd w:val="clear" w:color="auto" w:fill="auto"/>
            <w:vAlign w:val="center"/>
          </w:tcPr>
          <w:p w14:paraId="3450757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Treguesit e përfshirë në bazë të të dhënave </w:t>
            </w:r>
          </w:p>
        </w:tc>
        <w:tc>
          <w:tcPr>
            <w:tcW w:w="887" w:type="dxa"/>
            <w:gridSpan w:val="2"/>
            <w:shd w:val="clear" w:color="auto" w:fill="auto"/>
            <w:vAlign w:val="center"/>
          </w:tcPr>
          <w:p w14:paraId="0DB6B45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Baza e të dhënave funksionale </w:t>
            </w:r>
          </w:p>
        </w:tc>
        <w:tc>
          <w:tcPr>
            <w:tcW w:w="5863" w:type="dxa"/>
            <w:gridSpan w:val="6"/>
            <w:shd w:val="clear" w:color="auto" w:fill="auto"/>
            <w:vAlign w:val="center"/>
          </w:tcPr>
          <w:p w14:paraId="353229BB" w14:textId="48809605"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Integrimi i sistemit lokal për mbrojtje nga </w:t>
            </w:r>
            <w:r w:rsidR="002D1452"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2D1452"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 </w:t>
            </w:r>
          </w:p>
        </w:tc>
      </w:tr>
      <w:tr w:rsidR="001D1FEC" w:rsidRPr="00653B3B" w14:paraId="6C744154" w14:textId="77777777" w:rsidTr="00A942FD">
        <w:tc>
          <w:tcPr>
            <w:tcW w:w="715" w:type="dxa"/>
            <w:shd w:val="clear" w:color="auto" w:fill="auto"/>
          </w:tcPr>
          <w:p w14:paraId="69FBFD2F"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032CD52F"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raporti i monitorimit i publikuar</w:t>
            </w:r>
            <w:r w:rsidRPr="00653B3B">
              <w:rPr>
                <w:rFonts w:ascii="Times New Roman" w:eastAsia="Times New Roman" w:hAnsi="Times New Roman" w:cs="Times New Roman"/>
                <w:b/>
                <w:sz w:val="24"/>
                <w:szCs w:val="24"/>
                <w:lang w:eastAsia="sq-AL"/>
              </w:rPr>
              <w:t xml:space="preserve"> </w:t>
            </w:r>
          </w:p>
        </w:tc>
        <w:tc>
          <w:tcPr>
            <w:tcW w:w="1590" w:type="dxa"/>
          </w:tcPr>
          <w:p w14:paraId="69FB2F2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37" w:type="dxa"/>
            <w:gridSpan w:val="2"/>
            <w:shd w:val="clear" w:color="auto" w:fill="auto"/>
            <w:vAlign w:val="center"/>
          </w:tcPr>
          <w:p w14:paraId="644C1AF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890" w:type="dxa"/>
            <w:gridSpan w:val="2"/>
            <w:shd w:val="clear" w:color="auto" w:fill="auto"/>
            <w:vAlign w:val="center"/>
          </w:tcPr>
          <w:p w14:paraId="56B48BD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6765A3D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Raporti vjetor </w:t>
            </w:r>
          </w:p>
        </w:tc>
        <w:tc>
          <w:tcPr>
            <w:tcW w:w="5863" w:type="dxa"/>
            <w:gridSpan w:val="6"/>
            <w:shd w:val="clear" w:color="auto" w:fill="auto"/>
            <w:vAlign w:val="center"/>
          </w:tcPr>
          <w:p w14:paraId="414AC4FF" w14:textId="384427EE"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Vlerësimi i progresit të zbatimit të politikave dhe obligimeve ligjore  për mbrojtje nga </w:t>
            </w:r>
            <w:r w:rsidR="002D1452"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05904FAA" w14:textId="77777777" w:rsidTr="00A942FD">
        <w:trPr>
          <w:trHeight w:val="557"/>
        </w:trPr>
        <w:tc>
          <w:tcPr>
            <w:tcW w:w="715" w:type="dxa"/>
            <w:vMerge w:val="restart"/>
            <w:shd w:val="clear" w:color="auto" w:fill="D0CECE" w:themeFill="background2" w:themeFillShade="E6"/>
            <w:vAlign w:val="center"/>
          </w:tcPr>
          <w:p w14:paraId="42FB136D"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Nr. </w:t>
            </w:r>
          </w:p>
        </w:tc>
        <w:tc>
          <w:tcPr>
            <w:tcW w:w="3473" w:type="dxa"/>
            <w:gridSpan w:val="2"/>
            <w:vMerge w:val="restart"/>
            <w:shd w:val="clear" w:color="auto" w:fill="D0CECE" w:themeFill="background2" w:themeFillShade="E6"/>
            <w:vAlign w:val="center"/>
          </w:tcPr>
          <w:p w14:paraId="3525034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Veprimi</w:t>
            </w:r>
          </w:p>
        </w:tc>
        <w:tc>
          <w:tcPr>
            <w:tcW w:w="1590" w:type="dxa"/>
            <w:shd w:val="clear" w:color="auto" w:fill="D0CECE" w:themeFill="background2" w:themeFillShade="E6"/>
          </w:tcPr>
          <w:p w14:paraId="67FAB97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val="restart"/>
            <w:shd w:val="clear" w:color="auto" w:fill="D0CECE" w:themeFill="background2" w:themeFillShade="E6"/>
            <w:vAlign w:val="center"/>
          </w:tcPr>
          <w:p w14:paraId="18A9F6C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4B6DF7E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shd w:val="clear" w:color="auto" w:fill="D0CECE" w:themeFill="background2" w:themeFillShade="E6"/>
            <w:vAlign w:val="center"/>
          </w:tcPr>
          <w:p w14:paraId="54CB51AC" w14:textId="77777777" w:rsidR="001D1FEC" w:rsidRPr="00653B3B" w:rsidRDefault="001D1FEC" w:rsidP="00A942FD">
            <w:pPr>
              <w:spacing w:after="0" w:line="240" w:lineRule="auto"/>
              <w:jc w:val="center"/>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Buxheti</w:t>
            </w:r>
          </w:p>
        </w:tc>
        <w:tc>
          <w:tcPr>
            <w:tcW w:w="887" w:type="dxa"/>
            <w:gridSpan w:val="2"/>
            <w:vMerge w:val="restart"/>
            <w:shd w:val="clear" w:color="auto" w:fill="D0CECE" w:themeFill="background2" w:themeFillShade="E6"/>
            <w:vAlign w:val="center"/>
          </w:tcPr>
          <w:p w14:paraId="170912A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243" w:type="dxa"/>
            <w:gridSpan w:val="3"/>
            <w:vMerge w:val="restart"/>
            <w:shd w:val="clear" w:color="auto" w:fill="D0CECE" w:themeFill="background2" w:themeFillShade="E6"/>
            <w:vAlign w:val="center"/>
          </w:tcPr>
          <w:p w14:paraId="521D11A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Institucioni udhëheqës dhe mbështetës</w:t>
            </w:r>
          </w:p>
        </w:tc>
        <w:tc>
          <w:tcPr>
            <w:tcW w:w="2520" w:type="dxa"/>
            <w:gridSpan w:val="2"/>
            <w:vMerge w:val="restart"/>
            <w:shd w:val="clear" w:color="auto" w:fill="D0CECE" w:themeFill="background2" w:themeFillShade="E6"/>
            <w:vAlign w:val="center"/>
          </w:tcPr>
          <w:p w14:paraId="403AA84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Produkti (Output)</w:t>
            </w:r>
          </w:p>
        </w:tc>
        <w:tc>
          <w:tcPr>
            <w:tcW w:w="2100" w:type="dxa"/>
            <w:vMerge w:val="restart"/>
            <w:shd w:val="clear" w:color="auto" w:fill="D0CECE" w:themeFill="background2" w:themeFillShade="E6"/>
            <w:vAlign w:val="center"/>
          </w:tcPr>
          <w:p w14:paraId="2556949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50E660B9" w14:textId="77777777" w:rsidTr="00A942FD">
        <w:trPr>
          <w:trHeight w:val="350"/>
        </w:trPr>
        <w:tc>
          <w:tcPr>
            <w:tcW w:w="715" w:type="dxa"/>
            <w:vMerge/>
            <w:shd w:val="clear" w:color="auto" w:fill="D0CECE" w:themeFill="background2" w:themeFillShade="E6"/>
            <w:vAlign w:val="center"/>
          </w:tcPr>
          <w:p w14:paraId="0C4CCD3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473" w:type="dxa"/>
            <w:gridSpan w:val="2"/>
            <w:vMerge/>
            <w:shd w:val="clear" w:color="auto" w:fill="D0CECE" w:themeFill="background2" w:themeFillShade="E6"/>
            <w:vAlign w:val="center"/>
          </w:tcPr>
          <w:p w14:paraId="79691050"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590" w:type="dxa"/>
            <w:shd w:val="clear" w:color="auto" w:fill="D0CECE" w:themeFill="background2" w:themeFillShade="E6"/>
          </w:tcPr>
          <w:p w14:paraId="4EA3D7C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37" w:type="dxa"/>
            <w:vMerge/>
            <w:shd w:val="clear" w:color="auto" w:fill="D0CECE" w:themeFill="background2" w:themeFillShade="E6"/>
            <w:vAlign w:val="center"/>
          </w:tcPr>
          <w:p w14:paraId="7E98E95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shd w:val="clear" w:color="auto" w:fill="D0CECE" w:themeFill="background2" w:themeFillShade="E6"/>
            <w:vAlign w:val="center"/>
          </w:tcPr>
          <w:p w14:paraId="4B3CB3D4" w14:textId="5111C244"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4</w:t>
            </w:r>
          </w:p>
        </w:tc>
        <w:tc>
          <w:tcPr>
            <w:tcW w:w="900" w:type="dxa"/>
            <w:shd w:val="clear" w:color="auto" w:fill="D0CECE" w:themeFill="background2" w:themeFillShade="E6"/>
            <w:vAlign w:val="center"/>
          </w:tcPr>
          <w:p w14:paraId="72CBA45A" w14:textId="5FE551A1"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5</w:t>
            </w:r>
          </w:p>
        </w:tc>
        <w:tc>
          <w:tcPr>
            <w:tcW w:w="990" w:type="dxa"/>
            <w:shd w:val="clear" w:color="auto" w:fill="D0CECE" w:themeFill="background2" w:themeFillShade="E6"/>
          </w:tcPr>
          <w:p w14:paraId="096D16D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 </w:t>
            </w:r>
          </w:p>
          <w:p w14:paraId="39112F29" w14:textId="00A817B4"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6</w:t>
            </w:r>
          </w:p>
        </w:tc>
        <w:tc>
          <w:tcPr>
            <w:tcW w:w="887" w:type="dxa"/>
            <w:gridSpan w:val="2"/>
            <w:vMerge/>
            <w:shd w:val="clear" w:color="auto" w:fill="D0CECE" w:themeFill="background2" w:themeFillShade="E6"/>
            <w:vAlign w:val="center"/>
          </w:tcPr>
          <w:p w14:paraId="634B0C90"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243" w:type="dxa"/>
            <w:gridSpan w:val="3"/>
            <w:vMerge/>
            <w:shd w:val="clear" w:color="auto" w:fill="D0CECE" w:themeFill="background2" w:themeFillShade="E6"/>
            <w:vAlign w:val="center"/>
          </w:tcPr>
          <w:p w14:paraId="512DD3E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520" w:type="dxa"/>
            <w:gridSpan w:val="2"/>
            <w:vMerge/>
            <w:shd w:val="clear" w:color="auto" w:fill="D0CECE" w:themeFill="background2" w:themeFillShade="E6"/>
            <w:vAlign w:val="center"/>
          </w:tcPr>
          <w:p w14:paraId="6626BB0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shd w:val="clear" w:color="auto" w:fill="D0CECE" w:themeFill="background2" w:themeFillShade="E6"/>
            <w:vAlign w:val="center"/>
          </w:tcPr>
          <w:p w14:paraId="76E1D64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00D91F4D" w14:textId="77777777" w:rsidTr="00A942FD">
        <w:tc>
          <w:tcPr>
            <w:tcW w:w="715" w:type="dxa"/>
            <w:tcBorders>
              <w:top w:val="single" w:sz="4" w:space="0" w:color="auto"/>
              <w:left w:val="single" w:sz="4" w:space="0" w:color="auto"/>
              <w:bottom w:val="single" w:sz="4" w:space="0" w:color="auto"/>
              <w:right w:val="single" w:sz="4" w:space="0" w:color="auto"/>
            </w:tcBorders>
            <w:shd w:val="clear" w:color="auto" w:fill="auto"/>
          </w:tcPr>
          <w:p w14:paraId="311967A8"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II.3.1</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36AA78B1" w14:textId="7D2AA8A4"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Grumbullimi i të dhënave të standardizuara mbi </w:t>
            </w:r>
            <w:r w:rsidR="002D1452"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xml:space="preserve">; Përcaktimi i nevojave, sfidave, përparësive dhe marrja e masave në bazë të analizës së të dhënave për parandalimin dhe mbrojtjen nga </w:t>
            </w:r>
            <w:r w:rsidR="002D1452" w:rsidRPr="00653B3B">
              <w:rPr>
                <w:rFonts w:ascii="Times New Roman" w:hAnsi="Times New Roman" w:cs="Times New Roman"/>
                <w:sz w:val="24"/>
                <w:szCs w:val="24"/>
              </w:rPr>
              <w:t xml:space="preserve"> </w:t>
            </w:r>
            <w:r w:rsidR="002D1452" w:rsidRPr="00653B3B">
              <w:rPr>
                <w:rFonts w:ascii="Times New Roman" w:hAnsi="Times New Roman" w:cs="Times New Roman"/>
                <w:sz w:val="24"/>
                <w:szCs w:val="24"/>
              </w:rPr>
              <w:lastRenderedPageBreak/>
              <w:t xml:space="preserve">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xml:space="preserve">;  Hartimi i raportit vjetor për mbrojtje nga </w:t>
            </w:r>
            <w:r w:rsidR="002D1452"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xml:space="preserve">; Ngritja e kapaciteteve të institucioneve për të siguruar mbledhjen, përdorimin dhe analizën e të dhënave cilësore    </w:t>
            </w:r>
          </w:p>
        </w:tc>
        <w:tc>
          <w:tcPr>
            <w:tcW w:w="1590" w:type="dxa"/>
            <w:tcBorders>
              <w:top w:val="single" w:sz="4" w:space="0" w:color="auto"/>
              <w:left w:val="single" w:sz="4" w:space="0" w:color="auto"/>
              <w:bottom w:val="single" w:sz="4" w:space="0" w:color="auto"/>
              <w:right w:val="single" w:sz="4" w:space="0" w:color="auto"/>
            </w:tcBorders>
          </w:tcPr>
          <w:p w14:paraId="44E4DDE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1B223C0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0B652F6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43D88D5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65B2ECF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1C38A51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4421CDB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5FDD3945" w14:textId="03CAF35B"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202</w:t>
            </w:r>
            <w:r w:rsidR="00EA1F0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tcBorders>
              <w:top w:val="single" w:sz="4" w:space="0" w:color="auto"/>
              <w:left w:val="single" w:sz="4" w:space="0" w:color="auto"/>
              <w:bottom w:val="single" w:sz="4" w:space="0" w:color="auto"/>
              <w:right w:val="single" w:sz="4" w:space="0" w:color="auto"/>
            </w:tcBorders>
            <w:shd w:val="clear" w:color="auto" w:fill="F2F2F2"/>
          </w:tcPr>
          <w:p w14:paraId="44EB05D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4B4FD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438D7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D966F8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F40BC7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518A42A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02C917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8D60317" w14:textId="2ACF2FA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në vazhdimësi gjeneron të dhëna për mbrojtje nga </w:t>
            </w:r>
            <w:r w:rsidR="002D1452"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xml:space="preserve">;  Orienton politikat dhe veprimet institucionale bazuar në të dhëna </w:t>
            </w:r>
            <w:r w:rsidRPr="00653B3B">
              <w:rPr>
                <w:rFonts w:ascii="Times New Roman" w:eastAsia="Times New Roman" w:hAnsi="Times New Roman" w:cs="Times New Roman"/>
                <w:sz w:val="24"/>
                <w:szCs w:val="24"/>
                <w:lang w:eastAsia="sq-AL"/>
              </w:rPr>
              <w:lastRenderedPageBreak/>
              <w:t xml:space="preserve">cilësore;  Raporti vjetor mbi situatën për parandalimin dhe  mbrojtjen nga </w:t>
            </w:r>
            <w:r w:rsidR="002D1452"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i publikuar;  Zyrtarët institucional kanë njohurit e duhura për mbledhjen, përdorimin dhe analizimin e të dhënave;</w:t>
            </w:r>
          </w:p>
        </w:tc>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15412FF2" w14:textId="0F6C242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 xml:space="preserve">Konventa për parandalimin dhe luftimin e dhunës kundër grave dhe dhunës në familje; Ligji për </w:t>
            </w:r>
            <w:r w:rsidR="008F72E8">
              <w:rPr>
                <w:rFonts w:ascii="Times New Roman" w:eastAsia="Times New Roman" w:hAnsi="Times New Roman" w:cs="Times New Roman"/>
                <w:sz w:val="24"/>
                <w:szCs w:val="24"/>
                <w:lang w:eastAsia="sq-AL"/>
              </w:rPr>
              <w:t xml:space="preserve"> p</w:t>
            </w:r>
            <w:r w:rsidR="008F72E8" w:rsidRPr="00174C55">
              <w:rPr>
                <w:rFonts w:ascii="Times New Roman" w:eastAsia="Times New Roman" w:hAnsi="Times New Roman" w:cs="Times New Roman"/>
                <w:sz w:val="24"/>
                <w:szCs w:val="24"/>
                <w:lang w:eastAsia="sq-AL"/>
              </w:rPr>
              <w:t xml:space="preserve">arandalimin dhe </w:t>
            </w:r>
            <w:r w:rsidR="008F72E8">
              <w:rPr>
                <w:rFonts w:ascii="Times New Roman" w:eastAsia="Times New Roman" w:hAnsi="Times New Roman" w:cs="Times New Roman"/>
                <w:sz w:val="24"/>
                <w:szCs w:val="24"/>
                <w:lang w:eastAsia="sq-AL"/>
              </w:rPr>
              <w:lastRenderedPageBreak/>
              <w:t>m</w:t>
            </w:r>
            <w:r w:rsidR="008F72E8" w:rsidRPr="00174C55">
              <w:rPr>
                <w:rFonts w:ascii="Times New Roman" w:eastAsia="Times New Roman" w:hAnsi="Times New Roman" w:cs="Times New Roman"/>
                <w:sz w:val="24"/>
                <w:szCs w:val="24"/>
                <w:lang w:eastAsia="sq-AL"/>
              </w:rPr>
              <w:t>brojtjen</w:t>
            </w:r>
            <w:r w:rsidR="008F72E8"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nga </w:t>
            </w:r>
            <w:r w:rsidR="002D1452" w:rsidRPr="00653B3B">
              <w:rPr>
                <w:rFonts w:ascii="Times New Roman" w:hAnsi="Times New Roman" w:cs="Times New Roman"/>
                <w:sz w:val="24"/>
                <w:szCs w:val="24"/>
              </w:rPr>
              <w:t xml:space="preserve"> DHF, DHG dhe</w:t>
            </w:r>
            <w:r w:rsidR="00174C55">
              <w:rPr>
                <w:rFonts w:ascii="Times New Roman" w:hAnsi="Times New Roman" w:cs="Times New Roman"/>
                <w:sz w:val="24"/>
                <w:szCs w:val="24"/>
              </w:rPr>
              <w:t xml:space="preserv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Marrëveshja e Mirëkuptimit për institucionalizimin e mekanizmit koordinues kundër dhunës në familje;</w:t>
            </w:r>
          </w:p>
        </w:tc>
      </w:tr>
      <w:tr w:rsidR="001D1FEC" w:rsidRPr="00653B3B" w14:paraId="3E37FA70" w14:textId="77777777" w:rsidTr="00A942FD">
        <w:trPr>
          <w:trHeight w:val="458"/>
        </w:trPr>
        <w:tc>
          <w:tcPr>
            <w:tcW w:w="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926BEC"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lastRenderedPageBreak/>
              <w:t>II.4</w:t>
            </w:r>
          </w:p>
        </w:tc>
        <w:tc>
          <w:tcPr>
            <w:tcW w:w="15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42F0E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32003A0" w14:textId="56672FB5"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Objektivi specifik: Fuqizimi ekonomik i grave dhe viktimave të </w:t>
            </w:r>
            <w:r w:rsidR="00085A24">
              <w:t xml:space="preserve"> </w:t>
            </w:r>
            <w:r w:rsidR="00085A24" w:rsidRPr="00085A24">
              <w:rPr>
                <w:rFonts w:ascii="Times New Roman" w:eastAsia="Times New Roman" w:hAnsi="Times New Roman" w:cs="Times New Roman"/>
                <w:b/>
                <w:sz w:val="24"/>
                <w:szCs w:val="24"/>
                <w:lang w:eastAsia="sq-AL"/>
              </w:rPr>
              <w:t>DHF, DHG dhe DHBGJ</w:t>
            </w:r>
          </w:p>
        </w:tc>
      </w:tr>
      <w:tr w:rsidR="001D1FEC" w:rsidRPr="00653B3B" w14:paraId="17BC788F" w14:textId="77777777" w:rsidTr="00A942FD">
        <w:trPr>
          <w:trHeight w:val="458"/>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48F6CAA"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85E4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Treguesi:</w:t>
            </w:r>
            <w:r w:rsidRPr="00653B3B">
              <w:rPr>
                <w:rFonts w:ascii="Times New Roman" w:eastAsia="Times New Roman" w:hAnsi="Times New Roman" w:cs="Times New Roman"/>
                <w:sz w:val="24"/>
                <w:szCs w:val="24"/>
                <w:lang w:eastAsia="sq-AL"/>
              </w:rPr>
              <w:t xml:space="preserve">Nr. i viktimave të dhunës në familje të punësuara  </w:t>
            </w:r>
          </w:p>
        </w:tc>
        <w:tc>
          <w:tcPr>
            <w:tcW w:w="1590" w:type="dxa"/>
            <w:tcBorders>
              <w:top w:val="single" w:sz="4" w:space="0" w:color="auto"/>
              <w:left w:val="single" w:sz="4" w:space="0" w:color="auto"/>
              <w:bottom w:val="single" w:sz="4" w:space="0" w:color="auto"/>
              <w:right w:val="single" w:sz="4" w:space="0" w:color="auto"/>
            </w:tcBorders>
          </w:tcPr>
          <w:p w14:paraId="2C56475A"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FC14F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C6C2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8E88C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5863"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F234936" w14:textId="58B6732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Janë fuqizuar ekonomikisht viktimat e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635A1E58" w14:textId="77777777" w:rsidTr="00A942FD">
        <w:trPr>
          <w:trHeight w:val="458"/>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469B48E"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084AD" w14:textId="355B0C58"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Treguesi:</w:t>
            </w:r>
            <w:r w:rsidRPr="00653B3B">
              <w:rPr>
                <w:rFonts w:ascii="Times New Roman" w:eastAsia="Times New Roman" w:hAnsi="Times New Roman" w:cs="Times New Roman"/>
                <w:sz w:val="24"/>
                <w:szCs w:val="24"/>
                <w:lang w:eastAsia="sq-AL"/>
              </w:rPr>
              <w:t xml:space="preserve">Nr. i politikave komunale për mbrojtjen e viktimave të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AE7910"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të aprovuara</w:t>
            </w:r>
          </w:p>
        </w:tc>
        <w:tc>
          <w:tcPr>
            <w:tcW w:w="1590" w:type="dxa"/>
            <w:tcBorders>
              <w:top w:val="single" w:sz="4" w:space="0" w:color="auto"/>
              <w:left w:val="single" w:sz="4" w:space="0" w:color="auto"/>
              <w:bottom w:val="single" w:sz="4" w:space="0" w:color="auto"/>
              <w:right w:val="single" w:sz="4" w:space="0" w:color="auto"/>
            </w:tcBorders>
          </w:tcPr>
          <w:p w14:paraId="042EB991"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91A58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8DCB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A87ADF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5863"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22AE9DA" w14:textId="6055731F"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ka marrë të gjitha masat administrative afirmative për mbrojtjen e viktimave të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3392D692" w14:textId="77777777" w:rsidTr="00A942FD">
        <w:trPr>
          <w:trHeight w:val="215"/>
        </w:trPr>
        <w:tc>
          <w:tcPr>
            <w:tcW w:w="715"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134B011F"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Nr. </w:t>
            </w:r>
          </w:p>
        </w:tc>
        <w:tc>
          <w:tcPr>
            <w:tcW w:w="347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F76ABFF"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Veprimi</w:t>
            </w:r>
          </w:p>
        </w:tc>
        <w:tc>
          <w:tcPr>
            <w:tcW w:w="1590" w:type="dxa"/>
            <w:tcBorders>
              <w:top w:val="single" w:sz="4" w:space="0" w:color="auto"/>
              <w:left w:val="single" w:sz="4" w:space="0" w:color="auto"/>
              <w:right w:val="single" w:sz="4" w:space="0" w:color="auto"/>
            </w:tcBorders>
            <w:shd w:val="clear" w:color="auto" w:fill="D0CECE" w:themeFill="background2" w:themeFillShade="E6"/>
          </w:tcPr>
          <w:p w14:paraId="46B1362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1777017C"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80B5EE"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Buxheti</w:t>
            </w:r>
          </w:p>
        </w:tc>
        <w:tc>
          <w:tcPr>
            <w:tcW w:w="887"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3D05B08"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243" w:type="dxa"/>
            <w:gridSpan w:val="3"/>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0B41072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Institucioni udhëheqës dhe mbështetës</w:t>
            </w:r>
          </w:p>
        </w:tc>
        <w:tc>
          <w:tcPr>
            <w:tcW w:w="2520" w:type="dxa"/>
            <w:gridSpan w:val="2"/>
            <w:vMerge w:val="restart"/>
            <w:tcBorders>
              <w:top w:val="nil"/>
              <w:left w:val="single" w:sz="4" w:space="0" w:color="auto"/>
              <w:right w:val="single" w:sz="4" w:space="0" w:color="auto"/>
            </w:tcBorders>
            <w:shd w:val="clear" w:color="auto" w:fill="D0CECE" w:themeFill="background2" w:themeFillShade="E6"/>
            <w:vAlign w:val="center"/>
          </w:tcPr>
          <w:p w14:paraId="58BBC39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Produkti (Output)</w:t>
            </w:r>
          </w:p>
        </w:tc>
        <w:tc>
          <w:tcPr>
            <w:tcW w:w="2100" w:type="dxa"/>
            <w:vMerge w:val="restart"/>
            <w:tcBorders>
              <w:top w:val="nil"/>
              <w:left w:val="single" w:sz="4" w:space="0" w:color="auto"/>
              <w:right w:val="single" w:sz="4" w:space="0" w:color="auto"/>
            </w:tcBorders>
            <w:shd w:val="clear" w:color="auto" w:fill="D0CECE" w:themeFill="background2" w:themeFillShade="E6"/>
            <w:vAlign w:val="center"/>
          </w:tcPr>
          <w:p w14:paraId="364C98E8"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2AD82BE2" w14:textId="77777777" w:rsidTr="00A942FD">
        <w:trPr>
          <w:trHeight w:val="683"/>
        </w:trPr>
        <w:tc>
          <w:tcPr>
            <w:tcW w:w="715" w:type="dxa"/>
            <w:vMerge/>
            <w:tcBorders>
              <w:left w:val="single" w:sz="4" w:space="0" w:color="auto"/>
              <w:bottom w:val="single" w:sz="4" w:space="0" w:color="auto"/>
              <w:right w:val="single" w:sz="4" w:space="0" w:color="auto"/>
            </w:tcBorders>
            <w:shd w:val="clear" w:color="auto" w:fill="auto"/>
            <w:vAlign w:val="center"/>
          </w:tcPr>
          <w:p w14:paraId="233E7429"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473" w:type="dxa"/>
            <w:gridSpan w:val="2"/>
            <w:vMerge/>
            <w:tcBorders>
              <w:left w:val="single" w:sz="4" w:space="0" w:color="auto"/>
              <w:bottom w:val="single" w:sz="4" w:space="0" w:color="auto"/>
              <w:right w:val="single" w:sz="4" w:space="0" w:color="auto"/>
            </w:tcBorders>
            <w:shd w:val="clear" w:color="auto" w:fill="auto"/>
            <w:vAlign w:val="center"/>
          </w:tcPr>
          <w:p w14:paraId="2DFB098F"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590" w:type="dxa"/>
            <w:tcBorders>
              <w:left w:val="single" w:sz="4" w:space="0" w:color="auto"/>
              <w:bottom w:val="single" w:sz="4" w:space="0" w:color="auto"/>
              <w:right w:val="single" w:sz="4" w:space="0" w:color="auto"/>
            </w:tcBorders>
          </w:tcPr>
          <w:p w14:paraId="12AA836D"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37" w:type="dxa"/>
            <w:vMerge/>
            <w:tcBorders>
              <w:left w:val="single" w:sz="4" w:space="0" w:color="auto"/>
              <w:bottom w:val="single" w:sz="4" w:space="0" w:color="auto"/>
              <w:right w:val="single" w:sz="4" w:space="0" w:color="auto"/>
            </w:tcBorders>
            <w:shd w:val="clear" w:color="auto" w:fill="F2F2F2"/>
            <w:vAlign w:val="center"/>
          </w:tcPr>
          <w:p w14:paraId="3280A339"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028525" w14:textId="795BCC41"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4</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BAA233" w14:textId="13DFF793"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5</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ED5C7D" w14:textId="5E67CA35"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6</w:t>
            </w:r>
          </w:p>
        </w:tc>
        <w:tc>
          <w:tcPr>
            <w:tcW w:w="887" w:type="dxa"/>
            <w:gridSpan w:val="2"/>
            <w:vMerge/>
            <w:tcBorders>
              <w:left w:val="single" w:sz="4" w:space="0" w:color="auto"/>
              <w:bottom w:val="single" w:sz="4" w:space="0" w:color="auto"/>
              <w:right w:val="single" w:sz="4" w:space="0" w:color="auto"/>
            </w:tcBorders>
            <w:shd w:val="clear" w:color="auto" w:fill="F2F2F2"/>
            <w:vAlign w:val="center"/>
          </w:tcPr>
          <w:p w14:paraId="0601F8B6"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243" w:type="dxa"/>
            <w:gridSpan w:val="3"/>
            <w:vMerge/>
            <w:tcBorders>
              <w:left w:val="single" w:sz="4" w:space="0" w:color="auto"/>
              <w:bottom w:val="single" w:sz="4" w:space="0" w:color="auto"/>
              <w:right w:val="single" w:sz="4" w:space="0" w:color="auto"/>
            </w:tcBorders>
            <w:shd w:val="clear" w:color="auto" w:fill="F2F2F2"/>
            <w:vAlign w:val="center"/>
          </w:tcPr>
          <w:p w14:paraId="14AF14AB"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520" w:type="dxa"/>
            <w:gridSpan w:val="2"/>
            <w:vMerge/>
            <w:tcBorders>
              <w:left w:val="single" w:sz="4" w:space="0" w:color="auto"/>
              <w:bottom w:val="single" w:sz="4" w:space="0" w:color="auto"/>
              <w:right w:val="single" w:sz="4" w:space="0" w:color="auto"/>
            </w:tcBorders>
            <w:shd w:val="clear" w:color="auto" w:fill="F2F2F2"/>
            <w:vAlign w:val="center"/>
          </w:tcPr>
          <w:p w14:paraId="1BB8A09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tcBorders>
              <w:left w:val="single" w:sz="4" w:space="0" w:color="auto"/>
              <w:bottom w:val="single" w:sz="4" w:space="0" w:color="auto"/>
              <w:right w:val="single" w:sz="4" w:space="0" w:color="auto"/>
            </w:tcBorders>
            <w:shd w:val="clear" w:color="auto" w:fill="F2F2F2"/>
            <w:vAlign w:val="center"/>
          </w:tcPr>
          <w:p w14:paraId="14F58AB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44398AB1" w14:textId="77777777" w:rsidTr="00A942FD">
        <w:trPr>
          <w:trHeight w:val="458"/>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21851EC"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II.4.1</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3A0B95E3" w14:textId="112FBA78"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Referimi i rasteve për ngritje  profesionale ne qendrat e aftësimit profesional për viktimat e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Borders>
              <w:top w:val="single" w:sz="4" w:space="0" w:color="auto"/>
              <w:left w:val="single" w:sz="4" w:space="0" w:color="auto"/>
              <w:bottom w:val="single" w:sz="4" w:space="0" w:color="auto"/>
              <w:right w:val="single" w:sz="4" w:space="0" w:color="auto"/>
            </w:tcBorders>
          </w:tcPr>
          <w:p w14:paraId="6982066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3C3D38B9" w14:textId="7EC1537B"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tcBorders>
              <w:top w:val="single" w:sz="4" w:space="0" w:color="auto"/>
              <w:left w:val="single" w:sz="4" w:space="0" w:color="auto"/>
              <w:bottom w:val="single" w:sz="4" w:space="0" w:color="auto"/>
              <w:right w:val="single" w:sz="4" w:space="0" w:color="auto"/>
            </w:tcBorders>
            <w:shd w:val="clear" w:color="auto" w:fill="F2F2F2"/>
          </w:tcPr>
          <w:p w14:paraId="13B5E2B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C7EB6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9E0B6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5296C5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2DA58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p w14:paraId="1F345C80" w14:textId="77777777" w:rsidR="001D1FEC" w:rsidRPr="00653B3B" w:rsidRDefault="001D1FEC" w:rsidP="00A942FD">
            <w:pPr>
              <w:jc w:val="both"/>
              <w:rPr>
                <w:rFonts w:ascii="Times New Roman" w:hAnsi="Times New Roman" w:cs="Times New Roman"/>
                <w:color w:val="000000" w:themeColor="text1"/>
                <w:sz w:val="24"/>
                <w:szCs w:val="24"/>
                <w:lang w:eastAsia="sq-AL"/>
              </w:rPr>
            </w:pPr>
            <w:r w:rsidRPr="00653B3B">
              <w:rPr>
                <w:rFonts w:ascii="Times New Roman" w:hAnsi="Times New Roman" w:cs="Times New Roman"/>
                <w:color w:val="000000" w:themeColor="text1"/>
                <w:sz w:val="24"/>
                <w:szCs w:val="24"/>
                <w:lang w:eastAsia="sq-AL"/>
              </w:rPr>
              <w:t>APRK</w:t>
            </w:r>
          </w:p>
          <w:p w14:paraId="36CD6B46" w14:textId="77777777" w:rsidR="001D1FEC" w:rsidRPr="00653B3B" w:rsidRDefault="001D1FEC" w:rsidP="00A942FD">
            <w:pPr>
              <w:jc w:val="both"/>
              <w:rPr>
                <w:rFonts w:ascii="Times New Roman" w:hAnsi="Times New Roman" w:cs="Times New Roman"/>
                <w:color w:val="000000" w:themeColor="text1"/>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tcBorders>
              <w:top w:val="single" w:sz="4" w:space="0" w:color="auto"/>
              <w:left w:val="single" w:sz="4" w:space="0" w:color="auto"/>
              <w:bottom w:val="single" w:sz="4" w:space="0" w:color="auto"/>
              <w:right w:val="single" w:sz="4" w:space="0" w:color="auto"/>
            </w:tcBorders>
            <w:shd w:val="clear" w:color="auto" w:fill="F2F2F2"/>
          </w:tcPr>
          <w:p w14:paraId="01992EE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6CAA136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Viktimat e dhunës në familje, profilizohen me profesione të caktuara </w:t>
            </w:r>
          </w:p>
        </w:tc>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53B790C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Strategjia Kombëtare për Zhvillim; Programi i Kosovës për barazi Gjinore 2020-2024; Objektiva 5 për Zhvillim të Qëndrueshëm  </w:t>
            </w:r>
          </w:p>
        </w:tc>
      </w:tr>
      <w:tr w:rsidR="001D1FEC" w:rsidRPr="00653B3B" w14:paraId="3C42567A" w14:textId="77777777" w:rsidTr="00A942FD">
        <w:trPr>
          <w:trHeight w:val="458"/>
        </w:trPr>
        <w:tc>
          <w:tcPr>
            <w:tcW w:w="715" w:type="dxa"/>
            <w:tcBorders>
              <w:top w:val="single" w:sz="4" w:space="0" w:color="auto"/>
              <w:left w:val="single" w:sz="4" w:space="0" w:color="auto"/>
              <w:bottom w:val="single" w:sz="4" w:space="0" w:color="auto"/>
              <w:right w:val="single" w:sz="4" w:space="0" w:color="auto"/>
            </w:tcBorders>
            <w:shd w:val="clear" w:color="auto" w:fill="auto"/>
          </w:tcPr>
          <w:p w14:paraId="6E8A79D2"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II.4.2</w:t>
            </w:r>
          </w:p>
        </w:tc>
        <w:tc>
          <w:tcPr>
            <w:tcW w:w="3473" w:type="dxa"/>
            <w:gridSpan w:val="2"/>
            <w:tcBorders>
              <w:top w:val="single" w:sz="4" w:space="0" w:color="auto"/>
              <w:left w:val="single" w:sz="4" w:space="0" w:color="auto"/>
              <w:bottom w:val="single" w:sz="4" w:space="0" w:color="auto"/>
              <w:right w:val="single" w:sz="4" w:space="0" w:color="auto"/>
            </w:tcBorders>
            <w:shd w:val="clear" w:color="auto" w:fill="auto"/>
          </w:tcPr>
          <w:p w14:paraId="51705F1B" w14:textId="2AC95B89"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Subvencionimi/përkrahja e projekteve për rehabilitim dhe riintergrim të viktimave të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AE7910"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  Ndërmjetësimi për punësim  për viktimat e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Borders>
              <w:top w:val="single" w:sz="4" w:space="0" w:color="auto"/>
              <w:left w:val="single" w:sz="4" w:space="0" w:color="auto"/>
              <w:bottom w:val="single" w:sz="4" w:space="0" w:color="auto"/>
              <w:right w:val="single" w:sz="4" w:space="0" w:color="auto"/>
            </w:tcBorders>
          </w:tcPr>
          <w:p w14:paraId="5EFD655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3A25FFA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5ECE120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22962DEC" w14:textId="1E7679B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4</w:t>
            </w:r>
            <w:r w:rsidRPr="00653B3B">
              <w:rPr>
                <w:rFonts w:ascii="Times New Roman" w:eastAsia="Times New Roman" w:hAnsi="Times New Roman" w:cs="Times New Roman"/>
                <w:sz w:val="24"/>
                <w:szCs w:val="24"/>
                <w:lang w:eastAsia="sq-AL"/>
              </w:rPr>
              <w:t xml:space="preserve"> - 202</w:t>
            </w:r>
            <w:r w:rsidR="00EA1F02" w:rsidRPr="00653B3B">
              <w:rPr>
                <w:rFonts w:ascii="Times New Roman" w:eastAsia="Times New Roman" w:hAnsi="Times New Roman" w:cs="Times New Roman"/>
                <w:sz w:val="24"/>
                <w:szCs w:val="24"/>
                <w:lang w:eastAsia="sq-AL"/>
              </w:rPr>
              <w:t>6</w:t>
            </w:r>
          </w:p>
        </w:tc>
        <w:tc>
          <w:tcPr>
            <w:tcW w:w="337" w:type="dxa"/>
            <w:tcBorders>
              <w:top w:val="single" w:sz="4" w:space="0" w:color="auto"/>
              <w:left w:val="single" w:sz="4" w:space="0" w:color="auto"/>
              <w:bottom w:val="single" w:sz="4" w:space="0" w:color="auto"/>
              <w:right w:val="single" w:sz="4" w:space="0" w:color="auto"/>
            </w:tcBorders>
            <w:shd w:val="clear" w:color="auto" w:fill="F2F2F2"/>
          </w:tcPr>
          <w:p w14:paraId="766C83F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103EC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4619C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A59042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400F98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5470793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tcBorders>
              <w:top w:val="single" w:sz="4" w:space="0" w:color="auto"/>
              <w:left w:val="single" w:sz="4" w:space="0" w:color="auto"/>
              <w:bottom w:val="single" w:sz="4" w:space="0" w:color="auto"/>
              <w:right w:val="single" w:sz="4" w:space="0" w:color="auto"/>
            </w:tcBorders>
            <w:shd w:val="clear" w:color="auto" w:fill="F2F2F2"/>
          </w:tcPr>
          <w:p w14:paraId="79E72B6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  Zyra e punësimit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2F2F2"/>
          </w:tcPr>
          <w:p w14:paraId="34787132" w14:textId="0C3D4D06" w:rsidR="00314467" w:rsidRPr="00653B3B" w:rsidRDefault="00314467"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10</w:t>
            </w:r>
            <w:r w:rsidR="00D57AA9" w:rsidRPr="00653B3B">
              <w:rPr>
                <w:rFonts w:ascii="Times New Roman" w:eastAsia="Times New Roman" w:hAnsi="Times New Roman" w:cs="Times New Roman"/>
                <w:sz w:val="24"/>
                <w:szCs w:val="24"/>
                <w:lang w:eastAsia="sq-AL"/>
              </w:rPr>
              <w:t xml:space="preserve"> </w:t>
            </w:r>
            <w:r w:rsidR="001D1FEC" w:rsidRPr="00653B3B">
              <w:rPr>
                <w:rFonts w:ascii="Times New Roman" w:eastAsia="Times New Roman" w:hAnsi="Times New Roman" w:cs="Times New Roman"/>
                <w:sz w:val="24"/>
                <w:szCs w:val="24"/>
                <w:lang w:eastAsia="sq-AL"/>
              </w:rPr>
              <w:t xml:space="preserve">projektet zhvillimore/ biznesore të viktimave të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AE7910" w:rsidRPr="00653B3B">
              <w:rPr>
                <w:rFonts w:ascii="Times New Roman" w:eastAsia="Times New Roman" w:hAnsi="Times New Roman" w:cs="Times New Roman"/>
                <w:sz w:val="24"/>
                <w:szCs w:val="24"/>
                <w:lang w:eastAsia="sq-AL"/>
              </w:rPr>
              <w:t xml:space="preserve"> </w:t>
            </w:r>
            <w:r w:rsidR="001D1FEC" w:rsidRPr="00653B3B">
              <w:rPr>
                <w:rFonts w:ascii="Times New Roman" w:eastAsia="Times New Roman" w:hAnsi="Times New Roman" w:cs="Times New Roman"/>
                <w:sz w:val="24"/>
                <w:szCs w:val="24"/>
                <w:lang w:eastAsia="sq-AL"/>
              </w:rPr>
              <w:t xml:space="preserve">janë subvencionuar nga Komuna; </w:t>
            </w:r>
          </w:p>
          <w:p w14:paraId="0B9B6B4D" w14:textId="7615F08D"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Rritja e numrit të viktimave të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AE7910"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që janë punësuar  </w:t>
            </w:r>
          </w:p>
        </w:tc>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14:paraId="64701E2B" w14:textId="2DC1864D"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Strategjia Kombëtare për Zhvillim; Strategjia Kombëtare për Mbrojtje nga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AE7910"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 Objektiva 5 për Zhvillim të Qëndrueshëm  </w:t>
            </w:r>
          </w:p>
        </w:tc>
      </w:tr>
      <w:tr w:rsidR="001D1FEC" w:rsidRPr="00653B3B" w14:paraId="2CB0DFC4" w14:textId="77777777" w:rsidTr="00A942FD">
        <w:tc>
          <w:tcPr>
            <w:tcW w:w="715" w:type="dxa"/>
            <w:shd w:val="clear" w:color="auto" w:fill="BDD6EE"/>
            <w:vAlign w:val="center"/>
          </w:tcPr>
          <w:p w14:paraId="57FC4DA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Nr.</w:t>
            </w:r>
          </w:p>
        </w:tc>
        <w:tc>
          <w:tcPr>
            <w:tcW w:w="3473" w:type="dxa"/>
            <w:gridSpan w:val="2"/>
            <w:shd w:val="clear" w:color="auto" w:fill="BDD6EE"/>
            <w:vAlign w:val="center"/>
          </w:tcPr>
          <w:p w14:paraId="053BD68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Objektivat strategjike dhe specifike, treguesit dhe veprimet</w:t>
            </w:r>
          </w:p>
        </w:tc>
        <w:tc>
          <w:tcPr>
            <w:tcW w:w="1590" w:type="dxa"/>
            <w:shd w:val="clear" w:color="auto" w:fill="BDD6EE"/>
          </w:tcPr>
          <w:p w14:paraId="63A1271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237" w:type="dxa"/>
            <w:gridSpan w:val="2"/>
            <w:shd w:val="clear" w:color="auto" w:fill="BDD6EE"/>
            <w:vAlign w:val="center"/>
          </w:tcPr>
          <w:p w14:paraId="3864C25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Vlera bazë </w:t>
            </w:r>
          </w:p>
        </w:tc>
        <w:tc>
          <w:tcPr>
            <w:tcW w:w="1890" w:type="dxa"/>
            <w:gridSpan w:val="2"/>
            <w:shd w:val="clear" w:color="auto" w:fill="BDD6EE"/>
            <w:vAlign w:val="center"/>
          </w:tcPr>
          <w:p w14:paraId="0C7F8308" w14:textId="108C971B"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Objektivi i përkohshëm [202</w:t>
            </w:r>
            <w:r w:rsidR="0006692F" w:rsidRPr="00653B3B">
              <w:rPr>
                <w:rFonts w:ascii="Times New Roman" w:eastAsia="Times New Roman" w:hAnsi="Times New Roman" w:cs="Times New Roman"/>
                <w:b/>
                <w:sz w:val="24"/>
                <w:szCs w:val="24"/>
                <w:lang w:eastAsia="sq-AL"/>
              </w:rPr>
              <w:t>4</w:t>
            </w:r>
            <w:r w:rsidRPr="00653B3B">
              <w:rPr>
                <w:rFonts w:ascii="Times New Roman" w:eastAsia="Times New Roman" w:hAnsi="Times New Roman" w:cs="Times New Roman"/>
                <w:b/>
                <w:sz w:val="24"/>
                <w:szCs w:val="24"/>
                <w:lang w:eastAsia="sq-AL"/>
              </w:rPr>
              <w:t>]</w:t>
            </w:r>
          </w:p>
        </w:tc>
        <w:tc>
          <w:tcPr>
            <w:tcW w:w="887" w:type="dxa"/>
            <w:gridSpan w:val="2"/>
            <w:shd w:val="clear" w:color="auto" w:fill="BDD6EE"/>
            <w:vAlign w:val="center"/>
          </w:tcPr>
          <w:p w14:paraId="12D28913" w14:textId="218C602A"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Synimi i vitit të fundit [202</w:t>
            </w:r>
            <w:r w:rsidR="00960FCC" w:rsidRPr="00653B3B">
              <w:rPr>
                <w:rFonts w:ascii="Times New Roman" w:eastAsia="Times New Roman" w:hAnsi="Times New Roman" w:cs="Times New Roman"/>
                <w:b/>
                <w:sz w:val="24"/>
                <w:szCs w:val="24"/>
                <w:lang w:eastAsia="sq-AL"/>
              </w:rPr>
              <w:t>6</w:t>
            </w:r>
            <w:r w:rsidRPr="00653B3B">
              <w:rPr>
                <w:rFonts w:ascii="Times New Roman" w:eastAsia="Times New Roman" w:hAnsi="Times New Roman" w:cs="Times New Roman"/>
                <w:b/>
                <w:sz w:val="24"/>
                <w:szCs w:val="24"/>
                <w:lang w:eastAsia="sq-AL"/>
              </w:rPr>
              <w:t xml:space="preserve">] </w:t>
            </w:r>
          </w:p>
        </w:tc>
        <w:tc>
          <w:tcPr>
            <w:tcW w:w="5863" w:type="dxa"/>
            <w:gridSpan w:val="6"/>
            <w:shd w:val="clear" w:color="auto" w:fill="BDD6EE"/>
            <w:vAlign w:val="center"/>
          </w:tcPr>
          <w:p w14:paraId="31E1561A"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Rezultati </w:t>
            </w:r>
          </w:p>
        </w:tc>
      </w:tr>
      <w:tr w:rsidR="001D1FEC" w:rsidRPr="00653B3B" w14:paraId="44CFFEE9" w14:textId="77777777" w:rsidTr="00A942FD">
        <w:tc>
          <w:tcPr>
            <w:tcW w:w="715" w:type="dxa"/>
            <w:shd w:val="clear" w:color="auto" w:fill="BFBFBF"/>
          </w:tcPr>
          <w:p w14:paraId="18851E26"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III.</w:t>
            </w:r>
          </w:p>
        </w:tc>
        <w:tc>
          <w:tcPr>
            <w:tcW w:w="1590" w:type="dxa"/>
            <w:shd w:val="clear" w:color="auto" w:fill="BFBFBF"/>
          </w:tcPr>
          <w:p w14:paraId="45E2574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tcBorders>
              <w:right w:val="single" w:sz="4" w:space="0" w:color="auto"/>
            </w:tcBorders>
            <w:shd w:val="clear" w:color="auto" w:fill="BFBFBF"/>
            <w:vAlign w:val="center"/>
          </w:tcPr>
          <w:p w14:paraId="173AC624" w14:textId="5901A594"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Objektivi strategjik: </w:t>
            </w:r>
            <w:r w:rsidRPr="00653B3B">
              <w:rPr>
                <w:rFonts w:ascii="Times New Roman" w:eastAsia="Times New Roman" w:hAnsi="Times New Roman" w:cs="Times New Roman"/>
                <w:sz w:val="24"/>
                <w:szCs w:val="24"/>
                <w:lang w:eastAsia="sq-AL"/>
              </w:rPr>
              <w:t xml:space="preserve">Fuqizimi i shërbimeve rehabilituese dhe riintegruese të viktimave të </w:t>
            </w:r>
            <w:r w:rsidR="00AE791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4DC5C77A" w14:textId="77777777" w:rsidTr="00A942FD">
        <w:trPr>
          <w:trHeight w:val="625"/>
        </w:trPr>
        <w:tc>
          <w:tcPr>
            <w:tcW w:w="715" w:type="dxa"/>
            <w:shd w:val="clear" w:color="auto" w:fill="auto"/>
          </w:tcPr>
          <w:p w14:paraId="7A731472"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2BE45785" w14:textId="5EBB1BB4"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Treguesi</w:t>
            </w:r>
            <w:r w:rsidRPr="00653B3B">
              <w:rPr>
                <w:rFonts w:ascii="Times New Roman" w:eastAsia="Times New Roman" w:hAnsi="Times New Roman" w:cs="Times New Roman"/>
                <w:sz w:val="24"/>
                <w:szCs w:val="24"/>
                <w:lang w:eastAsia="sq-AL"/>
              </w:rPr>
              <w:t xml:space="preserve">: Nr. i shërbimeve rehabilituese për viktimat e </w:t>
            </w:r>
            <w:r w:rsidR="00A67CB5"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71FE57C3"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4579DADC" w14:textId="5A335011"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180</w:t>
            </w:r>
            <w:r w:rsidR="001D1FEC" w:rsidRPr="00653B3B">
              <w:rPr>
                <w:rFonts w:ascii="Times New Roman" w:eastAsia="Times New Roman" w:hAnsi="Times New Roman" w:cs="Times New Roman"/>
                <w:sz w:val="24"/>
                <w:szCs w:val="24"/>
                <w:lang w:eastAsia="sq-AL"/>
              </w:rPr>
              <w:t xml:space="preserve"> </w:t>
            </w:r>
          </w:p>
        </w:tc>
        <w:tc>
          <w:tcPr>
            <w:tcW w:w="1890" w:type="dxa"/>
            <w:gridSpan w:val="2"/>
            <w:shd w:val="clear" w:color="auto" w:fill="auto"/>
            <w:vAlign w:val="center"/>
          </w:tcPr>
          <w:p w14:paraId="6ECE100C" w14:textId="49AA6C56"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200</w:t>
            </w:r>
          </w:p>
        </w:tc>
        <w:tc>
          <w:tcPr>
            <w:tcW w:w="887" w:type="dxa"/>
            <w:gridSpan w:val="2"/>
            <w:shd w:val="clear" w:color="auto" w:fill="auto"/>
            <w:vAlign w:val="center"/>
          </w:tcPr>
          <w:p w14:paraId="724A8C4D" w14:textId="77E0537F"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200</w:t>
            </w:r>
          </w:p>
        </w:tc>
        <w:tc>
          <w:tcPr>
            <w:tcW w:w="5863" w:type="dxa"/>
            <w:gridSpan w:val="6"/>
            <w:shd w:val="clear" w:color="auto" w:fill="auto"/>
            <w:vAlign w:val="center"/>
          </w:tcPr>
          <w:p w14:paraId="30F54E33" w14:textId="4B6DDC55"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Lehtësimi i qasjes dhe rritja e kualitetit të shërbimeve rehabilituese për viktimat e </w:t>
            </w:r>
            <w:r w:rsidR="00A67CB5"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1AE83E51" w14:textId="77777777" w:rsidTr="00A942FD">
        <w:trPr>
          <w:trHeight w:val="299"/>
        </w:trPr>
        <w:tc>
          <w:tcPr>
            <w:tcW w:w="715" w:type="dxa"/>
            <w:shd w:val="clear" w:color="auto" w:fill="auto"/>
          </w:tcPr>
          <w:p w14:paraId="37828211"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24C48B7D" w14:textId="1683AA84"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Treguesi</w:t>
            </w:r>
            <w:r w:rsidRPr="00653B3B">
              <w:rPr>
                <w:rFonts w:ascii="Times New Roman" w:eastAsia="Times New Roman" w:hAnsi="Times New Roman" w:cs="Times New Roman"/>
                <w:sz w:val="24"/>
                <w:szCs w:val="24"/>
                <w:lang w:eastAsia="sq-AL"/>
              </w:rPr>
              <w:t xml:space="preserve">: Nr. i shërbimeve riintegruese për viktimat </w:t>
            </w:r>
            <w:r w:rsidR="00A67CB5" w:rsidRPr="00653B3B">
              <w:rPr>
                <w:rFonts w:ascii="Times New Roman" w:eastAsia="Times New Roman" w:hAnsi="Times New Roman" w:cs="Times New Roman"/>
                <w:sz w:val="24"/>
                <w:szCs w:val="24"/>
                <w:lang w:eastAsia="sq-AL"/>
              </w:rPr>
              <w:t>e</w:t>
            </w:r>
            <w:r w:rsidR="00A67CB5"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2327EE90"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4DF7CDF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shd w:val="clear" w:color="auto" w:fill="auto"/>
            <w:vAlign w:val="center"/>
          </w:tcPr>
          <w:p w14:paraId="36A5A41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shd w:val="clear" w:color="auto" w:fill="auto"/>
            <w:vAlign w:val="center"/>
          </w:tcPr>
          <w:p w14:paraId="0B960AD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X </w:t>
            </w:r>
          </w:p>
        </w:tc>
        <w:tc>
          <w:tcPr>
            <w:tcW w:w="5863" w:type="dxa"/>
            <w:gridSpan w:val="6"/>
            <w:shd w:val="clear" w:color="auto" w:fill="auto"/>
            <w:vAlign w:val="center"/>
          </w:tcPr>
          <w:p w14:paraId="162B6C59" w14:textId="01D4A234"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Lehtësimi i qasjes dhe rritja e kualitetit të shërbimeve riintegruese për viktimat e </w:t>
            </w:r>
            <w:r w:rsidR="00A67CB5"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7E9774CA" w14:textId="77777777" w:rsidTr="00A942FD">
        <w:tc>
          <w:tcPr>
            <w:tcW w:w="715" w:type="dxa"/>
            <w:shd w:val="clear" w:color="auto" w:fill="D9D9D9"/>
          </w:tcPr>
          <w:p w14:paraId="5AAB74CD"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III.1</w:t>
            </w:r>
          </w:p>
        </w:tc>
        <w:tc>
          <w:tcPr>
            <w:tcW w:w="1590" w:type="dxa"/>
            <w:shd w:val="clear" w:color="auto" w:fill="D9D9D9"/>
          </w:tcPr>
          <w:p w14:paraId="7EACD255" w14:textId="77777777" w:rsidR="001D1FEC" w:rsidRPr="00653B3B" w:rsidRDefault="001D1FEC" w:rsidP="00A942FD">
            <w:pPr>
              <w:spacing w:before="100" w:beforeAutospacing="1" w:after="100" w:afterAutospacing="1" w:line="240" w:lineRule="auto"/>
              <w:jc w:val="both"/>
              <w:rPr>
                <w:rFonts w:ascii="Times New Roman" w:eastAsia="Times New Roman" w:hAnsi="Times New Roman" w:cs="Times New Roman"/>
                <w:b/>
                <w:sz w:val="24"/>
                <w:szCs w:val="24"/>
                <w:lang w:eastAsia="sq-AL"/>
              </w:rPr>
            </w:pPr>
          </w:p>
        </w:tc>
        <w:tc>
          <w:tcPr>
            <w:tcW w:w="13350" w:type="dxa"/>
            <w:gridSpan w:val="14"/>
            <w:shd w:val="clear" w:color="auto" w:fill="D9D9D9"/>
            <w:vAlign w:val="center"/>
          </w:tcPr>
          <w:p w14:paraId="470DFC5E" w14:textId="45E4DECA" w:rsidR="001D1FEC" w:rsidRPr="00653B3B" w:rsidRDefault="001D1FEC" w:rsidP="00A942FD">
            <w:pPr>
              <w:spacing w:before="100" w:beforeAutospacing="1" w:after="100" w:afterAutospacing="1"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Objektivi specifik: </w:t>
            </w:r>
            <w:r w:rsidRPr="00653B3B">
              <w:rPr>
                <w:rFonts w:ascii="Times New Roman" w:eastAsia="Times New Roman" w:hAnsi="Times New Roman" w:cs="Times New Roman"/>
                <w:sz w:val="24"/>
                <w:szCs w:val="24"/>
                <w:lang w:eastAsia="sq-AL"/>
              </w:rPr>
              <w:t xml:space="preserve">Avancimi  i shërbimeve rehabilituese për mbrojtje nga </w:t>
            </w:r>
            <w:r w:rsidR="00C64EF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73F452C0" w14:textId="77777777" w:rsidTr="00A942FD">
        <w:tc>
          <w:tcPr>
            <w:tcW w:w="715" w:type="dxa"/>
            <w:shd w:val="clear" w:color="auto" w:fill="auto"/>
          </w:tcPr>
          <w:p w14:paraId="13687700"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29A9FA2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Nr. i shërbimeve rehabilituese të qasshme</w:t>
            </w:r>
            <w:r w:rsidRPr="00653B3B">
              <w:rPr>
                <w:rFonts w:ascii="Times New Roman" w:eastAsia="Times New Roman" w:hAnsi="Times New Roman" w:cs="Times New Roman"/>
                <w:b/>
                <w:sz w:val="24"/>
                <w:szCs w:val="24"/>
                <w:lang w:eastAsia="sq-AL"/>
              </w:rPr>
              <w:t xml:space="preserve">  </w:t>
            </w:r>
          </w:p>
        </w:tc>
        <w:tc>
          <w:tcPr>
            <w:tcW w:w="1590" w:type="dxa"/>
          </w:tcPr>
          <w:p w14:paraId="78EEFBD0"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033F639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shd w:val="clear" w:color="auto" w:fill="auto"/>
            <w:vAlign w:val="center"/>
          </w:tcPr>
          <w:p w14:paraId="31DD13B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shd w:val="clear" w:color="auto" w:fill="auto"/>
            <w:vAlign w:val="center"/>
          </w:tcPr>
          <w:p w14:paraId="094933B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5863" w:type="dxa"/>
            <w:gridSpan w:val="6"/>
            <w:shd w:val="clear" w:color="auto" w:fill="auto"/>
            <w:vAlign w:val="center"/>
          </w:tcPr>
          <w:p w14:paraId="58529A3F" w14:textId="59625F5B"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Është lehtësuar qasja në shërbime rehabilituese, efikase dhe të qëndrueshme, për viktimat e </w:t>
            </w:r>
            <w:r w:rsidR="00C64EF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C64EF0"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w:t>
            </w:r>
          </w:p>
        </w:tc>
      </w:tr>
      <w:tr w:rsidR="001D1FEC" w:rsidRPr="00653B3B" w14:paraId="5A3AB146" w14:textId="77777777" w:rsidTr="00A942FD">
        <w:trPr>
          <w:trHeight w:val="732"/>
        </w:trPr>
        <w:tc>
          <w:tcPr>
            <w:tcW w:w="715" w:type="dxa"/>
            <w:shd w:val="clear" w:color="auto" w:fill="auto"/>
          </w:tcPr>
          <w:p w14:paraId="7F179738"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471128C5" w14:textId="1122F16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e bugjetit në dispozicion për ofrimin e shërbimeve rehabilituese për mbrojtje të viktimave të</w:t>
            </w:r>
            <w:r w:rsidR="00C64EF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7855D6EB"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1022EEE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shd w:val="clear" w:color="auto" w:fill="auto"/>
            <w:vAlign w:val="center"/>
          </w:tcPr>
          <w:p w14:paraId="273405B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shd w:val="clear" w:color="auto" w:fill="auto"/>
            <w:vAlign w:val="center"/>
          </w:tcPr>
          <w:p w14:paraId="11CCD3C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5863" w:type="dxa"/>
            <w:gridSpan w:val="6"/>
            <w:shd w:val="clear" w:color="auto" w:fill="auto"/>
            <w:vAlign w:val="center"/>
          </w:tcPr>
          <w:p w14:paraId="79E4D134" w14:textId="327362FC"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alokon buxhet të nevojshëm për ofrimin e shërbimeve rehabilituese për mbrojtje të viktimave të </w:t>
            </w:r>
            <w:r w:rsidR="00C64EF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56DE102E" w14:textId="77777777" w:rsidTr="00A942FD">
        <w:tc>
          <w:tcPr>
            <w:tcW w:w="715" w:type="dxa"/>
            <w:vMerge w:val="restart"/>
            <w:shd w:val="clear" w:color="auto" w:fill="D9D9D9"/>
            <w:vAlign w:val="center"/>
          </w:tcPr>
          <w:p w14:paraId="18AFAE29"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Nr.</w:t>
            </w:r>
          </w:p>
        </w:tc>
        <w:tc>
          <w:tcPr>
            <w:tcW w:w="3473" w:type="dxa"/>
            <w:gridSpan w:val="2"/>
            <w:vMerge w:val="restart"/>
            <w:shd w:val="clear" w:color="auto" w:fill="D9D9D9"/>
            <w:vAlign w:val="center"/>
          </w:tcPr>
          <w:p w14:paraId="26B92BAB"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Veprimi </w:t>
            </w:r>
          </w:p>
        </w:tc>
        <w:tc>
          <w:tcPr>
            <w:tcW w:w="1590" w:type="dxa"/>
            <w:shd w:val="clear" w:color="auto" w:fill="D9D9D9"/>
          </w:tcPr>
          <w:p w14:paraId="28CD119E"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val="restart"/>
            <w:shd w:val="clear" w:color="auto" w:fill="D9D9D9"/>
            <w:vAlign w:val="center"/>
          </w:tcPr>
          <w:p w14:paraId="5E29B3B6"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p w14:paraId="00E03ABE"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p w14:paraId="353A3489"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shd w:val="clear" w:color="auto" w:fill="D9D9D9"/>
            <w:vAlign w:val="center"/>
          </w:tcPr>
          <w:p w14:paraId="14FE3760" w14:textId="77777777" w:rsidR="001D1FEC" w:rsidRPr="00653B3B" w:rsidRDefault="001D1FEC" w:rsidP="00A942FD">
            <w:pPr>
              <w:spacing w:after="0" w:line="240" w:lineRule="auto"/>
              <w:jc w:val="center"/>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Buxheti</w:t>
            </w:r>
          </w:p>
        </w:tc>
        <w:tc>
          <w:tcPr>
            <w:tcW w:w="887" w:type="dxa"/>
            <w:gridSpan w:val="2"/>
            <w:vMerge w:val="restart"/>
            <w:shd w:val="clear" w:color="auto" w:fill="D9D9D9"/>
            <w:vAlign w:val="center"/>
          </w:tcPr>
          <w:p w14:paraId="779F276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243" w:type="dxa"/>
            <w:gridSpan w:val="3"/>
            <w:vMerge w:val="restart"/>
            <w:shd w:val="clear" w:color="auto" w:fill="D9D9D9"/>
          </w:tcPr>
          <w:p w14:paraId="2FB8054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Institucioni udhëheqës dhe </w:t>
            </w:r>
            <w:r w:rsidRPr="00653B3B">
              <w:rPr>
                <w:rFonts w:ascii="Times New Roman" w:eastAsia="Times New Roman" w:hAnsi="Times New Roman" w:cs="Times New Roman"/>
                <w:b/>
                <w:sz w:val="24"/>
                <w:szCs w:val="24"/>
                <w:lang w:eastAsia="sq-AL"/>
              </w:rPr>
              <w:lastRenderedPageBreak/>
              <w:t>mbështetës</w:t>
            </w:r>
          </w:p>
        </w:tc>
        <w:tc>
          <w:tcPr>
            <w:tcW w:w="2520" w:type="dxa"/>
            <w:gridSpan w:val="2"/>
            <w:vMerge w:val="restart"/>
            <w:shd w:val="clear" w:color="auto" w:fill="D9D9D9"/>
            <w:vAlign w:val="center"/>
          </w:tcPr>
          <w:p w14:paraId="41AF6F73"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lastRenderedPageBreak/>
              <w:t>Produkti (Output)</w:t>
            </w:r>
          </w:p>
        </w:tc>
        <w:tc>
          <w:tcPr>
            <w:tcW w:w="2100" w:type="dxa"/>
            <w:vMerge w:val="restart"/>
            <w:shd w:val="clear" w:color="auto" w:fill="D9D9D9"/>
            <w:vAlign w:val="center"/>
          </w:tcPr>
          <w:p w14:paraId="025375E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7AD69944" w14:textId="77777777" w:rsidTr="00A942FD">
        <w:tc>
          <w:tcPr>
            <w:tcW w:w="715" w:type="dxa"/>
            <w:vMerge/>
            <w:shd w:val="clear" w:color="auto" w:fill="auto"/>
          </w:tcPr>
          <w:p w14:paraId="201F8D9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473" w:type="dxa"/>
            <w:gridSpan w:val="2"/>
            <w:vMerge/>
            <w:shd w:val="clear" w:color="auto" w:fill="auto"/>
          </w:tcPr>
          <w:p w14:paraId="7587419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90" w:type="dxa"/>
          </w:tcPr>
          <w:p w14:paraId="60EBAA4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vMerge/>
            <w:shd w:val="clear" w:color="auto" w:fill="auto"/>
          </w:tcPr>
          <w:p w14:paraId="4BF1163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D9D9D9"/>
            <w:vAlign w:val="center"/>
          </w:tcPr>
          <w:p w14:paraId="7AEE8921" w14:textId="1D8F5DEB"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4</w:t>
            </w:r>
          </w:p>
        </w:tc>
        <w:tc>
          <w:tcPr>
            <w:tcW w:w="900" w:type="dxa"/>
            <w:shd w:val="clear" w:color="auto" w:fill="D9D9D9"/>
            <w:vAlign w:val="center"/>
          </w:tcPr>
          <w:p w14:paraId="2C0FC3EE" w14:textId="0BCED7E0"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5</w:t>
            </w:r>
          </w:p>
        </w:tc>
        <w:tc>
          <w:tcPr>
            <w:tcW w:w="990" w:type="dxa"/>
            <w:shd w:val="clear" w:color="auto" w:fill="D9D9D9"/>
            <w:vAlign w:val="center"/>
          </w:tcPr>
          <w:p w14:paraId="73DC4E8F" w14:textId="3AA671D8"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6</w:t>
            </w:r>
          </w:p>
        </w:tc>
        <w:tc>
          <w:tcPr>
            <w:tcW w:w="887" w:type="dxa"/>
            <w:gridSpan w:val="2"/>
            <w:vMerge/>
            <w:shd w:val="clear" w:color="auto" w:fill="auto"/>
          </w:tcPr>
          <w:p w14:paraId="65BEC0A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vMerge/>
            <w:shd w:val="clear" w:color="auto" w:fill="auto"/>
          </w:tcPr>
          <w:p w14:paraId="61F0C3E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vMerge/>
            <w:shd w:val="clear" w:color="auto" w:fill="auto"/>
          </w:tcPr>
          <w:p w14:paraId="6C98E9A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shd w:val="clear" w:color="auto" w:fill="auto"/>
          </w:tcPr>
          <w:p w14:paraId="4147CED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2BCED373" w14:textId="77777777" w:rsidTr="00A942FD">
        <w:tc>
          <w:tcPr>
            <w:tcW w:w="715" w:type="dxa"/>
            <w:shd w:val="clear" w:color="auto" w:fill="auto"/>
          </w:tcPr>
          <w:p w14:paraId="15C2C862"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III.1.1</w:t>
            </w:r>
          </w:p>
        </w:tc>
        <w:tc>
          <w:tcPr>
            <w:tcW w:w="3473" w:type="dxa"/>
            <w:gridSpan w:val="2"/>
          </w:tcPr>
          <w:p w14:paraId="6C8E02AF" w14:textId="65BF50AD"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Ofrimi i strehimit social për viktimat e </w:t>
            </w:r>
            <w:r w:rsidR="00C64EF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1F09DE6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58A6AFF9" w14:textId="414A75D4"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0DB9BC0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296F007B" w14:textId="77777777" w:rsidR="001D1FEC" w:rsidRPr="00653B3B" w:rsidRDefault="001D1FEC" w:rsidP="00A942FD">
            <w:pPr>
              <w:spacing w:after="0" w:line="240" w:lineRule="auto"/>
              <w:jc w:val="both"/>
              <w:rPr>
                <w:rFonts w:ascii="Times New Roman" w:eastAsia="Times New Roman" w:hAnsi="Times New Roman" w:cs="Times New Roman"/>
                <w:sz w:val="24"/>
                <w:szCs w:val="24"/>
                <w:highlight w:val="yellow"/>
                <w:lang w:eastAsia="sq-AL"/>
              </w:rPr>
            </w:pPr>
          </w:p>
          <w:p w14:paraId="0EF3207A" w14:textId="69496811" w:rsidR="001D1FEC" w:rsidRPr="00653B3B" w:rsidRDefault="001D1C6C" w:rsidP="001D1C6C">
            <w:pPr>
              <w:spacing w:after="0" w:line="240" w:lineRule="auto"/>
              <w:jc w:val="both"/>
              <w:rPr>
                <w:rFonts w:ascii="Times New Roman" w:eastAsia="Times New Roman" w:hAnsi="Times New Roman" w:cs="Times New Roman"/>
                <w:sz w:val="24"/>
                <w:szCs w:val="24"/>
                <w:highlight w:val="yellow"/>
                <w:lang w:eastAsia="sq-AL"/>
              </w:rPr>
            </w:pPr>
            <w:r>
              <w:rPr>
                <w:rFonts w:ascii="Times New Roman" w:eastAsia="Times New Roman" w:hAnsi="Times New Roman" w:cs="Times New Roman"/>
                <w:sz w:val="24"/>
                <w:szCs w:val="24"/>
                <w:highlight w:val="yellow"/>
                <w:lang w:eastAsia="sq-AL"/>
              </w:rPr>
              <w:t>40,000,00</w:t>
            </w:r>
          </w:p>
        </w:tc>
        <w:tc>
          <w:tcPr>
            <w:tcW w:w="900" w:type="dxa"/>
            <w:shd w:val="clear" w:color="auto" w:fill="auto"/>
            <w:vAlign w:val="center"/>
          </w:tcPr>
          <w:p w14:paraId="203192F5" w14:textId="2C734DE7" w:rsidR="001D1FEC" w:rsidRPr="00653B3B" w:rsidRDefault="001D1C6C"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40.000.00</w:t>
            </w:r>
          </w:p>
        </w:tc>
        <w:tc>
          <w:tcPr>
            <w:tcW w:w="990" w:type="dxa"/>
            <w:shd w:val="clear" w:color="auto" w:fill="auto"/>
            <w:vAlign w:val="center"/>
          </w:tcPr>
          <w:p w14:paraId="28DF820B" w14:textId="5E805123" w:rsidR="001D1FEC" w:rsidRPr="00653B3B" w:rsidRDefault="001D1C6C"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w:t>
            </w:r>
          </w:p>
        </w:tc>
        <w:tc>
          <w:tcPr>
            <w:tcW w:w="887" w:type="dxa"/>
            <w:gridSpan w:val="2"/>
            <w:shd w:val="clear" w:color="auto" w:fill="auto"/>
          </w:tcPr>
          <w:p w14:paraId="218CACF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2CD3AEA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shd w:val="clear" w:color="auto" w:fill="auto"/>
          </w:tcPr>
          <w:p w14:paraId="4FE04EB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2520" w:type="dxa"/>
            <w:gridSpan w:val="2"/>
            <w:shd w:val="clear" w:color="auto" w:fill="auto"/>
          </w:tcPr>
          <w:p w14:paraId="61C4FAA9" w14:textId="0C3A205A" w:rsidR="001D1FEC"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Viktimave të</w:t>
            </w:r>
            <w:r w:rsidR="00C64EF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xml:space="preserve">iu ofrohet strehim; </w:t>
            </w:r>
          </w:p>
          <w:p w14:paraId="6B3829E7" w14:textId="1BBDA8E1" w:rsidR="001A295A" w:rsidRPr="00653B3B" w:rsidRDefault="001A295A"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Komuna ka përpiluar plan për banim social dhe janë ndarë mjete buxhetore ku përfshihen edhe rastet e DHF. </w:t>
            </w:r>
          </w:p>
        </w:tc>
        <w:tc>
          <w:tcPr>
            <w:tcW w:w="2100" w:type="dxa"/>
            <w:shd w:val="clear" w:color="auto" w:fill="auto"/>
          </w:tcPr>
          <w:p w14:paraId="64AC6CF1" w14:textId="2569B586"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Konventa për parandalimin dhe luftimin e dhunës në familje</w:t>
            </w:r>
            <w:r w:rsidR="007B383F" w:rsidRPr="00653B3B">
              <w:rPr>
                <w:rFonts w:ascii="Times New Roman" w:eastAsia="Times New Roman" w:hAnsi="Times New Roman" w:cs="Times New Roman"/>
                <w:sz w:val="24"/>
                <w:szCs w:val="24"/>
                <w:lang w:eastAsia="sq-AL"/>
              </w:rPr>
              <w:t>,  dhunës ndaj grave dhe dhunës në baza gjinore</w:t>
            </w:r>
            <w:r w:rsidRPr="00653B3B">
              <w:rPr>
                <w:rFonts w:ascii="Times New Roman" w:eastAsia="Times New Roman" w:hAnsi="Times New Roman" w:cs="Times New Roman"/>
                <w:sz w:val="24"/>
                <w:szCs w:val="24"/>
                <w:lang w:eastAsia="sq-AL"/>
              </w:rPr>
              <w:t>;</w:t>
            </w:r>
          </w:p>
          <w:p w14:paraId="45DC344A" w14:textId="3BC5E4F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për </w:t>
            </w:r>
            <w:r w:rsidR="008F72E8">
              <w:rPr>
                <w:rFonts w:ascii="Times New Roman" w:eastAsia="Times New Roman" w:hAnsi="Times New Roman" w:cs="Times New Roman"/>
                <w:sz w:val="24"/>
                <w:szCs w:val="24"/>
                <w:lang w:eastAsia="sq-AL"/>
              </w:rPr>
              <w:t xml:space="preserve"> p</w:t>
            </w:r>
            <w:r w:rsidR="008F72E8" w:rsidRPr="00174C55">
              <w:rPr>
                <w:rFonts w:ascii="Times New Roman" w:eastAsia="Times New Roman" w:hAnsi="Times New Roman" w:cs="Times New Roman"/>
                <w:sz w:val="24"/>
                <w:szCs w:val="24"/>
                <w:lang w:eastAsia="sq-AL"/>
              </w:rPr>
              <w:t xml:space="preserve">arandalimin dhe </w:t>
            </w:r>
            <w:r w:rsidR="008F72E8">
              <w:rPr>
                <w:rFonts w:ascii="Times New Roman" w:eastAsia="Times New Roman" w:hAnsi="Times New Roman" w:cs="Times New Roman"/>
                <w:sz w:val="24"/>
                <w:szCs w:val="24"/>
                <w:lang w:eastAsia="sq-AL"/>
              </w:rPr>
              <w:t>m</w:t>
            </w:r>
            <w:r w:rsidR="008F72E8" w:rsidRPr="00174C55">
              <w:rPr>
                <w:rFonts w:ascii="Times New Roman" w:eastAsia="Times New Roman" w:hAnsi="Times New Roman" w:cs="Times New Roman"/>
                <w:sz w:val="24"/>
                <w:szCs w:val="24"/>
                <w:lang w:eastAsia="sq-AL"/>
              </w:rPr>
              <w:t>brojtjen</w:t>
            </w:r>
            <w:r w:rsidR="008F72E8"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nga </w:t>
            </w:r>
            <w:r w:rsidR="00C64EF0"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01FF1606" w14:textId="77777777" w:rsidTr="004A195E">
        <w:tc>
          <w:tcPr>
            <w:tcW w:w="715" w:type="dxa"/>
            <w:shd w:val="clear" w:color="auto" w:fill="auto"/>
          </w:tcPr>
          <w:p w14:paraId="3892B114"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III.1.2</w:t>
            </w:r>
          </w:p>
        </w:tc>
        <w:tc>
          <w:tcPr>
            <w:tcW w:w="3473" w:type="dxa"/>
            <w:gridSpan w:val="2"/>
          </w:tcPr>
          <w:p w14:paraId="6EA01EFC" w14:textId="059CCCE8"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Ndarja e buxhetit për ofrimin e shërbimeve emergjente për viktimat e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0FD197C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76B81B88" w14:textId="22F56BFB"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10052EB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61BE0361" w14:textId="77777777" w:rsidR="004A195E" w:rsidRPr="00653B3B" w:rsidRDefault="004A195E" w:rsidP="004A195E">
            <w:pPr>
              <w:spacing w:after="0" w:line="240" w:lineRule="auto"/>
              <w:rPr>
                <w:rFonts w:ascii="Times New Roman" w:eastAsia="Times New Roman" w:hAnsi="Times New Roman" w:cs="Times New Roman"/>
                <w:sz w:val="24"/>
                <w:szCs w:val="24"/>
                <w:lang w:eastAsia="sq-AL"/>
              </w:rPr>
            </w:pPr>
          </w:p>
          <w:p w14:paraId="4C7770C2" w14:textId="77777777" w:rsidR="004A195E" w:rsidRPr="00653B3B" w:rsidRDefault="004A195E" w:rsidP="004A195E">
            <w:pPr>
              <w:spacing w:after="0" w:line="240" w:lineRule="auto"/>
              <w:rPr>
                <w:rFonts w:ascii="Times New Roman" w:eastAsia="Times New Roman" w:hAnsi="Times New Roman" w:cs="Times New Roman"/>
                <w:sz w:val="24"/>
                <w:szCs w:val="24"/>
                <w:lang w:eastAsia="sq-AL"/>
              </w:rPr>
            </w:pPr>
          </w:p>
          <w:p w14:paraId="31DEC5BA" w14:textId="638528E2" w:rsidR="001D1FEC" w:rsidRPr="00653B3B" w:rsidRDefault="004A195E" w:rsidP="004A195E">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1000 €</w:t>
            </w:r>
          </w:p>
          <w:p w14:paraId="4A544BD5" w14:textId="77777777" w:rsidR="001D1FEC" w:rsidRPr="00653B3B" w:rsidRDefault="001D1FEC" w:rsidP="004A195E">
            <w:pPr>
              <w:spacing w:after="0" w:line="240" w:lineRule="auto"/>
              <w:rPr>
                <w:rFonts w:ascii="Times New Roman" w:eastAsia="Times New Roman" w:hAnsi="Times New Roman" w:cs="Times New Roman"/>
                <w:sz w:val="24"/>
                <w:szCs w:val="24"/>
                <w:lang w:eastAsia="sq-AL"/>
              </w:rPr>
            </w:pPr>
          </w:p>
          <w:p w14:paraId="1EEE0D5D" w14:textId="6AE62D48" w:rsidR="001D1FEC" w:rsidRPr="00653B3B" w:rsidRDefault="001D1FEC" w:rsidP="004A195E">
            <w:pPr>
              <w:spacing w:after="0" w:line="240" w:lineRule="auto"/>
              <w:rPr>
                <w:rFonts w:ascii="Times New Roman" w:eastAsia="Times New Roman" w:hAnsi="Times New Roman" w:cs="Times New Roman"/>
                <w:sz w:val="24"/>
                <w:szCs w:val="24"/>
                <w:lang w:eastAsia="sq-AL"/>
              </w:rPr>
            </w:pPr>
          </w:p>
        </w:tc>
        <w:tc>
          <w:tcPr>
            <w:tcW w:w="900" w:type="dxa"/>
            <w:shd w:val="clear" w:color="auto" w:fill="auto"/>
            <w:vAlign w:val="center"/>
          </w:tcPr>
          <w:p w14:paraId="2D835A3D" w14:textId="07456765" w:rsidR="001D1FEC" w:rsidRPr="00653B3B" w:rsidRDefault="004A195E" w:rsidP="004A195E">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2000 €</w:t>
            </w:r>
          </w:p>
        </w:tc>
        <w:tc>
          <w:tcPr>
            <w:tcW w:w="990" w:type="dxa"/>
            <w:shd w:val="clear" w:color="auto" w:fill="auto"/>
            <w:vAlign w:val="center"/>
          </w:tcPr>
          <w:p w14:paraId="2329AB81" w14:textId="65DAFCC3" w:rsidR="001D1FEC" w:rsidRPr="00653B3B" w:rsidRDefault="004A195E" w:rsidP="004A195E">
            <w:pPr>
              <w:spacing w:after="0" w:line="240" w:lineRule="auto"/>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2000€</w:t>
            </w:r>
          </w:p>
        </w:tc>
        <w:tc>
          <w:tcPr>
            <w:tcW w:w="887" w:type="dxa"/>
            <w:gridSpan w:val="2"/>
            <w:shd w:val="clear" w:color="auto" w:fill="auto"/>
          </w:tcPr>
          <w:p w14:paraId="10A5496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2FFEEB6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shd w:val="clear" w:color="auto" w:fill="auto"/>
          </w:tcPr>
          <w:p w14:paraId="619ADF6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2520" w:type="dxa"/>
            <w:gridSpan w:val="2"/>
            <w:shd w:val="clear" w:color="auto" w:fill="auto"/>
          </w:tcPr>
          <w:p w14:paraId="0D7A8490" w14:textId="6579CEC5"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Shërbimet emergjente të bugjetuara dhe në dispozicion 24/7 për viktimat e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B67D91"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 </w:t>
            </w:r>
          </w:p>
        </w:tc>
        <w:tc>
          <w:tcPr>
            <w:tcW w:w="2100" w:type="dxa"/>
            <w:shd w:val="clear" w:color="auto" w:fill="auto"/>
          </w:tcPr>
          <w:p w14:paraId="303C369F" w14:textId="0F53A875"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Konventa për parandalimin dhe luftimin e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p w14:paraId="11082EF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8E5E92" w:rsidRPr="00653B3B" w14:paraId="67BD5F70" w14:textId="77777777" w:rsidTr="007934EB">
        <w:tc>
          <w:tcPr>
            <w:tcW w:w="715" w:type="dxa"/>
            <w:shd w:val="clear" w:color="auto" w:fill="auto"/>
          </w:tcPr>
          <w:p w14:paraId="31FC988E" w14:textId="77777777" w:rsidR="008E5E92" w:rsidRPr="00653B3B" w:rsidRDefault="008E5E92" w:rsidP="008E5E92">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III.1.3</w:t>
            </w:r>
          </w:p>
        </w:tc>
        <w:tc>
          <w:tcPr>
            <w:tcW w:w="3473" w:type="dxa"/>
            <w:gridSpan w:val="2"/>
          </w:tcPr>
          <w:p w14:paraId="42755827" w14:textId="77777777" w:rsidR="008E5E92" w:rsidRPr="00653B3B" w:rsidRDefault="008E5E92" w:rsidP="008E5E92">
            <w:pPr>
              <w:spacing w:before="120" w:after="120" w:line="240" w:lineRule="auto"/>
              <w:jc w:val="both"/>
              <w:rPr>
                <w:rFonts w:ascii="Times New Roman" w:eastAsia="Times New Roman" w:hAnsi="Times New Roman" w:cs="Times New Roman"/>
                <w:sz w:val="24"/>
                <w:szCs w:val="24"/>
                <w:lang w:eastAsia="sq-AL"/>
              </w:rPr>
            </w:pPr>
          </w:p>
          <w:p w14:paraId="2AC3B579" w14:textId="77777777" w:rsidR="008E5E92" w:rsidRPr="00653B3B" w:rsidRDefault="008E5E92" w:rsidP="008E5E92">
            <w:pPr>
              <w:spacing w:before="120" w:after="120" w:line="240" w:lineRule="auto"/>
              <w:jc w:val="both"/>
              <w:rPr>
                <w:rFonts w:ascii="Times New Roman" w:eastAsia="Times New Roman" w:hAnsi="Times New Roman" w:cs="Times New Roman"/>
                <w:sz w:val="24"/>
                <w:szCs w:val="24"/>
                <w:lang w:eastAsia="sq-AL"/>
              </w:rPr>
            </w:pPr>
          </w:p>
          <w:p w14:paraId="3115AC9D" w14:textId="159586A2" w:rsidR="008E5E92" w:rsidRPr="00653B3B" w:rsidRDefault="008E5E92" w:rsidP="008E5E92">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Mbështetja e strehimores për raste e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278BCBB8" w14:textId="77777777"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p>
          <w:p w14:paraId="39130CAA" w14:textId="77777777"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p>
          <w:p w14:paraId="2AD99FCA" w14:textId="77777777"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p>
          <w:p w14:paraId="79D3CD8A" w14:textId="6D088C09"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2026</w:t>
            </w:r>
          </w:p>
        </w:tc>
        <w:tc>
          <w:tcPr>
            <w:tcW w:w="337" w:type="dxa"/>
            <w:shd w:val="clear" w:color="auto" w:fill="auto"/>
            <w:vAlign w:val="center"/>
          </w:tcPr>
          <w:p w14:paraId="4D811A13" w14:textId="77777777"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63492405" w14:textId="77777777" w:rsidR="008E5E92" w:rsidRPr="00653B3B" w:rsidRDefault="008E5E92" w:rsidP="008E5E92">
            <w:pPr>
              <w:spacing w:after="0" w:line="240" w:lineRule="auto"/>
              <w:jc w:val="both"/>
              <w:rPr>
                <w:rFonts w:ascii="Times New Roman" w:eastAsia="Calibri" w:hAnsi="Times New Roman" w:cs="Times New Roman"/>
                <w:bCs/>
                <w:sz w:val="24"/>
                <w:szCs w:val="24"/>
              </w:rPr>
            </w:pPr>
          </w:p>
          <w:p w14:paraId="07F7B05B" w14:textId="77777777" w:rsidR="008E5E92" w:rsidRPr="00653B3B" w:rsidRDefault="008E5E92" w:rsidP="008E5E92">
            <w:pPr>
              <w:spacing w:after="0" w:line="240" w:lineRule="auto"/>
              <w:jc w:val="both"/>
              <w:rPr>
                <w:rFonts w:ascii="Times New Roman" w:eastAsia="Calibri" w:hAnsi="Times New Roman" w:cs="Times New Roman"/>
                <w:bCs/>
                <w:sz w:val="24"/>
                <w:szCs w:val="24"/>
              </w:rPr>
            </w:pPr>
            <w:r w:rsidRPr="00653B3B">
              <w:rPr>
                <w:rFonts w:ascii="Times New Roman" w:eastAsia="Calibri" w:hAnsi="Times New Roman" w:cs="Times New Roman"/>
                <w:bCs/>
                <w:sz w:val="24"/>
                <w:szCs w:val="24"/>
              </w:rPr>
              <w:t>8000€</w:t>
            </w:r>
          </w:p>
          <w:p w14:paraId="4435530C" w14:textId="77777777" w:rsidR="008E5E92" w:rsidRPr="00653B3B" w:rsidRDefault="008E5E92" w:rsidP="008E5E92">
            <w:pPr>
              <w:spacing w:after="0" w:line="240" w:lineRule="auto"/>
              <w:jc w:val="both"/>
              <w:rPr>
                <w:rFonts w:ascii="Times New Roman" w:eastAsia="Calibri" w:hAnsi="Times New Roman" w:cs="Times New Roman"/>
                <w:bCs/>
                <w:sz w:val="24"/>
                <w:szCs w:val="24"/>
              </w:rPr>
            </w:pPr>
          </w:p>
          <w:p w14:paraId="23200A9A" w14:textId="77777777"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75E2272E" w14:textId="77777777" w:rsidR="008E5E92" w:rsidRPr="00653B3B" w:rsidRDefault="008E5E92" w:rsidP="008E5E92">
            <w:pPr>
              <w:spacing w:after="0" w:line="240" w:lineRule="auto"/>
              <w:jc w:val="both"/>
              <w:rPr>
                <w:rFonts w:ascii="Times New Roman" w:eastAsia="Calibri" w:hAnsi="Times New Roman" w:cs="Times New Roman"/>
                <w:bCs/>
                <w:sz w:val="24"/>
                <w:szCs w:val="24"/>
              </w:rPr>
            </w:pPr>
            <w:r w:rsidRPr="00653B3B">
              <w:rPr>
                <w:rFonts w:ascii="Times New Roman" w:eastAsia="Calibri" w:hAnsi="Times New Roman" w:cs="Times New Roman"/>
                <w:bCs/>
                <w:sz w:val="24"/>
                <w:szCs w:val="24"/>
              </w:rPr>
              <w:t>8000€</w:t>
            </w:r>
          </w:p>
          <w:p w14:paraId="1F4370FE" w14:textId="4CBFD1D8"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0005F624" w14:textId="77777777" w:rsidR="008E5E92" w:rsidRPr="00653B3B" w:rsidRDefault="008E5E92" w:rsidP="008E5E92">
            <w:pPr>
              <w:spacing w:after="0" w:line="240" w:lineRule="auto"/>
              <w:jc w:val="both"/>
              <w:rPr>
                <w:rFonts w:ascii="Times New Roman" w:eastAsia="Calibri" w:hAnsi="Times New Roman" w:cs="Times New Roman"/>
                <w:bCs/>
                <w:sz w:val="24"/>
                <w:szCs w:val="24"/>
              </w:rPr>
            </w:pPr>
            <w:r w:rsidRPr="00653B3B">
              <w:rPr>
                <w:rFonts w:ascii="Times New Roman" w:eastAsia="Calibri" w:hAnsi="Times New Roman" w:cs="Times New Roman"/>
                <w:bCs/>
                <w:sz w:val="24"/>
                <w:szCs w:val="24"/>
              </w:rPr>
              <w:t>8000€</w:t>
            </w:r>
          </w:p>
          <w:p w14:paraId="795278D7" w14:textId="1B641F8A"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tcPr>
          <w:p w14:paraId="6BF2D5A0" w14:textId="77777777" w:rsidR="008E5E92" w:rsidRPr="00653B3B" w:rsidRDefault="008E5E92" w:rsidP="008E5E92">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5DFA4F56" w14:textId="77777777" w:rsidR="008E5E92" w:rsidRPr="00653B3B" w:rsidRDefault="008E5E92" w:rsidP="008E5E92">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Donatorët</w:t>
            </w:r>
          </w:p>
        </w:tc>
        <w:tc>
          <w:tcPr>
            <w:tcW w:w="1243" w:type="dxa"/>
            <w:gridSpan w:val="3"/>
            <w:shd w:val="clear" w:color="auto" w:fill="auto"/>
          </w:tcPr>
          <w:p w14:paraId="291243A8" w14:textId="77777777" w:rsidR="008E5E92" w:rsidRPr="00653B3B" w:rsidRDefault="008E5E92" w:rsidP="008E5E92">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Komuna</w:t>
            </w:r>
          </w:p>
          <w:p w14:paraId="66C28BF4" w14:textId="5853FCB3" w:rsidR="00891A84" w:rsidRPr="00653B3B" w:rsidRDefault="00891A84" w:rsidP="008E5E92">
            <w:pPr>
              <w:spacing w:after="0" w:line="240" w:lineRule="auto"/>
              <w:jc w:val="both"/>
              <w:rPr>
                <w:rFonts w:ascii="Times New Roman" w:eastAsia="MS Mincho" w:hAnsi="Times New Roman" w:cs="Times New Roman"/>
                <w:sz w:val="24"/>
                <w:szCs w:val="24"/>
              </w:rPr>
            </w:pPr>
          </w:p>
        </w:tc>
        <w:tc>
          <w:tcPr>
            <w:tcW w:w="2520" w:type="dxa"/>
            <w:gridSpan w:val="2"/>
            <w:shd w:val="clear" w:color="auto" w:fill="auto"/>
            <w:vAlign w:val="center"/>
          </w:tcPr>
          <w:p w14:paraId="507FF731" w14:textId="310A1964" w:rsidR="008E5E92" w:rsidRPr="00653B3B" w:rsidRDefault="00891A84" w:rsidP="008E5E92">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Viktimave</w:t>
            </w:r>
            <w:r w:rsidR="008E5E92" w:rsidRPr="00653B3B">
              <w:rPr>
                <w:rFonts w:ascii="Times New Roman" w:eastAsia="Times New Roman" w:hAnsi="Times New Roman" w:cs="Times New Roman"/>
                <w:sz w:val="24"/>
                <w:szCs w:val="24"/>
                <w:lang w:eastAsia="sq-AL"/>
              </w:rPr>
              <w:t xml:space="preserve"> të dhunës në familje iu ofrohen shërbime rehabilituese profesionale</w:t>
            </w:r>
            <w:r w:rsidRPr="00653B3B">
              <w:rPr>
                <w:rFonts w:ascii="Times New Roman" w:eastAsia="Times New Roman" w:hAnsi="Times New Roman" w:cs="Times New Roman"/>
                <w:sz w:val="24"/>
                <w:szCs w:val="24"/>
                <w:lang w:eastAsia="sq-AL"/>
              </w:rPr>
              <w:t xml:space="preserve"> (Shuma prej 8000 € në vit që alokohet për mbështetjen e strehimores)</w:t>
            </w:r>
          </w:p>
        </w:tc>
        <w:tc>
          <w:tcPr>
            <w:tcW w:w="2100" w:type="dxa"/>
            <w:shd w:val="clear" w:color="auto" w:fill="auto"/>
            <w:vAlign w:val="center"/>
          </w:tcPr>
          <w:p w14:paraId="583AEDB0" w14:textId="1884C17C" w:rsidR="008E5E92" w:rsidRPr="00653B3B" w:rsidRDefault="008E5E92" w:rsidP="008E5E92">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Konventa për parandalimin dhe luftimin e dhunës kundër grave dhe dhunës në familje;</w:t>
            </w:r>
            <w:r w:rsidRPr="00653B3B">
              <w:rPr>
                <w:rFonts w:ascii="Times New Roman" w:hAnsi="Times New Roman" w:cs="Times New Roman"/>
                <w:sz w:val="24"/>
                <w:szCs w:val="24"/>
              </w:rPr>
              <w:t xml:space="preserve"> </w:t>
            </w:r>
            <w:r w:rsidRPr="00653B3B">
              <w:rPr>
                <w:rFonts w:ascii="Times New Roman" w:eastAsia="Times New Roman" w:hAnsi="Times New Roman" w:cs="Times New Roman"/>
                <w:sz w:val="24"/>
                <w:szCs w:val="24"/>
                <w:lang w:eastAsia="sq-AL"/>
              </w:rPr>
              <w:t>Strategjia Kombëtare për Mbrojtje nga Dhuna në Familje</w:t>
            </w:r>
            <w:r w:rsidR="007B383F" w:rsidRPr="00653B3B">
              <w:rPr>
                <w:rFonts w:ascii="Times New Roman" w:eastAsia="Times New Roman" w:hAnsi="Times New Roman" w:cs="Times New Roman"/>
                <w:sz w:val="24"/>
                <w:szCs w:val="24"/>
                <w:lang w:eastAsia="sq-AL"/>
              </w:rPr>
              <w:t>,  Dhunës ndaj Grave dhe Dhunës në Baza Gjinore</w:t>
            </w:r>
            <w:r w:rsidRPr="00653B3B">
              <w:rPr>
                <w:rFonts w:ascii="Times New Roman" w:eastAsia="Times New Roman" w:hAnsi="Times New Roman" w:cs="Times New Roman"/>
                <w:sz w:val="24"/>
                <w:szCs w:val="24"/>
                <w:lang w:eastAsia="sq-AL"/>
              </w:rPr>
              <w:t>;</w:t>
            </w:r>
          </w:p>
        </w:tc>
      </w:tr>
      <w:tr w:rsidR="001D1FEC" w:rsidRPr="00653B3B" w14:paraId="4D230D2D" w14:textId="77777777" w:rsidTr="006B3196">
        <w:tc>
          <w:tcPr>
            <w:tcW w:w="715" w:type="dxa"/>
            <w:shd w:val="clear" w:color="auto" w:fill="auto"/>
          </w:tcPr>
          <w:p w14:paraId="6703381B"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III.1.4</w:t>
            </w:r>
          </w:p>
        </w:tc>
        <w:tc>
          <w:tcPr>
            <w:tcW w:w="3473" w:type="dxa"/>
            <w:gridSpan w:val="2"/>
            <w:shd w:val="clear" w:color="auto" w:fill="auto"/>
          </w:tcPr>
          <w:p w14:paraId="018C5DA5" w14:textId="489BC649" w:rsidR="001D1FEC" w:rsidRPr="00653B3B" w:rsidRDefault="001D1FEC" w:rsidP="00A942FD">
            <w:pPr>
              <w:spacing w:before="120" w:after="12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Ofrimi i shërbimeve psiko-sociale për viktimat dhe kryerësit e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00F143C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42C12186" w14:textId="6F9A54E8"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062FF1E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 </w:t>
            </w:r>
          </w:p>
        </w:tc>
        <w:tc>
          <w:tcPr>
            <w:tcW w:w="900" w:type="dxa"/>
            <w:shd w:val="clear" w:color="auto" w:fill="auto"/>
            <w:vAlign w:val="center"/>
          </w:tcPr>
          <w:p w14:paraId="7860CCF6" w14:textId="77777777" w:rsidR="001D1FEC" w:rsidRPr="00653B3B" w:rsidRDefault="001D1FEC" w:rsidP="00A942FD">
            <w:pPr>
              <w:spacing w:after="0" w:line="240" w:lineRule="auto"/>
              <w:jc w:val="both"/>
              <w:rPr>
                <w:rFonts w:ascii="Times New Roman" w:eastAsia="Calibri" w:hAnsi="Times New Roman" w:cs="Times New Roman"/>
                <w:bCs/>
                <w:sz w:val="24"/>
                <w:szCs w:val="24"/>
              </w:rPr>
            </w:pPr>
          </w:p>
          <w:p w14:paraId="126ABF33" w14:textId="17516316" w:rsidR="001D1FEC" w:rsidRPr="00653B3B" w:rsidRDefault="008E5E92" w:rsidP="00A942FD">
            <w:pPr>
              <w:spacing w:after="0" w:line="240" w:lineRule="auto"/>
              <w:jc w:val="both"/>
              <w:rPr>
                <w:rFonts w:ascii="Times New Roman" w:eastAsia="Calibri" w:hAnsi="Times New Roman" w:cs="Times New Roman"/>
                <w:bCs/>
                <w:sz w:val="24"/>
                <w:szCs w:val="24"/>
              </w:rPr>
            </w:pPr>
            <w:r w:rsidRPr="00653B3B">
              <w:rPr>
                <w:rFonts w:ascii="Times New Roman" w:eastAsia="Calibri" w:hAnsi="Times New Roman" w:cs="Times New Roman"/>
                <w:bCs/>
                <w:sz w:val="24"/>
                <w:szCs w:val="24"/>
              </w:rPr>
              <w:t>1</w:t>
            </w:r>
            <w:r w:rsidR="006B3196" w:rsidRPr="00653B3B">
              <w:rPr>
                <w:rFonts w:ascii="Times New Roman" w:eastAsia="Calibri" w:hAnsi="Times New Roman" w:cs="Times New Roman"/>
                <w:bCs/>
                <w:sz w:val="24"/>
                <w:szCs w:val="24"/>
              </w:rPr>
              <w:t>000€</w:t>
            </w:r>
          </w:p>
          <w:p w14:paraId="2435C0ED" w14:textId="77777777" w:rsidR="001D1FEC" w:rsidRPr="00653B3B" w:rsidRDefault="001D1FEC" w:rsidP="00A942FD">
            <w:pPr>
              <w:spacing w:after="0" w:line="240" w:lineRule="auto"/>
              <w:jc w:val="both"/>
              <w:rPr>
                <w:rFonts w:ascii="Times New Roman" w:eastAsia="Calibri" w:hAnsi="Times New Roman" w:cs="Times New Roman"/>
                <w:bCs/>
                <w:sz w:val="24"/>
                <w:szCs w:val="24"/>
              </w:rPr>
            </w:pPr>
          </w:p>
          <w:p w14:paraId="3D36FCD2" w14:textId="6761D234" w:rsidR="001D1FEC" w:rsidRPr="00653B3B" w:rsidRDefault="001D1FEC" w:rsidP="00A942FD">
            <w:pPr>
              <w:spacing w:after="0" w:line="240" w:lineRule="auto"/>
              <w:jc w:val="both"/>
              <w:rPr>
                <w:rFonts w:ascii="Times New Roman" w:eastAsia="Calibri" w:hAnsi="Times New Roman" w:cs="Times New Roman"/>
                <w:bCs/>
                <w:sz w:val="24"/>
                <w:szCs w:val="24"/>
              </w:rPr>
            </w:pPr>
          </w:p>
        </w:tc>
        <w:tc>
          <w:tcPr>
            <w:tcW w:w="900" w:type="dxa"/>
            <w:shd w:val="clear" w:color="auto" w:fill="auto"/>
            <w:vAlign w:val="center"/>
          </w:tcPr>
          <w:p w14:paraId="66A36EFB" w14:textId="153003F4" w:rsidR="006B3196" w:rsidRPr="00653B3B" w:rsidRDefault="008E5E92" w:rsidP="006B3196">
            <w:pPr>
              <w:spacing w:after="0" w:line="240" w:lineRule="auto"/>
              <w:jc w:val="both"/>
              <w:rPr>
                <w:rFonts w:ascii="Times New Roman" w:eastAsia="Calibri" w:hAnsi="Times New Roman" w:cs="Times New Roman"/>
                <w:bCs/>
                <w:sz w:val="24"/>
                <w:szCs w:val="24"/>
              </w:rPr>
            </w:pPr>
            <w:r w:rsidRPr="00653B3B">
              <w:rPr>
                <w:rFonts w:ascii="Times New Roman" w:eastAsia="Calibri" w:hAnsi="Times New Roman" w:cs="Times New Roman"/>
                <w:bCs/>
                <w:sz w:val="24"/>
                <w:szCs w:val="24"/>
              </w:rPr>
              <w:t>2</w:t>
            </w:r>
            <w:r w:rsidR="006B3196" w:rsidRPr="00653B3B">
              <w:rPr>
                <w:rFonts w:ascii="Times New Roman" w:eastAsia="Calibri" w:hAnsi="Times New Roman" w:cs="Times New Roman"/>
                <w:bCs/>
                <w:sz w:val="24"/>
                <w:szCs w:val="24"/>
              </w:rPr>
              <w:t>000€</w:t>
            </w:r>
          </w:p>
          <w:p w14:paraId="018DCB07" w14:textId="7B2C23AE"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26E57125" w14:textId="1FE10996" w:rsidR="006B3196" w:rsidRPr="00653B3B" w:rsidRDefault="008E5E92" w:rsidP="006B3196">
            <w:pPr>
              <w:spacing w:after="0" w:line="240" w:lineRule="auto"/>
              <w:jc w:val="both"/>
              <w:rPr>
                <w:rFonts w:ascii="Times New Roman" w:eastAsia="Calibri" w:hAnsi="Times New Roman" w:cs="Times New Roman"/>
                <w:bCs/>
                <w:sz w:val="24"/>
                <w:szCs w:val="24"/>
              </w:rPr>
            </w:pPr>
            <w:r w:rsidRPr="00653B3B">
              <w:rPr>
                <w:rFonts w:ascii="Times New Roman" w:eastAsia="Calibri" w:hAnsi="Times New Roman" w:cs="Times New Roman"/>
                <w:bCs/>
                <w:sz w:val="24"/>
                <w:szCs w:val="24"/>
              </w:rPr>
              <w:t>2</w:t>
            </w:r>
            <w:r w:rsidR="006B3196" w:rsidRPr="00653B3B">
              <w:rPr>
                <w:rFonts w:ascii="Times New Roman" w:eastAsia="Calibri" w:hAnsi="Times New Roman" w:cs="Times New Roman"/>
                <w:bCs/>
                <w:sz w:val="24"/>
                <w:szCs w:val="24"/>
              </w:rPr>
              <w:t>000€</w:t>
            </w:r>
          </w:p>
          <w:p w14:paraId="37B26AA4" w14:textId="6B1AB8B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tcPr>
          <w:p w14:paraId="52B1D7AA"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230F7AA1" w14:textId="77777777" w:rsidR="00892986"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Donatorët </w:t>
            </w:r>
          </w:p>
          <w:p w14:paraId="38F0ABCD" w14:textId="77777777" w:rsidR="00892986" w:rsidRDefault="00892986" w:rsidP="00A942FD">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QSHM,</w:t>
            </w:r>
          </w:p>
          <w:p w14:paraId="0BAB8202" w14:textId="51C62119"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ANJF</w:t>
            </w:r>
            <w:r w:rsidR="00CF5C8F" w:rsidRPr="00653B3B">
              <w:rPr>
                <w:rFonts w:ascii="Times New Roman" w:eastAsia="MS Mincho" w:hAnsi="Times New Roman" w:cs="Times New Roman"/>
                <w:sz w:val="24"/>
                <w:szCs w:val="24"/>
              </w:rPr>
              <w:t xml:space="preserve">, </w:t>
            </w:r>
          </w:p>
        </w:tc>
        <w:tc>
          <w:tcPr>
            <w:tcW w:w="1243" w:type="dxa"/>
            <w:gridSpan w:val="3"/>
            <w:shd w:val="clear" w:color="auto" w:fill="auto"/>
          </w:tcPr>
          <w:p w14:paraId="4DA733C2" w14:textId="71A16D20"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lastRenderedPageBreak/>
              <w:t>Komuna</w:t>
            </w:r>
            <w:r w:rsidR="00CF5C8F" w:rsidRPr="00653B3B">
              <w:rPr>
                <w:rFonts w:ascii="Times New Roman" w:eastAsia="MS Mincho" w:hAnsi="Times New Roman" w:cs="Times New Roman"/>
                <w:sz w:val="24"/>
                <w:szCs w:val="24"/>
              </w:rPr>
              <w:t>,  QPS, QSHM, OJQ</w:t>
            </w:r>
          </w:p>
        </w:tc>
        <w:tc>
          <w:tcPr>
            <w:tcW w:w="2520" w:type="dxa"/>
            <w:gridSpan w:val="2"/>
            <w:shd w:val="clear" w:color="auto" w:fill="auto"/>
            <w:vAlign w:val="center"/>
          </w:tcPr>
          <w:p w14:paraId="299CCE40" w14:textId="77777777" w:rsidR="001D1FEC"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QPS: Viktimave dhe kryerësit e dhunës në familje iu ofrohen </w:t>
            </w:r>
            <w:r w:rsidRPr="00653B3B">
              <w:rPr>
                <w:rFonts w:ascii="Times New Roman" w:eastAsia="Times New Roman" w:hAnsi="Times New Roman" w:cs="Times New Roman"/>
                <w:sz w:val="24"/>
                <w:szCs w:val="24"/>
                <w:lang w:eastAsia="sq-AL"/>
              </w:rPr>
              <w:lastRenderedPageBreak/>
              <w:t>shërbime profesionale psiko-sociale</w:t>
            </w:r>
          </w:p>
          <w:p w14:paraId="227979B0" w14:textId="3197DA41" w:rsidR="00FE64C6" w:rsidRPr="00653B3B" w:rsidRDefault="00FE64C6"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auto"/>
            <w:vAlign w:val="center"/>
          </w:tcPr>
          <w:p w14:paraId="293E111B" w14:textId="3945A6F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 xml:space="preserve">Konventa për parandalimin dhe luftimin e dhunës kundër grave dhe </w:t>
            </w:r>
            <w:r w:rsidRPr="00653B3B">
              <w:rPr>
                <w:rFonts w:ascii="Times New Roman" w:eastAsia="Times New Roman" w:hAnsi="Times New Roman" w:cs="Times New Roman"/>
                <w:sz w:val="24"/>
                <w:szCs w:val="24"/>
                <w:lang w:eastAsia="sq-AL"/>
              </w:rPr>
              <w:lastRenderedPageBreak/>
              <w:t xml:space="preserve">dhunës në familje; Strategjia Kombëtare për Mbrojtje nga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6588B2D5" w14:textId="77777777" w:rsidTr="00A942FD">
        <w:tc>
          <w:tcPr>
            <w:tcW w:w="715" w:type="dxa"/>
            <w:shd w:val="clear" w:color="auto" w:fill="auto"/>
          </w:tcPr>
          <w:p w14:paraId="54BD656B"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III.1.5</w:t>
            </w:r>
          </w:p>
        </w:tc>
        <w:tc>
          <w:tcPr>
            <w:tcW w:w="3473" w:type="dxa"/>
            <w:gridSpan w:val="2"/>
            <w:shd w:val="clear" w:color="auto" w:fill="auto"/>
          </w:tcPr>
          <w:p w14:paraId="00E88D32" w14:textId="776C2874" w:rsidR="001D1FEC" w:rsidRPr="00653B3B" w:rsidRDefault="001D1FEC" w:rsidP="00A942FD">
            <w:pPr>
              <w:spacing w:before="120" w:after="12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Ofrimi i shërbimeve mjekësore dhe këshilluese për ruajtjen e shëndetit mendore për viktimat e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747D6A0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0A59E84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p w14:paraId="3631180E" w14:textId="4BA8327D"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vAlign w:val="center"/>
          </w:tcPr>
          <w:p w14:paraId="14749B4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587552CC" w14:textId="53458D5E" w:rsidR="001D1FEC" w:rsidRPr="00653B3B" w:rsidRDefault="00B94FB9" w:rsidP="00A942F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500</w:t>
            </w:r>
          </w:p>
        </w:tc>
        <w:tc>
          <w:tcPr>
            <w:tcW w:w="900" w:type="dxa"/>
            <w:shd w:val="clear" w:color="auto" w:fill="auto"/>
            <w:vAlign w:val="center"/>
          </w:tcPr>
          <w:p w14:paraId="27F646CF" w14:textId="03AC1A94"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500</w:t>
            </w:r>
          </w:p>
        </w:tc>
        <w:tc>
          <w:tcPr>
            <w:tcW w:w="990" w:type="dxa"/>
            <w:shd w:val="clear" w:color="auto" w:fill="auto"/>
            <w:vAlign w:val="center"/>
          </w:tcPr>
          <w:p w14:paraId="2E073FDA" w14:textId="6D55EFE3" w:rsidR="001D1FEC" w:rsidRPr="00653B3B" w:rsidRDefault="00B94FB9" w:rsidP="00A942FD">
            <w:pPr>
              <w:spacing w:after="0" w:line="240" w:lineRule="auto"/>
              <w:jc w:val="both"/>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700</w:t>
            </w:r>
            <w:bookmarkStart w:id="13" w:name="_GoBack"/>
            <w:bookmarkEnd w:id="13"/>
          </w:p>
        </w:tc>
        <w:tc>
          <w:tcPr>
            <w:tcW w:w="887" w:type="dxa"/>
            <w:gridSpan w:val="2"/>
            <w:shd w:val="clear" w:color="auto" w:fill="auto"/>
          </w:tcPr>
          <w:p w14:paraId="67296110"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 xml:space="preserve">Komuna </w:t>
            </w:r>
          </w:p>
          <w:p w14:paraId="397D9EF8" w14:textId="78C8FF5F"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Donatorët QSHM Q</w:t>
            </w:r>
            <w:r w:rsidR="0087054A" w:rsidRPr="00653B3B">
              <w:rPr>
                <w:rFonts w:ascii="Times New Roman" w:eastAsia="MS Mincho" w:hAnsi="Times New Roman" w:cs="Times New Roman"/>
                <w:sz w:val="24"/>
                <w:szCs w:val="24"/>
              </w:rPr>
              <w:t>K</w:t>
            </w:r>
            <w:r w:rsidRPr="00653B3B">
              <w:rPr>
                <w:rFonts w:ascii="Times New Roman" w:eastAsia="MS Mincho" w:hAnsi="Times New Roman" w:cs="Times New Roman"/>
                <w:sz w:val="24"/>
                <w:szCs w:val="24"/>
              </w:rPr>
              <w:t>MF</w:t>
            </w:r>
          </w:p>
        </w:tc>
        <w:tc>
          <w:tcPr>
            <w:tcW w:w="1243" w:type="dxa"/>
            <w:gridSpan w:val="3"/>
            <w:shd w:val="clear" w:color="auto" w:fill="auto"/>
          </w:tcPr>
          <w:p w14:paraId="70A8A774" w14:textId="77777777" w:rsidR="001D1FEC" w:rsidRPr="00653B3B" w:rsidRDefault="001D1FEC"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Komuna</w:t>
            </w:r>
          </w:p>
          <w:p w14:paraId="2348691C" w14:textId="5227226B" w:rsidR="00DB20E0" w:rsidRPr="00653B3B" w:rsidRDefault="00DB20E0" w:rsidP="00A942FD">
            <w:pPr>
              <w:spacing w:after="0" w:line="240" w:lineRule="auto"/>
              <w:jc w:val="both"/>
              <w:rPr>
                <w:rFonts w:ascii="Times New Roman" w:eastAsia="MS Mincho" w:hAnsi="Times New Roman" w:cs="Times New Roman"/>
                <w:sz w:val="24"/>
                <w:szCs w:val="24"/>
              </w:rPr>
            </w:pPr>
            <w:r w:rsidRPr="00653B3B">
              <w:rPr>
                <w:rFonts w:ascii="Times New Roman" w:eastAsia="MS Mincho" w:hAnsi="Times New Roman" w:cs="Times New Roman"/>
                <w:sz w:val="24"/>
                <w:szCs w:val="24"/>
              </w:rPr>
              <w:t>DSH</w:t>
            </w:r>
          </w:p>
        </w:tc>
        <w:tc>
          <w:tcPr>
            <w:tcW w:w="2520" w:type="dxa"/>
            <w:gridSpan w:val="2"/>
            <w:shd w:val="clear" w:color="auto" w:fill="auto"/>
            <w:vAlign w:val="center"/>
          </w:tcPr>
          <w:p w14:paraId="2BF528E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Viktimave të dhunës në familje iu ofrohen shërbime profesionale për ruajtjen e shëndetit mendor</w:t>
            </w:r>
          </w:p>
        </w:tc>
        <w:tc>
          <w:tcPr>
            <w:tcW w:w="2100" w:type="dxa"/>
            <w:shd w:val="clear" w:color="auto" w:fill="auto"/>
            <w:vAlign w:val="center"/>
          </w:tcPr>
          <w:p w14:paraId="772F9FB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Konventa për parandalimin dhe luftimin e dhunës kundër grave dhe dhunës në familje;</w:t>
            </w:r>
          </w:p>
          <w:p w14:paraId="790F9309" w14:textId="6D28C374"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Strategjia Kombëtare për Mbrojtje nga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B67D91"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w:t>
            </w:r>
          </w:p>
        </w:tc>
      </w:tr>
      <w:tr w:rsidR="001D1FEC" w:rsidRPr="00653B3B" w14:paraId="00F49B43" w14:textId="77777777" w:rsidTr="00A942FD">
        <w:tc>
          <w:tcPr>
            <w:tcW w:w="715" w:type="dxa"/>
            <w:shd w:val="clear" w:color="auto" w:fill="auto"/>
          </w:tcPr>
          <w:p w14:paraId="48418B3E"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158798A7"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i/>
                <w:sz w:val="24"/>
                <w:szCs w:val="24"/>
                <w:lang w:eastAsia="sq-AL"/>
              </w:rPr>
              <w:t>Buxheti i përgjithshëm për Objektivin Specifik III.1:</w:t>
            </w:r>
          </w:p>
        </w:tc>
        <w:tc>
          <w:tcPr>
            <w:tcW w:w="1590" w:type="dxa"/>
          </w:tcPr>
          <w:p w14:paraId="0DF7EAF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337" w:type="dxa"/>
            <w:shd w:val="clear" w:color="auto" w:fill="F2F2F2"/>
          </w:tcPr>
          <w:p w14:paraId="7AFD5386"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shd w:val="clear" w:color="auto" w:fill="auto"/>
            <w:vAlign w:val="center"/>
          </w:tcPr>
          <w:p w14:paraId="637A476B"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00" w:type="dxa"/>
            <w:shd w:val="clear" w:color="auto" w:fill="auto"/>
            <w:vAlign w:val="center"/>
          </w:tcPr>
          <w:p w14:paraId="6512CAEE"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990" w:type="dxa"/>
            <w:shd w:val="clear" w:color="auto" w:fill="auto"/>
            <w:vAlign w:val="center"/>
          </w:tcPr>
          <w:p w14:paraId="1CFFFE5B"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887" w:type="dxa"/>
            <w:gridSpan w:val="2"/>
            <w:shd w:val="clear" w:color="auto" w:fill="auto"/>
            <w:vAlign w:val="center"/>
          </w:tcPr>
          <w:p w14:paraId="23CDA02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243" w:type="dxa"/>
            <w:gridSpan w:val="3"/>
            <w:shd w:val="clear" w:color="auto" w:fill="F2F2F2"/>
          </w:tcPr>
          <w:p w14:paraId="2284FF3C"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520" w:type="dxa"/>
            <w:gridSpan w:val="2"/>
            <w:shd w:val="clear" w:color="auto" w:fill="F2F2F2"/>
          </w:tcPr>
          <w:p w14:paraId="63407431"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100" w:type="dxa"/>
            <w:shd w:val="clear" w:color="auto" w:fill="F2F2F2"/>
          </w:tcPr>
          <w:p w14:paraId="3AB65C02"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r>
      <w:tr w:rsidR="001D1FEC" w:rsidRPr="00653B3B" w14:paraId="24AD9C98" w14:textId="77777777" w:rsidTr="00A942FD">
        <w:tc>
          <w:tcPr>
            <w:tcW w:w="715" w:type="dxa"/>
            <w:shd w:val="clear" w:color="auto" w:fill="auto"/>
          </w:tcPr>
          <w:p w14:paraId="42F50759"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4D27A90A"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kapitale:</w:t>
            </w:r>
          </w:p>
        </w:tc>
        <w:tc>
          <w:tcPr>
            <w:tcW w:w="1590" w:type="dxa"/>
          </w:tcPr>
          <w:p w14:paraId="058CC36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0431B11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0163BBA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6A23295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61F604D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3624725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tcPr>
          <w:p w14:paraId="2F42487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tcPr>
          <w:p w14:paraId="1CE3028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tcPr>
          <w:p w14:paraId="4BE4D43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2CA07B75" w14:textId="77777777" w:rsidTr="00A942FD">
        <w:tc>
          <w:tcPr>
            <w:tcW w:w="715" w:type="dxa"/>
            <w:shd w:val="clear" w:color="auto" w:fill="auto"/>
          </w:tcPr>
          <w:p w14:paraId="335D348F"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19B6146A"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rrjedhëse:</w:t>
            </w:r>
          </w:p>
        </w:tc>
        <w:tc>
          <w:tcPr>
            <w:tcW w:w="1590" w:type="dxa"/>
          </w:tcPr>
          <w:p w14:paraId="7939DE6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3C16029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336E275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23E8B95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321BB61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6C258EF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tcPr>
          <w:p w14:paraId="77EB325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tcPr>
          <w:p w14:paraId="14F6F08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tcPr>
          <w:p w14:paraId="6076121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7A367FA9" w14:textId="77777777" w:rsidTr="00A942FD">
        <w:tc>
          <w:tcPr>
            <w:tcW w:w="715" w:type="dxa"/>
            <w:shd w:val="clear" w:color="auto" w:fill="D9D9D9"/>
          </w:tcPr>
          <w:p w14:paraId="23AD0A74"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III.2</w:t>
            </w:r>
          </w:p>
        </w:tc>
        <w:tc>
          <w:tcPr>
            <w:tcW w:w="1590" w:type="dxa"/>
            <w:shd w:val="clear" w:color="auto" w:fill="D9D9D9"/>
          </w:tcPr>
          <w:p w14:paraId="4076BA8A"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13350" w:type="dxa"/>
            <w:gridSpan w:val="14"/>
            <w:shd w:val="clear" w:color="auto" w:fill="D9D9D9"/>
            <w:vAlign w:val="center"/>
          </w:tcPr>
          <w:p w14:paraId="25DF1507" w14:textId="4165999E"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Objektivi specifik: </w:t>
            </w:r>
            <w:r w:rsidRPr="00653B3B">
              <w:rPr>
                <w:rFonts w:ascii="Times New Roman" w:eastAsia="Times New Roman" w:hAnsi="Times New Roman" w:cs="Times New Roman"/>
                <w:sz w:val="24"/>
                <w:szCs w:val="24"/>
                <w:lang w:eastAsia="sq-AL"/>
              </w:rPr>
              <w:t xml:space="preserve">Avancimi  i shërbimeve riintegruese për mbrojtje nga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r>
      <w:tr w:rsidR="001D1FEC" w:rsidRPr="00653B3B" w14:paraId="6956E408" w14:textId="77777777" w:rsidTr="00A942FD">
        <w:tc>
          <w:tcPr>
            <w:tcW w:w="715" w:type="dxa"/>
            <w:shd w:val="clear" w:color="auto" w:fill="auto"/>
          </w:tcPr>
          <w:p w14:paraId="17CC7999"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1</w:t>
            </w:r>
          </w:p>
        </w:tc>
        <w:tc>
          <w:tcPr>
            <w:tcW w:w="3473" w:type="dxa"/>
            <w:gridSpan w:val="2"/>
            <w:shd w:val="clear" w:color="auto" w:fill="auto"/>
            <w:vAlign w:val="center"/>
          </w:tcPr>
          <w:p w14:paraId="1A619829" w14:textId="6202E5A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Nr. i viktimave të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2D170B80"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6821069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shd w:val="clear" w:color="auto" w:fill="auto"/>
            <w:vAlign w:val="center"/>
          </w:tcPr>
          <w:p w14:paraId="5606A79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shd w:val="clear" w:color="auto" w:fill="auto"/>
            <w:vAlign w:val="center"/>
          </w:tcPr>
          <w:p w14:paraId="5857684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5863" w:type="dxa"/>
            <w:gridSpan w:val="6"/>
            <w:shd w:val="clear" w:color="auto" w:fill="auto"/>
            <w:vAlign w:val="center"/>
          </w:tcPr>
          <w:p w14:paraId="2C483646" w14:textId="0DC3888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Fuqizimi i viktimave të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B67D91"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për jetësë të pavarur </w:t>
            </w:r>
          </w:p>
        </w:tc>
      </w:tr>
      <w:tr w:rsidR="001D1FEC" w:rsidRPr="00653B3B" w14:paraId="2C013F68" w14:textId="77777777" w:rsidTr="00A942FD">
        <w:tc>
          <w:tcPr>
            <w:tcW w:w="715" w:type="dxa"/>
            <w:shd w:val="clear" w:color="auto" w:fill="auto"/>
          </w:tcPr>
          <w:p w14:paraId="4577077C" w14:textId="77777777" w:rsidR="001D1FEC" w:rsidRPr="00653B3B" w:rsidRDefault="001D1FEC" w:rsidP="00A942FD">
            <w:pPr>
              <w:spacing w:before="120" w:after="12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w:t>
            </w:r>
          </w:p>
        </w:tc>
        <w:tc>
          <w:tcPr>
            <w:tcW w:w="3473" w:type="dxa"/>
            <w:gridSpan w:val="2"/>
            <w:shd w:val="clear" w:color="auto" w:fill="auto"/>
            <w:vAlign w:val="center"/>
          </w:tcPr>
          <w:p w14:paraId="0266EE33" w14:textId="52D5D098"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Treguesi: </w:t>
            </w:r>
            <w:r w:rsidRPr="00653B3B">
              <w:rPr>
                <w:rFonts w:ascii="Times New Roman" w:eastAsia="Times New Roman" w:hAnsi="Times New Roman" w:cs="Times New Roman"/>
                <w:sz w:val="24"/>
                <w:szCs w:val="24"/>
                <w:lang w:eastAsia="sq-AL"/>
              </w:rPr>
              <w:t xml:space="preserve">Nr. i viktimave të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B67D91"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përfitues të subvencioneve nga komuna</w:t>
            </w:r>
            <w:r w:rsidRPr="00653B3B">
              <w:rPr>
                <w:rFonts w:ascii="Times New Roman" w:eastAsia="Times New Roman" w:hAnsi="Times New Roman" w:cs="Times New Roman"/>
                <w:b/>
                <w:sz w:val="24"/>
                <w:szCs w:val="24"/>
                <w:lang w:eastAsia="sq-AL"/>
              </w:rPr>
              <w:t xml:space="preserve"> </w:t>
            </w:r>
          </w:p>
        </w:tc>
        <w:tc>
          <w:tcPr>
            <w:tcW w:w="1590" w:type="dxa"/>
          </w:tcPr>
          <w:p w14:paraId="41CCDF50" w14:textId="77777777" w:rsidR="001D1FEC" w:rsidRPr="00653B3B" w:rsidRDefault="001D1FEC" w:rsidP="00A942FD">
            <w:pPr>
              <w:spacing w:after="0" w:line="240" w:lineRule="auto"/>
              <w:jc w:val="both"/>
              <w:rPr>
                <w:rFonts w:ascii="Times New Roman" w:eastAsia="Times New Roman" w:hAnsi="Times New Roman" w:cs="Times New Roman"/>
                <w:color w:val="FF0000"/>
                <w:sz w:val="24"/>
                <w:szCs w:val="24"/>
                <w:lang w:eastAsia="sq-AL"/>
              </w:rPr>
            </w:pPr>
          </w:p>
        </w:tc>
        <w:tc>
          <w:tcPr>
            <w:tcW w:w="1237" w:type="dxa"/>
            <w:gridSpan w:val="2"/>
            <w:shd w:val="clear" w:color="auto" w:fill="auto"/>
            <w:vAlign w:val="center"/>
          </w:tcPr>
          <w:p w14:paraId="6B9FD02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1890" w:type="dxa"/>
            <w:gridSpan w:val="2"/>
            <w:shd w:val="clear" w:color="auto" w:fill="auto"/>
            <w:vAlign w:val="center"/>
          </w:tcPr>
          <w:p w14:paraId="6D01AC6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887" w:type="dxa"/>
            <w:gridSpan w:val="2"/>
            <w:shd w:val="clear" w:color="auto" w:fill="auto"/>
            <w:vAlign w:val="center"/>
          </w:tcPr>
          <w:p w14:paraId="743FE0D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X</w:t>
            </w:r>
          </w:p>
        </w:tc>
        <w:tc>
          <w:tcPr>
            <w:tcW w:w="5863" w:type="dxa"/>
            <w:gridSpan w:val="6"/>
            <w:shd w:val="clear" w:color="auto" w:fill="auto"/>
            <w:vAlign w:val="center"/>
          </w:tcPr>
          <w:p w14:paraId="51A11721" w14:textId="5898789E"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Fuqizimi i viktiomave të </w:t>
            </w:r>
            <w:r w:rsidR="00B67D91"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B67D91"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për jetesë të pavarur</w:t>
            </w:r>
          </w:p>
        </w:tc>
      </w:tr>
      <w:tr w:rsidR="001D1FEC" w:rsidRPr="00653B3B" w14:paraId="5907D34B" w14:textId="77777777" w:rsidTr="00A942FD">
        <w:tc>
          <w:tcPr>
            <w:tcW w:w="715" w:type="dxa"/>
            <w:vMerge w:val="restart"/>
            <w:shd w:val="clear" w:color="auto" w:fill="D9D9D9"/>
            <w:vAlign w:val="center"/>
          </w:tcPr>
          <w:p w14:paraId="46EA3A4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 xml:space="preserve">Nr. </w:t>
            </w:r>
          </w:p>
        </w:tc>
        <w:tc>
          <w:tcPr>
            <w:tcW w:w="3473" w:type="dxa"/>
            <w:gridSpan w:val="2"/>
            <w:vMerge w:val="restart"/>
            <w:shd w:val="clear" w:color="auto" w:fill="D9D9D9"/>
            <w:vAlign w:val="center"/>
          </w:tcPr>
          <w:p w14:paraId="22CA3977"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Veprimi</w:t>
            </w:r>
          </w:p>
        </w:tc>
        <w:tc>
          <w:tcPr>
            <w:tcW w:w="1590" w:type="dxa"/>
            <w:shd w:val="clear" w:color="auto" w:fill="D9D9D9"/>
          </w:tcPr>
          <w:p w14:paraId="430B6040"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Afati i fundit</w:t>
            </w:r>
          </w:p>
        </w:tc>
        <w:tc>
          <w:tcPr>
            <w:tcW w:w="337" w:type="dxa"/>
            <w:vMerge w:val="restart"/>
            <w:shd w:val="clear" w:color="auto" w:fill="D9D9D9"/>
            <w:vAlign w:val="center"/>
          </w:tcPr>
          <w:p w14:paraId="26783ECF"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p w14:paraId="6E0E509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p>
        </w:tc>
        <w:tc>
          <w:tcPr>
            <w:tcW w:w="2790" w:type="dxa"/>
            <w:gridSpan w:val="3"/>
            <w:shd w:val="clear" w:color="auto" w:fill="D9D9D9"/>
            <w:vAlign w:val="center"/>
          </w:tcPr>
          <w:p w14:paraId="3636459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 xml:space="preserve">Buxheti </w:t>
            </w:r>
          </w:p>
        </w:tc>
        <w:tc>
          <w:tcPr>
            <w:tcW w:w="887" w:type="dxa"/>
            <w:gridSpan w:val="2"/>
            <w:vMerge w:val="restart"/>
            <w:shd w:val="clear" w:color="auto" w:fill="D9D9D9"/>
            <w:vAlign w:val="center"/>
          </w:tcPr>
          <w:p w14:paraId="5B1957A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Burimi i financimit</w:t>
            </w:r>
          </w:p>
        </w:tc>
        <w:tc>
          <w:tcPr>
            <w:tcW w:w="1243" w:type="dxa"/>
            <w:gridSpan w:val="3"/>
            <w:vMerge w:val="restart"/>
            <w:shd w:val="clear" w:color="auto" w:fill="D9D9D9"/>
          </w:tcPr>
          <w:p w14:paraId="76445D4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sz w:val="24"/>
                <w:szCs w:val="24"/>
                <w:lang w:eastAsia="sq-AL"/>
              </w:rPr>
              <w:t>Institucioni udhëheqës dhe mbështetës</w:t>
            </w:r>
          </w:p>
        </w:tc>
        <w:tc>
          <w:tcPr>
            <w:tcW w:w="2520" w:type="dxa"/>
            <w:gridSpan w:val="2"/>
            <w:vMerge w:val="restart"/>
            <w:shd w:val="clear" w:color="auto" w:fill="D9D9D9"/>
            <w:vAlign w:val="center"/>
          </w:tcPr>
          <w:p w14:paraId="37BC9004"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Produkti (Output)</w:t>
            </w:r>
          </w:p>
        </w:tc>
        <w:tc>
          <w:tcPr>
            <w:tcW w:w="2100" w:type="dxa"/>
            <w:vMerge w:val="restart"/>
            <w:shd w:val="clear" w:color="auto" w:fill="D9D9D9"/>
            <w:vAlign w:val="center"/>
          </w:tcPr>
          <w:p w14:paraId="57EDCE15" w14:textId="77777777"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Referenca në dokumente</w:t>
            </w:r>
          </w:p>
        </w:tc>
      </w:tr>
      <w:tr w:rsidR="001D1FEC" w:rsidRPr="00653B3B" w14:paraId="47BA8CEC" w14:textId="77777777" w:rsidTr="00A942FD">
        <w:tc>
          <w:tcPr>
            <w:tcW w:w="715" w:type="dxa"/>
            <w:vMerge/>
            <w:shd w:val="clear" w:color="auto" w:fill="auto"/>
          </w:tcPr>
          <w:p w14:paraId="1C41D20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473" w:type="dxa"/>
            <w:gridSpan w:val="2"/>
            <w:vMerge/>
            <w:shd w:val="clear" w:color="auto" w:fill="auto"/>
          </w:tcPr>
          <w:p w14:paraId="2422C14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590" w:type="dxa"/>
          </w:tcPr>
          <w:p w14:paraId="645D111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vMerge/>
            <w:shd w:val="clear" w:color="auto" w:fill="auto"/>
          </w:tcPr>
          <w:p w14:paraId="616477F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D9D9D9"/>
            <w:vAlign w:val="center"/>
          </w:tcPr>
          <w:p w14:paraId="665B20CF" w14:textId="069B77F4"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4</w:t>
            </w:r>
          </w:p>
        </w:tc>
        <w:tc>
          <w:tcPr>
            <w:tcW w:w="900" w:type="dxa"/>
            <w:shd w:val="clear" w:color="auto" w:fill="D9D9D9"/>
            <w:vAlign w:val="center"/>
          </w:tcPr>
          <w:p w14:paraId="51069C7C" w14:textId="0BDAD4FF"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5</w:t>
            </w:r>
          </w:p>
        </w:tc>
        <w:tc>
          <w:tcPr>
            <w:tcW w:w="990" w:type="dxa"/>
            <w:shd w:val="clear" w:color="auto" w:fill="D9D9D9"/>
            <w:vAlign w:val="center"/>
          </w:tcPr>
          <w:p w14:paraId="05AE217C" w14:textId="159AB4F5" w:rsidR="001D1FEC" w:rsidRPr="00653B3B" w:rsidRDefault="001D1FEC" w:rsidP="00A942FD">
            <w:pPr>
              <w:spacing w:after="0" w:line="240" w:lineRule="auto"/>
              <w:jc w:val="both"/>
              <w:rPr>
                <w:rFonts w:ascii="Times New Roman" w:eastAsia="Times New Roman" w:hAnsi="Times New Roman" w:cs="Times New Roman"/>
                <w:b/>
                <w:sz w:val="24"/>
                <w:szCs w:val="24"/>
                <w:lang w:eastAsia="sq-AL"/>
              </w:rPr>
            </w:pPr>
            <w:r w:rsidRPr="00653B3B">
              <w:rPr>
                <w:rFonts w:ascii="Times New Roman" w:eastAsia="Times New Roman" w:hAnsi="Times New Roman" w:cs="Times New Roman"/>
                <w:b/>
                <w:sz w:val="24"/>
                <w:szCs w:val="24"/>
                <w:lang w:eastAsia="sq-AL"/>
              </w:rPr>
              <w:t>202</w:t>
            </w:r>
            <w:r w:rsidR="00EA1F02" w:rsidRPr="00653B3B">
              <w:rPr>
                <w:rFonts w:ascii="Times New Roman" w:eastAsia="Times New Roman" w:hAnsi="Times New Roman" w:cs="Times New Roman"/>
                <w:b/>
                <w:sz w:val="24"/>
                <w:szCs w:val="24"/>
                <w:lang w:eastAsia="sq-AL"/>
              </w:rPr>
              <w:t>6</w:t>
            </w:r>
          </w:p>
        </w:tc>
        <w:tc>
          <w:tcPr>
            <w:tcW w:w="887" w:type="dxa"/>
            <w:gridSpan w:val="2"/>
            <w:vMerge/>
            <w:shd w:val="clear" w:color="auto" w:fill="auto"/>
          </w:tcPr>
          <w:p w14:paraId="04473CC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vMerge/>
            <w:shd w:val="clear" w:color="auto" w:fill="auto"/>
          </w:tcPr>
          <w:p w14:paraId="3BF2A67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vMerge/>
            <w:shd w:val="clear" w:color="auto" w:fill="auto"/>
          </w:tcPr>
          <w:p w14:paraId="66E9ABE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vMerge/>
            <w:shd w:val="clear" w:color="auto" w:fill="auto"/>
          </w:tcPr>
          <w:p w14:paraId="2D739F7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00457828" w14:textId="77777777" w:rsidTr="00A942FD">
        <w:tc>
          <w:tcPr>
            <w:tcW w:w="715" w:type="dxa"/>
            <w:shd w:val="clear" w:color="auto" w:fill="auto"/>
          </w:tcPr>
          <w:p w14:paraId="5ABD2601"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lastRenderedPageBreak/>
              <w:t>III.2.1</w:t>
            </w:r>
          </w:p>
        </w:tc>
        <w:tc>
          <w:tcPr>
            <w:tcW w:w="3473" w:type="dxa"/>
            <w:gridSpan w:val="2"/>
          </w:tcPr>
          <w:p w14:paraId="2567E043" w14:textId="0AC1C3B3"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Vlerësimi i nevojave të viktimave të </w:t>
            </w:r>
            <w:r w:rsidR="00A85F73"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1D133366" w14:textId="4EDBCBCF"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tcPr>
          <w:p w14:paraId="04A7875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2A00637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6BF5531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3D81079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1A0D50A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0BDACE0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w:t>
            </w:r>
          </w:p>
        </w:tc>
        <w:tc>
          <w:tcPr>
            <w:tcW w:w="1243" w:type="dxa"/>
            <w:gridSpan w:val="3"/>
            <w:shd w:val="clear" w:color="auto" w:fill="auto"/>
            <w:vAlign w:val="center"/>
          </w:tcPr>
          <w:p w14:paraId="641E124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2520" w:type="dxa"/>
            <w:gridSpan w:val="2"/>
            <w:shd w:val="clear" w:color="auto" w:fill="auto"/>
          </w:tcPr>
          <w:p w14:paraId="70B0B2D7" w14:textId="528FEE8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Viktimave të </w:t>
            </w:r>
            <w:r w:rsidR="0041744E"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 xml:space="preserve"> iu ofrohet përkrahja e nevojshme sipas nevojave të identifikuara </w:t>
            </w:r>
          </w:p>
        </w:tc>
        <w:tc>
          <w:tcPr>
            <w:tcW w:w="2100" w:type="dxa"/>
            <w:shd w:val="clear" w:color="auto" w:fill="auto"/>
          </w:tcPr>
          <w:p w14:paraId="45C9DC0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Konventa e Stambollit;</w:t>
            </w:r>
          </w:p>
          <w:p w14:paraId="6C0A4D4F" w14:textId="5F6258BD"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Ligji </w:t>
            </w:r>
            <w:r w:rsidR="00174C55">
              <w:rPr>
                <w:rFonts w:ascii="Times New Roman" w:hAnsi="Times New Roman" w:cs="Times New Roman"/>
                <w:sz w:val="24"/>
                <w:szCs w:val="24"/>
              </w:rPr>
              <w:t xml:space="preserve"> për</w:t>
            </w:r>
            <w:r w:rsidR="00174C55" w:rsidRPr="00653B3B">
              <w:rPr>
                <w:rFonts w:ascii="Times New Roman" w:hAnsi="Times New Roman" w:cs="Times New Roman"/>
                <w:sz w:val="24"/>
                <w:szCs w:val="24"/>
              </w:rPr>
              <w:t xml:space="preserve"> </w:t>
            </w:r>
            <w:r w:rsidR="008F72E8">
              <w:rPr>
                <w:rFonts w:ascii="Times New Roman" w:eastAsia="Times New Roman" w:hAnsi="Times New Roman" w:cs="Times New Roman"/>
                <w:sz w:val="24"/>
                <w:szCs w:val="24"/>
                <w:lang w:eastAsia="sq-AL"/>
              </w:rPr>
              <w:t xml:space="preserve"> p</w:t>
            </w:r>
            <w:r w:rsidR="008F72E8" w:rsidRPr="00174C55">
              <w:rPr>
                <w:rFonts w:ascii="Times New Roman" w:eastAsia="Times New Roman" w:hAnsi="Times New Roman" w:cs="Times New Roman"/>
                <w:sz w:val="24"/>
                <w:szCs w:val="24"/>
                <w:lang w:eastAsia="sq-AL"/>
              </w:rPr>
              <w:t xml:space="preserve">arandalimin dhe </w:t>
            </w:r>
            <w:r w:rsidR="008F72E8">
              <w:rPr>
                <w:rFonts w:ascii="Times New Roman" w:eastAsia="Times New Roman" w:hAnsi="Times New Roman" w:cs="Times New Roman"/>
                <w:sz w:val="24"/>
                <w:szCs w:val="24"/>
                <w:lang w:eastAsia="sq-AL"/>
              </w:rPr>
              <w:t>m</w:t>
            </w:r>
            <w:r w:rsidR="008F72E8" w:rsidRPr="00174C55">
              <w:rPr>
                <w:rFonts w:ascii="Times New Roman" w:eastAsia="Times New Roman" w:hAnsi="Times New Roman" w:cs="Times New Roman"/>
                <w:sz w:val="24"/>
                <w:szCs w:val="24"/>
                <w:lang w:eastAsia="sq-AL"/>
              </w:rPr>
              <w:t>brojtjen</w:t>
            </w:r>
            <w:r w:rsidR="008F72E8">
              <w:rPr>
                <w:rFonts w:ascii="Times New Roman" w:hAnsi="Times New Roman" w:cs="Times New Roman"/>
                <w:sz w:val="24"/>
                <w:szCs w:val="24"/>
              </w:rPr>
              <w:t xml:space="preserve"> </w:t>
            </w:r>
            <w:r w:rsidR="00174C55">
              <w:rPr>
                <w:rFonts w:ascii="Times New Roman" w:hAnsi="Times New Roman" w:cs="Times New Roman"/>
                <w:sz w:val="24"/>
                <w:szCs w:val="24"/>
              </w:rPr>
              <w:t>nga</w:t>
            </w:r>
            <w:r w:rsidR="0041744E"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p w14:paraId="6244B0F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4A0B0273" w14:textId="77777777" w:rsidTr="00A942FD">
        <w:tc>
          <w:tcPr>
            <w:tcW w:w="715" w:type="dxa"/>
            <w:shd w:val="clear" w:color="auto" w:fill="auto"/>
          </w:tcPr>
          <w:p w14:paraId="041F3F25"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III.2.2</w:t>
            </w:r>
          </w:p>
        </w:tc>
        <w:tc>
          <w:tcPr>
            <w:tcW w:w="3473" w:type="dxa"/>
            <w:gridSpan w:val="2"/>
          </w:tcPr>
          <w:p w14:paraId="3DC63327" w14:textId="41F658AF"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Sigurimi i strehimit afatgjatë për viktimat e </w:t>
            </w:r>
            <w:r w:rsidR="00A85F73"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p>
        </w:tc>
        <w:tc>
          <w:tcPr>
            <w:tcW w:w="1590" w:type="dxa"/>
          </w:tcPr>
          <w:p w14:paraId="77A536AB" w14:textId="4FFBBD4C"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202</w:t>
            </w:r>
            <w:r w:rsidR="00EA1F02" w:rsidRPr="00653B3B">
              <w:rPr>
                <w:rFonts w:ascii="Times New Roman" w:eastAsia="Times New Roman" w:hAnsi="Times New Roman" w:cs="Times New Roman"/>
                <w:sz w:val="24"/>
                <w:szCs w:val="24"/>
                <w:lang w:eastAsia="sq-AL"/>
              </w:rPr>
              <w:t>6</w:t>
            </w:r>
          </w:p>
        </w:tc>
        <w:tc>
          <w:tcPr>
            <w:tcW w:w="337" w:type="dxa"/>
            <w:shd w:val="clear" w:color="auto" w:fill="auto"/>
          </w:tcPr>
          <w:p w14:paraId="182F2D7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64F0051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vAlign w:val="center"/>
          </w:tcPr>
          <w:p w14:paraId="66FF716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vAlign w:val="center"/>
          </w:tcPr>
          <w:p w14:paraId="70ADA16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auto"/>
            <w:vAlign w:val="center"/>
          </w:tcPr>
          <w:p w14:paraId="5014EBD7"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Komuna </w:t>
            </w:r>
          </w:p>
          <w:p w14:paraId="4DA87CA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Donatorët DMS</w:t>
            </w:r>
          </w:p>
        </w:tc>
        <w:tc>
          <w:tcPr>
            <w:tcW w:w="1243" w:type="dxa"/>
            <w:gridSpan w:val="3"/>
            <w:shd w:val="clear" w:color="auto" w:fill="auto"/>
          </w:tcPr>
          <w:p w14:paraId="53C2316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Komuna</w:t>
            </w:r>
          </w:p>
        </w:tc>
        <w:tc>
          <w:tcPr>
            <w:tcW w:w="2520" w:type="dxa"/>
            <w:gridSpan w:val="2"/>
            <w:shd w:val="clear" w:color="auto" w:fill="auto"/>
          </w:tcPr>
          <w:p w14:paraId="5BEE6BD3" w14:textId="14110F60"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120 mbrenda vitit; viktimave të </w:t>
            </w:r>
            <w:r w:rsidR="0041744E"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41744E"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 xml:space="preserve">iu ofrohet strehim i sigurte </w:t>
            </w:r>
          </w:p>
        </w:tc>
        <w:tc>
          <w:tcPr>
            <w:tcW w:w="2100" w:type="dxa"/>
            <w:shd w:val="clear" w:color="auto" w:fill="auto"/>
          </w:tcPr>
          <w:p w14:paraId="64AB5FF5" w14:textId="0602F879"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Konventa për parandalimin dhe luftimin </w:t>
            </w:r>
            <w:r w:rsidR="0041744E"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0041744E" w:rsidRPr="00653B3B">
              <w:rPr>
                <w:rFonts w:ascii="Times New Roman" w:eastAsia="Times New Roman" w:hAnsi="Times New Roman" w:cs="Times New Roman"/>
                <w:sz w:val="24"/>
                <w:szCs w:val="24"/>
                <w:lang w:eastAsia="sq-AL"/>
              </w:rPr>
              <w:t xml:space="preserve"> </w:t>
            </w:r>
            <w:r w:rsidRPr="00653B3B">
              <w:rPr>
                <w:rFonts w:ascii="Times New Roman" w:eastAsia="Times New Roman" w:hAnsi="Times New Roman" w:cs="Times New Roman"/>
                <w:sz w:val="24"/>
                <w:szCs w:val="24"/>
                <w:lang w:eastAsia="sq-AL"/>
              </w:rPr>
              <w:t>;</w:t>
            </w:r>
          </w:p>
          <w:p w14:paraId="1D8D1FD5" w14:textId="78562446" w:rsidR="001D1FEC" w:rsidRPr="00653B3B" w:rsidRDefault="00252F6A" w:rsidP="00A942FD">
            <w:pPr>
              <w:spacing w:after="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sz w:val="24"/>
                <w:szCs w:val="24"/>
                <w:lang w:eastAsia="sq-AL"/>
              </w:rPr>
              <w:t xml:space="preserve">Strategjia Kombëtare për Mbrojtje nga </w:t>
            </w:r>
            <w:r w:rsidR="0041744E" w:rsidRPr="00653B3B">
              <w:rPr>
                <w:rFonts w:ascii="Times New Roman" w:hAnsi="Times New Roman" w:cs="Times New Roman"/>
                <w:sz w:val="24"/>
                <w:szCs w:val="24"/>
              </w:rPr>
              <w:t xml:space="preserve"> DHF, DHG dhe </w:t>
            </w:r>
            <w:r w:rsidR="00AD2FBC">
              <w:rPr>
                <w:rFonts w:ascii="Times New Roman" w:hAnsi="Times New Roman" w:cs="Times New Roman"/>
                <w:sz w:val="24"/>
                <w:szCs w:val="24"/>
              </w:rPr>
              <w:t>DHBGJ</w:t>
            </w:r>
            <w:r w:rsidRPr="00653B3B">
              <w:rPr>
                <w:rFonts w:ascii="Times New Roman" w:eastAsia="Times New Roman" w:hAnsi="Times New Roman" w:cs="Times New Roman"/>
                <w:sz w:val="24"/>
                <w:szCs w:val="24"/>
                <w:lang w:eastAsia="sq-AL"/>
              </w:rPr>
              <w:t>;</w:t>
            </w:r>
          </w:p>
        </w:tc>
      </w:tr>
      <w:tr w:rsidR="001D1FEC" w:rsidRPr="00653B3B" w14:paraId="2AC8C8D4" w14:textId="77777777" w:rsidTr="00A942FD">
        <w:tc>
          <w:tcPr>
            <w:tcW w:w="715" w:type="dxa"/>
            <w:shd w:val="clear" w:color="auto" w:fill="auto"/>
          </w:tcPr>
          <w:p w14:paraId="2369C7FA"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2C297F43"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r w:rsidRPr="00653B3B">
              <w:rPr>
                <w:rFonts w:ascii="Times New Roman" w:eastAsia="Times New Roman" w:hAnsi="Times New Roman" w:cs="Times New Roman"/>
                <w:b/>
                <w:i/>
                <w:sz w:val="24"/>
                <w:szCs w:val="24"/>
                <w:lang w:eastAsia="sq-AL"/>
              </w:rPr>
              <w:t>Buxheti i përgjithshëm për Objektivin Specifik III.2:</w:t>
            </w:r>
          </w:p>
        </w:tc>
        <w:tc>
          <w:tcPr>
            <w:tcW w:w="1590" w:type="dxa"/>
          </w:tcPr>
          <w:p w14:paraId="4F04051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6843C500"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0AE9910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3D6E89D2"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tcPr>
          <w:p w14:paraId="54AA1EEB"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F2F2F2"/>
            <w:vAlign w:val="center"/>
          </w:tcPr>
          <w:p w14:paraId="1D711136"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vAlign w:val="center"/>
          </w:tcPr>
          <w:p w14:paraId="15AE176A"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vAlign w:val="center"/>
          </w:tcPr>
          <w:p w14:paraId="52C50C5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vAlign w:val="center"/>
          </w:tcPr>
          <w:p w14:paraId="6C76F60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22AA2582" w14:textId="77777777" w:rsidTr="00A942FD">
        <w:tc>
          <w:tcPr>
            <w:tcW w:w="715" w:type="dxa"/>
            <w:shd w:val="clear" w:color="auto" w:fill="auto"/>
          </w:tcPr>
          <w:p w14:paraId="73CD2AAE"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20EB41DC"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kapitale:</w:t>
            </w:r>
          </w:p>
        </w:tc>
        <w:tc>
          <w:tcPr>
            <w:tcW w:w="1590" w:type="dxa"/>
          </w:tcPr>
          <w:p w14:paraId="7C4A571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4AFBA96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339DC5AE"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46B57D13"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tcPr>
          <w:p w14:paraId="3B8C2C1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F2F2F2"/>
            <w:vAlign w:val="center"/>
          </w:tcPr>
          <w:p w14:paraId="0B83BD8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vAlign w:val="center"/>
          </w:tcPr>
          <w:p w14:paraId="5809C738"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vAlign w:val="center"/>
          </w:tcPr>
          <w:p w14:paraId="0A2C828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vAlign w:val="center"/>
          </w:tcPr>
          <w:p w14:paraId="6897CD41"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tr w:rsidR="001D1FEC" w:rsidRPr="00653B3B" w14:paraId="0C29A5B0" w14:textId="77777777" w:rsidTr="00A942FD">
        <w:tc>
          <w:tcPr>
            <w:tcW w:w="715" w:type="dxa"/>
            <w:shd w:val="clear" w:color="auto" w:fill="auto"/>
          </w:tcPr>
          <w:p w14:paraId="746DBF78" w14:textId="77777777" w:rsidR="001D1FEC" w:rsidRPr="00653B3B" w:rsidRDefault="001D1FEC" w:rsidP="00A942FD">
            <w:pPr>
              <w:spacing w:before="120" w:after="120" w:line="240" w:lineRule="auto"/>
              <w:jc w:val="both"/>
              <w:rPr>
                <w:rFonts w:ascii="Times New Roman" w:eastAsia="Times New Roman" w:hAnsi="Times New Roman" w:cs="Times New Roman"/>
                <w:sz w:val="24"/>
                <w:szCs w:val="24"/>
                <w:lang w:eastAsia="sq-AL"/>
              </w:rPr>
            </w:pPr>
          </w:p>
        </w:tc>
        <w:tc>
          <w:tcPr>
            <w:tcW w:w="3473" w:type="dxa"/>
            <w:gridSpan w:val="2"/>
            <w:shd w:val="clear" w:color="auto" w:fill="auto"/>
          </w:tcPr>
          <w:p w14:paraId="3157573B" w14:textId="77777777" w:rsidR="001D1FEC" w:rsidRPr="00653B3B" w:rsidRDefault="001D1FEC" w:rsidP="00A942FD">
            <w:pPr>
              <w:spacing w:before="120" w:after="120" w:line="240" w:lineRule="auto"/>
              <w:jc w:val="both"/>
              <w:rPr>
                <w:rFonts w:ascii="Times New Roman" w:eastAsia="Times New Roman" w:hAnsi="Times New Roman" w:cs="Times New Roman"/>
                <w:i/>
                <w:sz w:val="24"/>
                <w:szCs w:val="24"/>
                <w:lang w:eastAsia="sq-AL"/>
              </w:rPr>
            </w:pPr>
            <w:r w:rsidRPr="00653B3B">
              <w:rPr>
                <w:rFonts w:ascii="Times New Roman" w:eastAsia="Times New Roman" w:hAnsi="Times New Roman" w:cs="Times New Roman"/>
                <w:i/>
                <w:sz w:val="24"/>
                <w:szCs w:val="24"/>
                <w:lang w:eastAsia="sq-AL"/>
              </w:rPr>
              <w:t>Nga të cilat rrjedhëse:</w:t>
            </w:r>
          </w:p>
        </w:tc>
        <w:tc>
          <w:tcPr>
            <w:tcW w:w="1590" w:type="dxa"/>
          </w:tcPr>
          <w:p w14:paraId="7EBA36FD"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337" w:type="dxa"/>
            <w:shd w:val="clear" w:color="auto" w:fill="F2F2F2"/>
          </w:tcPr>
          <w:p w14:paraId="48DC8FD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5086A50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00" w:type="dxa"/>
            <w:shd w:val="clear" w:color="auto" w:fill="auto"/>
          </w:tcPr>
          <w:p w14:paraId="58762F1F"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990" w:type="dxa"/>
            <w:shd w:val="clear" w:color="auto" w:fill="auto"/>
          </w:tcPr>
          <w:p w14:paraId="48FAA4D5"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887" w:type="dxa"/>
            <w:gridSpan w:val="2"/>
            <w:shd w:val="clear" w:color="auto" w:fill="F2F2F2"/>
            <w:vAlign w:val="center"/>
          </w:tcPr>
          <w:p w14:paraId="529260C9"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1243" w:type="dxa"/>
            <w:gridSpan w:val="3"/>
            <w:shd w:val="clear" w:color="auto" w:fill="F2F2F2"/>
            <w:vAlign w:val="center"/>
          </w:tcPr>
          <w:p w14:paraId="5497DDF4"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520" w:type="dxa"/>
            <w:gridSpan w:val="2"/>
            <w:shd w:val="clear" w:color="auto" w:fill="F2F2F2"/>
            <w:vAlign w:val="center"/>
          </w:tcPr>
          <w:p w14:paraId="612AB8C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c>
          <w:tcPr>
            <w:tcW w:w="2100" w:type="dxa"/>
            <w:shd w:val="clear" w:color="auto" w:fill="F2F2F2"/>
            <w:vAlign w:val="center"/>
          </w:tcPr>
          <w:p w14:paraId="3F005E2C" w14:textId="77777777" w:rsidR="001D1FEC" w:rsidRPr="00653B3B" w:rsidRDefault="001D1FEC" w:rsidP="00A942FD">
            <w:pPr>
              <w:spacing w:after="0" w:line="240" w:lineRule="auto"/>
              <w:jc w:val="both"/>
              <w:rPr>
                <w:rFonts w:ascii="Times New Roman" w:eastAsia="Times New Roman" w:hAnsi="Times New Roman" w:cs="Times New Roman"/>
                <w:sz w:val="24"/>
                <w:szCs w:val="24"/>
                <w:lang w:eastAsia="sq-AL"/>
              </w:rPr>
            </w:pPr>
          </w:p>
        </w:tc>
      </w:tr>
      <w:bookmarkEnd w:id="11"/>
      <w:bookmarkEnd w:id="12"/>
    </w:tbl>
    <w:p w14:paraId="34C61366" w14:textId="77777777" w:rsidR="001D1FEC" w:rsidRPr="00653B3B" w:rsidRDefault="001D1FEC" w:rsidP="001D1FEC">
      <w:pPr>
        <w:rPr>
          <w:rFonts w:ascii="Times New Roman" w:hAnsi="Times New Roman" w:cs="Times New Roman"/>
          <w:sz w:val="24"/>
          <w:szCs w:val="24"/>
        </w:rPr>
      </w:pPr>
    </w:p>
    <w:p w14:paraId="2DE30E51" w14:textId="77777777" w:rsidR="001D1FEC" w:rsidRPr="00653B3B" w:rsidRDefault="001D1FEC" w:rsidP="001D1FEC">
      <w:pPr>
        <w:rPr>
          <w:rFonts w:ascii="Times New Roman" w:hAnsi="Times New Roman" w:cs="Times New Roman"/>
          <w:sz w:val="24"/>
          <w:szCs w:val="24"/>
        </w:rPr>
      </w:pPr>
    </w:p>
    <w:p w14:paraId="7AA9003B" w14:textId="77777777" w:rsidR="001D1FEC" w:rsidRPr="00653B3B" w:rsidRDefault="001D1FEC" w:rsidP="001D1FEC">
      <w:pPr>
        <w:spacing w:before="100" w:beforeAutospacing="1" w:after="120" w:line="360" w:lineRule="auto"/>
        <w:jc w:val="both"/>
        <w:rPr>
          <w:rFonts w:ascii="Times New Roman" w:hAnsi="Times New Roman" w:cs="Times New Roman"/>
          <w:b/>
          <w:sz w:val="24"/>
          <w:szCs w:val="24"/>
        </w:rPr>
        <w:sectPr w:rsidR="001D1FEC" w:rsidRPr="00653B3B" w:rsidSect="009E30F1">
          <w:pgSz w:w="15840" w:h="12240" w:orient="landscape"/>
          <w:pgMar w:top="1134" w:right="1134" w:bottom="1134" w:left="1134" w:header="0" w:footer="0" w:gutter="0"/>
          <w:cols w:space="720"/>
          <w:docGrid w:linePitch="360"/>
        </w:sectPr>
      </w:pPr>
    </w:p>
    <w:p w14:paraId="407ACA39" w14:textId="6A0148F9" w:rsidR="005A1CD6" w:rsidRPr="00653B3B" w:rsidRDefault="00A37596" w:rsidP="00236BF9">
      <w:pPr>
        <w:pStyle w:val="ListParagraph"/>
        <w:numPr>
          <w:ilvl w:val="0"/>
          <w:numId w:val="3"/>
        </w:numPr>
        <w:jc w:val="both"/>
        <w:rPr>
          <w:rFonts w:ascii="Times New Roman" w:hAnsi="Times New Roman" w:cs="Times New Roman"/>
          <w:b/>
          <w:sz w:val="24"/>
          <w:szCs w:val="24"/>
        </w:rPr>
      </w:pPr>
      <w:r w:rsidRPr="00653B3B">
        <w:rPr>
          <w:rFonts w:ascii="Times New Roman" w:hAnsi="Times New Roman" w:cs="Times New Roman"/>
          <w:b/>
          <w:sz w:val="24"/>
          <w:szCs w:val="24"/>
        </w:rPr>
        <w:lastRenderedPageBreak/>
        <w:t>PLANI I MONITORIMIT DHE RAPORTIMIT</w:t>
      </w:r>
    </w:p>
    <w:p w14:paraId="41ACD109" w14:textId="0889B0A9" w:rsidR="005A1CD6" w:rsidRPr="00653B3B" w:rsidRDefault="005A1CD6" w:rsidP="005A1CD6">
      <w:pPr>
        <w:tabs>
          <w:tab w:val="left" w:pos="2160"/>
        </w:tabs>
        <w:jc w:val="both"/>
        <w:rPr>
          <w:rFonts w:ascii="Times New Roman" w:hAnsi="Times New Roman" w:cs="Times New Roman"/>
          <w:sz w:val="24"/>
          <w:szCs w:val="24"/>
        </w:rPr>
      </w:pPr>
      <w:r w:rsidRPr="00653B3B">
        <w:rPr>
          <w:rFonts w:ascii="Times New Roman" w:hAnsi="Times New Roman" w:cs="Times New Roman"/>
          <w:sz w:val="24"/>
          <w:szCs w:val="24"/>
        </w:rPr>
        <w:t xml:space="preserve">Synimi kryesorë i Komunës  </w:t>
      </w:r>
      <w:r w:rsidR="00F40D99" w:rsidRPr="00653B3B">
        <w:rPr>
          <w:rFonts w:ascii="Times New Roman" w:hAnsi="Times New Roman" w:cs="Times New Roman"/>
          <w:sz w:val="24"/>
          <w:szCs w:val="24"/>
        </w:rPr>
        <w:t>Prizren</w:t>
      </w:r>
      <w:r w:rsidR="001B1D2F" w:rsidRPr="00653B3B">
        <w:rPr>
          <w:rFonts w:ascii="Times New Roman" w:hAnsi="Times New Roman" w:cs="Times New Roman"/>
          <w:sz w:val="24"/>
          <w:szCs w:val="24"/>
        </w:rPr>
        <w:t>it</w:t>
      </w:r>
      <w:r w:rsidRPr="00653B3B">
        <w:rPr>
          <w:rFonts w:ascii="Times New Roman" w:hAnsi="Times New Roman" w:cs="Times New Roman"/>
          <w:sz w:val="24"/>
          <w:szCs w:val="24"/>
        </w:rPr>
        <w:t xml:space="preserve"> </w:t>
      </w:r>
      <w:r w:rsidR="00B27FD6" w:rsidRPr="00653B3B">
        <w:rPr>
          <w:rFonts w:ascii="Times New Roman" w:hAnsi="Times New Roman" w:cs="Times New Roman"/>
          <w:sz w:val="24"/>
          <w:szCs w:val="24"/>
        </w:rPr>
        <w:t xml:space="preserve"> pa dyshim se është </w:t>
      </w:r>
      <w:r w:rsidRPr="00653B3B">
        <w:rPr>
          <w:rFonts w:ascii="Times New Roman" w:hAnsi="Times New Roman" w:cs="Times New Roman"/>
          <w:sz w:val="24"/>
          <w:szCs w:val="24"/>
        </w:rPr>
        <w:t xml:space="preserve">realizimi i aktiviteteve dhe objektivave të përcaktuara në Planin e Veprimit nëpër vite. </w:t>
      </w:r>
    </w:p>
    <w:p w14:paraId="1DDC286E" w14:textId="77777777" w:rsidR="005A1CD6" w:rsidRPr="00653B3B" w:rsidRDefault="005A1CD6" w:rsidP="005A1CD6">
      <w:pPr>
        <w:jc w:val="both"/>
        <w:rPr>
          <w:rFonts w:ascii="Times New Roman" w:hAnsi="Times New Roman" w:cs="Times New Roman"/>
          <w:sz w:val="24"/>
          <w:szCs w:val="24"/>
        </w:rPr>
      </w:pPr>
      <w:r w:rsidRPr="00653B3B">
        <w:rPr>
          <w:rFonts w:ascii="Times New Roman" w:hAnsi="Times New Roman" w:cs="Times New Roman"/>
          <w:sz w:val="24"/>
          <w:szCs w:val="24"/>
        </w:rPr>
        <w:t>Sistemi i monitorimit dhe vlerësimit, do të shtrihet në të gjitha institucionet përgjegjëse dhe mbështetëse për realizimin e objektivave të përcaktuara në Plan të Veprimit.</w:t>
      </w:r>
    </w:p>
    <w:p w14:paraId="2207B57E" w14:textId="2D2543C4" w:rsidR="005A1CD6" w:rsidRPr="00653B3B" w:rsidRDefault="005A1CD6" w:rsidP="005A1CD6">
      <w:pPr>
        <w:jc w:val="both"/>
        <w:rPr>
          <w:rFonts w:ascii="Times New Roman" w:hAnsi="Times New Roman" w:cs="Times New Roman"/>
          <w:sz w:val="24"/>
          <w:szCs w:val="24"/>
        </w:rPr>
      </w:pPr>
      <w:r w:rsidRPr="00653B3B">
        <w:rPr>
          <w:rFonts w:ascii="Times New Roman" w:hAnsi="Times New Roman" w:cs="Times New Roman"/>
          <w:sz w:val="24"/>
          <w:szCs w:val="24"/>
        </w:rPr>
        <w:t xml:space="preserve">Për ta vlerësuar cilësinë dhe efektivitetin e ndërhyrjeve, apo anasjelltas, Mekanizmi Koordinues Komunal për Mbrojtje nga Dhuna në Familje do të raportoj përparimin në </w:t>
      </w:r>
      <w:r w:rsidR="00423FD1" w:rsidRPr="00653B3B">
        <w:rPr>
          <w:rFonts w:ascii="Times New Roman" w:hAnsi="Times New Roman" w:cs="Times New Roman"/>
          <w:sz w:val="24"/>
          <w:szCs w:val="24"/>
        </w:rPr>
        <w:t>zbat</w:t>
      </w:r>
      <w:r w:rsidRPr="00653B3B">
        <w:rPr>
          <w:rFonts w:ascii="Times New Roman" w:hAnsi="Times New Roman" w:cs="Times New Roman"/>
          <w:sz w:val="24"/>
          <w:szCs w:val="24"/>
        </w:rPr>
        <w:t xml:space="preserve">imin e </w:t>
      </w:r>
      <w:r w:rsidR="00A35EE1" w:rsidRPr="00653B3B">
        <w:rPr>
          <w:rFonts w:ascii="Times New Roman" w:hAnsi="Times New Roman" w:cs="Times New Roman"/>
          <w:sz w:val="24"/>
          <w:szCs w:val="24"/>
        </w:rPr>
        <w:t xml:space="preserve">planit </w:t>
      </w:r>
      <w:r w:rsidRPr="00653B3B">
        <w:rPr>
          <w:rFonts w:ascii="Times New Roman" w:hAnsi="Times New Roman" w:cs="Times New Roman"/>
          <w:sz w:val="24"/>
          <w:szCs w:val="24"/>
        </w:rPr>
        <w:t xml:space="preserve"> në baza vjetore.</w:t>
      </w:r>
    </w:p>
    <w:p w14:paraId="1CCA58B9" w14:textId="40770A22" w:rsidR="00B27FD6" w:rsidRPr="00653B3B" w:rsidRDefault="00B90A28" w:rsidP="005A1CD6">
      <w:pPr>
        <w:jc w:val="both"/>
        <w:rPr>
          <w:rFonts w:ascii="Times New Roman" w:hAnsi="Times New Roman" w:cs="Times New Roman"/>
          <w:color w:val="000000" w:themeColor="text1"/>
          <w:sz w:val="24"/>
          <w:szCs w:val="24"/>
        </w:rPr>
      </w:pPr>
      <w:r w:rsidRPr="00653B3B">
        <w:rPr>
          <w:rFonts w:ascii="Times New Roman" w:hAnsi="Times New Roman" w:cs="Times New Roman"/>
          <w:color w:val="000000" w:themeColor="text1"/>
          <w:sz w:val="24"/>
          <w:szCs w:val="24"/>
        </w:rPr>
        <w:t xml:space="preserve">Koordinatore e Mekanizmi Koordinues Komunal për Mbrojtje nga Dhuna në Familje dhe </w:t>
      </w:r>
      <w:r w:rsidR="00A35EE1" w:rsidRPr="00653B3B">
        <w:rPr>
          <w:rFonts w:ascii="Times New Roman" w:hAnsi="Times New Roman" w:cs="Times New Roman"/>
          <w:color w:val="000000" w:themeColor="text1"/>
          <w:sz w:val="24"/>
          <w:szCs w:val="24"/>
        </w:rPr>
        <w:t>Koordinatore për të Drejtat e Njeriut dhe Barazi G</w:t>
      </w:r>
      <w:r w:rsidR="005A1CD6" w:rsidRPr="00653B3B">
        <w:rPr>
          <w:rFonts w:ascii="Times New Roman" w:hAnsi="Times New Roman" w:cs="Times New Roman"/>
          <w:color w:val="000000" w:themeColor="text1"/>
          <w:sz w:val="24"/>
          <w:szCs w:val="24"/>
        </w:rPr>
        <w:t xml:space="preserve">jinore do të ketë rolin udhëheqës për të bashkërenduar punën, mbikëqyrur dhe vlerësuar procesin e zbatimit të Planit të Veprimit, në të njëjtën kohë do të shërbejë si Sekretariat, dhe në baza periodike çdo vit/6 muaj do ti raportojë direkt Kryetarit të Komunës. </w:t>
      </w:r>
    </w:p>
    <w:p w14:paraId="19BA82A8" w14:textId="77777777" w:rsidR="005A1CD6" w:rsidRPr="00653B3B" w:rsidRDefault="005A1CD6" w:rsidP="005A1CD6">
      <w:pPr>
        <w:jc w:val="both"/>
        <w:rPr>
          <w:rFonts w:ascii="Times New Roman" w:hAnsi="Times New Roman" w:cs="Times New Roman"/>
          <w:color w:val="FF0000"/>
          <w:sz w:val="24"/>
          <w:szCs w:val="24"/>
        </w:rPr>
      </w:pPr>
      <w:r w:rsidRPr="00653B3B">
        <w:rPr>
          <w:rFonts w:ascii="Times New Roman" w:hAnsi="Times New Roman" w:cs="Times New Roman"/>
          <w:color w:val="000000" w:themeColor="text1"/>
          <w:sz w:val="24"/>
          <w:szCs w:val="24"/>
        </w:rPr>
        <w:t>Me ç ‘rast, çdo fund vit Mekanizmi Koordinues Komunal për Mbrojtje nga Dhuna në Familje është i obliguar të hartojnë “Raportin e Monitorimit” mbi z</w:t>
      </w:r>
      <w:r w:rsidR="00A35EE1" w:rsidRPr="00653B3B">
        <w:rPr>
          <w:rFonts w:ascii="Times New Roman" w:hAnsi="Times New Roman" w:cs="Times New Roman"/>
          <w:color w:val="000000" w:themeColor="text1"/>
          <w:sz w:val="24"/>
          <w:szCs w:val="24"/>
        </w:rPr>
        <w:t>batimin</w:t>
      </w:r>
      <w:r w:rsidRPr="00653B3B">
        <w:rPr>
          <w:rFonts w:ascii="Times New Roman" w:hAnsi="Times New Roman" w:cs="Times New Roman"/>
          <w:color w:val="000000" w:themeColor="text1"/>
          <w:sz w:val="24"/>
          <w:szCs w:val="24"/>
        </w:rPr>
        <w:t xml:space="preserve">, i cili do të jetë treguesi kyçë për të pasqyruar qartë progresin apo regresin mbi shkallën e realizimit të objektivave dhe aktiviteteve të parapara në Planin e Veprimit.  </w:t>
      </w:r>
    </w:p>
    <w:p w14:paraId="23332B85" w14:textId="77777777" w:rsidR="005A1CD6" w:rsidRPr="00653B3B" w:rsidRDefault="005A1CD6" w:rsidP="005A1CD6">
      <w:pPr>
        <w:spacing w:before="100" w:beforeAutospacing="1" w:after="120" w:line="360" w:lineRule="auto"/>
        <w:jc w:val="both"/>
        <w:rPr>
          <w:rFonts w:ascii="Times New Roman" w:hAnsi="Times New Roman" w:cs="Times New Roman"/>
          <w:sz w:val="24"/>
          <w:szCs w:val="24"/>
        </w:rPr>
      </w:pPr>
    </w:p>
    <w:p w14:paraId="7D19418A" w14:textId="77777777" w:rsidR="00BE492C" w:rsidRPr="00653B3B" w:rsidRDefault="00BE492C" w:rsidP="0095220C">
      <w:pPr>
        <w:spacing w:line="240" w:lineRule="auto"/>
        <w:jc w:val="both"/>
        <w:rPr>
          <w:rFonts w:ascii="Times New Roman" w:eastAsia="Calibri" w:hAnsi="Times New Roman" w:cs="Times New Roman"/>
          <w:noProof w:val="0"/>
          <w:color w:val="FF0000"/>
          <w:sz w:val="24"/>
          <w:szCs w:val="24"/>
        </w:rPr>
      </w:pPr>
    </w:p>
    <w:sectPr w:rsidR="00BE492C" w:rsidRPr="00653B3B" w:rsidSect="009E30F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9A32E" w14:textId="77777777" w:rsidR="000F1CC2" w:rsidRDefault="000F1CC2" w:rsidP="00FE1B2F">
      <w:pPr>
        <w:spacing w:after="0" w:line="240" w:lineRule="auto"/>
      </w:pPr>
      <w:r>
        <w:separator/>
      </w:r>
    </w:p>
  </w:endnote>
  <w:endnote w:type="continuationSeparator" w:id="0">
    <w:p w14:paraId="36BAD399" w14:textId="77777777" w:rsidR="000F1CC2" w:rsidRDefault="000F1CC2" w:rsidP="00FE1B2F">
      <w:pPr>
        <w:spacing w:after="0" w:line="240" w:lineRule="auto"/>
      </w:pPr>
      <w:r>
        <w:continuationSeparator/>
      </w:r>
    </w:p>
  </w:endnote>
  <w:endnote w:type="continuationNotice" w:id="1">
    <w:p w14:paraId="18D9957F" w14:textId="77777777" w:rsidR="000F1CC2" w:rsidRDefault="000F1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0EFE" w14:textId="77777777" w:rsidR="000F1CC2" w:rsidRPr="00351239" w:rsidRDefault="000F1CC2" w:rsidP="00351239">
      <w:pPr>
        <w:pStyle w:val="Footer"/>
      </w:pPr>
    </w:p>
  </w:footnote>
  <w:footnote w:type="continuationSeparator" w:id="0">
    <w:p w14:paraId="41677C60" w14:textId="77777777" w:rsidR="000F1CC2" w:rsidRDefault="000F1CC2" w:rsidP="00FE1B2F">
      <w:pPr>
        <w:spacing w:after="0" w:line="240" w:lineRule="auto"/>
      </w:pPr>
      <w:r>
        <w:continuationSeparator/>
      </w:r>
    </w:p>
  </w:footnote>
  <w:footnote w:type="continuationNotice" w:id="1">
    <w:p w14:paraId="4151A237" w14:textId="77777777" w:rsidR="000F1CC2" w:rsidRDefault="000F1CC2">
      <w:pPr>
        <w:spacing w:after="0" w:line="240" w:lineRule="auto"/>
      </w:pPr>
    </w:p>
  </w:footnote>
  <w:footnote w:id="2">
    <w:p w14:paraId="0E963999" w14:textId="77777777" w:rsidR="001C2BDF" w:rsidRPr="00CD25C6" w:rsidRDefault="001C2BDF" w:rsidP="00FE1B2F">
      <w:pPr>
        <w:pStyle w:val="FootnoteText"/>
        <w:rPr>
          <w:rFonts w:ascii="Times New Roman" w:hAnsi="Times New Roman" w:cs="Times New Roman"/>
          <w:sz w:val="16"/>
          <w:szCs w:val="16"/>
        </w:rPr>
      </w:pPr>
      <w:r w:rsidRPr="00CD25C6">
        <w:rPr>
          <w:rStyle w:val="FootnoteReference"/>
          <w:rFonts w:cs="Times New Roman"/>
        </w:rPr>
        <w:footnoteRef/>
      </w:r>
      <w:r w:rsidRPr="00CD25C6">
        <w:rPr>
          <w:rFonts w:ascii="Times New Roman" w:hAnsi="Times New Roman" w:cs="Times New Roman"/>
          <w:sz w:val="16"/>
          <w:szCs w:val="16"/>
        </w:rPr>
        <w:t xml:space="preserve"> Kodi nr. 06/L-074 Penal i Republik</w:t>
      </w:r>
      <w:r>
        <w:rPr>
          <w:rFonts w:ascii="Times New Roman" w:hAnsi="Times New Roman" w:cs="Times New Roman"/>
          <w:sz w:val="16"/>
          <w:szCs w:val="16"/>
        </w:rPr>
        <w:t>ë</w:t>
      </w:r>
      <w:r w:rsidRPr="00CD25C6">
        <w:rPr>
          <w:rFonts w:ascii="Times New Roman" w:hAnsi="Times New Roman" w:cs="Times New Roman"/>
          <w:sz w:val="16"/>
          <w:szCs w:val="16"/>
        </w:rPr>
        <w:t>s s</w:t>
      </w:r>
      <w:r>
        <w:rPr>
          <w:rFonts w:ascii="Times New Roman" w:hAnsi="Times New Roman" w:cs="Times New Roman"/>
          <w:sz w:val="16"/>
          <w:szCs w:val="16"/>
        </w:rPr>
        <w:t>ë</w:t>
      </w:r>
      <w:r w:rsidRPr="00CD25C6">
        <w:rPr>
          <w:rFonts w:ascii="Times New Roman" w:hAnsi="Times New Roman" w:cs="Times New Roman"/>
          <w:sz w:val="16"/>
          <w:szCs w:val="16"/>
        </w:rPr>
        <w:t xml:space="preserve"> Kosov</w:t>
      </w:r>
      <w:r>
        <w:rPr>
          <w:rFonts w:ascii="Times New Roman" w:hAnsi="Times New Roman" w:cs="Times New Roman"/>
          <w:sz w:val="16"/>
          <w:szCs w:val="16"/>
        </w:rPr>
        <w:t>ë</w:t>
      </w:r>
      <w:r w:rsidRPr="00CD25C6">
        <w:rPr>
          <w:rFonts w:ascii="Times New Roman" w:hAnsi="Times New Roman" w:cs="Times New Roman"/>
          <w:sz w:val="16"/>
          <w:szCs w:val="16"/>
        </w:rPr>
        <w:t>s, neni 248;</w:t>
      </w:r>
    </w:p>
  </w:footnote>
  <w:footnote w:id="3">
    <w:p w14:paraId="342C4B1F" w14:textId="77777777" w:rsidR="001C2BDF" w:rsidRPr="00CD25C6" w:rsidRDefault="001C2BDF" w:rsidP="00FE1B2F">
      <w:pPr>
        <w:pStyle w:val="FootnoteText"/>
        <w:rPr>
          <w:rFonts w:ascii="Times New Roman" w:hAnsi="Times New Roman" w:cs="Times New Roman"/>
          <w:sz w:val="16"/>
          <w:szCs w:val="16"/>
        </w:rPr>
      </w:pPr>
      <w:r w:rsidRPr="00CD25C6">
        <w:rPr>
          <w:rStyle w:val="FootnoteReference"/>
          <w:rFonts w:cs="Times New Roman"/>
        </w:rPr>
        <w:footnoteRef/>
      </w:r>
      <w:r w:rsidRPr="00CD25C6">
        <w:rPr>
          <w:rFonts w:ascii="Times New Roman" w:hAnsi="Times New Roman" w:cs="Times New Roman"/>
          <w:sz w:val="16"/>
          <w:szCs w:val="16"/>
        </w:rPr>
        <w:t xml:space="preserve"> Kushtetuta e Republik</w:t>
      </w:r>
      <w:r>
        <w:rPr>
          <w:rFonts w:ascii="Times New Roman" w:hAnsi="Times New Roman" w:cs="Times New Roman"/>
          <w:sz w:val="16"/>
          <w:szCs w:val="16"/>
        </w:rPr>
        <w:t>ë</w:t>
      </w:r>
      <w:r w:rsidRPr="00CD25C6">
        <w:rPr>
          <w:rFonts w:ascii="Times New Roman" w:hAnsi="Times New Roman" w:cs="Times New Roman"/>
          <w:sz w:val="16"/>
          <w:szCs w:val="16"/>
        </w:rPr>
        <w:t>s</w:t>
      </w:r>
      <w:r>
        <w:rPr>
          <w:rFonts w:ascii="Times New Roman" w:hAnsi="Times New Roman" w:cs="Times New Roman"/>
          <w:sz w:val="16"/>
          <w:szCs w:val="16"/>
        </w:rPr>
        <w:t xml:space="preserve"> </w:t>
      </w:r>
      <w:r w:rsidRPr="00CD25C6">
        <w:rPr>
          <w:rFonts w:ascii="Times New Roman" w:hAnsi="Times New Roman" w:cs="Times New Roman"/>
          <w:sz w:val="16"/>
          <w:szCs w:val="16"/>
        </w:rPr>
        <w:t>s</w:t>
      </w:r>
      <w:r>
        <w:rPr>
          <w:rFonts w:ascii="Times New Roman" w:hAnsi="Times New Roman" w:cs="Times New Roman"/>
          <w:sz w:val="16"/>
          <w:szCs w:val="16"/>
        </w:rPr>
        <w:t>ë</w:t>
      </w:r>
      <w:r w:rsidRPr="00CD25C6">
        <w:rPr>
          <w:rFonts w:ascii="Times New Roman" w:hAnsi="Times New Roman" w:cs="Times New Roman"/>
          <w:sz w:val="16"/>
          <w:szCs w:val="16"/>
        </w:rPr>
        <w:t xml:space="preserve"> Kosov</w:t>
      </w:r>
      <w:r>
        <w:rPr>
          <w:rFonts w:ascii="Times New Roman" w:hAnsi="Times New Roman" w:cs="Times New Roman"/>
          <w:sz w:val="16"/>
          <w:szCs w:val="16"/>
        </w:rPr>
        <w:t>ë</w:t>
      </w:r>
      <w:r w:rsidRPr="00CD25C6">
        <w:rPr>
          <w:rFonts w:ascii="Times New Roman" w:hAnsi="Times New Roman" w:cs="Times New Roman"/>
          <w:sz w:val="16"/>
          <w:szCs w:val="16"/>
        </w:rPr>
        <w:t xml:space="preserve">s, Kapitulli II; </w:t>
      </w:r>
    </w:p>
  </w:footnote>
  <w:footnote w:id="4">
    <w:p w14:paraId="224AA201" w14:textId="41282040" w:rsidR="001C2BDF" w:rsidRPr="00CD25C6" w:rsidRDefault="001C2BDF" w:rsidP="00E605FD">
      <w:pPr>
        <w:pStyle w:val="FootnoteText"/>
        <w:rPr>
          <w:rFonts w:ascii="Times New Roman" w:hAnsi="Times New Roman" w:cs="Times New Roman"/>
          <w:sz w:val="16"/>
          <w:szCs w:val="16"/>
        </w:rPr>
      </w:pPr>
      <w:bookmarkStart w:id="7" w:name="_Hlk171410532"/>
      <w:r w:rsidRPr="00CD25C6">
        <w:rPr>
          <w:rStyle w:val="FootnoteReference"/>
          <w:rFonts w:cs="Times New Roman"/>
        </w:rPr>
        <w:footnoteRef/>
      </w:r>
      <w:r w:rsidRPr="00CD25C6">
        <w:rPr>
          <w:rFonts w:ascii="Times New Roman" w:hAnsi="Times New Roman" w:cs="Times New Roman"/>
          <w:sz w:val="16"/>
          <w:szCs w:val="16"/>
        </w:rPr>
        <w:t xml:space="preserve"> </w:t>
      </w:r>
      <w:r w:rsidR="00F10F37" w:rsidRPr="00F10F37">
        <w:rPr>
          <w:rFonts w:ascii="Times New Roman" w:hAnsi="Times New Roman" w:cs="Times New Roman"/>
          <w:sz w:val="16"/>
          <w:szCs w:val="16"/>
        </w:rPr>
        <w:t xml:space="preserve">Ligji nr. 08/L-185 për </w:t>
      </w:r>
      <w:bookmarkStart w:id="8" w:name="_Hlk171419293"/>
      <w:bookmarkStart w:id="9" w:name="_Hlk164256652"/>
      <w:r w:rsidR="00F10F37" w:rsidRPr="00F10F37">
        <w:rPr>
          <w:rFonts w:ascii="Times New Roman" w:hAnsi="Times New Roman" w:cs="Times New Roman"/>
          <w:sz w:val="16"/>
          <w:szCs w:val="16"/>
        </w:rPr>
        <w:t xml:space="preserve">Parandalimin dhe Mbrojtjen </w:t>
      </w:r>
      <w:bookmarkEnd w:id="8"/>
      <w:r w:rsidR="00F10F37" w:rsidRPr="00F10F37">
        <w:rPr>
          <w:rFonts w:ascii="Times New Roman" w:hAnsi="Times New Roman" w:cs="Times New Roman"/>
          <w:sz w:val="16"/>
          <w:szCs w:val="16"/>
        </w:rPr>
        <w:t>nga Dhuna në Familje Dhuna ndaj Grave dhe Dhuna në Baza Gjinore</w:t>
      </w:r>
      <w:bookmarkEnd w:id="7"/>
      <w:bookmarkEnd w:id="9"/>
      <w:r w:rsidRPr="00CD25C6">
        <w:rPr>
          <w:rFonts w:ascii="Times New Roman" w:hAnsi="Times New Roman" w:cs="Times New Roman"/>
          <w:sz w:val="16"/>
          <w:szCs w:val="16"/>
        </w:rPr>
        <w:t xml:space="preserve">, neni </w:t>
      </w:r>
      <w:r w:rsidR="00E605FD">
        <w:rPr>
          <w:rFonts w:ascii="Times New Roman" w:hAnsi="Times New Roman" w:cs="Times New Roman"/>
          <w:sz w:val="16"/>
          <w:szCs w:val="16"/>
        </w:rPr>
        <w:t>3</w:t>
      </w:r>
      <w:r w:rsidRPr="00CD25C6">
        <w:rPr>
          <w:rFonts w:ascii="Times New Roman" w:hAnsi="Times New Roman" w:cs="Times New Roman"/>
          <w:sz w:val="16"/>
          <w:szCs w:val="16"/>
        </w:rPr>
        <w:t xml:space="preserve">: E definon si të tillë mes  personave që janë/kanë qenë: të fejuar, të martuar; në  bashkësi jashtëmartesore; bashkëjetojnë në ekonomi të përbashkët, </w:t>
      </w:r>
      <w:r w:rsidR="0031557E">
        <w:rPr>
          <w:rFonts w:ascii="Times New Roman" w:hAnsi="Times New Roman" w:cs="Times New Roman"/>
          <w:sz w:val="16"/>
          <w:szCs w:val="16"/>
        </w:rPr>
        <w:t>j</w:t>
      </w:r>
      <w:r w:rsidR="0031557E" w:rsidRPr="0031557E">
        <w:rPr>
          <w:rFonts w:ascii="Times New Roman" w:hAnsi="Times New Roman" w:cs="Times New Roman"/>
          <w:sz w:val="16"/>
          <w:szCs w:val="16"/>
        </w:rPr>
        <w:t>anë prindër të përbashkët të një apo më shumë fëmijëve</w:t>
      </w:r>
      <w:r w:rsidR="0031557E">
        <w:rPr>
          <w:rFonts w:ascii="Times New Roman" w:hAnsi="Times New Roman" w:cs="Times New Roman"/>
          <w:sz w:val="16"/>
          <w:szCs w:val="16"/>
        </w:rPr>
        <w:t xml:space="preserve">  </w:t>
      </w:r>
      <w:r w:rsidR="009816FE">
        <w:rPr>
          <w:rFonts w:ascii="Times New Roman" w:hAnsi="Times New Roman" w:cs="Times New Roman"/>
          <w:sz w:val="16"/>
          <w:szCs w:val="16"/>
        </w:rPr>
        <w:t>si dhe p</w:t>
      </w:r>
      <w:r w:rsidR="009816FE" w:rsidRPr="009816FE">
        <w:rPr>
          <w:rFonts w:ascii="Times New Roman" w:hAnsi="Times New Roman" w:cs="Times New Roman"/>
          <w:sz w:val="16"/>
          <w:szCs w:val="16"/>
        </w:rPr>
        <w:t xml:space="preserve">ërdorin një shtëpi të përbashkët dhe janë në lidhje gjaku, krushqie, adoptimi, apo janë në lidhje kujdestarie, duke përfshirë prindërit, gjyshërit, fëmijët, nipat dhe mbesat nga vajza dhe djali, vëllezërit dhe motrat, hallat dhe tezet, dajat </w:t>
      </w:r>
      <w:r w:rsidR="009816FE">
        <w:rPr>
          <w:rFonts w:ascii="Times New Roman" w:hAnsi="Times New Roman" w:cs="Times New Roman"/>
          <w:sz w:val="16"/>
          <w:szCs w:val="16"/>
        </w:rPr>
        <w:t xml:space="preserve"> </w:t>
      </w:r>
      <w:r w:rsidR="009816FE" w:rsidRPr="009816FE">
        <w:rPr>
          <w:rFonts w:ascii="Times New Roman" w:hAnsi="Times New Roman" w:cs="Times New Roman"/>
          <w:sz w:val="16"/>
          <w:szCs w:val="16"/>
        </w:rPr>
        <w:t>dhe xhaxhallarët, mbesat dhe nipërit nga vëllai dhe motra, kushërinjtë.</w:t>
      </w:r>
      <w:r w:rsidR="00C263CE">
        <w:rPr>
          <w:rFonts w:ascii="Times New Roman" w:hAnsi="Times New Roman" w:cs="Times New Roman"/>
          <w:sz w:val="16"/>
          <w:szCs w:val="16"/>
        </w:rPr>
        <w:t xml:space="preserve"> </w:t>
      </w:r>
      <w:r w:rsidR="00260D06">
        <w:rPr>
          <w:rFonts w:ascii="Times New Roman" w:hAnsi="Times New Roman" w:cs="Times New Roman"/>
          <w:sz w:val="16"/>
          <w:szCs w:val="16"/>
        </w:rPr>
        <w:t xml:space="preserve">Vegëza: </w:t>
      </w:r>
      <w:hyperlink r:id="rId1" w:history="1">
        <w:r w:rsidR="00260D06" w:rsidRPr="00EC0C09">
          <w:rPr>
            <w:rStyle w:val="Hyperlink"/>
            <w:rFonts w:ascii="Times New Roman" w:hAnsi="Times New Roman" w:cs="Times New Roman"/>
            <w:sz w:val="16"/>
            <w:szCs w:val="16"/>
          </w:rPr>
          <w:t>https://gzk.rks-gov.net/ActDetail.aspx?ActID=83131</w:t>
        </w:r>
      </w:hyperlink>
      <w:r w:rsidR="00260D06">
        <w:rPr>
          <w:rFonts w:ascii="Times New Roman" w:hAnsi="Times New Roman" w:cs="Times New Roman"/>
          <w:sz w:val="16"/>
          <w:szCs w:val="16"/>
        </w:rPr>
        <w:t xml:space="preserve"> </w:t>
      </w:r>
    </w:p>
  </w:footnote>
  <w:footnote w:id="5">
    <w:p w14:paraId="2435CD9E" w14:textId="792DF064" w:rsidR="001C2BDF" w:rsidRPr="00CD25C6" w:rsidRDefault="001C2BDF" w:rsidP="00FE1B2F">
      <w:pPr>
        <w:pStyle w:val="FootnoteText"/>
        <w:rPr>
          <w:rFonts w:ascii="Times New Roman" w:hAnsi="Times New Roman" w:cs="Times New Roman"/>
          <w:sz w:val="16"/>
          <w:szCs w:val="16"/>
        </w:rPr>
      </w:pPr>
      <w:r w:rsidRPr="00CD25C6">
        <w:rPr>
          <w:rStyle w:val="FootnoteReference"/>
          <w:rFonts w:cs="Times New Roman"/>
        </w:rPr>
        <w:footnoteRef/>
      </w:r>
      <w:r w:rsidRPr="00CD25C6">
        <w:rPr>
          <w:rFonts w:ascii="Times New Roman" w:hAnsi="Times New Roman" w:cs="Times New Roman"/>
          <w:sz w:val="16"/>
          <w:szCs w:val="16"/>
        </w:rPr>
        <w:t xml:space="preserve"> Dhuna në familje, dhuna fizike, psikologjike, seksuale dhe ekonomike, për nevojat e kësaj strategjie do të jetë e njëjtë siç është përkufizuar ne dispozitën e nenit </w:t>
      </w:r>
      <w:r w:rsidR="009863ED">
        <w:rPr>
          <w:rFonts w:ascii="Times New Roman" w:hAnsi="Times New Roman" w:cs="Times New Roman"/>
          <w:sz w:val="16"/>
          <w:szCs w:val="16"/>
        </w:rPr>
        <w:t>3</w:t>
      </w:r>
      <w:r w:rsidRPr="00CD25C6">
        <w:rPr>
          <w:rFonts w:ascii="Times New Roman" w:hAnsi="Times New Roman" w:cs="Times New Roman"/>
          <w:sz w:val="16"/>
          <w:szCs w:val="16"/>
        </w:rPr>
        <w:t xml:space="preserve">, nën paragrafi  </w:t>
      </w:r>
      <w:r w:rsidR="009863ED">
        <w:rPr>
          <w:rFonts w:ascii="Times New Roman" w:hAnsi="Times New Roman" w:cs="Times New Roman"/>
          <w:sz w:val="16"/>
          <w:szCs w:val="16"/>
        </w:rPr>
        <w:t>1</w:t>
      </w:r>
      <w:r w:rsidRPr="00CD25C6">
        <w:rPr>
          <w:rFonts w:ascii="Times New Roman" w:hAnsi="Times New Roman" w:cs="Times New Roman"/>
          <w:sz w:val="16"/>
          <w:szCs w:val="16"/>
        </w:rPr>
        <w:t xml:space="preserve">.2. të </w:t>
      </w:r>
      <w:r w:rsidR="0099104B" w:rsidRPr="0099104B">
        <w:rPr>
          <w:rFonts w:ascii="Times New Roman" w:hAnsi="Times New Roman" w:cs="Times New Roman"/>
          <w:sz w:val="16"/>
          <w:szCs w:val="16"/>
        </w:rPr>
        <w:t xml:space="preserve"> Ligji</w:t>
      </w:r>
      <w:r w:rsidR="0099104B">
        <w:rPr>
          <w:rFonts w:ascii="Times New Roman" w:hAnsi="Times New Roman" w:cs="Times New Roman"/>
          <w:sz w:val="16"/>
          <w:szCs w:val="16"/>
        </w:rPr>
        <w:t>t</w:t>
      </w:r>
      <w:r w:rsidR="0099104B" w:rsidRPr="0099104B">
        <w:rPr>
          <w:rFonts w:ascii="Times New Roman" w:hAnsi="Times New Roman" w:cs="Times New Roman"/>
          <w:sz w:val="16"/>
          <w:szCs w:val="16"/>
        </w:rPr>
        <w:t xml:space="preserve"> nr. 08/L-185 për Parandalimin dhe Mbrojtjen nga Dhuna në Familje Dhuna ndaj Grave dhe Dhuna në Baza Gjinore</w:t>
      </w:r>
      <w:r w:rsidRPr="00CD25C6">
        <w:rPr>
          <w:rFonts w:ascii="Times New Roman" w:hAnsi="Times New Roman" w:cs="Times New Roman"/>
          <w:sz w:val="16"/>
          <w:szCs w:val="16"/>
        </w:rPr>
        <w:t>;</w:t>
      </w:r>
    </w:p>
  </w:footnote>
  <w:footnote w:id="6">
    <w:p w14:paraId="3F1DE44A" w14:textId="77777777" w:rsidR="001C2BDF" w:rsidRPr="00133F63" w:rsidRDefault="001C2BDF" w:rsidP="00FE1B2F">
      <w:pPr>
        <w:pStyle w:val="FootnoteText"/>
      </w:pPr>
      <w:r w:rsidRPr="00CD25C6">
        <w:rPr>
          <w:rStyle w:val="FootnoteReference"/>
          <w:rFonts w:cs="Times New Roman"/>
        </w:rPr>
        <w:footnoteRef/>
      </w:r>
      <w:r w:rsidRPr="00CD25C6">
        <w:rPr>
          <w:rFonts w:ascii="Times New Roman" w:hAnsi="Times New Roman" w:cs="Times New Roman"/>
          <w:sz w:val="16"/>
          <w:szCs w:val="16"/>
        </w:rPr>
        <w:t xml:space="preserve"> OKB, Karta e Kombeve t</w:t>
      </w:r>
      <w:r>
        <w:rPr>
          <w:rFonts w:ascii="Times New Roman" w:hAnsi="Times New Roman" w:cs="Times New Roman"/>
          <w:sz w:val="16"/>
          <w:szCs w:val="16"/>
        </w:rPr>
        <w:t>ë</w:t>
      </w:r>
      <w:r w:rsidRPr="00CD25C6">
        <w:rPr>
          <w:rFonts w:ascii="Times New Roman" w:hAnsi="Times New Roman" w:cs="Times New Roman"/>
          <w:sz w:val="16"/>
          <w:szCs w:val="16"/>
        </w:rPr>
        <w:t xml:space="preserve"> Bashkuara, neni 1, 1945;</w:t>
      </w:r>
      <w:r w:rsidRPr="00133F63">
        <w:t xml:space="preserve"> </w:t>
      </w:r>
    </w:p>
  </w:footnote>
  <w:footnote w:id="7">
    <w:p w14:paraId="78CBC611" w14:textId="1009086C" w:rsidR="001C2BDF" w:rsidRPr="00D37CBE" w:rsidRDefault="001C2BDF" w:rsidP="00FE1B2F">
      <w:pPr>
        <w:pStyle w:val="FootnoteText"/>
        <w:rPr>
          <w:rFonts w:ascii="Times New Roman" w:hAnsi="Times New Roman" w:cs="Times New Roman"/>
          <w:sz w:val="16"/>
          <w:szCs w:val="16"/>
        </w:rPr>
      </w:pPr>
      <w:r w:rsidRPr="00D37CBE">
        <w:rPr>
          <w:rStyle w:val="FootnoteReference"/>
          <w:rFonts w:cs="Times New Roman"/>
        </w:rPr>
        <w:footnoteRef/>
      </w:r>
      <w:r w:rsidRPr="00D37CBE">
        <w:rPr>
          <w:rFonts w:ascii="Times New Roman" w:hAnsi="Times New Roman" w:cs="Times New Roman"/>
          <w:sz w:val="16"/>
          <w:szCs w:val="16"/>
        </w:rPr>
        <w:t xml:space="preserve"> Marr</w:t>
      </w:r>
      <w:r>
        <w:rPr>
          <w:rFonts w:ascii="Times New Roman" w:hAnsi="Times New Roman" w:cs="Times New Roman"/>
          <w:sz w:val="16"/>
          <w:szCs w:val="16"/>
        </w:rPr>
        <w:t>ë</w:t>
      </w:r>
      <w:r w:rsidRPr="00D37CBE">
        <w:rPr>
          <w:rFonts w:ascii="Times New Roman" w:hAnsi="Times New Roman" w:cs="Times New Roman"/>
          <w:sz w:val="16"/>
          <w:szCs w:val="16"/>
        </w:rPr>
        <w:t>veshje Mir</w:t>
      </w:r>
      <w:r>
        <w:rPr>
          <w:rFonts w:ascii="Times New Roman" w:hAnsi="Times New Roman" w:cs="Times New Roman"/>
          <w:sz w:val="16"/>
          <w:szCs w:val="16"/>
        </w:rPr>
        <w:t>ë</w:t>
      </w:r>
      <w:r w:rsidRPr="00D37CBE">
        <w:rPr>
          <w:rFonts w:ascii="Times New Roman" w:hAnsi="Times New Roman" w:cs="Times New Roman"/>
          <w:sz w:val="16"/>
          <w:szCs w:val="16"/>
        </w:rPr>
        <w:t>kuptimi p</w:t>
      </w:r>
      <w:r>
        <w:rPr>
          <w:rFonts w:ascii="Times New Roman" w:hAnsi="Times New Roman" w:cs="Times New Roman"/>
          <w:sz w:val="16"/>
          <w:szCs w:val="16"/>
        </w:rPr>
        <w:t>ë</w:t>
      </w:r>
      <w:r w:rsidRPr="00D37CBE">
        <w:rPr>
          <w:rFonts w:ascii="Times New Roman" w:hAnsi="Times New Roman" w:cs="Times New Roman"/>
          <w:sz w:val="16"/>
          <w:szCs w:val="16"/>
        </w:rPr>
        <w:t>r Institucionalizimin e Mekanizmit Koordinues Kund</w:t>
      </w:r>
      <w:r>
        <w:rPr>
          <w:rFonts w:ascii="Times New Roman" w:hAnsi="Times New Roman" w:cs="Times New Roman"/>
          <w:sz w:val="16"/>
          <w:szCs w:val="16"/>
        </w:rPr>
        <w:t>ë</w:t>
      </w:r>
      <w:r w:rsidRPr="00D37CBE">
        <w:rPr>
          <w:rFonts w:ascii="Times New Roman" w:hAnsi="Times New Roman" w:cs="Times New Roman"/>
          <w:sz w:val="16"/>
          <w:szCs w:val="16"/>
        </w:rPr>
        <w:t>r Dhun</w:t>
      </w:r>
      <w:r>
        <w:rPr>
          <w:rFonts w:ascii="Times New Roman" w:hAnsi="Times New Roman" w:cs="Times New Roman"/>
          <w:sz w:val="16"/>
          <w:szCs w:val="16"/>
        </w:rPr>
        <w:t>ë</w:t>
      </w:r>
      <w:r w:rsidRPr="00D37CBE">
        <w:rPr>
          <w:rFonts w:ascii="Times New Roman" w:hAnsi="Times New Roman" w:cs="Times New Roman"/>
          <w:sz w:val="16"/>
          <w:szCs w:val="16"/>
        </w:rPr>
        <w:t>s n</w:t>
      </w:r>
      <w:r>
        <w:rPr>
          <w:rFonts w:ascii="Times New Roman" w:hAnsi="Times New Roman" w:cs="Times New Roman"/>
          <w:sz w:val="16"/>
          <w:szCs w:val="16"/>
        </w:rPr>
        <w:t>ë</w:t>
      </w:r>
      <w:r w:rsidRPr="00D37CBE">
        <w:rPr>
          <w:rFonts w:ascii="Times New Roman" w:hAnsi="Times New Roman" w:cs="Times New Roman"/>
          <w:sz w:val="16"/>
          <w:szCs w:val="16"/>
        </w:rPr>
        <w:t xml:space="preserve"> Familje dhe M</w:t>
      </w:r>
      <w:r>
        <w:rPr>
          <w:rFonts w:ascii="Times New Roman" w:hAnsi="Times New Roman" w:cs="Times New Roman"/>
          <w:sz w:val="16"/>
          <w:szCs w:val="16"/>
        </w:rPr>
        <w:t>ë</w:t>
      </w:r>
      <w:r w:rsidRPr="00D37CBE">
        <w:rPr>
          <w:rFonts w:ascii="Times New Roman" w:hAnsi="Times New Roman" w:cs="Times New Roman"/>
          <w:sz w:val="16"/>
          <w:szCs w:val="16"/>
        </w:rPr>
        <w:t>nyr</w:t>
      </w:r>
      <w:r>
        <w:rPr>
          <w:rFonts w:ascii="Times New Roman" w:hAnsi="Times New Roman" w:cs="Times New Roman"/>
          <w:sz w:val="16"/>
          <w:szCs w:val="16"/>
        </w:rPr>
        <w:t>ë</w:t>
      </w:r>
      <w:r w:rsidRPr="00D37CBE">
        <w:rPr>
          <w:rFonts w:ascii="Times New Roman" w:hAnsi="Times New Roman" w:cs="Times New Roman"/>
          <w:sz w:val="16"/>
          <w:szCs w:val="16"/>
        </w:rPr>
        <w:t>n e Funksionimit t</w:t>
      </w:r>
      <w:r>
        <w:rPr>
          <w:rFonts w:ascii="Times New Roman" w:hAnsi="Times New Roman" w:cs="Times New Roman"/>
          <w:sz w:val="16"/>
          <w:szCs w:val="16"/>
        </w:rPr>
        <w:t>ë</w:t>
      </w:r>
      <w:r w:rsidRPr="00D37CBE">
        <w:rPr>
          <w:rFonts w:ascii="Times New Roman" w:hAnsi="Times New Roman" w:cs="Times New Roman"/>
          <w:sz w:val="16"/>
          <w:szCs w:val="16"/>
        </w:rPr>
        <w:t xml:space="preserve"> t</w:t>
      </w:r>
      <w:r>
        <w:rPr>
          <w:rFonts w:ascii="Times New Roman" w:hAnsi="Times New Roman" w:cs="Times New Roman"/>
          <w:sz w:val="16"/>
          <w:szCs w:val="16"/>
        </w:rPr>
        <w:t>ë</w:t>
      </w:r>
      <w:r w:rsidRPr="00D37CBE">
        <w:rPr>
          <w:rFonts w:ascii="Times New Roman" w:hAnsi="Times New Roman" w:cs="Times New Roman"/>
          <w:sz w:val="16"/>
          <w:szCs w:val="16"/>
        </w:rPr>
        <w:t xml:space="preserve"> tij , n</w:t>
      </w:r>
      <w:r>
        <w:rPr>
          <w:rFonts w:ascii="Times New Roman" w:hAnsi="Times New Roman" w:cs="Times New Roman"/>
          <w:sz w:val="16"/>
          <w:szCs w:val="16"/>
        </w:rPr>
        <w:t>ë</w:t>
      </w:r>
      <w:r w:rsidRPr="00D37CBE">
        <w:rPr>
          <w:rFonts w:ascii="Times New Roman" w:hAnsi="Times New Roman" w:cs="Times New Roman"/>
          <w:sz w:val="16"/>
          <w:szCs w:val="16"/>
        </w:rPr>
        <w:t xml:space="preserve"> Komun</w:t>
      </w:r>
      <w:r>
        <w:rPr>
          <w:rFonts w:ascii="Times New Roman" w:hAnsi="Times New Roman" w:cs="Times New Roman"/>
          <w:sz w:val="16"/>
          <w:szCs w:val="16"/>
        </w:rPr>
        <w:t>ë</w:t>
      </w:r>
      <w:r w:rsidRPr="00D37CBE">
        <w:rPr>
          <w:rFonts w:ascii="Times New Roman" w:hAnsi="Times New Roman" w:cs="Times New Roman"/>
          <w:sz w:val="16"/>
          <w:szCs w:val="16"/>
        </w:rPr>
        <w:t xml:space="preserve">n </w:t>
      </w:r>
      <w:r w:rsidR="001F56CD">
        <w:rPr>
          <w:rFonts w:ascii="Times New Roman" w:hAnsi="Times New Roman" w:cs="Times New Roman"/>
          <w:sz w:val="16"/>
          <w:szCs w:val="16"/>
        </w:rPr>
        <w:t>e Prizrenit</w:t>
      </w:r>
      <w:r w:rsidRPr="00D37CBE">
        <w:rPr>
          <w:rFonts w:ascii="Times New Roman" w:hAnsi="Times New Roman" w:cs="Times New Roman"/>
          <w:sz w:val="16"/>
          <w:szCs w:val="16"/>
        </w:rPr>
        <w:t xml:space="preserve"> m</w:t>
      </w:r>
      <w:r>
        <w:rPr>
          <w:rFonts w:ascii="Times New Roman" w:hAnsi="Times New Roman" w:cs="Times New Roman"/>
          <w:sz w:val="16"/>
          <w:szCs w:val="16"/>
        </w:rPr>
        <w:t>ë</w:t>
      </w:r>
      <w:r w:rsidRPr="00D37CBE">
        <w:rPr>
          <w:rFonts w:ascii="Times New Roman" w:hAnsi="Times New Roman" w:cs="Times New Roman"/>
          <w:sz w:val="16"/>
          <w:szCs w:val="16"/>
        </w:rPr>
        <w:t xml:space="preserve"> dat</w:t>
      </w:r>
      <w:r>
        <w:rPr>
          <w:rFonts w:ascii="Times New Roman" w:hAnsi="Times New Roman" w:cs="Times New Roman"/>
          <w:sz w:val="16"/>
          <w:szCs w:val="16"/>
        </w:rPr>
        <w:t>ë</w:t>
      </w:r>
      <w:r w:rsidR="001F56CD">
        <w:rPr>
          <w:rFonts w:ascii="Times New Roman" w:hAnsi="Times New Roman" w:cs="Times New Roman"/>
          <w:sz w:val="16"/>
          <w:szCs w:val="16"/>
        </w:rPr>
        <w:t xml:space="preserve"> 1 mars 2024</w:t>
      </w:r>
      <w:r w:rsidRPr="00D37CBE">
        <w:rPr>
          <w:rFonts w:ascii="Times New Roman" w:hAnsi="Times New Roman" w:cs="Times New Roman"/>
          <w:sz w:val="16"/>
          <w:szCs w:val="16"/>
        </w:rPr>
        <w:t>;</w:t>
      </w:r>
    </w:p>
  </w:footnote>
  <w:footnote w:id="8">
    <w:p w14:paraId="3C7A7C8D" w14:textId="77777777" w:rsidR="001C2BDF" w:rsidRPr="00CA1E1A" w:rsidRDefault="001C2BDF" w:rsidP="0095220C">
      <w:pPr>
        <w:pStyle w:val="FootnoteText"/>
        <w:rPr>
          <w:rFonts w:ascii="Times New Roman" w:hAnsi="Times New Roman" w:cs="Times New Roman"/>
          <w:sz w:val="16"/>
          <w:szCs w:val="16"/>
        </w:rPr>
      </w:pPr>
      <w:r w:rsidRPr="00CA1E1A">
        <w:rPr>
          <w:rStyle w:val="FootnoteReference"/>
        </w:rPr>
        <w:footnoteRef/>
      </w:r>
      <w:r w:rsidRPr="00CA1E1A">
        <w:t xml:space="preserve"> </w:t>
      </w:r>
      <w:r w:rsidRPr="00CA1E1A">
        <w:rPr>
          <w:rFonts w:ascii="Times New Roman" w:hAnsi="Times New Roman" w:cs="Times New Roman"/>
          <w:sz w:val="16"/>
          <w:szCs w:val="16"/>
        </w:rPr>
        <w:t>Deklarata e Kombeve të Bashkuara për Eliminimin e Dhun</w:t>
      </w:r>
      <w:r>
        <w:rPr>
          <w:rFonts w:ascii="Times New Roman" w:hAnsi="Times New Roman" w:cs="Times New Roman"/>
          <w:sz w:val="16"/>
          <w:szCs w:val="16"/>
        </w:rPr>
        <w:t>ës ndaj Grave, 1994; https://www</w:t>
      </w:r>
      <w:r w:rsidRPr="00CA1E1A">
        <w:rPr>
          <w:rFonts w:ascii="Times New Roman" w:hAnsi="Times New Roman" w:cs="Times New Roman"/>
          <w:sz w:val="16"/>
          <w:szCs w:val="16"/>
        </w:rPr>
        <w:t>.ohchr.org/EN/ProfessionalInterest/Pages/ViolenceAgainstËomen.aspx, qasur më 1 korrik 2021;</w:t>
      </w:r>
    </w:p>
  </w:footnote>
  <w:footnote w:id="9">
    <w:p w14:paraId="42090929" w14:textId="77777777" w:rsidR="001C2BDF" w:rsidRPr="005A3536" w:rsidRDefault="001C2BDF" w:rsidP="0095220C">
      <w:pPr>
        <w:pStyle w:val="FootnoteText"/>
      </w:pPr>
      <w:r w:rsidRPr="00CA1E1A">
        <w:rPr>
          <w:rStyle w:val="FootnoteReference"/>
        </w:rPr>
        <w:footnoteRef/>
      </w:r>
      <w:r w:rsidRPr="00CA1E1A">
        <w:t xml:space="preserve"> </w:t>
      </w:r>
      <w:r w:rsidRPr="00CA1E1A">
        <w:rPr>
          <w:rFonts w:ascii="Times New Roman" w:hAnsi="Times New Roman" w:cs="Times New Roman"/>
          <w:sz w:val="16"/>
          <w:szCs w:val="16"/>
        </w:rPr>
        <w:t>Këshilli i Europës, Konventa për parandalimin dhe luftimin e dhunës kundër grave dhe dhunës në familje, preambula,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907"/>
    <w:multiLevelType w:val="hybridMultilevel"/>
    <w:tmpl w:val="FCF28076"/>
    <w:lvl w:ilvl="0" w:tplc="DBCA7F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C6F75"/>
    <w:multiLevelType w:val="hybridMultilevel"/>
    <w:tmpl w:val="7272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30748"/>
    <w:multiLevelType w:val="hybridMultilevel"/>
    <w:tmpl w:val="17929B24"/>
    <w:lvl w:ilvl="0" w:tplc="569E7022">
      <w:start w:val="1"/>
      <w:numFmt w:val="bullet"/>
      <w:lvlText w:val=""/>
      <w:lvlJc w:val="left"/>
      <w:pPr>
        <w:tabs>
          <w:tab w:val="num" w:pos="720"/>
        </w:tabs>
        <w:ind w:left="720" w:hanging="360"/>
      </w:pPr>
      <w:rPr>
        <w:rFonts w:ascii="Wingdings 3" w:hAnsi="Wingdings 3" w:hint="default"/>
      </w:rPr>
    </w:lvl>
    <w:lvl w:ilvl="1" w:tplc="4D6443EC" w:tentative="1">
      <w:start w:val="1"/>
      <w:numFmt w:val="bullet"/>
      <w:lvlText w:val=""/>
      <w:lvlJc w:val="left"/>
      <w:pPr>
        <w:tabs>
          <w:tab w:val="num" w:pos="1440"/>
        </w:tabs>
        <w:ind w:left="1440" w:hanging="360"/>
      </w:pPr>
      <w:rPr>
        <w:rFonts w:ascii="Wingdings 3" w:hAnsi="Wingdings 3" w:hint="default"/>
      </w:rPr>
    </w:lvl>
    <w:lvl w:ilvl="2" w:tplc="0616CD34" w:tentative="1">
      <w:start w:val="1"/>
      <w:numFmt w:val="bullet"/>
      <w:lvlText w:val=""/>
      <w:lvlJc w:val="left"/>
      <w:pPr>
        <w:tabs>
          <w:tab w:val="num" w:pos="2160"/>
        </w:tabs>
        <w:ind w:left="2160" w:hanging="360"/>
      </w:pPr>
      <w:rPr>
        <w:rFonts w:ascii="Wingdings 3" w:hAnsi="Wingdings 3" w:hint="default"/>
      </w:rPr>
    </w:lvl>
    <w:lvl w:ilvl="3" w:tplc="D4FEC794" w:tentative="1">
      <w:start w:val="1"/>
      <w:numFmt w:val="bullet"/>
      <w:lvlText w:val=""/>
      <w:lvlJc w:val="left"/>
      <w:pPr>
        <w:tabs>
          <w:tab w:val="num" w:pos="2880"/>
        </w:tabs>
        <w:ind w:left="2880" w:hanging="360"/>
      </w:pPr>
      <w:rPr>
        <w:rFonts w:ascii="Wingdings 3" w:hAnsi="Wingdings 3" w:hint="default"/>
      </w:rPr>
    </w:lvl>
    <w:lvl w:ilvl="4" w:tplc="3490C5C2" w:tentative="1">
      <w:start w:val="1"/>
      <w:numFmt w:val="bullet"/>
      <w:lvlText w:val=""/>
      <w:lvlJc w:val="left"/>
      <w:pPr>
        <w:tabs>
          <w:tab w:val="num" w:pos="3600"/>
        </w:tabs>
        <w:ind w:left="3600" w:hanging="360"/>
      </w:pPr>
      <w:rPr>
        <w:rFonts w:ascii="Wingdings 3" w:hAnsi="Wingdings 3" w:hint="default"/>
      </w:rPr>
    </w:lvl>
    <w:lvl w:ilvl="5" w:tplc="39D86A0A" w:tentative="1">
      <w:start w:val="1"/>
      <w:numFmt w:val="bullet"/>
      <w:lvlText w:val=""/>
      <w:lvlJc w:val="left"/>
      <w:pPr>
        <w:tabs>
          <w:tab w:val="num" w:pos="4320"/>
        </w:tabs>
        <w:ind w:left="4320" w:hanging="360"/>
      </w:pPr>
      <w:rPr>
        <w:rFonts w:ascii="Wingdings 3" w:hAnsi="Wingdings 3" w:hint="default"/>
      </w:rPr>
    </w:lvl>
    <w:lvl w:ilvl="6" w:tplc="87C27FC6" w:tentative="1">
      <w:start w:val="1"/>
      <w:numFmt w:val="bullet"/>
      <w:lvlText w:val=""/>
      <w:lvlJc w:val="left"/>
      <w:pPr>
        <w:tabs>
          <w:tab w:val="num" w:pos="5040"/>
        </w:tabs>
        <w:ind w:left="5040" w:hanging="360"/>
      </w:pPr>
      <w:rPr>
        <w:rFonts w:ascii="Wingdings 3" w:hAnsi="Wingdings 3" w:hint="default"/>
      </w:rPr>
    </w:lvl>
    <w:lvl w:ilvl="7" w:tplc="480C6F7C" w:tentative="1">
      <w:start w:val="1"/>
      <w:numFmt w:val="bullet"/>
      <w:lvlText w:val=""/>
      <w:lvlJc w:val="left"/>
      <w:pPr>
        <w:tabs>
          <w:tab w:val="num" w:pos="5760"/>
        </w:tabs>
        <w:ind w:left="5760" w:hanging="360"/>
      </w:pPr>
      <w:rPr>
        <w:rFonts w:ascii="Wingdings 3" w:hAnsi="Wingdings 3" w:hint="default"/>
      </w:rPr>
    </w:lvl>
    <w:lvl w:ilvl="8" w:tplc="5F268FE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1F36963"/>
    <w:multiLevelType w:val="hybridMultilevel"/>
    <w:tmpl w:val="8020E1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2790CCA"/>
    <w:multiLevelType w:val="hybridMultilevel"/>
    <w:tmpl w:val="5E82198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67196446"/>
    <w:multiLevelType w:val="hybridMultilevel"/>
    <w:tmpl w:val="733C2B64"/>
    <w:lvl w:ilvl="0" w:tplc="0120874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38"/>
    <w:rsid w:val="00000FCC"/>
    <w:rsid w:val="00026888"/>
    <w:rsid w:val="00030C46"/>
    <w:rsid w:val="000333BC"/>
    <w:rsid w:val="000457DB"/>
    <w:rsid w:val="00054021"/>
    <w:rsid w:val="0006692F"/>
    <w:rsid w:val="00085A24"/>
    <w:rsid w:val="00087032"/>
    <w:rsid w:val="000871DE"/>
    <w:rsid w:val="0008747C"/>
    <w:rsid w:val="000948DC"/>
    <w:rsid w:val="000C4D4A"/>
    <w:rsid w:val="000E18F2"/>
    <w:rsid w:val="000E25D6"/>
    <w:rsid w:val="000F08FD"/>
    <w:rsid w:val="000F0B04"/>
    <w:rsid w:val="000F1CC2"/>
    <w:rsid w:val="00103977"/>
    <w:rsid w:val="001245A8"/>
    <w:rsid w:val="001301B7"/>
    <w:rsid w:val="00137D96"/>
    <w:rsid w:val="00170651"/>
    <w:rsid w:val="00174C55"/>
    <w:rsid w:val="00176C7B"/>
    <w:rsid w:val="00194D84"/>
    <w:rsid w:val="001A28C1"/>
    <w:rsid w:val="001A295A"/>
    <w:rsid w:val="001A35DA"/>
    <w:rsid w:val="001A638A"/>
    <w:rsid w:val="001B1D2F"/>
    <w:rsid w:val="001B2742"/>
    <w:rsid w:val="001C2BDF"/>
    <w:rsid w:val="001D1C6C"/>
    <w:rsid w:val="001D1FEC"/>
    <w:rsid w:val="001E49B6"/>
    <w:rsid w:val="001F56CD"/>
    <w:rsid w:val="001F7BF6"/>
    <w:rsid w:val="00207FE9"/>
    <w:rsid w:val="00236BF9"/>
    <w:rsid w:val="00240284"/>
    <w:rsid w:val="00247F28"/>
    <w:rsid w:val="00250AD0"/>
    <w:rsid w:val="00252F6A"/>
    <w:rsid w:val="00257998"/>
    <w:rsid w:val="00260D06"/>
    <w:rsid w:val="002D1452"/>
    <w:rsid w:val="002D7658"/>
    <w:rsid w:val="002E3FCF"/>
    <w:rsid w:val="002E4162"/>
    <w:rsid w:val="002E6FBB"/>
    <w:rsid w:val="002E7568"/>
    <w:rsid w:val="002F3A4F"/>
    <w:rsid w:val="0031284F"/>
    <w:rsid w:val="00314467"/>
    <w:rsid w:val="0031557E"/>
    <w:rsid w:val="00337974"/>
    <w:rsid w:val="00342E56"/>
    <w:rsid w:val="00351239"/>
    <w:rsid w:val="00374C20"/>
    <w:rsid w:val="00387BB5"/>
    <w:rsid w:val="003B2A1C"/>
    <w:rsid w:val="003C0C68"/>
    <w:rsid w:val="003D04FA"/>
    <w:rsid w:val="003D224F"/>
    <w:rsid w:val="003D7551"/>
    <w:rsid w:val="003E016B"/>
    <w:rsid w:val="003E7830"/>
    <w:rsid w:val="00406A80"/>
    <w:rsid w:val="0041161D"/>
    <w:rsid w:val="0041744E"/>
    <w:rsid w:val="00423FD1"/>
    <w:rsid w:val="0042415A"/>
    <w:rsid w:val="00434C3F"/>
    <w:rsid w:val="00441ACC"/>
    <w:rsid w:val="004438D3"/>
    <w:rsid w:val="00472906"/>
    <w:rsid w:val="00480444"/>
    <w:rsid w:val="004A195E"/>
    <w:rsid w:val="004B0118"/>
    <w:rsid w:val="004B0C1F"/>
    <w:rsid w:val="004C1757"/>
    <w:rsid w:val="004E7838"/>
    <w:rsid w:val="00522579"/>
    <w:rsid w:val="0052296B"/>
    <w:rsid w:val="0053618F"/>
    <w:rsid w:val="005432DE"/>
    <w:rsid w:val="00556A27"/>
    <w:rsid w:val="0057695D"/>
    <w:rsid w:val="005856FE"/>
    <w:rsid w:val="0059139A"/>
    <w:rsid w:val="005A1CD6"/>
    <w:rsid w:val="005B71D9"/>
    <w:rsid w:val="005D2A53"/>
    <w:rsid w:val="005E0C55"/>
    <w:rsid w:val="005F0BF7"/>
    <w:rsid w:val="0060411C"/>
    <w:rsid w:val="00606210"/>
    <w:rsid w:val="006126E7"/>
    <w:rsid w:val="00617A81"/>
    <w:rsid w:val="00626E67"/>
    <w:rsid w:val="00640F36"/>
    <w:rsid w:val="00642F29"/>
    <w:rsid w:val="0065169D"/>
    <w:rsid w:val="0065188E"/>
    <w:rsid w:val="00653B3B"/>
    <w:rsid w:val="006625D0"/>
    <w:rsid w:val="006653E8"/>
    <w:rsid w:val="00674A4B"/>
    <w:rsid w:val="0069796D"/>
    <w:rsid w:val="006A5D1C"/>
    <w:rsid w:val="006B3196"/>
    <w:rsid w:val="006C10D5"/>
    <w:rsid w:val="006C2C5F"/>
    <w:rsid w:val="006D2D65"/>
    <w:rsid w:val="006D2E36"/>
    <w:rsid w:val="006D2EA1"/>
    <w:rsid w:val="006D7CA7"/>
    <w:rsid w:val="006E607B"/>
    <w:rsid w:val="006F2DC6"/>
    <w:rsid w:val="007044BA"/>
    <w:rsid w:val="0071641A"/>
    <w:rsid w:val="00721C86"/>
    <w:rsid w:val="007264C4"/>
    <w:rsid w:val="00737D17"/>
    <w:rsid w:val="00751763"/>
    <w:rsid w:val="007553F8"/>
    <w:rsid w:val="00760F3A"/>
    <w:rsid w:val="0076608E"/>
    <w:rsid w:val="00772568"/>
    <w:rsid w:val="007905CD"/>
    <w:rsid w:val="007B383F"/>
    <w:rsid w:val="007C17E9"/>
    <w:rsid w:val="007D1378"/>
    <w:rsid w:val="007D2656"/>
    <w:rsid w:val="007E0DCF"/>
    <w:rsid w:val="007E1FC0"/>
    <w:rsid w:val="008315F7"/>
    <w:rsid w:val="0084375B"/>
    <w:rsid w:val="00846165"/>
    <w:rsid w:val="0086090C"/>
    <w:rsid w:val="0087054A"/>
    <w:rsid w:val="0087206D"/>
    <w:rsid w:val="00872652"/>
    <w:rsid w:val="00891A84"/>
    <w:rsid w:val="00892986"/>
    <w:rsid w:val="008A03E1"/>
    <w:rsid w:val="008E5E92"/>
    <w:rsid w:val="008F72E8"/>
    <w:rsid w:val="009137C5"/>
    <w:rsid w:val="00921124"/>
    <w:rsid w:val="0092381E"/>
    <w:rsid w:val="00932991"/>
    <w:rsid w:val="00951707"/>
    <w:rsid w:val="0095220C"/>
    <w:rsid w:val="00960FCC"/>
    <w:rsid w:val="009816FE"/>
    <w:rsid w:val="009863ED"/>
    <w:rsid w:val="0099104B"/>
    <w:rsid w:val="009E30F1"/>
    <w:rsid w:val="009F759E"/>
    <w:rsid w:val="00A0030D"/>
    <w:rsid w:val="00A120CA"/>
    <w:rsid w:val="00A14400"/>
    <w:rsid w:val="00A22CDF"/>
    <w:rsid w:val="00A35EE1"/>
    <w:rsid w:val="00A361FB"/>
    <w:rsid w:val="00A37596"/>
    <w:rsid w:val="00A57C22"/>
    <w:rsid w:val="00A60AEF"/>
    <w:rsid w:val="00A631C8"/>
    <w:rsid w:val="00A67CB5"/>
    <w:rsid w:val="00A75B32"/>
    <w:rsid w:val="00A85F73"/>
    <w:rsid w:val="00A91E29"/>
    <w:rsid w:val="00A942FD"/>
    <w:rsid w:val="00A967F7"/>
    <w:rsid w:val="00AA00FE"/>
    <w:rsid w:val="00AA792D"/>
    <w:rsid w:val="00AB31E7"/>
    <w:rsid w:val="00AB7287"/>
    <w:rsid w:val="00AD2FBC"/>
    <w:rsid w:val="00AD6ACD"/>
    <w:rsid w:val="00AE278B"/>
    <w:rsid w:val="00AE7910"/>
    <w:rsid w:val="00B03E76"/>
    <w:rsid w:val="00B272B2"/>
    <w:rsid w:val="00B27FD6"/>
    <w:rsid w:val="00B32FCF"/>
    <w:rsid w:val="00B40BA6"/>
    <w:rsid w:val="00B67D91"/>
    <w:rsid w:val="00B84409"/>
    <w:rsid w:val="00B870CC"/>
    <w:rsid w:val="00B90A28"/>
    <w:rsid w:val="00B94FB9"/>
    <w:rsid w:val="00BB11DB"/>
    <w:rsid w:val="00BB2318"/>
    <w:rsid w:val="00BC3ED2"/>
    <w:rsid w:val="00BD00A2"/>
    <w:rsid w:val="00BD67A3"/>
    <w:rsid w:val="00BE492C"/>
    <w:rsid w:val="00BE6589"/>
    <w:rsid w:val="00BF7EC0"/>
    <w:rsid w:val="00C24A7C"/>
    <w:rsid w:val="00C263CE"/>
    <w:rsid w:val="00C64EF0"/>
    <w:rsid w:val="00C71CB7"/>
    <w:rsid w:val="00C7287B"/>
    <w:rsid w:val="00C8768B"/>
    <w:rsid w:val="00CA55AD"/>
    <w:rsid w:val="00CB7995"/>
    <w:rsid w:val="00CE4392"/>
    <w:rsid w:val="00CE7540"/>
    <w:rsid w:val="00CF5C8F"/>
    <w:rsid w:val="00CF71FD"/>
    <w:rsid w:val="00D04BB9"/>
    <w:rsid w:val="00D3404E"/>
    <w:rsid w:val="00D55F18"/>
    <w:rsid w:val="00D56DDA"/>
    <w:rsid w:val="00D57AA9"/>
    <w:rsid w:val="00D63A3E"/>
    <w:rsid w:val="00D647A8"/>
    <w:rsid w:val="00D70438"/>
    <w:rsid w:val="00D85990"/>
    <w:rsid w:val="00D87D31"/>
    <w:rsid w:val="00D933E2"/>
    <w:rsid w:val="00DA5DB4"/>
    <w:rsid w:val="00DA6779"/>
    <w:rsid w:val="00DA7318"/>
    <w:rsid w:val="00DB0F80"/>
    <w:rsid w:val="00DB20E0"/>
    <w:rsid w:val="00DB238B"/>
    <w:rsid w:val="00DC1704"/>
    <w:rsid w:val="00DD067E"/>
    <w:rsid w:val="00DD3DC9"/>
    <w:rsid w:val="00DD73FC"/>
    <w:rsid w:val="00DE301D"/>
    <w:rsid w:val="00E04CC6"/>
    <w:rsid w:val="00E2251F"/>
    <w:rsid w:val="00E605FD"/>
    <w:rsid w:val="00E6426C"/>
    <w:rsid w:val="00E70111"/>
    <w:rsid w:val="00E72BD4"/>
    <w:rsid w:val="00EA1F02"/>
    <w:rsid w:val="00EA5A9F"/>
    <w:rsid w:val="00EB13AE"/>
    <w:rsid w:val="00EB1D73"/>
    <w:rsid w:val="00EC5546"/>
    <w:rsid w:val="00ED2994"/>
    <w:rsid w:val="00EE63E9"/>
    <w:rsid w:val="00F00D96"/>
    <w:rsid w:val="00F02A04"/>
    <w:rsid w:val="00F10F37"/>
    <w:rsid w:val="00F175B7"/>
    <w:rsid w:val="00F238B3"/>
    <w:rsid w:val="00F36107"/>
    <w:rsid w:val="00F40D99"/>
    <w:rsid w:val="00F51708"/>
    <w:rsid w:val="00F51DB0"/>
    <w:rsid w:val="00F53653"/>
    <w:rsid w:val="00F713A5"/>
    <w:rsid w:val="00F766FA"/>
    <w:rsid w:val="00F76F9F"/>
    <w:rsid w:val="00F8217F"/>
    <w:rsid w:val="00F86F2A"/>
    <w:rsid w:val="00F91A79"/>
    <w:rsid w:val="00F94EEF"/>
    <w:rsid w:val="00FE1B2F"/>
    <w:rsid w:val="00FE64C6"/>
    <w:rsid w:val="00FF51F6"/>
    <w:rsid w:val="00FF6CA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B2F6"/>
  <w15:chartTrackingRefBased/>
  <w15:docId w15:val="{69F335A6-8A3E-4F9A-92D7-CB10C5FA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2F"/>
    <w:rPr>
      <w:noProof/>
    </w:rPr>
  </w:style>
  <w:style w:type="paragraph" w:styleId="Heading1">
    <w:name w:val="heading 1"/>
    <w:basedOn w:val="Normal"/>
    <w:next w:val="Normal"/>
    <w:link w:val="Heading1Char"/>
    <w:uiPriority w:val="99"/>
    <w:qFormat/>
    <w:rsid w:val="001D1FEC"/>
    <w:pPr>
      <w:keepNext/>
      <w:keepLines/>
      <w:spacing w:before="480" w:after="0" w:line="276" w:lineRule="auto"/>
      <w:outlineLvl w:val="0"/>
    </w:pPr>
    <w:rPr>
      <w:rFonts w:ascii="Cambria" w:eastAsia="MS Mincho" w:hAnsi="Cambria" w:cs="Times New Roman"/>
      <w:b/>
      <w:bCs/>
      <w:noProof w:val="0"/>
      <w:color w:val="365F91"/>
      <w:sz w:val="28"/>
      <w:szCs w:val="28"/>
    </w:rPr>
  </w:style>
  <w:style w:type="paragraph" w:styleId="Heading2">
    <w:name w:val="heading 2"/>
    <w:basedOn w:val="Normal"/>
    <w:next w:val="Normal"/>
    <w:link w:val="Heading2Char"/>
    <w:uiPriority w:val="9"/>
    <w:semiHidden/>
    <w:unhideWhenUsed/>
    <w:qFormat/>
    <w:rsid w:val="001D1FEC"/>
    <w:pPr>
      <w:keepNext/>
      <w:keepLines/>
      <w:spacing w:before="40" w:after="0" w:line="276" w:lineRule="auto"/>
      <w:outlineLvl w:val="1"/>
    </w:pPr>
    <w:rPr>
      <w:rFonts w:asciiTheme="majorHAnsi" w:eastAsiaTheme="majorEastAsia" w:hAnsiTheme="majorHAnsi" w:cstheme="majorBidi"/>
      <w:noProof w:val="0"/>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FE1B2F"/>
    <w:rPr>
      <w:lang w:eastAsia="x-none"/>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FE1B2F"/>
    <w:pPr>
      <w:spacing w:after="0" w:line="276" w:lineRule="auto"/>
      <w:jc w:val="both"/>
    </w:pPr>
    <w:rPr>
      <w:noProof w:val="0"/>
      <w:lang w:eastAsia="x-none"/>
    </w:rPr>
  </w:style>
  <w:style w:type="character" w:customStyle="1" w:styleId="FootnoteTextChar1">
    <w:name w:val="Footnote Text Char1"/>
    <w:basedOn w:val="DefaultParagraphFont"/>
    <w:uiPriority w:val="99"/>
    <w:semiHidden/>
    <w:rsid w:val="00FE1B2F"/>
    <w:rPr>
      <w:noProof/>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iPriority w:val="99"/>
    <w:unhideWhenUsed/>
    <w:qFormat/>
    <w:rsid w:val="00FE1B2F"/>
    <w:rPr>
      <w:rFonts w:ascii="Times New Roman" w:hAnsi="Times New Roman"/>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FE1B2F"/>
    <w:pPr>
      <w:spacing w:line="240" w:lineRule="exact"/>
    </w:pPr>
    <w:rPr>
      <w:rFonts w:ascii="Times New Roman" w:hAnsi="Times New Roman"/>
      <w:noProof w:val="0"/>
      <w:vertAlign w:val="superscript"/>
    </w:rPr>
  </w:style>
  <w:style w:type="character" w:customStyle="1" w:styleId="Heading1Char">
    <w:name w:val="Heading 1 Char"/>
    <w:basedOn w:val="DefaultParagraphFont"/>
    <w:link w:val="Heading1"/>
    <w:uiPriority w:val="99"/>
    <w:rsid w:val="001D1FEC"/>
    <w:rPr>
      <w:rFonts w:ascii="Cambria" w:eastAsia="MS Mincho" w:hAnsi="Cambria" w:cs="Times New Roman"/>
      <w:b/>
      <w:bCs/>
      <w:color w:val="365F91"/>
      <w:sz w:val="28"/>
      <w:szCs w:val="28"/>
    </w:rPr>
  </w:style>
  <w:style w:type="character" w:customStyle="1" w:styleId="Heading2Char">
    <w:name w:val="Heading 2 Char"/>
    <w:basedOn w:val="DefaultParagraphFont"/>
    <w:link w:val="Heading2"/>
    <w:uiPriority w:val="9"/>
    <w:semiHidden/>
    <w:rsid w:val="001D1FEC"/>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1D1FEC"/>
    <w:pPr>
      <w:spacing w:after="200" w:line="276" w:lineRule="auto"/>
      <w:ind w:left="720"/>
      <w:contextualSpacing/>
    </w:pPr>
    <w:rPr>
      <w:noProof w:val="0"/>
      <w:lang w:val="en-US"/>
    </w:rPr>
  </w:style>
  <w:style w:type="paragraph" w:styleId="Header">
    <w:name w:val="header"/>
    <w:basedOn w:val="Normal"/>
    <w:link w:val="HeaderChar"/>
    <w:uiPriority w:val="99"/>
    <w:unhideWhenUsed/>
    <w:rsid w:val="001D1FEC"/>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1D1FEC"/>
    <w:rPr>
      <w:lang w:val="en-US"/>
    </w:rPr>
  </w:style>
  <w:style w:type="paragraph" w:styleId="Footer">
    <w:name w:val="footer"/>
    <w:basedOn w:val="Normal"/>
    <w:link w:val="FooterChar"/>
    <w:uiPriority w:val="99"/>
    <w:unhideWhenUsed/>
    <w:rsid w:val="001D1FEC"/>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1D1FEC"/>
    <w:rPr>
      <w:lang w:val="en-US"/>
    </w:rPr>
  </w:style>
  <w:style w:type="numbering" w:customStyle="1" w:styleId="NoList1">
    <w:name w:val="No List1"/>
    <w:next w:val="NoList"/>
    <w:uiPriority w:val="99"/>
    <w:semiHidden/>
    <w:unhideWhenUsed/>
    <w:rsid w:val="001D1FEC"/>
  </w:style>
  <w:style w:type="character" w:styleId="PageNumber">
    <w:name w:val="page number"/>
    <w:uiPriority w:val="99"/>
    <w:rsid w:val="001D1FEC"/>
    <w:rPr>
      <w:rFonts w:cs="Times New Roman"/>
    </w:rPr>
  </w:style>
  <w:style w:type="character" w:customStyle="1" w:styleId="ListParagraphChar">
    <w:name w:val="List Paragraph Char"/>
    <w:link w:val="ListParagraph"/>
    <w:uiPriority w:val="34"/>
    <w:locked/>
    <w:rsid w:val="001D1FEC"/>
    <w:rPr>
      <w:lang w:val="en-US"/>
    </w:rPr>
  </w:style>
  <w:style w:type="paragraph" w:styleId="BodyText2">
    <w:name w:val="Body Text 2"/>
    <w:basedOn w:val="Normal"/>
    <w:link w:val="BodyText2Char"/>
    <w:uiPriority w:val="99"/>
    <w:unhideWhenUsed/>
    <w:rsid w:val="001D1FEC"/>
    <w:pPr>
      <w:spacing w:after="120" w:line="480" w:lineRule="auto"/>
    </w:pPr>
    <w:rPr>
      <w:rFonts w:ascii="Calibri" w:eastAsia="MS Mincho" w:hAnsi="Calibri" w:cs="Times New Roman"/>
      <w:noProof w:val="0"/>
    </w:rPr>
  </w:style>
  <w:style w:type="character" w:customStyle="1" w:styleId="BodyText2Char">
    <w:name w:val="Body Text 2 Char"/>
    <w:basedOn w:val="DefaultParagraphFont"/>
    <w:link w:val="BodyText2"/>
    <w:uiPriority w:val="99"/>
    <w:rsid w:val="001D1FEC"/>
    <w:rPr>
      <w:rFonts w:ascii="Calibri" w:eastAsia="MS Mincho" w:hAnsi="Calibri" w:cs="Times New Roman"/>
    </w:rPr>
  </w:style>
  <w:style w:type="paragraph" w:customStyle="1" w:styleId="Body">
    <w:name w:val="Body"/>
    <w:uiPriority w:val="99"/>
    <w:rsid w:val="001D1FE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BalloonText">
    <w:name w:val="Balloon Text"/>
    <w:basedOn w:val="Normal"/>
    <w:link w:val="BalloonTextChar"/>
    <w:uiPriority w:val="99"/>
    <w:semiHidden/>
    <w:unhideWhenUsed/>
    <w:rsid w:val="001D1FEC"/>
    <w:pPr>
      <w:spacing w:after="0" w:line="240" w:lineRule="auto"/>
    </w:pPr>
    <w:rPr>
      <w:rFonts w:ascii="Segoe UI" w:eastAsia="MS Mincho" w:hAnsi="Segoe UI" w:cs="Segoe UI"/>
      <w:noProof w:val="0"/>
      <w:sz w:val="18"/>
      <w:szCs w:val="18"/>
    </w:rPr>
  </w:style>
  <w:style w:type="character" w:customStyle="1" w:styleId="BalloonTextChar">
    <w:name w:val="Balloon Text Char"/>
    <w:basedOn w:val="DefaultParagraphFont"/>
    <w:link w:val="BalloonText"/>
    <w:uiPriority w:val="99"/>
    <w:semiHidden/>
    <w:rsid w:val="001D1FEC"/>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1D1FEC"/>
    <w:rPr>
      <w:sz w:val="16"/>
      <w:szCs w:val="16"/>
    </w:rPr>
  </w:style>
  <w:style w:type="paragraph" w:styleId="CommentText">
    <w:name w:val="annotation text"/>
    <w:basedOn w:val="Normal"/>
    <w:link w:val="CommentTextChar"/>
    <w:uiPriority w:val="99"/>
    <w:semiHidden/>
    <w:unhideWhenUsed/>
    <w:rsid w:val="001D1FEC"/>
    <w:pPr>
      <w:spacing w:after="200" w:line="240" w:lineRule="auto"/>
    </w:pPr>
    <w:rPr>
      <w:rFonts w:ascii="Calibri" w:eastAsia="MS Mincho" w:hAnsi="Calibri" w:cs="Times New Roman"/>
      <w:noProof w:val="0"/>
      <w:sz w:val="20"/>
      <w:szCs w:val="20"/>
    </w:rPr>
  </w:style>
  <w:style w:type="character" w:customStyle="1" w:styleId="CommentTextChar">
    <w:name w:val="Comment Text Char"/>
    <w:basedOn w:val="DefaultParagraphFont"/>
    <w:link w:val="CommentText"/>
    <w:uiPriority w:val="99"/>
    <w:semiHidden/>
    <w:rsid w:val="001D1FEC"/>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1FEC"/>
    <w:rPr>
      <w:b/>
      <w:bCs/>
    </w:rPr>
  </w:style>
  <w:style w:type="character" w:customStyle="1" w:styleId="CommentSubjectChar">
    <w:name w:val="Comment Subject Char"/>
    <w:basedOn w:val="CommentTextChar"/>
    <w:link w:val="CommentSubject"/>
    <w:uiPriority w:val="99"/>
    <w:semiHidden/>
    <w:rsid w:val="001D1FEC"/>
    <w:rPr>
      <w:rFonts w:ascii="Calibri" w:eastAsia="MS Mincho" w:hAnsi="Calibri" w:cs="Times New Roman"/>
      <w:b/>
      <w:bCs/>
      <w:sz w:val="20"/>
      <w:szCs w:val="20"/>
    </w:rPr>
  </w:style>
  <w:style w:type="paragraph" w:styleId="Caption">
    <w:name w:val="caption"/>
    <w:basedOn w:val="Normal"/>
    <w:next w:val="Normal"/>
    <w:uiPriority w:val="99"/>
    <w:qFormat/>
    <w:rsid w:val="001D1FEC"/>
    <w:pPr>
      <w:spacing w:after="0" w:line="240" w:lineRule="auto"/>
      <w:jc w:val="center"/>
    </w:pPr>
    <w:rPr>
      <w:rFonts w:ascii="Times New Roman" w:eastAsia="MS Mincho" w:hAnsi="Times New Roman" w:cs="Times New Roman"/>
      <w:b/>
      <w:bCs/>
      <w:noProof w:val="0"/>
      <w:sz w:val="24"/>
      <w:szCs w:val="24"/>
    </w:rPr>
  </w:style>
  <w:style w:type="paragraph" w:styleId="Title">
    <w:name w:val="Title"/>
    <w:basedOn w:val="Normal"/>
    <w:link w:val="TitleChar"/>
    <w:uiPriority w:val="99"/>
    <w:qFormat/>
    <w:rsid w:val="001D1FEC"/>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uiPriority w:val="99"/>
    <w:rsid w:val="001D1FEC"/>
    <w:rPr>
      <w:rFonts w:ascii="Times New Roman" w:eastAsia="MS Mincho" w:hAnsi="Times New Roman" w:cs="Times New Roman"/>
      <w:b/>
      <w:bCs/>
      <w:sz w:val="24"/>
      <w:szCs w:val="24"/>
    </w:rPr>
  </w:style>
  <w:style w:type="table" w:styleId="TableGrid">
    <w:name w:val="Table Grid"/>
    <w:basedOn w:val="TableNormal"/>
    <w:uiPriority w:val="59"/>
    <w:rsid w:val="001D1FEC"/>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FEC"/>
    <w:rPr>
      <w:color w:val="0563C1" w:themeColor="hyperlink"/>
      <w:u w:val="single"/>
    </w:rPr>
  </w:style>
  <w:style w:type="paragraph" w:customStyle="1" w:styleId="ZchnZchnCharCharZchnZchn">
    <w:name w:val="Zchn Zchn Char Char Zchn Zchn"/>
    <w:basedOn w:val="Normal"/>
    <w:rsid w:val="001D1FEC"/>
    <w:pPr>
      <w:spacing w:line="240" w:lineRule="exact"/>
    </w:pPr>
    <w:rPr>
      <w:rFonts w:ascii="Tahoma" w:eastAsia="Times New Roman" w:hAnsi="Tahoma" w:cs="Times New Roman"/>
      <w:noProof w:val="0"/>
      <w:sz w:val="20"/>
      <w:szCs w:val="20"/>
    </w:rPr>
  </w:style>
  <w:style w:type="numbering" w:customStyle="1" w:styleId="NoList2">
    <w:name w:val="No List2"/>
    <w:next w:val="NoList"/>
    <w:uiPriority w:val="99"/>
    <w:semiHidden/>
    <w:unhideWhenUsed/>
    <w:rsid w:val="001D1FEC"/>
  </w:style>
  <w:style w:type="numbering" w:customStyle="1" w:styleId="NoList11">
    <w:name w:val="No List11"/>
    <w:next w:val="NoList"/>
    <w:uiPriority w:val="99"/>
    <w:semiHidden/>
    <w:unhideWhenUsed/>
    <w:rsid w:val="001D1FEC"/>
  </w:style>
  <w:style w:type="paragraph" w:styleId="NoSpacing">
    <w:name w:val="No Spacing"/>
    <w:uiPriority w:val="1"/>
    <w:qFormat/>
    <w:rsid w:val="001D1FEC"/>
    <w:pPr>
      <w:spacing w:after="0" w:line="240" w:lineRule="auto"/>
    </w:pPr>
    <w:rPr>
      <w:lang w:val="en-US"/>
    </w:rPr>
  </w:style>
  <w:style w:type="character" w:customStyle="1" w:styleId="UnresolvedMention">
    <w:name w:val="Unresolved Mention"/>
    <w:basedOn w:val="DefaultParagraphFont"/>
    <w:uiPriority w:val="99"/>
    <w:semiHidden/>
    <w:unhideWhenUsed/>
    <w:rsid w:val="00260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http://kk.rks-gov.net/gjakove/getattachment/Home/contact-phone.jpg.aspx?width=120&amp;height=95"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gzk.rks-gov.net/ActDetail.aspx?ActID=83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0FF30D5468567246A6935FB396BCE527" ma:contentTypeVersion="3" ma:contentTypeDescription="OSCE Standard Document" ma:contentTypeScope="" ma:versionID="73ca987b55768dffdef35f13c14c4f07">
  <xsd:schema xmlns:xsd="http://www.w3.org/2001/XMLSchema" xmlns:xs="http://www.w3.org/2001/XMLSchema" xmlns:p="http://schemas.microsoft.com/office/2006/metadata/properties" xmlns:ns2="8ae9e4b5-a25c-480e-bd4a-637337fa20a2" xmlns:ns3="4651d5c4-bc46-479e-bf3c-8617bcd2ab22" xmlns:ns4="c5f063ec-a046-4bb9-b82e-cfa56ea9fe37" targetNamespace="http://schemas.microsoft.com/office/2006/metadata/properties" ma:root="true" ma:fieldsID="4e9200c09f6bb01da4f1fa2f51f52f56" ns2:_="" ns3:_="" ns4:_="">
    <xsd:import namespace="8ae9e4b5-a25c-480e-bd4a-637337fa20a2"/>
    <xsd:import namespace="4651d5c4-bc46-479e-bf3c-8617bcd2ab22"/>
    <xsd:import namespace="c5f063ec-a046-4bb9-b82e-cfa56ea9fe37"/>
    <xsd:element name="properties">
      <xsd:complexType>
        <xsd:sequence>
          <xsd:element name="documentManagement">
            <xsd:complexType>
              <xsd:all>
                <xsd:element ref="ns2:_dlc_DocId" minOccurs="0"/>
                <xsd:element ref="ns2:_dlc_DocIdUrl" minOccurs="0"/>
                <xsd:element ref="ns2:_dlc_DocIdPersistId" minOccurs="0"/>
                <xsd:element ref="ns3:idLL" minOccurs="0"/>
                <xsd:element ref="ns3:IsRecord" minOccurs="0"/>
                <xsd:element ref="ns3:IsClosed" minOccurs="0"/>
                <xsd:element ref="ns3:IsObsolete" minOccurs="0"/>
                <xsd:element ref="ns3:LastMajorVersionID" minOccurs="0"/>
                <xsd:element ref="ns3:ActionsPend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651d5c4-bc46-479e-bf3c-8617bcd2ab22" elementFormDefault="qualified">
    <xsd:import namespace="http://schemas.microsoft.com/office/2006/documentManagement/types"/>
    <xsd:import namespace="http://schemas.microsoft.com/office/infopath/2007/PartnerControls"/>
    <xsd:element name="idLL" ma:index="11" nillable="true" ma:displayName="idLL" ma:default="0" ma:hidden="true" ma:internalName="idLL">
      <xsd:simpleType>
        <xsd:restriction base="dms:Number"/>
      </xsd:simpleType>
    </xsd:element>
    <xsd:element name="IsRecord" ma:index="12" nillable="true" ma:displayName="IsRecord" ma:hidden="true" ma:internalName="IsRecord">
      <xsd:simpleType>
        <xsd:restriction base="dms:Boolean"/>
      </xsd:simpleType>
    </xsd:element>
    <xsd:element name="IsClosed" ma:index="13" nillable="true" ma:displayName="IsClosed" ma:hidden="true" ma:internalName="IsClosed">
      <xsd:simpleType>
        <xsd:restriction base="dms:Boolean"/>
      </xsd:simpleType>
    </xsd:element>
    <xsd:element name="IsObsolete" ma:index="14" nillable="true" ma:displayName="IsObsolete" ma:hidden="true" ma:internalName="IsObsolete">
      <xsd:simpleType>
        <xsd:restriction base="dms:Boolean"/>
      </xsd:simpleType>
    </xsd:element>
    <xsd:element name="LastMajorVersionID" ma:index="15" nillable="true" ma:displayName="Last Major Version ID" ma:hidden="true" ma:internalName="LastMajorVersionID">
      <xsd:simpleType>
        <xsd:restriction base="dms:Text"/>
      </xsd:simpleType>
    </xsd:element>
    <xsd:element name="ActionsPending" ma:index="16"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f063ec-a046-4bb9-b82e-cfa56ea9fe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ae9e4b5-a25c-480e-bd4a-637337fa20a2">KOSRCPR-1370373335-18512</_dlc_DocId>
    <_dlc_DocIdUrl xmlns="8ae9e4b5-a25c-480e-bd4a-637337fa20a2">
      <Url>https://jarvis.osce.org/sites/kos_rcpr/drm/_layouts/15/DocIdRedir.aspx?ID=KOSRCPR-1370373335-18512</Url>
      <Description>KOSRCPR-1370373335-18512</Description>
    </_dlc_DocIdUrl>
    <IsRecord xmlns="4651d5c4-bc46-479e-bf3c-8617bcd2ab22" xsi:nil="true"/>
    <ActionsPending xmlns="4651d5c4-bc46-479e-bf3c-8617bcd2ab22" xsi:nil="true"/>
    <LastMajorVersionID xmlns="4651d5c4-bc46-479e-bf3c-8617bcd2ab22" xsi:nil="true"/>
    <IsClosed xmlns="4651d5c4-bc46-479e-bf3c-8617bcd2ab22" xsi:nil="true"/>
    <idLL xmlns="4651d5c4-bc46-479e-bf3c-8617bcd2ab22">0</idLL>
    <IsObsolete xmlns="4651d5c4-bc46-479e-bf3c-8617bcd2ab2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1064-3551-4FA7-BA5F-B087DBFC3463}">
  <ds:schemaRefs>
    <ds:schemaRef ds:uri="http://schemas.microsoft.com/sharepoint/v3/contenttype/forms"/>
  </ds:schemaRefs>
</ds:datastoreItem>
</file>

<file path=customXml/itemProps2.xml><?xml version="1.0" encoding="utf-8"?>
<ds:datastoreItem xmlns:ds="http://schemas.openxmlformats.org/officeDocument/2006/customXml" ds:itemID="{05D0A9E0-2A35-4638-A271-86FE33FAFCD7}">
  <ds:schemaRefs>
    <ds:schemaRef ds:uri="http://schemas.microsoft.com/sharepoint/events"/>
  </ds:schemaRefs>
</ds:datastoreItem>
</file>

<file path=customXml/itemProps3.xml><?xml version="1.0" encoding="utf-8"?>
<ds:datastoreItem xmlns:ds="http://schemas.openxmlformats.org/officeDocument/2006/customXml" ds:itemID="{C132B0AB-24B9-40CE-9A1E-26BAAD44F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9e4b5-a25c-480e-bd4a-637337fa20a2"/>
    <ds:schemaRef ds:uri="4651d5c4-bc46-479e-bf3c-8617bcd2ab22"/>
    <ds:schemaRef ds:uri="c5f063ec-a046-4bb9-b82e-cfa56ea9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5000F-6A20-4178-9028-2435F3F6FD50}">
  <ds:schemaRefs>
    <ds:schemaRef ds:uri="http://schemas.microsoft.com/office/2006/metadata/properties"/>
    <ds:schemaRef ds:uri="http://schemas.microsoft.com/office/infopath/2007/PartnerControls"/>
    <ds:schemaRef ds:uri="8ae9e4b5-a25c-480e-bd4a-637337fa20a2"/>
    <ds:schemaRef ds:uri="4651d5c4-bc46-479e-bf3c-8617bcd2ab22"/>
  </ds:schemaRefs>
</ds:datastoreItem>
</file>

<file path=customXml/itemProps5.xml><?xml version="1.0" encoding="utf-8"?>
<ds:datastoreItem xmlns:ds="http://schemas.openxmlformats.org/officeDocument/2006/customXml" ds:itemID="{05FA55B5-6D79-4496-A77C-B2FCAB78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5777</Words>
  <Characters>32930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Premtime Preniqi</dc:creator>
  <cp:keywords/>
  <dc:description/>
  <cp:lastModifiedBy>Kumrije Bytyqi</cp:lastModifiedBy>
  <cp:revision>4</cp:revision>
  <cp:lastPrinted>2024-06-18T11:53:00Z</cp:lastPrinted>
  <dcterms:created xsi:type="dcterms:W3CDTF">2024-07-11T10:45:00Z</dcterms:created>
  <dcterms:modified xsi:type="dcterms:W3CDTF">2024-08-14T12:29:00Z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8c2e4781-d15c-4642-bde4-1a0da1b23d2a</vt:lpwstr>
  </property>
  <property fmtid="{D5CDD505-2E9C-101B-9397-08002B2CF9AE}" pid="3" name="ContentTypeId">
    <vt:lpwstr>0x010100B61FC88BBA394FB1902A96B76170DF590081F31D61B3F34B87AE5ACEA58FB5B51B000FF30D5468567246A6935FB396BCE527</vt:lpwstr>
  </property>
</Properties>
</file>