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0D2" w:rsidRPr="00B876E1" w:rsidRDefault="002B70D2" w:rsidP="009F7016">
      <w:pPr>
        <w:jc w:val="center"/>
        <w:rPr>
          <w:rFonts w:ascii="Book Antiqua" w:hAnsi="Book Antiqua"/>
          <w:b/>
          <w:bCs/>
        </w:rPr>
      </w:pPr>
    </w:p>
    <w:p w:rsidR="003F7D86" w:rsidRPr="00B876E1" w:rsidRDefault="003F7D86" w:rsidP="009F7016">
      <w:pPr>
        <w:jc w:val="center"/>
        <w:rPr>
          <w:rFonts w:ascii="Book Antiqua" w:hAnsi="Book Antiqua"/>
          <w:b/>
          <w:bCs/>
        </w:rPr>
      </w:pPr>
    </w:p>
    <w:p w:rsidR="00774717" w:rsidRPr="00B876E1" w:rsidRDefault="002C428D" w:rsidP="009F7016">
      <w:pPr>
        <w:jc w:val="center"/>
        <w:rPr>
          <w:rFonts w:ascii="Book Antiqua" w:hAnsi="Book Antiqua"/>
          <w:b/>
          <w:bCs/>
        </w:rPr>
      </w:pPr>
      <w:r w:rsidRPr="00B876E1">
        <w:rPr>
          <w:rFonts w:ascii="Book Antiqua" w:hAnsi="Book Antiqua"/>
          <w:b/>
          <w:bCs/>
          <w:noProof/>
          <w:lang w:val="en-US"/>
        </w:rPr>
        <w:drawing>
          <wp:anchor distT="0" distB="0" distL="114300" distR="114300" simplePos="0" relativeHeight="251655168" behindDoc="1" locked="0" layoutInCell="1" allowOverlap="1" wp14:anchorId="4A4BF975" wp14:editId="5FADCF19">
            <wp:simplePos x="0" y="0"/>
            <wp:positionH relativeFrom="margin">
              <wp:posOffset>2500941</wp:posOffset>
            </wp:positionH>
            <wp:positionV relativeFrom="paragraph">
              <wp:posOffset>-130582</wp:posOffset>
            </wp:positionV>
            <wp:extent cx="838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rsidR="00774717" w:rsidRPr="00B876E1" w:rsidRDefault="00774717" w:rsidP="009F7016">
      <w:pPr>
        <w:jc w:val="center"/>
        <w:rPr>
          <w:rFonts w:ascii="Book Antiqua" w:hAnsi="Book Antiqua"/>
          <w:b/>
          <w:bCs/>
        </w:rPr>
      </w:pPr>
    </w:p>
    <w:p w:rsidR="009F7016" w:rsidRPr="00B876E1" w:rsidRDefault="002C428D" w:rsidP="002C428D">
      <w:pPr>
        <w:tabs>
          <w:tab w:val="left" w:pos="4198"/>
          <w:tab w:val="center" w:pos="4680"/>
        </w:tabs>
        <w:rPr>
          <w:rFonts w:ascii="Book Antiqua" w:hAnsi="Book Antiqua"/>
          <w:b/>
          <w:bCs/>
        </w:rPr>
      </w:pPr>
      <w:r w:rsidRPr="00B876E1">
        <w:rPr>
          <w:rFonts w:ascii="Book Antiqua" w:hAnsi="Book Antiqua"/>
          <w:b/>
          <w:bCs/>
        </w:rPr>
        <w:tab/>
      </w:r>
    </w:p>
    <w:p w:rsidR="009F7016" w:rsidRPr="00B876E1" w:rsidRDefault="009A1B94" w:rsidP="009A1B94">
      <w:pPr>
        <w:tabs>
          <w:tab w:val="center" w:pos="4680"/>
          <w:tab w:val="right" w:pos="9360"/>
        </w:tabs>
        <w:spacing w:after="0" w:line="240" w:lineRule="auto"/>
        <w:rPr>
          <w:rFonts w:ascii="Book Antiqua" w:eastAsia="Batang" w:hAnsi="Book Antiqua"/>
          <w:b/>
          <w:bCs/>
          <w:sz w:val="32"/>
          <w:szCs w:val="32"/>
        </w:rPr>
      </w:pPr>
      <w:r w:rsidRPr="00B876E1">
        <w:rPr>
          <w:rFonts w:ascii="Book Antiqua" w:hAnsi="Book Antiqua" w:cs="Book Antiqua"/>
          <w:b/>
          <w:bCs/>
          <w:sz w:val="32"/>
          <w:szCs w:val="32"/>
        </w:rPr>
        <w:tab/>
      </w:r>
      <w:r w:rsidR="009F7016" w:rsidRPr="00B876E1">
        <w:rPr>
          <w:rFonts w:ascii="Book Antiqua" w:hAnsi="Book Antiqua" w:cs="Book Antiqua"/>
          <w:b/>
          <w:bCs/>
          <w:sz w:val="32"/>
          <w:szCs w:val="32"/>
        </w:rPr>
        <w:t>Republika e Kosovës</w:t>
      </w:r>
      <w:r w:rsidRPr="00B876E1">
        <w:rPr>
          <w:rFonts w:ascii="Book Antiqua" w:hAnsi="Book Antiqua" w:cs="Book Antiqua"/>
          <w:b/>
          <w:bCs/>
          <w:sz w:val="32"/>
          <w:szCs w:val="32"/>
        </w:rPr>
        <w:tab/>
      </w:r>
    </w:p>
    <w:p w:rsidR="009F7016" w:rsidRPr="00B876E1" w:rsidRDefault="009F7016" w:rsidP="009F7016">
      <w:pPr>
        <w:spacing w:after="0" w:line="240" w:lineRule="auto"/>
        <w:jc w:val="center"/>
        <w:rPr>
          <w:rFonts w:ascii="Book Antiqua" w:hAnsi="Book Antiqua" w:cs="Book Antiqua"/>
          <w:b/>
          <w:bCs/>
          <w:sz w:val="26"/>
          <w:szCs w:val="26"/>
        </w:rPr>
      </w:pPr>
      <w:r w:rsidRPr="00B876E1">
        <w:rPr>
          <w:rFonts w:ascii="Book Antiqua" w:eastAsia="Batang" w:hAnsi="Book Antiqua"/>
          <w:b/>
          <w:bCs/>
          <w:sz w:val="26"/>
          <w:szCs w:val="26"/>
        </w:rPr>
        <w:t>Republika Kosova-</w:t>
      </w:r>
      <w:r w:rsidRPr="00B876E1">
        <w:rPr>
          <w:rFonts w:ascii="Book Antiqua" w:hAnsi="Book Antiqua"/>
          <w:b/>
          <w:bCs/>
          <w:sz w:val="26"/>
          <w:szCs w:val="26"/>
        </w:rPr>
        <w:t>Republic of Kosovo</w:t>
      </w:r>
    </w:p>
    <w:p w:rsidR="009F7016" w:rsidRPr="00B876E1" w:rsidRDefault="009F7016" w:rsidP="009F7016">
      <w:pPr>
        <w:pStyle w:val="Title"/>
        <w:rPr>
          <w:rFonts w:ascii="Book Antiqua" w:hAnsi="Book Antiqua" w:cs="Book Antiqua"/>
          <w:i/>
          <w:iCs/>
          <w:lang w:val="en-GB"/>
        </w:rPr>
      </w:pPr>
      <w:r w:rsidRPr="00B876E1">
        <w:rPr>
          <w:rFonts w:ascii="Book Antiqua" w:hAnsi="Book Antiqua" w:cs="Book Antiqua"/>
          <w:i/>
          <w:iCs/>
          <w:lang w:val="en-GB"/>
        </w:rPr>
        <w:t xml:space="preserve">Qeveria - Vlada - Government </w:t>
      </w:r>
    </w:p>
    <w:p w:rsidR="009F7016" w:rsidRPr="00B876E1" w:rsidRDefault="009F7016" w:rsidP="00591AE1">
      <w:pPr>
        <w:spacing w:after="0" w:line="240" w:lineRule="auto"/>
        <w:ind w:left="720" w:hanging="720"/>
        <w:jc w:val="center"/>
        <w:rPr>
          <w:rFonts w:ascii="Book Antiqua" w:hAnsi="Book Antiqua"/>
          <w:i/>
          <w:sz w:val="24"/>
          <w:szCs w:val="24"/>
        </w:rPr>
      </w:pPr>
    </w:p>
    <w:p w:rsidR="009F7016" w:rsidRPr="00B876E1" w:rsidRDefault="009F7016" w:rsidP="009F7016">
      <w:pPr>
        <w:spacing w:after="0" w:line="240" w:lineRule="auto"/>
        <w:jc w:val="center"/>
        <w:rPr>
          <w:rFonts w:ascii="Book Antiqua" w:hAnsi="Book Antiqua"/>
          <w:i/>
          <w:sz w:val="24"/>
          <w:szCs w:val="24"/>
        </w:rPr>
      </w:pPr>
      <w:r w:rsidRPr="00B876E1">
        <w:rPr>
          <w:rFonts w:ascii="Book Antiqua" w:hAnsi="Book Antiqua"/>
          <w:i/>
          <w:sz w:val="24"/>
          <w:szCs w:val="24"/>
        </w:rPr>
        <w:t>Ministria e Administrimit të Pushtetit Lokal</w:t>
      </w:r>
    </w:p>
    <w:p w:rsidR="009F7016" w:rsidRPr="00B876E1" w:rsidRDefault="009F7016" w:rsidP="009F7016">
      <w:pPr>
        <w:spacing w:after="0" w:line="240" w:lineRule="auto"/>
        <w:jc w:val="center"/>
        <w:rPr>
          <w:rFonts w:ascii="Book Antiqua" w:hAnsi="Book Antiqua"/>
          <w:i/>
          <w:sz w:val="24"/>
          <w:szCs w:val="24"/>
        </w:rPr>
      </w:pPr>
      <w:r w:rsidRPr="00B876E1">
        <w:rPr>
          <w:rFonts w:ascii="Book Antiqua" w:hAnsi="Book Antiqua"/>
          <w:i/>
          <w:sz w:val="24"/>
          <w:szCs w:val="24"/>
        </w:rPr>
        <w:t>Ministarstvo Administracije Lokalne Samouprave</w:t>
      </w:r>
    </w:p>
    <w:p w:rsidR="009F7016" w:rsidRPr="00B876E1" w:rsidRDefault="009F7016" w:rsidP="009F7016">
      <w:pPr>
        <w:pBdr>
          <w:bottom w:val="single" w:sz="12" w:space="0" w:color="auto"/>
        </w:pBdr>
        <w:spacing w:after="0" w:line="240" w:lineRule="auto"/>
        <w:jc w:val="center"/>
        <w:rPr>
          <w:rFonts w:ascii="Book Antiqua" w:hAnsi="Book Antiqua"/>
          <w:i/>
          <w:sz w:val="24"/>
          <w:szCs w:val="24"/>
        </w:rPr>
      </w:pPr>
      <w:r w:rsidRPr="00B876E1">
        <w:rPr>
          <w:rFonts w:ascii="Book Antiqua" w:hAnsi="Book Antiqua"/>
          <w:i/>
          <w:sz w:val="24"/>
          <w:szCs w:val="24"/>
        </w:rPr>
        <w:t xml:space="preserve">Ministry of Local Government Administration  </w:t>
      </w:r>
    </w:p>
    <w:p w:rsidR="00D9016B" w:rsidRPr="00B876E1" w:rsidRDefault="00D9016B" w:rsidP="00130360">
      <w:pPr>
        <w:jc w:val="center"/>
        <w:rPr>
          <w:rFonts w:ascii="Book Antiqua" w:hAnsi="Book Antiqua"/>
        </w:rPr>
      </w:pPr>
    </w:p>
    <w:p w:rsidR="009F7016" w:rsidRPr="00B876E1" w:rsidRDefault="009F7016">
      <w:pPr>
        <w:rPr>
          <w:rFonts w:ascii="Book Antiqua" w:hAnsi="Book Antiqua"/>
        </w:rPr>
      </w:pPr>
    </w:p>
    <w:p w:rsidR="009F7016" w:rsidRPr="00B876E1" w:rsidRDefault="009F7016" w:rsidP="00130360">
      <w:pPr>
        <w:jc w:val="center"/>
        <w:rPr>
          <w:rFonts w:ascii="Book Antiqua" w:hAnsi="Book Antiqua"/>
          <w:b/>
          <w:sz w:val="32"/>
        </w:rPr>
      </w:pPr>
    </w:p>
    <w:p w:rsidR="00F169E3" w:rsidRPr="00B876E1" w:rsidRDefault="00F169E3" w:rsidP="00130360">
      <w:pPr>
        <w:jc w:val="center"/>
        <w:rPr>
          <w:rFonts w:ascii="Book Antiqua" w:hAnsi="Book Antiqua"/>
          <w:b/>
          <w:sz w:val="32"/>
        </w:rPr>
      </w:pPr>
    </w:p>
    <w:p w:rsidR="009F7016" w:rsidRPr="00B876E1" w:rsidRDefault="009F7016" w:rsidP="00130360">
      <w:pPr>
        <w:jc w:val="center"/>
        <w:rPr>
          <w:rFonts w:ascii="Book Antiqua" w:hAnsi="Book Antiqua"/>
          <w:b/>
          <w:sz w:val="32"/>
        </w:rPr>
      </w:pPr>
    </w:p>
    <w:p w:rsidR="00C9718A" w:rsidRPr="00B876E1" w:rsidRDefault="00C9718A" w:rsidP="00130360">
      <w:pPr>
        <w:jc w:val="center"/>
        <w:rPr>
          <w:rFonts w:ascii="Book Antiqua" w:hAnsi="Book Antiqua"/>
          <w:b/>
          <w:sz w:val="32"/>
        </w:rPr>
      </w:pPr>
    </w:p>
    <w:p w:rsidR="009F7016" w:rsidRPr="00B876E1" w:rsidRDefault="009F7016" w:rsidP="00130360">
      <w:pPr>
        <w:jc w:val="center"/>
        <w:rPr>
          <w:rFonts w:ascii="Book Antiqua" w:hAnsi="Book Antiqua"/>
          <w:b/>
          <w:sz w:val="32"/>
        </w:rPr>
      </w:pPr>
      <w:r w:rsidRPr="006F5294">
        <w:rPr>
          <w:rFonts w:ascii="Book Antiqua" w:hAnsi="Book Antiqua"/>
          <w:b/>
          <w:sz w:val="32"/>
        </w:rPr>
        <w:t>R</w:t>
      </w:r>
      <w:r w:rsidR="006F5294" w:rsidRPr="006F5294">
        <w:rPr>
          <w:rFonts w:ascii="Book Antiqua" w:hAnsi="Book Antiqua"/>
          <w:b/>
          <w:sz w:val="32"/>
        </w:rPr>
        <w:t>eport on the Fulfilment of Municipal Obligations deriving from the European Agenda for the period January - June</w:t>
      </w:r>
      <w:r w:rsidR="001F782B" w:rsidRPr="00B876E1">
        <w:rPr>
          <w:rFonts w:ascii="Book Antiqua" w:hAnsi="Book Antiqua"/>
          <w:b/>
          <w:sz w:val="32"/>
        </w:rPr>
        <w:t xml:space="preserve"> </w:t>
      </w:r>
      <w:r w:rsidR="00DC1495" w:rsidRPr="00B876E1">
        <w:rPr>
          <w:rFonts w:ascii="Book Antiqua" w:hAnsi="Book Antiqua"/>
          <w:b/>
          <w:sz w:val="32"/>
        </w:rPr>
        <w:t>201</w:t>
      </w:r>
      <w:r w:rsidR="001F782B" w:rsidRPr="00B876E1">
        <w:rPr>
          <w:rFonts w:ascii="Book Antiqua" w:hAnsi="Book Antiqua"/>
          <w:b/>
          <w:sz w:val="32"/>
        </w:rPr>
        <w:t>9</w:t>
      </w:r>
    </w:p>
    <w:p w:rsidR="00130360" w:rsidRPr="00B876E1" w:rsidRDefault="00130360" w:rsidP="00130360">
      <w:pPr>
        <w:jc w:val="center"/>
        <w:rPr>
          <w:rFonts w:ascii="Book Antiqua" w:hAnsi="Book Antiqua"/>
          <w:b/>
          <w:sz w:val="32"/>
        </w:rPr>
      </w:pPr>
    </w:p>
    <w:p w:rsidR="00130360" w:rsidRPr="00B876E1" w:rsidRDefault="00130360" w:rsidP="00A22CEC">
      <w:pPr>
        <w:rPr>
          <w:rFonts w:ascii="Book Antiqua" w:hAnsi="Book Antiqua"/>
          <w:b/>
          <w:sz w:val="32"/>
        </w:rPr>
      </w:pPr>
    </w:p>
    <w:p w:rsidR="00130360" w:rsidRPr="00B876E1" w:rsidRDefault="00130360" w:rsidP="00130360">
      <w:pPr>
        <w:jc w:val="center"/>
        <w:rPr>
          <w:rFonts w:ascii="Book Antiqua" w:hAnsi="Book Antiqua"/>
          <w:b/>
          <w:sz w:val="32"/>
        </w:rPr>
      </w:pPr>
    </w:p>
    <w:p w:rsidR="00130360" w:rsidRPr="00B876E1" w:rsidRDefault="00130360" w:rsidP="00130360">
      <w:pPr>
        <w:jc w:val="center"/>
        <w:rPr>
          <w:rFonts w:ascii="Book Antiqua" w:hAnsi="Book Antiqua"/>
          <w:i/>
          <w:sz w:val="24"/>
        </w:rPr>
      </w:pPr>
    </w:p>
    <w:p w:rsidR="00130360" w:rsidRPr="00B876E1" w:rsidRDefault="00130360" w:rsidP="00130360">
      <w:pPr>
        <w:jc w:val="center"/>
        <w:rPr>
          <w:rFonts w:ascii="Book Antiqua" w:hAnsi="Book Antiqua"/>
          <w:i/>
          <w:sz w:val="20"/>
        </w:rPr>
      </w:pPr>
      <w:r w:rsidRPr="00B876E1">
        <w:rPr>
          <w:rFonts w:ascii="Book Antiqua" w:hAnsi="Book Antiqua"/>
          <w:i/>
          <w:sz w:val="20"/>
        </w:rPr>
        <w:t>Prishtin</w:t>
      </w:r>
      <w:r w:rsidR="00BC595C" w:rsidRPr="00B876E1">
        <w:rPr>
          <w:rFonts w:ascii="Book Antiqua" w:hAnsi="Book Antiqua"/>
          <w:i/>
          <w:sz w:val="20"/>
        </w:rPr>
        <w:t>a</w:t>
      </w:r>
      <w:r w:rsidRPr="00B876E1">
        <w:rPr>
          <w:rFonts w:ascii="Book Antiqua" w:hAnsi="Book Antiqua"/>
          <w:i/>
          <w:sz w:val="20"/>
        </w:rPr>
        <w:t xml:space="preserve">, </w:t>
      </w:r>
      <w:r w:rsidR="00BC595C" w:rsidRPr="00B876E1">
        <w:rPr>
          <w:rFonts w:ascii="Book Antiqua" w:hAnsi="Book Antiqua"/>
          <w:i/>
          <w:sz w:val="20"/>
        </w:rPr>
        <w:t>August</w:t>
      </w:r>
      <w:r w:rsidR="00892ABF" w:rsidRPr="00B876E1">
        <w:rPr>
          <w:rFonts w:ascii="Book Antiqua" w:hAnsi="Book Antiqua"/>
          <w:i/>
          <w:sz w:val="20"/>
        </w:rPr>
        <w:t xml:space="preserve"> </w:t>
      </w:r>
      <w:r w:rsidR="00DC1495" w:rsidRPr="00B876E1">
        <w:rPr>
          <w:rFonts w:ascii="Book Antiqua" w:hAnsi="Book Antiqua"/>
          <w:i/>
          <w:sz w:val="20"/>
        </w:rPr>
        <w:t>2019</w:t>
      </w:r>
    </w:p>
    <w:p w:rsidR="006211D7" w:rsidRPr="00B876E1" w:rsidRDefault="00BC595C" w:rsidP="001C3EF5">
      <w:pPr>
        <w:pStyle w:val="Heading1"/>
        <w:rPr>
          <w:rFonts w:ascii="Book Antiqua" w:hAnsi="Book Antiqua"/>
          <w:b/>
          <w:color w:val="auto"/>
        </w:rPr>
      </w:pPr>
      <w:bookmarkStart w:id="0" w:name="_Toc526776666"/>
      <w:r w:rsidRPr="00B876E1">
        <w:rPr>
          <w:rFonts w:ascii="Book Antiqua" w:hAnsi="Book Antiqua"/>
          <w:b/>
          <w:color w:val="auto"/>
        </w:rPr>
        <w:lastRenderedPageBreak/>
        <w:t>Content</w:t>
      </w:r>
      <w:bookmarkEnd w:id="0"/>
    </w:p>
    <w:p w:rsidR="00CF4941" w:rsidRPr="00B876E1" w:rsidRDefault="00CF4941" w:rsidP="00CF4941">
      <w:pPr>
        <w:rPr>
          <w:rFonts w:ascii="Book Antiqua" w:hAnsi="Book Antiqua"/>
        </w:rPr>
      </w:pPr>
    </w:p>
    <w:sdt>
      <w:sdtPr>
        <w:rPr>
          <w:rFonts w:ascii="Book Antiqua" w:eastAsia="SimSun" w:hAnsi="Book Antiqua" w:cs="Times New Roman"/>
          <w:color w:val="auto"/>
          <w:sz w:val="22"/>
          <w:szCs w:val="22"/>
          <w:lang w:val="en-GB"/>
        </w:rPr>
        <w:id w:val="2091958595"/>
        <w:docPartObj>
          <w:docPartGallery w:val="Table of Contents"/>
          <w:docPartUnique/>
        </w:docPartObj>
      </w:sdtPr>
      <w:sdtEndPr>
        <w:rPr>
          <w:b/>
          <w:bCs/>
        </w:rPr>
      </w:sdtEndPr>
      <w:sdtContent>
        <w:p w:rsidR="00CF4941" w:rsidRPr="00B876E1" w:rsidRDefault="00CF4941">
          <w:pPr>
            <w:pStyle w:val="TOCHeading"/>
            <w:rPr>
              <w:rFonts w:ascii="Book Antiqua" w:hAnsi="Book Antiqua"/>
              <w:lang w:val="en-GB"/>
            </w:rPr>
          </w:pPr>
        </w:p>
        <w:p w:rsidR="003C1350" w:rsidRPr="00B876E1" w:rsidRDefault="00CF4941">
          <w:pPr>
            <w:pStyle w:val="TOC1"/>
            <w:tabs>
              <w:tab w:val="right" w:leader="dot" w:pos="9350"/>
            </w:tabs>
            <w:rPr>
              <w:rFonts w:asciiTheme="minorHAnsi" w:eastAsiaTheme="minorEastAsia" w:hAnsiTheme="minorHAnsi" w:cstheme="minorBidi"/>
            </w:rPr>
          </w:pPr>
          <w:r w:rsidRPr="00B876E1">
            <w:rPr>
              <w:rFonts w:ascii="Book Antiqua" w:hAnsi="Book Antiqua"/>
            </w:rPr>
            <w:fldChar w:fldCharType="begin"/>
          </w:r>
          <w:r w:rsidRPr="00B876E1">
            <w:rPr>
              <w:rFonts w:ascii="Book Antiqua" w:hAnsi="Book Antiqua"/>
            </w:rPr>
            <w:instrText xml:space="preserve"> TOC \o "1-3" \h \z \u </w:instrText>
          </w:r>
          <w:r w:rsidRPr="00B876E1">
            <w:rPr>
              <w:rFonts w:ascii="Book Antiqua" w:hAnsi="Book Antiqua"/>
            </w:rPr>
            <w:fldChar w:fldCharType="separate"/>
          </w:r>
          <w:hyperlink w:anchor="_Toc526776666" w:history="1">
            <w:r w:rsidR="005F1E06">
              <w:rPr>
                <w:rStyle w:val="Hyperlink"/>
                <w:rFonts w:ascii="Book Antiqua" w:hAnsi="Book Antiqua"/>
                <w:b/>
              </w:rPr>
              <w:t xml:space="preserve">Content </w:t>
            </w:r>
            <w:r w:rsidR="003C1350" w:rsidRPr="00B876E1">
              <w:rPr>
                <w:webHidden/>
              </w:rPr>
              <w:tab/>
            </w:r>
            <w:r w:rsidR="003C1350" w:rsidRPr="00B876E1">
              <w:rPr>
                <w:webHidden/>
              </w:rPr>
              <w:fldChar w:fldCharType="begin"/>
            </w:r>
            <w:r w:rsidR="003C1350" w:rsidRPr="00B876E1">
              <w:rPr>
                <w:webHidden/>
              </w:rPr>
              <w:instrText xml:space="preserve"> PAGEREF _Toc526776666 \h </w:instrText>
            </w:r>
            <w:r w:rsidR="003C1350" w:rsidRPr="00B876E1">
              <w:rPr>
                <w:webHidden/>
              </w:rPr>
            </w:r>
            <w:r w:rsidR="003C1350" w:rsidRPr="00B876E1">
              <w:rPr>
                <w:webHidden/>
              </w:rPr>
              <w:fldChar w:fldCharType="separate"/>
            </w:r>
            <w:r w:rsidR="003C1350" w:rsidRPr="00B876E1">
              <w:rPr>
                <w:webHidden/>
              </w:rPr>
              <w:t>2</w:t>
            </w:r>
            <w:r w:rsidR="003C1350" w:rsidRPr="00B876E1">
              <w:rPr>
                <w:webHidden/>
              </w:rPr>
              <w:fldChar w:fldCharType="end"/>
            </w:r>
          </w:hyperlink>
        </w:p>
        <w:p w:rsidR="003C1350" w:rsidRPr="00B876E1" w:rsidRDefault="009F0C71">
          <w:pPr>
            <w:pStyle w:val="TOC1"/>
            <w:tabs>
              <w:tab w:val="right" w:leader="dot" w:pos="9350"/>
            </w:tabs>
            <w:rPr>
              <w:rFonts w:asciiTheme="minorHAnsi" w:eastAsiaTheme="minorEastAsia" w:hAnsiTheme="minorHAnsi" w:cstheme="minorBidi"/>
            </w:rPr>
          </w:pPr>
          <w:hyperlink w:anchor="_Toc526776667" w:history="1">
            <w:r w:rsidR="005F1E06" w:rsidRPr="005F1E06">
              <w:rPr>
                <w:rStyle w:val="Hyperlink"/>
                <w:rFonts w:ascii="Book Antiqua" w:hAnsi="Book Antiqua"/>
                <w:b/>
              </w:rPr>
              <w:t>A</w:t>
            </w:r>
            <w:r w:rsidR="00BC60F3">
              <w:rPr>
                <w:rStyle w:val="Hyperlink"/>
                <w:rFonts w:ascii="Book Antiqua" w:hAnsi="Book Antiqua"/>
                <w:b/>
              </w:rPr>
              <w:t>cronyms</w:t>
            </w:r>
            <w:r w:rsidR="003C1350" w:rsidRPr="00B876E1">
              <w:rPr>
                <w:webHidden/>
              </w:rPr>
              <w:tab/>
            </w:r>
            <w:r w:rsidR="003C1350" w:rsidRPr="00B876E1">
              <w:rPr>
                <w:webHidden/>
              </w:rPr>
              <w:fldChar w:fldCharType="begin"/>
            </w:r>
            <w:r w:rsidR="003C1350" w:rsidRPr="00B876E1">
              <w:rPr>
                <w:webHidden/>
              </w:rPr>
              <w:instrText xml:space="preserve"> PAGEREF _Toc526776667 \h </w:instrText>
            </w:r>
            <w:r w:rsidR="003C1350" w:rsidRPr="00B876E1">
              <w:rPr>
                <w:webHidden/>
              </w:rPr>
            </w:r>
            <w:r w:rsidR="003C1350" w:rsidRPr="00B876E1">
              <w:rPr>
                <w:webHidden/>
              </w:rPr>
              <w:fldChar w:fldCharType="separate"/>
            </w:r>
            <w:r w:rsidR="003C1350" w:rsidRPr="00B876E1">
              <w:rPr>
                <w:webHidden/>
              </w:rPr>
              <w:t>3</w:t>
            </w:r>
            <w:r w:rsidR="003C1350" w:rsidRPr="00B876E1">
              <w:rPr>
                <w:webHidden/>
              </w:rPr>
              <w:fldChar w:fldCharType="end"/>
            </w:r>
          </w:hyperlink>
        </w:p>
        <w:p w:rsidR="003C1350" w:rsidRPr="00B876E1" w:rsidRDefault="009F0C71">
          <w:pPr>
            <w:pStyle w:val="TOC1"/>
            <w:tabs>
              <w:tab w:val="right" w:leader="dot" w:pos="9350"/>
            </w:tabs>
            <w:rPr>
              <w:rFonts w:asciiTheme="minorHAnsi" w:eastAsiaTheme="minorEastAsia" w:hAnsiTheme="minorHAnsi" w:cstheme="minorBidi"/>
            </w:rPr>
          </w:pPr>
          <w:hyperlink w:anchor="_Toc526776668" w:history="1">
            <w:r w:rsidR="005F1E06" w:rsidRPr="005F1E06">
              <w:rPr>
                <w:rStyle w:val="Hyperlink"/>
                <w:rFonts w:ascii="Book Antiqua" w:hAnsi="Book Antiqua"/>
                <w:b/>
              </w:rPr>
              <w:t>Introduction</w:t>
            </w:r>
            <w:r w:rsidR="003C1350" w:rsidRPr="00B876E1">
              <w:rPr>
                <w:webHidden/>
              </w:rPr>
              <w:tab/>
            </w:r>
            <w:r w:rsidR="003C1350" w:rsidRPr="00B876E1">
              <w:rPr>
                <w:webHidden/>
              </w:rPr>
              <w:fldChar w:fldCharType="begin"/>
            </w:r>
            <w:r w:rsidR="003C1350" w:rsidRPr="00B876E1">
              <w:rPr>
                <w:webHidden/>
              </w:rPr>
              <w:instrText xml:space="preserve"> PAGEREF _Toc526776668 \h </w:instrText>
            </w:r>
            <w:r w:rsidR="003C1350" w:rsidRPr="00B876E1">
              <w:rPr>
                <w:webHidden/>
              </w:rPr>
            </w:r>
            <w:r w:rsidR="003C1350" w:rsidRPr="00B876E1">
              <w:rPr>
                <w:webHidden/>
              </w:rPr>
              <w:fldChar w:fldCharType="separate"/>
            </w:r>
            <w:r w:rsidR="003C1350" w:rsidRPr="00B876E1">
              <w:rPr>
                <w:webHidden/>
              </w:rPr>
              <w:t>4</w:t>
            </w:r>
            <w:r w:rsidR="003C1350" w:rsidRPr="00B876E1">
              <w:rPr>
                <w:webHidden/>
              </w:rPr>
              <w:fldChar w:fldCharType="end"/>
            </w:r>
          </w:hyperlink>
        </w:p>
        <w:p w:rsidR="003C1350" w:rsidRPr="00B876E1" w:rsidRDefault="009F0C71">
          <w:pPr>
            <w:pStyle w:val="TOC1"/>
            <w:tabs>
              <w:tab w:val="right" w:leader="dot" w:pos="9350"/>
            </w:tabs>
            <w:rPr>
              <w:rFonts w:asciiTheme="minorHAnsi" w:eastAsiaTheme="minorEastAsia" w:hAnsiTheme="minorHAnsi" w:cstheme="minorBidi"/>
            </w:rPr>
          </w:pPr>
          <w:hyperlink w:anchor="_Toc526776669" w:history="1">
            <w:r w:rsidR="005F1E06" w:rsidRPr="005F1E06">
              <w:rPr>
                <w:rStyle w:val="Hyperlink"/>
                <w:rFonts w:ascii="Book Antiqua" w:hAnsi="Book Antiqua"/>
                <w:b/>
              </w:rPr>
              <w:t>Executive summary</w:t>
            </w:r>
            <w:r w:rsidR="003C1350" w:rsidRPr="00B876E1">
              <w:rPr>
                <w:webHidden/>
              </w:rPr>
              <w:tab/>
            </w:r>
            <w:r w:rsidR="003C1350" w:rsidRPr="00B876E1">
              <w:rPr>
                <w:webHidden/>
              </w:rPr>
              <w:fldChar w:fldCharType="begin"/>
            </w:r>
            <w:r w:rsidR="003C1350" w:rsidRPr="00B876E1">
              <w:rPr>
                <w:webHidden/>
              </w:rPr>
              <w:instrText xml:space="preserve"> PAGEREF _Toc526776669 \h </w:instrText>
            </w:r>
            <w:r w:rsidR="003C1350" w:rsidRPr="00B876E1">
              <w:rPr>
                <w:webHidden/>
              </w:rPr>
            </w:r>
            <w:r w:rsidR="003C1350" w:rsidRPr="00B876E1">
              <w:rPr>
                <w:webHidden/>
              </w:rPr>
              <w:fldChar w:fldCharType="separate"/>
            </w:r>
            <w:r w:rsidR="003C1350" w:rsidRPr="00B876E1">
              <w:rPr>
                <w:webHidden/>
              </w:rPr>
              <w:t>5</w:t>
            </w:r>
            <w:r w:rsidR="003C1350" w:rsidRPr="00B876E1">
              <w:rPr>
                <w:webHidden/>
              </w:rPr>
              <w:fldChar w:fldCharType="end"/>
            </w:r>
          </w:hyperlink>
        </w:p>
        <w:p w:rsidR="003C1350" w:rsidRPr="00B876E1" w:rsidRDefault="009F0C71">
          <w:pPr>
            <w:pStyle w:val="TOC1"/>
            <w:tabs>
              <w:tab w:val="left" w:pos="440"/>
              <w:tab w:val="right" w:leader="dot" w:pos="9350"/>
            </w:tabs>
            <w:rPr>
              <w:rFonts w:asciiTheme="minorHAnsi" w:eastAsiaTheme="minorEastAsia" w:hAnsiTheme="minorHAnsi" w:cstheme="minorBidi"/>
            </w:rPr>
          </w:pPr>
          <w:hyperlink w:anchor="_Toc526776670" w:history="1">
            <w:r w:rsidR="003C1350" w:rsidRPr="00B876E1">
              <w:rPr>
                <w:rStyle w:val="Hyperlink"/>
                <w:rFonts w:ascii="Book Antiqua" w:hAnsi="Book Antiqua"/>
                <w:b/>
              </w:rPr>
              <w:t>I.</w:t>
            </w:r>
            <w:r w:rsidR="003C1350" w:rsidRPr="00B876E1">
              <w:rPr>
                <w:rFonts w:asciiTheme="minorHAnsi" w:eastAsiaTheme="minorEastAsia" w:hAnsiTheme="minorHAnsi" w:cstheme="minorBidi"/>
              </w:rPr>
              <w:tab/>
            </w:r>
            <w:r w:rsidR="005F1E06" w:rsidRPr="005F1E06">
              <w:rPr>
                <w:rStyle w:val="Hyperlink"/>
                <w:rFonts w:ascii="Book Antiqua" w:hAnsi="Book Antiqua"/>
                <w:b/>
              </w:rPr>
              <w:t>Political criteria</w:t>
            </w:r>
            <w:r w:rsidR="003C1350" w:rsidRPr="00B876E1">
              <w:rPr>
                <w:webHidden/>
              </w:rPr>
              <w:tab/>
            </w:r>
            <w:r w:rsidR="003C1350" w:rsidRPr="00B876E1">
              <w:rPr>
                <w:webHidden/>
              </w:rPr>
              <w:fldChar w:fldCharType="begin"/>
            </w:r>
            <w:r w:rsidR="003C1350" w:rsidRPr="00B876E1">
              <w:rPr>
                <w:webHidden/>
              </w:rPr>
              <w:instrText xml:space="preserve"> PAGEREF _Toc526776670 \h </w:instrText>
            </w:r>
            <w:r w:rsidR="003C1350" w:rsidRPr="00B876E1">
              <w:rPr>
                <w:webHidden/>
              </w:rPr>
            </w:r>
            <w:r w:rsidR="003C1350" w:rsidRPr="00B876E1">
              <w:rPr>
                <w:webHidden/>
              </w:rPr>
              <w:fldChar w:fldCharType="separate"/>
            </w:r>
            <w:r w:rsidR="003C1350" w:rsidRPr="00B876E1">
              <w:rPr>
                <w:webHidden/>
              </w:rPr>
              <w:t>8</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1" w:history="1">
            <w:r w:rsidR="003C1350" w:rsidRPr="00B876E1">
              <w:rPr>
                <w:rStyle w:val="Hyperlink"/>
                <w:rFonts w:ascii="Book Antiqua" w:hAnsi="Book Antiqua"/>
                <w:b/>
              </w:rPr>
              <w:t>1.1.</w:t>
            </w:r>
            <w:r w:rsidR="003C1350" w:rsidRPr="00B876E1">
              <w:rPr>
                <w:rFonts w:asciiTheme="minorHAnsi" w:eastAsiaTheme="minorEastAsia" w:hAnsiTheme="minorHAnsi" w:cstheme="minorBidi"/>
              </w:rPr>
              <w:tab/>
            </w:r>
            <w:r w:rsidR="005F1E06" w:rsidRPr="005F1E06">
              <w:rPr>
                <w:rStyle w:val="Hyperlink"/>
                <w:rFonts w:ascii="Book Antiqua" w:hAnsi="Book Antiqua"/>
                <w:b/>
              </w:rPr>
              <w:t>Public Administratio</w:t>
            </w:r>
            <w:r w:rsidR="003C1350" w:rsidRPr="00B876E1">
              <w:rPr>
                <w:webHidden/>
              </w:rPr>
              <w:tab/>
            </w:r>
            <w:r w:rsidR="003C1350" w:rsidRPr="00B876E1">
              <w:rPr>
                <w:webHidden/>
              </w:rPr>
              <w:fldChar w:fldCharType="begin"/>
            </w:r>
            <w:r w:rsidR="003C1350" w:rsidRPr="00B876E1">
              <w:rPr>
                <w:webHidden/>
              </w:rPr>
              <w:instrText xml:space="preserve"> PAGEREF _Toc526776671 \h </w:instrText>
            </w:r>
            <w:r w:rsidR="003C1350" w:rsidRPr="00B876E1">
              <w:rPr>
                <w:webHidden/>
              </w:rPr>
            </w:r>
            <w:r w:rsidR="003C1350" w:rsidRPr="00B876E1">
              <w:rPr>
                <w:webHidden/>
              </w:rPr>
              <w:fldChar w:fldCharType="separate"/>
            </w:r>
            <w:r w:rsidR="003C1350" w:rsidRPr="00B876E1">
              <w:rPr>
                <w:webHidden/>
              </w:rPr>
              <w:t>8</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2" w:history="1">
            <w:r w:rsidR="003C1350" w:rsidRPr="00B876E1">
              <w:rPr>
                <w:rStyle w:val="Hyperlink"/>
                <w:rFonts w:ascii="Book Antiqua" w:hAnsi="Book Antiqua"/>
                <w:b/>
              </w:rPr>
              <w:t>1.2.</w:t>
            </w:r>
            <w:r w:rsidR="003C1350" w:rsidRPr="00B876E1">
              <w:rPr>
                <w:rFonts w:asciiTheme="minorHAnsi" w:eastAsiaTheme="minorEastAsia" w:hAnsiTheme="minorHAnsi" w:cstheme="minorBidi"/>
              </w:rPr>
              <w:tab/>
            </w:r>
            <w:r w:rsidR="005F1E06" w:rsidRPr="005F1E06">
              <w:rPr>
                <w:rStyle w:val="Hyperlink"/>
                <w:rFonts w:ascii="Book Antiqua" w:hAnsi="Book Antiqua"/>
                <w:b/>
              </w:rPr>
              <w:t>Ombudsperson</w:t>
            </w:r>
            <w:r w:rsidR="003C1350" w:rsidRPr="00B876E1">
              <w:rPr>
                <w:webHidden/>
              </w:rPr>
              <w:tab/>
            </w:r>
            <w:r w:rsidR="003C1350" w:rsidRPr="00B876E1">
              <w:rPr>
                <w:webHidden/>
              </w:rPr>
              <w:fldChar w:fldCharType="begin"/>
            </w:r>
            <w:r w:rsidR="003C1350" w:rsidRPr="00B876E1">
              <w:rPr>
                <w:webHidden/>
              </w:rPr>
              <w:instrText xml:space="preserve"> PAGEREF _Toc526776672 \h </w:instrText>
            </w:r>
            <w:r w:rsidR="003C1350" w:rsidRPr="00B876E1">
              <w:rPr>
                <w:webHidden/>
              </w:rPr>
            </w:r>
            <w:r w:rsidR="003C1350" w:rsidRPr="00B876E1">
              <w:rPr>
                <w:webHidden/>
              </w:rPr>
              <w:fldChar w:fldCharType="separate"/>
            </w:r>
            <w:r w:rsidR="003C1350" w:rsidRPr="00B876E1">
              <w:rPr>
                <w:webHidden/>
              </w:rPr>
              <w:t>11</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3" w:history="1">
            <w:r w:rsidR="003C1350" w:rsidRPr="00B876E1">
              <w:rPr>
                <w:rStyle w:val="Hyperlink"/>
                <w:rFonts w:ascii="Book Antiqua" w:hAnsi="Book Antiqua"/>
                <w:b/>
              </w:rPr>
              <w:t>1.3.</w:t>
            </w:r>
            <w:r w:rsidR="003C1350" w:rsidRPr="00B876E1">
              <w:rPr>
                <w:rFonts w:asciiTheme="minorHAnsi" w:eastAsiaTheme="minorEastAsia" w:hAnsiTheme="minorHAnsi" w:cstheme="minorBidi"/>
              </w:rPr>
              <w:tab/>
            </w:r>
            <w:r w:rsidR="005F1E06" w:rsidRPr="005F1E06">
              <w:rPr>
                <w:rStyle w:val="Hyperlink"/>
                <w:rFonts w:ascii="Book Antiqua" w:hAnsi="Book Antiqua"/>
                <w:b/>
              </w:rPr>
              <w:t>Civil society</w:t>
            </w:r>
            <w:r w:rsidR="003C1350" w:rsidRPr="00B876E1">
              <w:rPr>
                <w:webHidden/>
              </w:rPr>
              <w:tab/>
            </w:r>
            <w:r w:rsidR="003C1350" w:rsidRPr="00B876E1">
              <w:rPr>
                <w:webHidden/>
              </w:rPr>
              <w:fldChar w:fldCharType="begin"/>
            </w:r>
            <w:r w:rsidR="003C1350" w:rsidRPr="00B876E1">
              <w:rPr>
                <w:webHidden/>
              </w:rPr>
              <w:instrText xml:space="preserve"> PAGEREF _Toc526776673 \h </w:instrText>
            </w:r>
            <w:r w:rsidR="003C1350" w:rsidRPr="00B876E1">
              <w:rPr>
                <w:webHidden/>
              </w:rPr>
            </w:r>
            <w:r w:rsidR="003C1350" w:rsidRPr="00B876E1">
              <w:rPr>
                <w:webHidden/>
              </w:rPr>
              <w:fldChar w:fldCharType="separate"/>
            </w:r>
            <w:r w:rsidR="003C1350" w:rsidRPr="00B876E1">
              <w:rPr>
                <w:webHidden/>
              </w:rPr>
              <w:t>12</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4" w:history="1">
            <w:r w:rsidR="003C1350" w:rsidRPr="00B876E1">
              <w:rPr>
                <w:rStyle w:val="Hyperlink"/>
                <w:rFonts w:ascii="Book Antiqua" w:hAnsi="Book Antiqua"/>
                <w:b/>
              </w:rPr>
              <w:t>1.4.</w:t>
            </w:r>
            <w:r w:rsidR="003C1350" w:rsidRPr="00B876E1">
              <w:rPr>
                <w:rFonts w:asciiTheme="minorHAnsi" w:eastAsiaTheme="minorEastAsia" w:hAnsiTheme="minorHAnsi" w:cstheme="minorBidi"/>
              </w:rPr>
              <w:tab/>
            </w:r>
            <w:r w:rsidR="005F1E06" w:rsidRPr="005F1E06">
              <w:rPr>
                <w:rStyle w:val="Hyperlink"/>
                <w:rFonts w:ascii="Book Antiqua" w:hAnsi="Book Antiqua"/>
                <w:b/>
              </w:rPr>
              <w:t>The Fight Against Terrorism</w:t>
            </w:r>
            <w:r w:rsidR="003C1350" w:rsidRPr="00B876E1">
              <w:rPr>
                <w:webHidden/>
              </w:rPr>
              <w:tab/>
            </w:r>
            <w:r w:rsidR="003C1350" w:rsidRPr="00B876E1">
              <w:rPr>
                <w:webHidden/>
              </w:rPr>
              <w:fldChar w:fldCharType="begin"/>
            </w:r>
            <w:r w:rsidR="003C1350" w:rsidRPr="00B876E1">
              <w:rPr>
                <w:webHidden/>
              </w:rPr>
              <w:instrText xml:space="preserve"> PAGEREF _Toc526776674 \h </w:instrText>
            </w:r>
            <w:r w:rsidR="003C1350" w:rsidRPr="00B876E1">
              <w:rPr>
                <w:webHidden/>
              </w:rPr>
            </w:r>
            <w:r w:rsidR="003C1350" w:rsidRPr="00B876E1">
              <w:rPr>
                <w:webHidden/>
              </w:rPr>
              <w:fldChar w:fldCharType="separate"/>
            </w:r>
            <w:r w:rsidR="003C1350" w:rsidRPr="00B876E1">
              <w:rPr>
                <w:webHidden/>
              </w:rPr>
              <w:t>13</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5" w:history="1">
            <w:r w:rsidR="003C1350" w:rsidRPr="00B876E1">
              <w:rPr>
                <w:rStyle w:val="Hyperlink"/>
                <w:rFonts w:ascii="Book Antiqua" w:hAnsi="Book Antiqua"/>
                <w:b/>
              </w:rPr>
              <w:t>1.5.</w:t>
            </w:r>
            <w:r w:rsidR="003C1350" w:rsidRPr="00B876E1">
              <w:rPr>
                <w:rFonts w:asciiTheme="minorHAnsi" w:eastAsiaTheme="minorEastAsia" w:hAnsiTheme="minorHAnsi" w:cstheme="minorBidi"/>
              </w:rPr>
              <w:tab/>
            </w:r>
            <w:r w:rsidR="005F1E06" w:rsidRPr="005F1E06">
              <w:rPr>
                <w:rStyle w:val="Hyperlink"/>
                <w:rFonts w:ascii="Book Antiqua" w:hAnsi="Book Antiqua"/>
                <w:b/>
              </w:rPr>
              <w:t>Human Rights and Protection of Minorities</w:t>
            </w:r>
            <w:r w:rsidR="003C1350" w:rsidRPr="00B876E1">
              <w:rPr>
                <w:webHidden/>
              </w:rPr>
              <w:tab/>
            </w:r>
            <w:r w:rsidR="003C1350" w:rsidRPr="00B876E1">
              <w:rPr>
                <w:webHidden/>
              </w:rPr>
              <w:fldChar w:fldCharType="begin"/>
            </w:r>
            <w:r w:rsidR="003C1350" w:rsidRPr="00B876E1">
              <w:rPr>
                <w:webHidden/>
              </w:rPr>
              <w:instrText xml:space="preserve"> PAGEREF _Toc526776675 \h </w:instrText>
            </w:r>
            <w:r w:rsidR="003C1350" w:rsidRPr="00B876E1">
              <w:rPr>
                <w:webHidden/>
              </w:rPr>
            </w:r>
            <w:r w:rsidR="003C1350" w:rsidRPr="00B876E1">
              <w:rPr>
                <w:webHidden/>
              </w:rPr>
              <w:fldChar w:fldCharType="separate"/>
            </w:r>
            <w:r w:rsidR="003C1350" w:rsidRPr="00B876E1">
              <w:rPr>
                <w:webHidden/>
              </w:rPr>
              <w:t>14</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6" w:history="1">
            <w:r w:rsidR="003C1350" w:rsidRPr="00B876E1">
              <w:rPr>
                <w:rStyle w:val="Hyperlink"/>
                <w:rFonts w:ascii="Book Antiqua" w:hAnsi="Book Antiqua"/>
                <w:b/>
              </w:rPr>
              <w:t>1.6.</w:t>
            </w:r>
            <w:r w:rsidR="003C1350" w:rsidRPr="00B876E1">
              <w:rPr>
                <w:rFonts w:asciiTheme="minorHAnsi" w:eastAsiaTheme="minorEastAsia" w:hAnsiTheme="minorHAnsi" w:cstheme="minorBidi"/>
              </w:rPr>
              <w:tab/>
            </w:r>
            <w:r w:rsidR="005F1E06" w:rsidRPr="005F1E06">
              <w:rPr>
                <w:rStyle w:val="Hyperlink"/>
                <w:rFonts w:ascii="Book Antiqua" w:hAnsi="Book Antiqua"/>
                <w:b/>
              </w:rPr>
              <w:t>Protection and Promotion of Cultural Heritage</w:t>
            </w:r>
            <w:r w:rsidR="003C1350" w:rsidRPr="00B876E1">
              <w:rPr>
                <w:webHidden/>
              </w:rPr>
              <w:tab/>
            </w:r>
            <w:r w:rsidR="003C1350" w:rsidRPr="00B876E1">
              <w:rPr>
                <w:webHidden/>
              </w:rPr>
              <w:fldChar w:fldCharType="begin"/>
            </w:r>
            <w:r w:rsidR="003C1350" w:rsidRPr="00B876E1">
              <w:rPr>
                <w:webHidden/>
              </w:rPr>
              <w:instrText xml:space="preserve"> PAGEREF _Toc526776676 \h </w:instrText>
            </w:r>
            <w:r w:rsidR="003C1350" w:rsidRPr="00B876E1">
              <w:rPr>
                <w:webHidden/>
              </w:rPr>
            </w:r>
            <w:r w:rsidR="003C1350" w:rsidRPr="00B876E1">
              <w:rPr>
                <w:webHidden/>
              </w:rPr>
              <w:fldChar w:fldCharType="separate"/>
            </w:r>
            <w:r w:rsidR="003C1350" w:rsidRPr="00B876E1">
              <w:rPr>
                <w:webHidden/>
              </w:rPr>
              <w:t>17</w:t>
            </w:r>
            <w:r w:rsidR="003C1350" w:rsidRPr="00B876E1">
              <w:rPr>
                <w:webHidden/>
              </w:rPr>
              <w:fldChar w:fldCharType="end"/>
            </w:r>
          </w:hyperlink>
        </w:p>
        <w:p w:rsidR="003C1350" w:rsidRPr="00B876E1" w:rsidRDefault="009F0C71">
          <w:pPr>
            <w:pStyle w:val="TOC1"/>
            <w:tabs>
              <w:tab w:val="left" w:pos="660"/>
              <w:tab w:val="right" w:leader="dot" w:pos="9350"/>
            </w:tabs>
            <w:rPr>
              <w:rFonts w:asciiTheme="minorHAnsi" w:eastAsiaTheme="minorEastAsia" w:hAnsiTheme="minorHAnsi" w:cstheme="minorBidi"/>
            </w:rPr>
          </w:pPr>
          <w:hyperlink w:anchor="_Toc526776677" w:history="1">
            <w:r w:rsidR="003C1350" w:rsidRPr="00B876E1">
              <w:rPr>
                <w:rStyle w:val="Hyperlink"/>
                <w:rFonts w:ascii="Book Antiqua" w:hAnsi="Book Antiqua"/>
                <w:b/>
              </w:rPr>
              <w:t>II.</w:t>
            </w:r>
            <w:r w:rsidR="003C1350" w:rsidRPr="00B876E1">
              <w:rPr>
                <w:rFonts w:asciiTheme="minorHAnsi" w:eastAsiaTheme="minorEastAsia" w:hAnsiTheme="minorHAnsi" w:cstheme="minorBidi"/>
              </w:rPr>
              <w:tab/>
            </w:r>
            <w:r w:rsidR="005F1E06" w:rsidRPr="005F1E06">
              <w:rPr>
                <w:rStyle w:val="Hyperlink"/>
                <w:rFonts w:ascii="Book Antiqua" w:hAnsi="Book Antiqua"/>
                <w:b/>
              </w:rPr>
              <w:t>Economic criteria</w:t>
            </w:r>
            <w:r w:rsidR="003C1350" w:rsidRPr="00B876E1">
              <w:rPr>
                <w:webHidden/>
              </w:rPr>
              <w:tab/>
            </w:r>
            <w:r w:rsidR="003C1350" w:rsidRPr="00B876E1">
              <w:rPr>
                <w:webHidden/>
              </w:rPr>
              <w:fldChar w:fldCharType="begin"/>
            </w:r>
            <w:r w:rsidR="003C1350" w:rsidRPr="00B876E1">
              <w:rPr>
                <w:webHidden/>
              </w:rPr>
              <w:instrText xml:space="preserve"> PAGEREF _Toc526776677 \h </w:instrText>
            </w:r>
            <w:r w:rsidR="003C1350" w:rsidRPr="00B876E1">
              <w:rPr>
                <w:webHidden/>
              </w:rPr>
            </w:r>
            <w:r w:rsidR="003C1350" w:rsidRPr="00B876E1">
              <w:rPr>
                <w:webHidden/>
              </w:rPr>
              <w:fldChar w:fldCharType="separate"/>
            </w:r>
            <w:r w:rsidR="003C1350" w:rsidRPr="00B876E1">
              <w:rPr>
                <w:webHidden/>
              </w:rPr>
              <w:t>19</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8" w:history="1">
            <w:r w:rsidR="003C1350" w:rsidRPr="00B876E1">
              <w:rPr>
                <w:rStyle w:val="Hyperlink"/>
                <w:rFonts w:ascii="Book Antiqua" w:hAnsi="Book Antiqua"/>
                <w:b/>
              </w:rPr>
              <w:t>2.1.</w:t>
            </w:r>
            <w:r w:rsidR="003C1350" w:rsidRPr="00B876E1">
              <w:rPr>
                <w:rFonts w:asciiTheme="minorHAnsi" w:eastAsiaTheme="minorEastAsia" w:hAnsiTheme="minorHAnsi" w:cstheme="minorBidi"/>
              </w:rPr>
              <w:tab/>
            </w:r>
            <w:r w:rsidR="003C1350" w:rsidRPr="00B876E1">
              <w:rPr>
                <w:rStyle w:val="Hyperlink"/>
                <w:rFonts w:ascii="Book Antiqua" w:hAnsi="Book Antiqua"/>
                <w:b/>
              </w:rPr>
              <w:t>“One –Stop Shop-et”</w:t>
            </w:r>
            <w:r w:rsidR="003C1350" w:rsidRPr="00B876E1">
              <w:rPr>
                <w:webHidden/>
              </w:rPr>
              <w:tab/>
            </w:r>
            <w:r w:rsidR="003C1350" w:rsidRPr="00B876E1">
              <w:rPr>
                <w:webHidden/>
              </w:rPr>
              <w:fldChar w:fldCharType="begin"/>
            </w:r>
            <w:r w:rsidR="003C1350" w:rsidRPr="00B876E1">
              <w:rPr>
                <w:webHidden/>
              </w:rPr>
              <w:instrText xml:space="preserve"> PAGEREF _Toc526776678 \h </w:instrText>
            </w:r>
            <w:r w:rsidR="003C1350" w:rsidRPr="00B876E1">
              <w:rPr>
                <w:webHidden/>
              </w:rPr>
            </w:r>
            <w:r w:rsidR="003C1350" w:rsidRPr="00B876E1">
              <w:rPr>
                <w:webHidden/>
              </w:rPr>
              <w:fldChar w:fldCharType="separate"/>
            </w:r>
            <w:r w:rsidR="003C1350" w:rsidRPr="00B876E1">
              <w:rPr>
                <w:webHidden/>
              </w:rPr>
              <w:t>19</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79" w:history="1">
            <w:r w:rsidR="003C1350" w:rsidRPr="00B876E1">
              <w:rPr>
                <w:rStyle w:val="Hyperlink"/>
                <w:rFonts w:ascii="Book Antiqua" w:hAnsi="Book Antiqua"/>
                <w:b/>
              </w:rPr>
              <w:t>2.2.</w:t>
            </w:r>
            <w:r w:rsidR="003C1350" w:rsidRPr="00B876E1">
              <w:rPr>
                <w:rFonts w:asciiTheme="minorHAnsi" w:eastAsiaTheme="minorEastAsia" w:hAnsiTheme="minorHAnsi" w:cstheme="minorBidi"/>
              </w:rPr>
              <w:tab/>
            </w:r>
            <w:r w:rsidR="00B129AD" w:rsidRPr="00B129AD">
              <w:rPr>
                <w:rStyle w:val="Hyperlink"/>
                <w:rFonts w:ascii="Book Antiqua" w:hAnsi="Book Antiqua"/>
                <w:b/>
              </w:rPr>
              <w:t>Market economy</w:t>
            </w:r>
            <w:r w:rsidR="003C1350" w:rsidRPr="00B876E1">
              <w:rPr>
                <w:webHidden/>
              </w:rPr>
              <w:tab/>
            </w:r>
            <w:r w:rsidR="003C1350" w:rsidRPr="00B876E1">
              <w:rPr>
                <w:webHidden/>
              </w:rPr>
              <w:fldChar w:fldCharType="begin"/>
            </w:r>
            <w:r w:rsidR="003C1350" w:rsidRPr="00B876E1">
              <w:rPr>
                <w:webHidden/>
              </w:rPr>
              <w:instrText xml:space="preserve"> PAGEREF _Toc526776679 \h </w:instrText>
            </w:r>
            <w:r w:rsidR="003C1350" w:rsidRPr="00B876E1">
              <w:rPr>
                <w:webHidden/>
              </w:rPr>
            </w:r>
            <w:r w:rsidR="003C1350" w:rsidRPr="00B876E1">
              <w:rPr>
                <w:webHidden/>
              </w:rPr>
              <w:fldChar w:fldCharType="separate"/>
            </w:r>
            <w:r w:rsidR="003C1350" w:rsidRPr="00B876E1">
              <w:rPr>
                <w:webHidden/>
              </w:rPr>
              <w:t>20</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0" w:history="1">
            <w:r w:rsidR="003C1350" w:rsidRPr="00B876E1">
              <w:rPr>
                <w:rStyle w:val="Hyperlink"/>
                <w:rFonts w:ascii="Book Antiqua" w:hAnsi="Book Antiqua"/>
                <w:b/>
              </w:rPr>
              <w:t>2.3.</w:t>
            </w:r>
            <w:r w:rsidR="003C1350" w:rsidRPr="00B876E1">
              <w:rPr>
                <w:rFonts w:asciiTheme="minorHAnsi" w:eastAsiaTheme="minorEastAsia" w:hAnsiTheme="minorHAnsi" w:cstheme="minorBidi"/>
              </w:rPr>
              <w:tab/>
            </w:r>
            <w:r w:rsidR="003C1350" w:rsidRPr="00B876E1">
              <w:rPr>
                <w:rStyle w:val="Hyperlink"/>
                <w:rFonts w:ascii="Book Antiqua" w:hAnsi="Book Antiqua"/>
                <w:b/>
              </w:rPr>
              <w:t>Ta</w:t>
            </w:r>
            <w:r w:rsidR="00B129AD">
              <w:rPr>
                <w:rStyle w:val="Hyperlink"/>
                <w:rFonts w:ascii="Book Antiqua" w:hAnsi="Book Antiqua"/>
                <w:b/>
              </w:rPr>
              <w:t>xes</w:t>
            </w:r>
            <w:r w:rsidR="003C1350" w:rsidRPr="00B876E1">
              <w:rPr>
                <w:webHidden/>
              </w:rPr>
              <w:tab/>
            </w:r>
            <w:r w:rsidR="003C1350" w:rsidRPr="00B876E1">
              <w:rPr>
                <w:webHidden/>
              </w:rPr>
              <w:fldChar w:fldCharType="begin"/>
            </w:r>
            <w:r w:rsidR="003C1350" w:rsidRPr="00B876E1">
              <w:rPr>
                <w:webHidden/>
              </w:rPr>
              <w:instrText xml:space="preserve"> PAGEREF _Toc526776680 \h </w:instrText>
            </w:r>
            <w:r w:rsidR="003C1350" w:rsidRPr="00B876E1">
              <w:rPr>
                <w:webHidden/>
              </w:rPr>
            </w:r>
            <w:r w:rsidR="003C1350" w:rsidRPr="00B876E1">
              <w:rPr>
                <w:webHidden/>
              </w:rPr>
              <w:fldChar w:fldCharType="separate"/>
            </w:r>
            <w:r w:rsidR="003C1350" w:rsidRPr="00B876E1">
              <w:rPr>
                <w:webHidden/>
              </w:rPr>
              <w:t>21</w:t>
            </w:r>
            <w:r w:rsidR="003C1350" w:rsidRPr="00B876E1">
              <w:rPr>
                <w:webHidden/>
              </w:rPr>
              <w:fldChar w:fldCharType="end"/>
            </w:r>
          </w:hyperlink>
        </w:p>
        <w:p w:rsidR="003C1350" w:rsidRPr="00B876E1" w:rsidRDefault="009F0C71">
          <w:pPr>
            <w:pStyle w:val="TOC1"/>
            <w:tabs>
              <w:tab w:val="left" w:pos="660"/>
              <w:tab w:val="right" w:leader="dot" w:pos="9350"/>
            </w:tabs>
            <w:rPr>
              <w:rFonts w:asciiTheme="minorHAnsi" w:eastAsiaTheme="minorEastAsia" w:hAnsiTheme="minorHAnsi" w:cstheme="minorBidi"/>
            </w:rPr>
          </w:pPr>
          <w:hyperlink w:anchor="_Toc526776681" w:history="1">
            <w:r w:rsidR="003C1350" w:rsidRPr="00B876E1">
              <w:rPr>
                <w:rStyle w:val="Hyperlink"/>
                <w:rFonts w:ascii="Book Antiqua" w:hAnsi="Book Antiqua"/>
                <w:b/>
              </w:rPr>
              <w:t>III.</w:t>
            </w:r>
            <w:r w:rsidR="003C1350" w:rsidRPr="00B876E1">
              <w:rPr>
                <w:rFonts w:asciiTheme="minorHAnsi" w:eastAsiaTheme="minorEastAsia" w:hAnsiTheme="minorHAnsi" w:cstheme="minorBidi"/>
              </w:rPr>
              <w:tab/>
            </w:r>
            <w:r w:rsidR="00B129AD">
              <w:rPr>
                <w:rStyle w:val="Hyperlink"/>
                <w:rFonts w:ascii="Book Antiqua" w:hAnsi="Book Antiqua"/>
                <w:b/>
              </w:rPr>
              <w:t>European S</w:t>
            </w:r>
            <w:r w:rsidR="00B129AD" w:rsidRPr="00B129AD">
              <w:rPr>
                <w:rStyle w:val="Hyperlink"/>
                <w:rFonts w:ascii="Book Antiqua" w:hAnsi="Book Antiqua"/>
                <w:b/>
              </w:rPr>
              <w:t>tandards</w:t>
            </w:r>
            <w:r w:rsidR="003C1350" w:rsidRPr="00B876E1">
              <w:rPr>
                <w:webHidden/>
              </w:rPr>
              <w:tab/>
            </w:r>
            <w:r w:rsidR="003C1350" w:rsidRPr="00B876E1">
              <w:rPr>
                <w:webHidden/>
              </w:rPr>
              <w:fldChar w:fldCharType="begin"/>
            </w:r>
            <w:r w:rsidR="003C1350" w:rsidRPr="00B876E1">
              <w:rPr>
                <w:webHidden/>
              </w:rPr>
              <w:instrText xml:space="preserve"> PAGEREF _Toc526776681 \h </w:instrText>
            </w:r>
            <w:r w:rsidR="003C1350" w:rsidRPr="00B876E1">
              <w:rPr>
                <w:webHidden/>
              </w:rPr>
            </w:r>
            <w:r w:rsidR="003C1350" w:rsidRPr="00B876E1">
              <w:rPr>
                <w:webHidden/>
              </w:rPr>
              <w:fldChar w:fldCharType="separate"/>
            </w:r>
            <w:r w:rsidR="003C1350" w:rsidRPr="00B876E1">
              <w:rPr>
                <w:webHidden/>
              </w:rPr>
              <w:t>23</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2" w:history="1">
            <w:r w:rsidR="003C1350" w:rsidRPr="00B876E1">
              <w:rPr>
                <w:rStyle w:val="Hyperlink"/>
                <w:rFonts w:ascii="Book Antiqua" w:hAnsi="Book Antiqua"/>
                <w:b/>
              </w:rPr>
              <w:t>3.1.</w:t>
            </w:r>
            <w:r w:rsidR="003C1350" w:rsidRPr="00B876E1">
              <w:rPr>
                <w:rFonts w:asciiTheme="minorHAnsi" w:eastAsiaTheme="minorEastAsia" w:hAnsiTheme="minorHAnsi" w:cstheme="minorBidi"/>
              </w:rPr>
              <w:tab/>
            </w:r>
            <w:r w:rsidR="00B129AD" w:rsidRPr="00B129AD">
              <w:rPr>
                <w:rStyle w:val="Hyperlink"/>
                <w:rFonts w:ascii="Book Antiqua" w:hAnsi="Book Antiqua"/>
                <w:b/>
              </w:rPr>
              <w:t>Agriculture and rural development</w:t>
            </w:r>
            <w:r w:rsidR="003C1350" w:rsidRPr="00B876E1">
              <w:rPr>
                <w:webHidden/>
              </w:rPr>
              <w:tab/>
            </w:r>
            <w:r w:rsidR="003C1350" w:rsidRPr="00B876E1">
              <w:rPr>
                <w:webHidden/>
              </w:rPr>
              <w:fldChar w:fldCharType="begin"/>
            </w:r>
            <w:r w:rsidR="003C1350" w:rsidRPr="00B876E1">
              <w:rPr>
                <w:webHidden/>
              </w:rPr>
              <w:instrText xml:space="preserve"> PAGEREF _Toc526776682 \h </w:instrText>
            </w:r>
            <w:r w:rsidR="003C1350" w:rsidRPr="00B876E1">
              <w:rPr>
                <w:webHidden/>
              </w:rPr>
            </w:r>
            <w:r w:rsidR="003C1350" w:rsidRPr="00B876E1">
              <w:rPr>
                <w:webHidden/>
              </w:rPr>
              <w:fldChar w:fldCharType="separate"/>
            </w:r>
            <w:r w:rsidR="003C1350" w:rsidRPr="00B876E1">
              <w:rPr>
                <w:webHidden/>
              </w:rPr>
              <w:t>23</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3" w:history="1">
            <w:r w:rsidR="003C1350" w:rsidRPr="00B876E1">
              <w:rPr>
                <w:rStyle w:val="Hyperlink"/>
                <w:rFonts w:ascii="Book Antiqua" w:hAnsi="Book Antiqua"/>
                <w:b/>
              </w:rPr>
              <w:t>3.2.</w:t>
            </w:r>
            <w:r w:rsidR="003C1350" w:rsidRPr="00B876E1">
              <w:rPr>
                <w:rFonts w:asciiTheme="minorHAnsi" w:eastAsiaTheme="minorEastAsia" w:hAnsiTheme="minorHAnsi" w:cstheme="minorBidi"/>
              </w:rPr>
              <w:tab/>
            </w:r>
            <w:r w:rsidR="003C1350" w:rsidRPr="00B876E1">
              <w:rPr>
                <w:rStyle w:val="Hyperlink"/>
                <w:rFonts w:ascii="Book Antiqua" w:hAnsi="Book Antiqua"/>
                <w:b/>
              </w:rPr>
              <w:t>Ener</w:t>
            </w:r>
            <w:r w:rsidR="00B129AD">
              <w:rPr>
                <w:rStyle w:val="Hyperlink"/>
                <w:rFonts w:ascii="Book Antiqua" w:hAnsi="Book Antiqua"/>
                <w:b/>
              </w:rPr>
              <w:t>gy</w:t>
            </w:r>
            <w:r w:rsidR="003C1350" w:rsidRPr="00B876E1">
              <w:rPr>
                <w:webHidden/>
              </w:rPr>
              <w:tab/>
            </w:r>
            <w:r w:rsidR="003C1350" w:rsidRPr="00B876E1">
              <w:rPr>
                <w:webHidden/>
              </w:rPr>
              <w:fldChar w:fldCharType="begin"/>
            </w:r>
            <w:r w:rsidR="003C1350" w:rsidRPr="00B876E1">
              <w:rPr>
                <w:webHidden/>
              </w:rPr>
              <w:instrText xml:space="preserve"> PAGEREF _Toc526776683 \h </w:instrText>
            </w:r>
            <w:r w:rsidR="003C1350" w:rsidRPr="00B876E1">
              <w:rPr>
                <w:webHidden/>
              </w:rPr>
            </w:r>
            <w:r w:rsidR="003C1350" w:rsidRPr="00B876E1">
              <w:rPr>
                <w:webHidden/>
              </w:rPr>
              <w:fldChar w:fldCharType="separate"/>
            </w:r>
            <w:r w:rsidR="003C1350" w:rsidRPr="00B876E1">
              <w:rPr>
                <w:webHidden/>
              </w:rPr>
              <w:t>24</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4" w:history="1">
            <w:r w:rsidR="003C1350" w:rsidRPr="00B876E1">
              <w:rPr>
                <w:rStyle w:val="Hyperlink"/>
                <w:rFonts w:ascii="Book Antiqua" w:hAnsi="Book Antiqua"/>
                <w:b/>
              </w:rPr>
              <w:t>3.3.</w:t>
            </w:r>
            <w:r w:rsidR="003C1350" w:rsidRPr="00B876E1">
              <w:rPr>
                <w:rFonts w:asciiTheme="minorHAnsi" w:eastAsiaTheme="minorEastAsia" w:hAnsiTheme="minorHAnsi" w:cstheme="minorBidi"/>
              </w:rPr>
              <w:tab/>
            </w:r>
            <w:r w:rsidR="00B129AD" w:rsidRPr="00B129AD">
              <w:rPr>
                <w:rStyle w:val="Hyperlink"/>
                <w:rFonts w:ascii="Book Antiqua" w:hAnsi="Book Antiqua"/>
                <w:b/>
              </w:rPr>
              <w:t>Judiciary and fundamental rights</w:t>
            </w:r>
            <w:r w:rsidR="003C1350" w:rsidRPr="00B876E1">
              <w:rPr>
                <w:webHidden/>
              </w:rPr>
              <w:tab/>
            </w:r>
            <w:r w:rsidR="003C1350" w:rsidRPr="00B876E1">
              <w:rPr>
                <w:webHidden/>
              </w:rPr>
              <w:fldChar w:fldCharType="begin"/>
            </w:r>
            <w:r w:rsidR="003C1350" w:rsidRPr="00B876E1">
              <w:rPr>
                <w:webHidden/>
              </w:rPr>
              <w:instrText xml:space="preserve"> PAGEREF _Toc526776684 \h </w:instrText>
            </w:r>
            <w:r w:rsidR="003C1350" w:rsidRPr="00B876E1">
              <w:rPr>
                <w:webHidden/>
              </w:rPr>
            </w:r>
            <w:r w:rsidR="003C1350" w:rsidRPr="00B876E1">
              <w:rPr>
                <w:webHidden/>
              </w:rPr>
              <w:fldChar w:fldCharType="separate"/>
            </w:r>
            <w:r w:rsidR="003C1350" w:rsidRPr="00B876E1">
              <w:rPr>
                <w:webHidden/>
              </w:rPr>
              <w:t>25</w:t>
            </w:r>
            <w:r w:rsidR="003C1350" w:rsidRPr="00B876E1">
              <w:rPr>
                <w:webHidden/>
              </w:rPr>
              <w:fldChar w:fldCharType="end"/>
            </w:r>
          </w:hyperlink>
        </w:p>
        <w:p w:rsidR="003C1350" w:rsidRPr="00B876E1" w:rsidRDefault="009F0C71" w:rsidP="00B129AD">
          <w:pPr>
            <w:pStyle w:val="TOC2"/>
            <w:tabs>
              <w:tab w:val="left" w:pos="880"/>
              <w:tab w:val="right" w:leader="dot" w:pos="9350"/>
            </w:tabs>
            <w:rPr>
              <w:rFonts w:asciiTheme="minorHAnsi" w:eastAsiaTheme="minorEastAsia" w:hAnsiTheme="minorHAnsi" w:cstheme="minorBidi"/>
            </w:rPr>
          </w:pPr>
          <w:hyperlink w:anchor="_Toc526776685" w:history="1">
            <w:r w:rsidR="003C1350" w:rsidRPr="00B876E1">
              <w:rPr>
                <w:rStyle w:val="Hyperlink"/>
                <w:rFonts w:ascii="Book Antiqua" w:hAnsi="Book Antiqua"/>
                <w:b/>
              </w:rPr>
              <w:t>3.4.</w:t>
            </w:r>
            <w:r w:rsidR="003C1350" w:rsidRPr="00B876E1">
              <w:rPr>
                <w:rFonts w:asciiTheme="minorHAnsi" w:eastAsiaTheme="minorEastAsia" w:hAnsiTheme="minorHAnsi" w:cstheme="minorBidi"/>
              </w:rPr>
              <w:tab/>
            </w:r>
            <w:r w:rsidR="00B129AD" w:rsidRPr="00B129AD">
              <w:rPr>
                <w:rStyle w:val="Hyperlink"/>
                <w:rFonts w:ascii="Book Antiqua" w:hAnsi="Book Antiqua"/>
                <w:b/>
              </w:rPr>
              <w:t>Justice, Freedom and Security</w:t>
            </w:r>
            <w:r w:rsidR="003C1350" w:rsidRPr="00B876E1">
              <w:rPr>
                <w:webHidden/>
              </w:rPr>
              <w:tab/>
            </w:r>
            <w:r w:rsidR="003C1350" w:rsidRPr="00B876E1">
              <w:rPr>
                <w:webHidden/>
              </w:rPr>
              <w:fldChar w:fldCharType="begin"/>
            </w:r>
            <w:r w:rsidR="003C1350" w:rsidRPr="00B876E1">
              <w:rPr>
                <w:webHidden/>
              </w:rPr>
              <w:instrText xml:space="preserve"> PAGEREF _Toc526776685 \h </w:instrText>
            </w:r>
            <w:r w:rsidR="003C1350" w:rsidRPr="00B876E1">
              <w:rPr>
                <w:webHidden/>
              </w:rPr>
            </w:r>
            <w:r w:rsidR="003C1350" w:rsidRPr="00B876E1">
              <w:rPr>
                <w:webHidden/>
              </w:rPr>
              <w:fldChar w:fldCharType="separate"/>
            </w:r>
            <w:r w:rsidR="003C1350" w:rsidRPr="00B876E1">
              <w:rPr>
                <w:webHidden/>
              </w:rPr>
              <w:t>28</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6" w:history="1">
            <w:r w:rsidR="003C1350" w:rsidRPr="00B876E1">
              <w:rPr>
                <w:rStyle w:val="Hyperlink"/>
                <w:rFonts w:ascii="Book Antiqua" w:hAnsi="Book Antiqua"/>
                <w:b/>
              </w:rPr>
              <w:t>3.5.</w:t>
            </w:r>
            <w:r w:rsidR="003C1350" w:rsidRPr="00B876E1">
              <w:rPr>
                <w:rFonts w:asciiTheme="minorHAnsi" w:eastAsiaTheme="minorEastAsia" w:hAnsiTheme="minorHAnsi" w:cstheme="minorBidi"/>
              </w:rPr>
              <w:tab/>
            </w:r>
            <w:r w:rsidR="003C1350" w:rsidRPr="00B876E1">
              <w:rPr>
                <w:rStyle w:val="Hyperlink"/>
                <w:rFonts w:ascii="Book Antiqua" w:hAnsi="Book Antiqua"/>
                <w:b/>
              </w:rPr>
              <w:t>Migra</w:t>
            </w:r>
            <w:r w:rsidR="00B129AD">
              <w:rPr>
                <w:rStyle w:val="Hyperlink"/>
                <w:rFonts w:ascii="Book Antiqua" w:hAnsi="Book Antiqua"/>
                <w:b/>
              </w:rPr>
              <w:t>tion</w:t>
            </w:r>
            <w:r w:rsidR="003C1350" w:rsidRPr="00B876E1">
              <w:rPr>
                <w:webHidden/>
              </w:rPr>
              <w:tab/>
            </w:r>
            <w:r w:rsidR="003C1350" w:rsidRPr="00B876E1">
              <w:rPr>
                <w:webHidden/>
              </w:rPr>
              <w:fldChar w:fldCharType="begin"/>
            </w:r>
            <w:r w:rsidR="003C1350" w:rsidRPr="00B876E1">
              <w:rPr>
                <w:webHidden/>
              </w:rPr>
              <w:instrText xml:space="preserve"> PAGEREF _Toc526776686 \h </w:instrText>
            </w:r>
            <w:r w:rsidR="003C1350" w:rsidRPr="00B876E1">
              <w:rPr>
                <w:webHidden/>
              </w:rPr>
            </w:r>
            <w:r w:rsidR="003C1350" w:rsidRPr="00B876E1">
              <w:rPr>
                <w:webHidden/>
              </w:rPr>
              <w:fldChar w:fldCharType="separate"/>
            </w:r>
            <w:r w:rsidR="003C1350" w:rsidRPr="00B876E1">
              <w:rPr>
                <w:webHidden/>
              </w:rPr>
              <w:t>29</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7" w:history="1">
            <w:r w:rsidR="003C1350" w:rsidRPr="00B876E1">
              <w:rPr>
                <w:rStyle w:val="Hyperlink"/>
                <w:rFonts w:ascii="Book Antiqua" w:hAnsi="Book Antiqua"/>
                <w:b/>
              </w:rPr>
              <w:t>3.6.</w:t>
            </w:r>
            <w:r w:rsidR="003C1350" w:rsidRPr="00B876E1">
              <w:rPr>
                <w:rFonts w:asciiTheme="minorHAnsi" w:eastAsiaTheme="minorEastAsia" w:hAnsiTheme="minorHAnsi" w:cstheme="minorBidi"/>
              </w:rPr>
              <w:tab/>
            </w:r>
            <w:r w:rsidR="00B129AD" w:rsidRPr="00B129AD">
              <w:rPr>
                <w:rStyle w:val="Hyperlink"/>
                <w:rFonts w:ascii="Book Antiqua" w:hAnsi="Book Antiqua"/>
                <w:b/>
              </w:rPr>
              <w:t>Education and Culture</w:t>
            </w:r>
            <w:r w:rsidR="003C1350" w:rsidRPr="00B876E1">
              <w:rPr>
                <w:webHidden/>
              </w:rPr>
              <w:tab/>
            </w:r>
            <w:r w:rsidR="003C1350" w:rsidRPr="00B876E1">
              <w:rPr>
                <w:webHidden/>
              </w:rPr>
              <w:fldChar w:fldCharType="begin"/>
            </w:r>
            <w:r w:rsidR="003C1350" w:rsidRPr="00B876E1">
              <w:rPr>
                <w:webHidden/>
              </w:rPr>
              <w:instrText xml:space="preserve"> PAGEREF _Toc526776687 \h </w:instrText>
            </w:r>
            <w:r w:rsidR="003C1350" w:rsidRPr="00B876E1">
              <w:rPr>
                <w:webHidden/>
              </w:rPr>
            </w:r>
            <w:r w:rsidR="003C1350" w:rsidRPr="00B876E1">
              <w:rPr>
                <w:webHidden/>
              </w:rPr>
              <w:fldChar w:fldCharType="separate"/>
            </w:r>
            <w:r w:rsidR="003C1350" w:rsidRPr="00B876E1">
              <w:rPr>
                <w:webHidden/>
              </w:rPr>
              <w:t>30</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8" w:history="1">
            <w:r w:rsidR="003C1350" w:rsidRPr="00B876E1">
              <w:rPr>
                <w:rStyle w:val="Hyperlink"/>
                <w:rFonts w:ascii="Book Antiqua" w:hAnsi="Book Antiqua"/>
                <w:b/>
              </w:rPr>
              <w:t>3.7.</w:t>
            </w:r>
            <w:r w:rsidR="003C1350" w:rsidRPr="00B876E1">
              <w:rPr>
                <w:rFonts w:asciiTheme="minorHAnsi" w:eastAsiaTheme="minorEastAsia" w:hAnsiTheme="minorHAnsi" w:cstheme="minorBidi"/>
              </w:rPr>
              <w:tab/>
            </w:r>
            <w:r w:rsidR="00B129AD" w:rsidRPr="00B129AD">
              <w:rPr>
                <w:rStyle w:val="Hyperlink"/>
                <w:rFonts w:ascii="Book Antiqua" w:hAnsi="Book Antiqua"/>
                <w:b/>
              </w:rPr>
              <w:t>Environment</w:t>
            </w:r>
            <w:r w:rsidR="003C1350" w:rsidRPr="00B876E1">
              <w:rPr>
                <w:webHidden/>
              </w:rPr>
              <w:tab/>
            </w:r>
            <w:r w:rsidR="003C1350" w:rsidRPr="00B876E1">
              <w:rPr>
                <w:webHidden/>
              </w:rPr>
              <w:fldChar w:fldCharType="begin"/>
            </w:r>
            <w:r w:rsidR="003C1350" w:rsidRPr="00B876E1">
              <w:rPr>
                <w:webHidden/>
              </w:rPr>
              <w:instrText xml:space="preserve"> PAGEREF _Toc526776688 \h </w:instrText>
            </w:r>
            <w:r w:rsidR="003C1350" w:rsidRPr="00B876E1">
              <w:rPr>
                <w:webHidden/>
              </w:rPr>
            </w:r>
            <w:r w:rsidR="003C1350" w:rsidRPr="00B876E1">
              <w:rPr>
                <w:webHidden/>
              </w:rPr>
              <w:fldChar w:fldCharType="separate"/>
            </w:r>
            <w:r w:rsidR="003C1350" w:rsidRPr="00B876E1">
              <w:rPr>
                <w:webHidden/>
              </w:rPr>
              <w:t>31</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89" w:history="1">
            <w:r w:rsidR="003C1350" w:rsidRPr="00B876E1">
              <w:rPr>
                <w:rStyle w:val="Hyperlink"/>
                <w:rFonts w:ascii="Book Antiqua" w:hAnsi="Book Antiqua"/>
                <w:b/>
              </w:rPr>
              <w:t>3.8.</w:t>
            </w:r>
            <w:r w:rsidR="003C1350" w:rsidRPr="00B876E1">
              <w:rPr>
                <w:rFonts w:asciiTheme="minorHAnsi" w:eastAsiaTheme="minorEastAsia" w:hAnsiTheme="minorHAnsi" w:cstheme="minorBidi"/>
              </w:rPr>
              <w:tab/>
            </w:r>
            <w:r w:rsidR="00B129AD" w:rsidRPr="00B129AD">
              <w:rPr>
                <w:rStyle w:val="Hyperlink"/>
                <w:rFonts w:ascii="Book Antiqua" w:hAnsi="Book Antiqua"/>
                <w:b/>
              </w:rPr>
              <w:t xml:space="preserve">Local Agriculture </w:t>
            </w:r>
            <w:r w:rsidR="003C1350" w:rsidRPr="00B876E1">
              <w:rPr>
                <w:rStyle w:val="Hyperlink"/>
                <w:rFonts w:ascii="Book Antiqua" w:hAnsi="Book Antiqua"/>
                <w:b/>
              </w:rPr>
              <w:t>e</w:t>
            </w:r>
            <w:r w:rsidR="003C1350" w:rsidRPr="00B876E1">
              <w:rPr>
                <w:webHidden/>
              </w:rPr>
              <w:tab/>
            </w:r>
            <w:r w:rsidR="003C1350" w:rsidRPr="00B876E1">
              <w:rPr>
                <w:webHidden/>
              </w:rPr>
              <w:fldChar w:fldCharType="begin"/>
            </w:r>
            <w:r w:rsidR="003C1350" w:rsidRPr="00B876E1">
              <w:rPr>
                <w:webHidden/>
              </w:rPr>
              <w:instrText xml:space="preserve"> PAGEREF _Toc526776689 \h </w:instrText>
            </w:r>
            <w:r w:rsidR="003C1350" w:rsidRPr="00B876E1">
              <w:rPr>
                <w:webHidden/>
              </w:rPr>
            </w:r>
            <w:r w:rsidR="003C1350" w:rsidRPr="00B876E1">
              <w:rPr>
                <w:webHidden/>
              </w:rPr>
              <w:fldChar w:fldCharType="separate"/>
            </w:r>
            <w:r w:rsidR="003C1350" w:rsidRPr="00B876E1">
              <w:rPr>
                <w:webHidden/>
              </w:rPr>
              <w:t>34</w:t>
            </w:r>
            <w:r w:rsidR="003C1350" w:rsidRPr="00B876E1">
              <w:rPr>
                <w:webHidden/>
              </w:rPr>
              <w:fldChar w:fldCharType="end"/>
            </w:r>
          </w:hyperlink>
        </w:p>
        <w:p w:rsidR="003C1350" w:rsidRPr="00B876E1" w:rsidRDefault="009F0C71">
          <w:pPr>
            <w:pStyle w:val="TOC2"/>
            <w:tabs>
              <w:tab w:val="left" w:pos="880"/>
              <w:tab w:val="right" w:leader="dot" w:pos="9350"/>
            </w:tabs>
            <w:rPr>
              <w:rFonts w:asciiTheme="minorHAnsi" w:eastAsiaTheme="minorEastAsia" w:hAnsiTheme="minorHAnsi" w:cstheme="minorBidi"/>
            </w:rPr>
          </w:pPr>
          <w:hyperlink w:anchor="_Toc526776690" w:history="1">
            <w:r w:rsidR="003C1350" w:rsidRPr="00B876E1">
              <w:rPr>
                <w:rStyle w:val="Hyperlink"/>
                <w:rFonts w:ascii="Book Antiqua" w:hAnsi="Book Antiqua"/>
                <w:b/>
              </w:rPr>
              <w:t>3.9.</w:t>
            </w:r>
            <w:r w:rsidR="003C1350" w:rsidRPr="00B876E1">
              <w:rPr>
                <w:rFonts w:asciiTheme="minorHAnsi" w:eastAsiaTheme="minorEastAsia" w:hAnsiTheme="minorHAnsi" w:cstheme="minorBidi"/>
              </w:rPr>
              <w:tab/>
            </w:r>
            <w:r w:rsidR="00B129AD" w:rsidRPr="00B129AD">
              <w:rPr>
                <w:rStyle w:val="Hyperlink"/>
                <w:rFonts w:ascii="Book Antiqua" w:hAnsi="Book Antiqua"/>
                <w:b/>
              </w:rPr>
              <w:t>Regional Development</w:t>
            </w:r>
            <w:r w:rsidR="003C1350" w:rsidRPr="00B876E1">
              <w:rPr>
                <w:webHidden/>
              </w:rPr>
              <w:tab/>
            </w:r>
            <w:r w:rsidR="003C1350" w:rsidRPr="00B876E1">
              <w:rPr>
                <w:webHidden/>
              </w:rPr>
              <w:fldChar w:fldCharType="begin"/>
            </w:r>
            <w:r w:rsidR="003C1350" w:rsidRPr="00B876E1">
              <w:rPr>
                <w:webHidden/>
              </w:rPr>
              <w:instrText xml:space="preserve"> PAGEREF _Toc526776690 \h </w:instrText>
            </w:r>
            <w:r w:rsidR="003C1350" w:rsidRPr="00B876E1">
              <w:rPr>
                <w:webHidden/>
              </w:rPr>
            </w:r>
            <w:r w:rsidR="003C1350" w:rsidRPr="00B876E1">
              <w:rPr>
                <w:webHidden/>
              </w:rPr>
              <w:fldChar w:fldCharType="separate"/>
            </w:r>
            <w:r w:rsidR="003C1350" w:rsidRPr="00B876E1">
              <w:rPr>
                <w:webHidden/>
              </w:rPr>
              <w:t>35</w:t>
            </w:r>
            <w:r w:rsidR="003C1350" w:rsidRPr="00B876E1">
              <w:rPr>
                <w:webHidden/>
              </w:rPr>
              <w:fldChar w:fldCharType="end"/>
            </w:r>
          </w:hyperlink>
        </w:p>
        <w:p w:rsidR="003C1350" w:rsidRPr="00B876E1" w:rsidRDefault="009F0C71">
          <w:pPr>
            <w:pStyle w:val="TOC2"/>
            <w:tabs>
              <w:tab w:val="left" w:pos="1100"/>
              <w:tab w:val="right" w:leader="dot" w:pos="9350"/>
            </w:tabs>
            <w:rPr>
              <w:rFonts w:asciiTheme="minorHAnsi" w:eastAsiaTheme="minorEastAsia" w:hAnsiTheme="minorHAnsi" w:cstheme="minorBidi"/>
            </w:rPr>
          </w:pPr>
          <w:hyperlink w:anchor="_Toc526776691" w:history="1">
            <w:r w:rsidR="003C1350" w:rsidRPr="00B876E1">
              <w:rPr>
                <w:rStyle w:val="Hyperlink"/>
                <w:rFonts w:ascii="Book Antiqua" w:hAnsi="Book Antiqua"/>
                <w:b/>
              </w:rPr>
              <w:t>3.10.</w:t>
            </w:r>
            <w:r w:rsidR="003C1350" w:rsidRPr="00B876E1">
              <w:rPr>
                <w:rFonts w:asciiTheme="minorHAnsi" w:eastAsiaTheme="minorEastAsia" w:hAnsiTheme="minorHAnsi" w:cstheme="minorBidi"/>
              </w:rPr>
              <w:tab/>
            </w:r>
            <w:r w:rsidR="00B129AD" w:rsidRPr="00B129AD">
              <w:rPr>
                <w:rStyle w:val="Hyperlink"/>
                <w:rFonts w:ascii="Book Antiqua" w:hAnsi="Book Antiqua"/>
                <w:b/>
              </w:rPr>
              <w:t>Consumer and public health</w:t>
            </w:r>
            <w:r w:rsidR="00BC60F3" w:rsidRPr="00BC60F3">
              <w:t xml:space="preserve"> </w:t>
            </w:r>
            <w:r w:rsidR="00BC60F3" w:rsidRPr="00BC60F3">
              <w:rPr>
                <w:rStyle w:val="Hyperlink"/>
                <w:rFonts w:ascii="Book Antiqua" w:hAnsi="Book Antiqua"/>
                <w:b/>
              </w:rPr>
              <w:t>protection</w:t>
            </w:r>
            <w:r w:rsidR="003C1350" w:rsidRPr="00B876E1">
              <w:rPr>
                <w:webHidden/>
              </w:rPr>
              <w:tab/>
            </w:r>
            <w:r w:rsidR="003C1350" w:rsidRPr="00B876E1">
              <w:rPr>
                <w:webHidden/>
              </w:rPr>
              <w:fldChar w:fldCharType="begin"/>
            </w:r>
            <w:r w:rsidR="003C1350" w:rsidRPr="00B876E1">
              <w:rPr>
                <w:webHidden/>
              </w:rPr>
              <w:instrText xml:space="preserve"> PAGEREF _Toc526776691 \h </w:instrText>
            </w:r>
            <w:r w:rsidR="003C1350" w:rsidRPr="00B876E1">
              <w:rPr>
                <w:webHidden/>
              </w:rPr>
            </w:r>
            <w:r w:rsidR="003C1350" w:rsidRPr="00B876E1">
              <w:rPr>
                <w:webHidden/>
              </w:rPr>
              <w:fldChar w:fldCharType="separate"/>
            </w:r>
            <w:r w:rsidR="003C1350" w:rsidRPr="00B876E1">
              <w:rPr>
                <w:webHidden/>
              </w:rPr>
              <w:t>36</w:t>
            </w:r>
            <w:r w:rsidR="003C1350" w:rsidRPr="00B876E1">
              <w:rPr>
                <w:webHidden/>
              </w:rPr>
              <w:fldChar w:fldCharType="end"/>
            </w:r>
          </w:hyperlink>
        </w:p>
        <w:p w:rsidR="003C1350" w:rsidRPr="00B876E1" w:rsidRDefault="009F0C71">
          <w:pPr>
            <w:pStyle w:val="TOC1"/>
            <w:tabs>
              <w:tab w:val="right" w:leader="dot" w:pos="9350"/>
            </w:tabs>
            <w:rPr>
              <w:rFonts w:asciiTheme="minorHAnsi" w:eastAsiaTheme="minorEastAsia" w:hAnsiTheme="minorHAnsi" w:cstheme="minorBidi"/>
            </w:rPr>
          </w:pPr>
          <w:hyperlink w:anchor="_Toc526776692" w:history="1">
            <w:r w:rsidR="00B129AD">
              <w:rPr>
                <w:rStyle w:val="Hyperlink"/>
                <w:rFonts w:ascii="Book Antiqua" w:eastAsiaTheme="majorEastAsia" w:hAnsi="Book Antiqua" w:cstheme="majorBidi"/>
                <w:b/>
              </w:rPr>
              <w:t>R</w:t>
            </w:r>
            <w:r w:rsidR="00B129AD" w:rsidRPr="00B129AD">
              <w:rPr>
                <w:rStyle w:val="Hyperlink"/>
                <w:rFonts w:ascii="Book Antiqua" w:eastAsiaTheme="majorEastAsia" w:hAnsi="Book Antiqua" w:cstheme="majorBidi"/>
                <w:b/>
              </w:rPr>
              <w:t>ecommendations</w:t>
            </w:r>
            <w:r w:rsidR="003C1350" w:rsidRPr="00B876E1">
              <w:rPr>
                <w:webHidden/>
              </w:rPr>
              <w:tab/>
            </w:r>
            <w:r w:rsidR="003C1350" w:rsidRPr="00B876E1">
              <w:rPr>
                <w:webHidden/>
              </w:rPr>
              <w:fldChar w:fldCharType="begin"/>
            </w:r>
            <w:r w:rsidR="003C1350" w:rsidRPr="00B876E1">
              <w:rPr>
                <w:webHidden/>
              </w:rPr>
              <w:instrText xml:space="preserve"> PAGEREF _Toc526776692 \h </w:instrText>
            </w:r>
            <w:r w:rsidR="003C1350" w:rsidRPr="00B876E1">
              <w:rPr>
                <w:webHidden/>
              </w:rPr>
            </w:r>
            <w:r w:rsidR="003C1350" w:rsidRPr="00B876E1">
              <w:rPr>
                <w:webHidden/>
              </w:rPr>
              <w:fldChar w:fldCharType="separate"/>
            </w:r>
            <w:r w:rsidR="003C1350" w:rsidRPr="00B876E1">
              <w:rPr>
                <w:webHidden/>
              </w:rPr>
              <w:t>37</w:t>
            </w:r>
            <w:r w:rsidR="003C1350" w:rsidRPr="00B876E1">
              <w:rPr>
                <w:webHidden/>
              </w:rPr>
              <w:fldChar w:fldCharType="end"/>
            </w:r>
          </w:hyperlink>
        </w:p>
        <w:p w:rsidR="00CF4941" w:rsidRPr="00B876E1" w:rsidRDefault="00CF4941">
          <w:pPr>
            <w:rPr>
              <w:rFonts w:ascii="Book Antiqua" w:hAnsi="Book Antiqua"/>
            </w:rPr>
          </w:pPr>
          <w:r w:rsidRPr="00B876E1">
            <w:rPr>
              <w:rFonts w:ascii="Book Antiqua" w:hAnsi="Book Antiqua"/>
              <w:b/>
              <w:bCs/>
            </w:rPr>
            <w:fldChar w:fldCharType="end"/>
          </w:r>
        </w:p>
      </w:sdtContent>
    </w:sdt>
    <w:p w:rsidR="006211D7" w:rsidRPr="00B876E1" w:rsidRDefault="006211D7" w:rsidP="00D10ADB">
      <w:pPr>
        <w:rPr>
          <w:rFonts w:ascii="Book Antiqua" w:hAnsi="Book Antiqua"/>
          <w:i/>
          <w:sz w:val="24"/>
        </w:rPr>
      </w:pPr>
    </w:p>
    <w:p w:rsidR="006211D7" w:rsidRPr="00B876E1" w:rsidRDefault="00BC595C" w:rsidP="000D5ED2">
      <w:pPr>
        <w:pStyle w:val="Heading1"/>
        <w:rPr>
          <w:rFonts w:ascii="Book Antiqua" w:hAnsi="Book Antiqua"/>
          <w:b/>
          <w:color w:val="auto"/>
        </w:rPr>
      </w:pPr>
      <w:bookmarkStart w:id="1" w:name="_Toc526776667"/>
      <w:r w:rsidRPr="00B876E1">
        <w:rPr>
          <w:rFonts w:ascii="Book Antiqua" w:hAnsi="Book Antiqua"/>
          <w:b/>
          <w:color w:val="auto"/>
        </w:rPr>
        <w:t>A</w:t>
      </w:r>
      <w:r w:rsidR="00BC60F3">
        <w:rPr>
          <w:rFonts w:ascii="Book Antiqua" w:hAnsi="Book Antiqua"/>
          <w:b/>
          <w:color w:val="auto"/>
        </w:rPr>
        <w:t>cronyms</w:t>
      </w:r>
      <w:bookmarkEnd w:id="1"/>
    </w:p>
    <w:p w:rsidR="006211D7" w:rsidRPr="00B876E1" w:rsidRDefault="009F5664" w:rsidP="001C3EF5">
      <w:pPr>
        <w:spacing w:after="0" w:line="240" w:lineRule="auto"/>
        <w:jc w:val="both"/>
        <w:rPr>
          <w:rFonts w:ascii="Book Antiqua" w:hAnsi="Book Antiqua"/>
        </w:rPr>
      </w:pPr>
      <w:r w:rsidRPr="00B876E1">
        <w:rPr>
          <w:rFonts w:ascii="Book Antiqua" w:hAnsi="Book Antiqua"/>
          <w:b/>
        </w:rPr>
        <w:t>AK</w:t>
      </w:r>
      <w:r w:rsidR="00BC595C" w:rsidRPr="00B876E1">
        <w:rPr>
          <w:rFonts w:ascii="Book Antiqua" w:hAnsi="Book Antiqua"/>
          <w:b/>
        </w:rPr>
        <w:t>M</w:t>
      </w:r>
      <w:r w:rsidR="00CF4941" w:rsidRPr="00B876E1">
        <w:rPr>
          <w:rFonts w:ascii="Book Antiqua" w:hAnsi="Book Antiqua"/>
          <w:b/>
        </w:rPr>
        <w:tab/>
      </w:r>
      <w:r w:rsidR="00CF4941" w:rsidRPr="00B876E1">
        <w:rPr>
          <w:rFonts w:ascii="Book Antiqua" w:hAnsi="Book Antiqua"/>
          <w:b/>
        </w:rPr>
        <w:tab/>
      </w:r>
      <w:r w:rsidR="00BC595C" w:rsidRPr="00B876E1">
        <w:rPr>
          <w:rFonts w:ascii="Book Antiqua" w:hAnsi="Book Antiqua"/>
        </w:rPr>
        <w:t>Association of Kosovo Municipalities</w:t>
      </w:r>
    </w:p>
    <w:p w:rsidR="006211D7" w:rsidRPr="00B876E1" w:rsidRDefault="006211D7" w:rsidP="001C3EF5">
      <w:pPr>
        <w:spacing w:after="0" w:line="240" w:lineRule="auto"/>
        <w:jc w:val="both"/>
        <w:rPr>
          <w:rFonts w:ascii="Book Antiqua" w:hAnsi="Book Antiqua"/>
        </w:rPr>
      </w:pPr>
      <w:r w:rsidRPr="00B876E1">
        <w:rPr>
          <w:rFonts w:ascii="Book Antiqua" w:hAnsi="Book Antiqua"/>
          <w:b/>
        </w:rPr>
        <w:t>A</w:t>
      </w:r>
      <w:r w:rsidR="00BC595C" w:rsidRPr="00B876E1">
        <w:rPr>
          <w:rFonts w:ascii="Book Antiqua" w:hAnsi="Book Antiqua"/>
          <w:b/>
        </w:rPr>
        <w:t>CA</w:t>
      </w:r>
      <w:r w:rsidR="00CF4941" w:rsidRPr="00B876E1">
        <w:rPr>
          <w:rFonts w:ascii="Book Antiqua" w:hAnsi="Book Antiqua"/>
          <w:b/>
        </w:rPr>
        <w:tab/>
      </w:r>
      <w:r w:rsidR="00CF4941" w:rsidRPr="00B876E1">
        <w:rPr>
          <w:rFonts w:ascii="Book Antiqua" w:hAnsi="Book Antiqua"/>
          <w:b/>
        </w:rPr>
        <w:tab/>
      </w:r>
      <w:r w:rsidRPr="00B876E1">
        <w:rPr>
          <w:rFonts w:ascii="Book Antiqua" w:hAnsi="Book Antiqua"/>
        </w:rPr>
        <w:t>A</w:t>
      </w:r>
      <w:r w:rsidR="00BC595C" w:rsidRPr="00B876E1">
        <w:rPr>
          <w:rFonts w:ascii="Book Antiqua" w:hAnsi="Book Antiqua"/>
        </w:rPr>
        <w:t>nti-Corruption Agency</w:t>
      </w:r>
    </w:p>
    <w:p w:rsidR="006211D7" w:rsidRPr="00B876E1" w:rsidRDefault="00BC595C" w:rsidP="001C3EF5">
      <w:pPr>
        <w:spacing w:after="0" w:line="240" w:lineRule="auto"/>
        <w:jc w:val="both"/>
        <w:rPr>
          <w:rFonts w:ascii="Book Antiqua" w:hAnsi="Book Antiqua"/>
        </w:rPr>
      </w:pPr>
      <w:r w:rsidRPr="00B876E1">
        <w:rPr>
          <w:rFonts w:ascii="Book Antiqua" w:hAnsi="Book Antiqua"/>
          <w:b/>
        </w:rPr>
        <w:t>KFA</w:t>
      </w:r>
      <w:r w:rsidR="00CF4941" w:rsidRPr="00B876E1">
        <w:rPr>
          <w:rFonts w:ascii="Book Antiqua" w:hAnsi="Book Antiqua"/>
          <w:b/>
        </w:rPr>
        <w:tab/>
      </w:r>
      <w:r w:rsidR="00CF4941" w:rsidRPr="00B876E1">
        <w:rPr>
          <w:rFonts w:ascii="Book Antiqua" w:hAnsi="Book Antiqua"/>
          <w:b/>
        </w:rPr>
        <w:tab/>
      </w:r>
      <w:r w:rsidRPr="00B876E1">
        <w:rPr>
          <w:rFonts w:ascii="Book Antiqua" w:hAnsi="Book Antiqua"/>
        </w:rPr>
        <w:t>Kosovo Forestry Agency</w:t>
      </w:r>
    </w:p>
    <w:p w:rsidR="006211D7" w:rsidRPr="00B876E1" w:rsidRDefault="00BC595C" w:rsidP="001C3EF5">
      <w:pPr>
        <w:spacing w:after="0" w:line="240" w:lineRule="auto"/>
        <w:jc w:val="both"/>
        <w:rPr>
          <w:rFonts w:ascii="Book Antiqua" w:hAnsi="Book Antiqua"/>
        </w:rPr>
      </w:pPr>
      <w:r w:rsidRPr="00B876E1">
        <w:rPr>
          <w:rFonts w:ascii="Book Antiqua" w:hAnsi="Book Antiqua"/>
          <w:b/>
        </w:rPr>
        <w:t>EU</w:t>
      </w:r>
      <w:r w:rsidR="00CF4941" w:rsidRPr="00B876E1">
        <w:rPr>
          <w:rFonts w:ascii="Book Antiqua" w:hAnsi="Book Antiqua"/>
          <w:b/>
        </w:rPr>
        <w:tab/>
      </w:r>
      <w:r w:rsidR="00CF4941" w:rsidRPr="00B876E1">
        <w:rPr>
          <w:rFonts w:ascii="Book Antiqua" w:hAnsi="Book Antiqua"/>
          <w:b/>
        </w:rPr>
        <w:tab/>
      </w:r>
      <w:r w:rsidRPr="00B876E1">
        <w:rPr>
          <w:rFonts w:ascii="Book Antiqua" w:hAnsi="Book Antiqua"/>
        </w:rPr>
        <w:t>European Union</w:t>
      </w:r>
    </w:p>
    <w:p w:rsidR="006211D7" w:rsidRPr="00B876E1" w:rsidRDefault="001A00BF" w:rsidP="001C3EF5">
      <w:pPr>
        <w:spacing w:after="0" w:line="240" w:lineRule="auto"/>
        <w:jc w:val="both"/>
        <w:rPr>
          <w:rFonts w:ascii="Book Antiqua" w:hAnsi="Book Antiqua"/>
        </w:rPr>
      </w:pPr>
      <w:r w:rsidRPr="00B876E1">
        <w:rPr>
          <w:rFonts w:ascii="Book Antiqua" w:hAnsi="Book Antiqua"/>
          <w:b/>
        </w:rPr>
        <w:t>CRPK</w:t>
      </w:r>
      <w:r w:rsidR="00CF4941" w:rsidRPr="00B876E1">
        <w:rPr>
          <w:rFonts w:ascii="Book Antiqua" w:hAnsi="Book Antiqua"/>
          <w:b/>
        </w:rPr>
        <w:tab/>
      </w:r>
      <w:r w:rsidR="00CF4941" w:rsidRPr="00B876E1">
        <w:rPr>
          <w:rFonts w:ascii="Book Antiqua" w:hAnsi="Book Antiqua"/>
          <w:b/>
        </w:rPr>
        <w:tab/>
      </w:r>
      <w:r w:rsidR="00BC595C" w:rsidRPr="00B876E1">
        <w:rPr>
          <w:rFonts w:ascii="Book Antiqua" w:hAnsi="Book Antiqua"/>
        </w:rPr>
        <w:t>Civil Rights Program in Kosovo</w:t>
      </w:r>
    </w:p>
    <w:p w:rsidR="001A00BF" w:rsidRPr="00B876E1" w:rsidRDefault="00BC595C" w:rsidP="001C3EF5">
      <w:pPr>
        <w:spacing w:after="0" w:line="240" w:lineRule="auto"/>
        <w:jc w:val="both"/>
        <w:rPr>
          <w:rFonts w:ascii="Book Antiqua" w:hAnsi="Book Antiqua"/>
        </w:rPr>
      </w:pPr>
      <w:r w:rsidRPr="00B876E1">
        <w:rPr>
          <w:rFonts w:ascii="Book Antiqua" w:hAnsi="Book Antiqua"/>
          <w:b/>
        </w:rPr>
        <w:t>DCE</w:t>
      </w:r>
      <w:r w:rsidR="00CF4941" w:rsidRPr="00B876E1">
        <w:rPr>
          <w:rFonts w:ascii="Book Antiqua" w:hAnsi="Book Antiqua"/>
          <w:b/>
        </w:rPr>
        <w:tab/>
      </w:r>
      <w:r w:rsidR="00CF4941" w:rsidRPr="00B876E1">
        <w:rPr>
          <w:rFonts w:ascii="Book Antiqua" w:hAnsi="Book Antiqua"/>
          <w:b/>
        </w:rPr>
        <w:tab/>
      </w:r>
      <w:r w:rsidR="001A00BF" w:rsidRPr="00B876E1">
        <w:rPr>
          <w:rFonts w:ascii="Book Antiqua" w:hAnsi="Book Antiqua"/>
        </w:rPr>
        <w:t>D</w:t>
      </w:r>
      <w:r w:rsidRPr="00B876E1">
        <w:rPr>
          <w:rFonts w:ascii="Book Antiqua" w:hAnsi="Book Antiqua"/>
        </w:rPr>
        <w:t>epartment of Culture and Education</w:t>
      </w:r>
    </w:p>
    <w:p w:rsidR="001A00BF" w:rsidRPr="00B876E1" w:rsidRDefault="00BC595C" w:rsidP="001C3EF5">
      <w:pPr>
        <w:spacing w:after="0" w:line="240" w:lineRule="auto"/>
        <w:jc w:val="both"/>
        <w:rPr>
          <w:rFonts w:ascii="Book Antiqua" w:hAnsi="Book Antiqua"/>
        </w:rPr>
      </w:pPr>
      <w:r w:rsidRPr="00B876E1">
        <w:rPr>
          <w:rFonts w:ascii="Book Antiqua" w:hAnsi="Book Antiqua"/>
          <w:b/>
        </w:rPr>
        <w:t>NIPH</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National Institute of Public Health</w:t>
      </w:r>
    </w:p>
    <w:p w:rsidR="001A00BF" w:rsidRPr="00B876E1" w:rsidRDefault="00BC595C" w:rsidP="001C3EF5">
      <w:pPr>
        <w:spacing w:after="0" w:line="240" w:lineRule="auto"/>
        <w:jc w:val="both"/>
        <w:rPr>
          <w:rFonts w:ascii="Book Antiqua" w:hAnsi="Book Antiqua"/>
        </w:rPr>
      </w:pPr>
      <w:r w:rsidRPr="00B876E1">
        <w:rPr>
          <w:rFonts w:ascii="Book Antiqua" w:hAnsi="Book Antiqua"/>
          <w:b/>
        </w:rPr>
        <w:t>IOBCSK</w:t>
      </w:r>
      <w:r w:rsidR="00CF4941" w:rsidRPr="00B876E1">
        <w:rPr>
          <w:rFonts w:ascii="Book Antiqua" w:hAnsi="Book Antiqua"/>
        </w:rPr>
        <w:tab/>
      </w:r>
      <w:r w:rsidRPr="00B876E1">
        <w:rPr>
          <w:rFonts w:ascii="Book Antiqua" w:hAnsi="Book Antiqua"/>
        </w:rPr>
        <w:t>Independent Oversight Board for the Civil Service of Kosovo</w:t>
      </w:r>
    </w:p>
    <w:p w:rsidR="001A00BF" w:rsidRPr="00B876E1" w:rsidRDefault="001A00BF" w:rsidP="001C3EF5">
      <w:pPr>
        <w:spacing w:after="0" w:line="240" w:lineRule="auto"/>
        <w:jc w:val="both"/>
        <w:rPr>
          <w:rFonts w:ascii="Book Antiqua" w:hAnsi="Book Antiqua"/>
        </w:rPr>
      </w:pPr>
      <w:r w:rsidRPr="00B876E1">
        <w:rPr>
          <w:rFonts w:ascii="Book Antiqua" w:hAnsi="Book Antiqua"/>
          <w:b/>
        </w:rPr>
        <w:t>E</w:t>
      </w:r>
      <w:r w:rsidR="00BC595C" w:rsidRPr="00B876E1">
        <w:rPr>
          <w:rFonts w:ascii="Book Antiqua" w:hAnsi="Book Antiqua"/>
          <w:b/>
        </w:rPr>
        <w:t>C</w:t>
      </w:r>
      <w:r w:rsidR="00CF4941" w:rsidRPr="00B876E1">
        <w:rPr>
          <w:rFonts w:ascii="Book Antiqua" w:hAnsi="Book Antiqua"/>
        </w:rPr>
        <w:tab/>
      </w:r>
      <w:r w:rsidR="00CF4941" w:rsidRPr="00B876E1">
        <w:rPr>
          <w:rFonts w:ascii="Book Antiqua" w:hAnsi="Book Antiqua"/>
        </w:rPr>
        <w:tab/>
      </w:r>
      <w:r w:rsidR="00BC595C" w:rsidRPr="00B876E1">
        <w:rPr>
          <w:rFonts w:ascii="Book Antiqua" w:hAnsi="Book Antiqua"/>
        </w:rPr>
        <w:t>European Commission</w:t>
      </w:r>
    </w:p>
    <w:p w:rsidR="001A00BF" w:rsidRPr="00B876E1" w:rsidRDefault="00BC595C" w:rsidP="001C3EF5">
      <w:pPr>
        <w:spacing w:after="0" w:line="240" w:lineRule="auto"/>
        <w:jc w:val="both"/>
        <w:rPr>
          <w:rFonts w:ascii="Book Antiqua" w:hAnsi="Book Antiqua"/>
        </w:rPr>
      </w:pPr>
      <w:r w:rsidRPr="00B876E1">
        <w:rPr>
          <w:rFonts w:ascii="Book Antiqua" w:hAnsi="Book Antiqua"/>
          <w:b/>
        </w:rPr>
        <w:t>MCSC</w:t>
      </w:r>
      <w:r w:rsidR="009F5664" w:rsidRPr="00B876E1">
        <w:rPr>
          <w:rFonts w:ascii="Book Antiqua" w:hAnsi="Book Antiqua"/>
        </w:rPr>
        <w:t xml:space="preserve">             </w:t>
      </w:r>
      <w:r w:rsidR="001A00BF" w:rsidRPr="00B876E1">
        <w:rPr>
          <w:rFonts w:ascii="Book Antiqua" w:hAnsi="Book Antiqua"/>
        </w:rPr>
        <w:t xml:space="preserve"> </w:t>
      </w:r>
      <w:r w:rsidRPr="00B876E1">
        <w:rPr>
          <w:rFonts w:ascii="Book Antiqua" w:hAnsi="Book Antiqua"/>
        </w:rPr>
        <w:t>Municipal Community Safety Councils</w:t>
      </w:r>
    </w:p>
    <w:p w:rsidR="001A00BF" w:rsidRPr="00B876E1" w:rsidRDefault="00BC595C" w:rsidP="001C3EF5">
      <w:pPr>
        <w:spacing w:after="0" w:line="240" w:lineRule="auto"/>
        <w:jc w:val="both"/>
        <w:rPr>
          <w:rFonts w:ascii="Book Antiqua" w:hAnsi="Book Antiqua"/>
        </w:rPr>
      </w:pPr>
      <w:r w:rsidRPr="00B876E1">
        <w:rPr>
          <w:rFonts w:ascii="Book Antiqua" w:hAnsi="Book Antiqua"/>
          <w:b/>
        </w:rPr>
        <w:t>PPRC</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Public Procurement Regulatory Commission</w:t>
      </w:r>
    </w:p>
    <w:p w:rsidR="001A00BF" w:rsidRPr="00B876E1" w:rsidRDefault="001A00BF" w:rsidP="001C3EF5">
      <w:pPr>
        <w:spacing w:after="0" w:line="240" w:lineRule="auto"/>
        <w:jc w:val="both"/>
        <w:rPr>
          <w:rFonts w:ascii="Book Antiqua" w:hAnsi="Book Antiqua"/>
        </w:rPr>
      </w:pPr>
      <w:r w:rsidRPr="00B876E1">
        <w:rPr>
          <w:rFonts w:ascii="Book Antiqua" w:hAnsi="Book Antiqua"/>
          <w:b/>
        </w:rPr>
        <w:t>L</w:t>
      </w:r>
      <w:r w:rsidR="00D905C6" w:rsidRPr="00B876E1">
        <w:rPr>
          <w:rFonts w:ascii="Book Antiqua" w:hAnsi="Book Antiqua"/>
          <w:b/>
        </w:rPr>
        <w:t>LS</w:t>
      </w:r>
      <w:r w:rsidRPr="00B876E1">
        <w:rPr>
          <w:rFonts w:ascii="Book Antiqua" w:hAnsi="Book Antiqua"/>
        </w:rPr>
        <w:t xml:space="preserve"> </w:t>
      </w:r>
      <w:r w:rsidR="009F5664" w:rsidRPr="00B876E1">
        <w:rPr>
          <w:rFonts w:ascii="Book Antiqua" w:hAnsi="Book Antiqua"/>
        </w:rPr>
        <w:t xml:space="preserve">      </w:t>
      </w:r>
      <w:r w:rsidR="00D905C6" w:rsidRPr="00B876E1">
        <w:rPr>
          <w:rFonts w:ascii="Book Antiqua" w:hAnsi="Book Antiqua"/>
        </w:rPr>
        <w:t xml:space="preserve"> </w:t>
      </w:r>
      <w:r w:rsidR="009F5664" w:rsidRPr="00B876E1">
        <w:rPr>
          <w:rFonts w:ascii="Book Antiqua" w:hAnsi="Book Antiqua"/>
        </w:rPr>
        <w:t xml:space="preserve">           </w:t>
      </w:r>
      <w:r w:rsidRPr="00B876E1">
        <w:rPr>
          <w:rFonts w:ascii="Book Antiqua" w:hAnsi="Book Antiqua"/>
        </w:rPr>
        <w:t>L</w:t>
      </w:r>
      <w:r w:rsidR="00BC595C" w:rsidRPr="00B876E1">
        <w:rPr>
          <w:rFonts w:ascii="Book Antiqua" w:hAnsi="Book Antiqua"/>
        </w:rPr>
        <w:t>aw on Local Self Government</w:t>
      </w:r>
    </w:p>
    <w:p w:rsidR="001A00BF" w:rsidRPr="00B876E1" w:rsidRDefault="001A00BF" w:rsidP="001C3EF5">
      <w:pPr>
        <w:spacing w:after="0" w:line="240" w:lineRule="auto"/>
        <w:jc w:val="both"/>
        <w:rPr>
          <w:rFonts w:ascii="Book Antiqua" w:hAnsi="Book Antiqua"/>
        </w:rPr>
      </w:pPr>
      <w:r w:rsidRPr="00B876E1">
        <w:rPr>
          <w:rFonts w:ascii="Book Antiqua" w:hAnsi="Book Antiqua"/>
          <w:b/>
        </w:rPr>
        <w:t>M</w:t>
      </w:r>
      <w:r w:rsidR="00D905C6" w:rsidRPr="00B876E1">
        <w:rPr>
          <w:rFonts w:ascii="Book Antiqua" w:hAnsi="Book Antiqua"/>
          <w:b/>
        </w:rPr>
        <w:t>LGA</w:t>
      </w:r>
      <w:r w:rsidR="009F5664" w:rsidRPr="00B876E1">
        <w:rPr>
          <w:rFonts w:ascii="Book Antiqua" w:hAnsi="Book Antiqua"/>
        </w:rPr>
        <w:t xml:space="preserve">             </w:t>
      </w:r>
      <w:r w:rsidRPr="00B876E1">
        <w:rPr>
          <w:rFonts w:ascii="Book Antiqua" w:hAnsi="Book Antiqua"/>
        </w:rPr>
        <w:t>Ministr</w:t>
      </w:r>
      <w:r w:rsidR="00D905C6" w:rsidRPr="00B876E1">
        <w:rPr>
          <w:rFonts w:ascii="Book Antiqua" w:hAnsi="Book Antiqua"/>
        </w:rPr>
        <w:t>y of Local Government Administration</w:t>
      </w:r>
    </w:p>
    <w:p w:rsidR="001A00BF" w:rsidRPr="00B876E1" w:rsidRDefault="001A00BF" w:rsidP="001C3EF5">
      <w:pPr>
        <w:spacing w:after="0" w:line="240" w:lineRule="auto"/>
        <w:jc w:val="both"/>
        <w:rPr>
          <w:rFonts w:ascii="Book Antiqua" w:hAnsi="Book Antiqua"/>
        </w:rPr>
      </w:pPr>
      <w:r w:rsidRPr="00B876E1">
        <w:rPr>
          <w:rFonts w:ascii="Book Antiqua" w:hAnsi="Book Antiqua"/>
          <w:b/>
        </w:rPr>
        <w:t>M</w:t>
      </w:r>
      <w:r w:rsidR="00D905C6" w:rsidRPr="00B876E1">
        <w:rPr>
          <w:rFonts w:ascii="Book Antiqua" w:hAnsi="Book Antiqua"/>
          <w:b/>
        </w:rPr>
        <w:t>AFRD</w:t>
      </w:r>
      <w:r w:rsidR="00CF4941" w:rsidRPr="00B876E1">
        <w:rPr>
          <w:rFonts w:ascii="Book Antiqua" w:hAnsi="Book Antiqua"/>
        </w:rPr>
        <w:tab/>
      </w:r>
      <w:r w:rsidRPr="00B876E1">
        <w:rPr>
          <w:rFonts w:ascii="Book Antiqua" w:hAnsi="Book Antiqua"/>
        </w:rPr>
        <w:t>Ministr</w:t>
      </w:r>
      <w:r w:rsidR="00D905C6" w:rsidRPr="00B876E1">
        <w:rPr>
          <w:rFonts w:ascii="Book Antiqua" w:hAnsi="Book Antiqua"/>
        </w:rPr>
        <w:t>y of Agriculture, Forestry and Rural Development</w:t>
      </w:r>
    </w:p>
    <w:p w:rsidR="001A00BF" w:rsidRPr="00B876E1" w:rsidRDefault="001A00BF" w:rsidP="001C3EF5">
      <w:pPr>
        <w:spacing w:after="0" w:line="240" w:lineRule="auto"/>
        <w:jc w:val="both"/>
        <w:rPr>
          <w:rFonts w:ascii="Book Antiqua" w:hAnsi="Book Antiqua"/>
        </w:rPr>
      </w:pPr>
      <w:r w:rsidRPr="00B876E1">
        <w:rPr>
          <w:rFonts w:ascii="Book Antiqua" w:hAnsi="Book Antiqua"/>
          <w:b/>
        </w:rPr>
        <w:t>M</w:t>
      </w:r>
      <w:r w:rsidR="00D905C6" w:rsidRPr="00B876E1">
        <w:rPr>
          <w:rFonts w:ascii="Book Antiqua" w:hAnsi="Book Antiqua"/>
          <w:b/>
        </w:rPr>
        <w:t>IA</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Ministr</w:t>
      </w:r>
      <w:r w:rsidR="00D905C6" w:rsidRPr="00B876E1">
        <w:rPr>
          <w:rFonts w:ascii="Book Antiqua" w:hAnsi="Book Antiqua"/>
        </w:rPr>
        <w:t>y of Internal Affairs</w:t>
      </w:r>
    </w:p>
    <w:p w:rsidR="001A00BF" w:rsidRPr="00B876E1" w:rsidRDefault="009F5664" w:rsidP="001C3EF5">
      <w:pPr>
        <w:spacing w:after="0" w:line="240" w:lineRule="auto"/>
        <w:jc w:val="both"/>
        <w:rPr>
          <w:rFonts w:ascii="Book Antiqua" w:hAnsi="Book Antiqua"/>
        </w:rPr>
      </w:pPr>
      <w:r w:rsidRPr="00B876E1">
        <w:rPr>
          <w:rFonts w:ascii="Book Antiqua" w:hAnsi="Book Antiqua"/>
          <w:b/>
        </w:rPr>
        <w:t>S</w:t>
      </w:r>
      <w:r w:rsidR="00D905C6" w:rsidRPr="00B876E1">
        <w:rPr>
          <w:rFonts w:ascii="Book Antiqua" w:hAnsi="Book Antiqua"/>
          <w:b/>
        </w:rPr>
        <w:t>A</w:t>
      </w:r>
      <w:r w:rsidRPr="00B876E1">
        <w:rPr>
          <w:rFonts w:ascii="Book Antiqua" w:hAnsi="Book Antiqua"/>
          <w:b/>
        </w:rPr>
        <w:t>A</w:t>
      </w:r>
      <w:r w:rsidR="00CF4941" w:rsidRPr="00B876E1">
        <w:rPr>
          <w:rFonts w:ascii="Book Antiqua" w:hAnsi="Book Antiqua"/>
        </w:rPr>
        <w:tab/>
      </w:r>
      <w:r w:rsidR="00CF4941" w:rsidRPr="00B876E1">
        <w:rPr>
          <w:rFonts w:ascii="Book Antiqua" w:hAnsi="Book Antiqua"/>
        </w:rPr>
        <w:tab/>
      </w:r>
      <w:r w:rsidR="00D905C6" w:rsidRPr="00B876E1">
        <w:rPr>
          <w:rFonts w:ascii="Book Antiqua" w:hAnsi="Book Antiqua"/>
        </w:rPr>
        <w:t>Stabilisation and Association Agreement</w:t>
      </w:r>
    </w:p>
    <w:p w:rsidR="001A00BF" w:rsidRPr="00B876E1" w:rsidRDefault="00D905C6" w:rsidP="001C3EF5">
      <w:pPr>
        <w:spacing w:after="0" w:line="240" w:lineRule="auto"/>
        <w:jc w:val="both"/>
        <w:rPr>
          <w:rFonts w:ascii="Book Antiqua" w:hAnsi="Book Antiqua"/>
        </w:rPr>
      </w:pPr>
      <w:r w:rsidRPr="00B876E1">
        <w:rPr>
          <w:rFonts w:ascii="Book Antiqua" w:hAnsi="Book Antiqua"/>
          <w:b/>
        </w:rPr>
        <w:t>HRU</w:t>
      </w:r>
      <w:r w:rsidRPr="00B876E1">
        <w:rPr>
          <w:rFonts w:ascii="Book Antiqua" w:hAnsi="Book Antiqua"/>
          <w:b/>
        </w:rPr>
        <w:tab/>
      </w:r>
      <w:r w:rsidR="00CF4941" w:rsidRPr="00B876E1">
        <w:rPr>
          <w:rFonts w:ascii="Book Antiqua" w:hAnsi="Book Antiqua"/>
        </w:rPr>
        <w:tab/>
      </w:r>
      <w:r w:rsidRPr="00B876E1">
        <w:rPr>
          <w:rFonts w:ascii="Book Antiqua" w:hAnsi="Book Antiqua"/>
        </w:rPr>
        <w:t>Human Rights Unit</w:t>
      </w:r>
    </w:p>
    <w:p w:rsidR="001A00BF" w:rsidRPr="00B876E1" w:rsidRDefault="00D905C6" w:rsidP="001C3EF5">
      <w:pPr>
        <w:spacing w:after="0" w:line="240" w:lineRule="auto"/>
        <w:jc w:val="both"/>
        <w:rPr>
          <w:rFonts w:ascii="Book Antiqua" w:hAnsi="Book Antiqua"/>
        </w:rPr>
      </w:pPr>
      <w:r w:rsidRPr="00B876E1">
        <w:rPr>
          <w:rFonts w:ascii="Book Antiqua" w:hAnsi="Book Antiqua"/>
          <w:b/>
        </w:rPr>
        <w:t>NGO</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Non-Governmental Organization</w:t>
      </w:r>
    </w:p>
    <w:p w:rsidR="001A00BF" w:rsidRPr="00B876E1" w:rsidRDefault="001A00BF" w:rsidP="001C3EF5">
      <w:pPr>
        <w:spacing w:after="0" w:line="240" w:lineRule="auto"/>
        <w:jc w:val="both"/>
        <w:rPr>
          <w:rFonts w:ascii="Book Antiqua" w:hAnsi="Book Antiqua"/>
        </w:rPr>
      </w:pPr>
      <w:r w:rsidRPr="00B876E1">
        <w:rPr>
          <w:rFonts w:ascii="Book Antiqua" w:hAnsi="Book Antiqua"/>
          <w:b/>
        </w:rPr>
        <w:t>OS</w:t>
      </w:r>
      <w:r w:rsidR="00D905C6" w:rsidRPr="00B876E1">
        <w:rPr>
          <w:rFonts w:ascii="Book Antiqua" w:hAnsi="Book Antiqua"/>
          <w:b/>
        </w:rPr>
        <w:t>C</w:t>
      </w:r>
      <w:r w:rsidRPr="00B876E1">
        <w:rPr>
          <w:rFonts w:ascii="Book Antiqua" w:hAnsi="Book Antiqua"/>
          <w:b/>
        </w:rPr>
        <w:t>E</w:t>
      </w:r>
      <w:r w:rsidRPr="00B876E1">
        <w:rPr>
          <w:rFonts w:ascii="Book Antiqua" w:hAnsi="Book Antiqua"/>
        </w:rPr>
        <w:t xml:space="preserve"> </w:t>
      </w:r>
      <w:r w:rsidR="009F5664" w:rsidRPr="00B876E1">
        <w:rPr>
          <w:rFonts w:ascii="Book Antiqua" w:hAnsi="Book Antiqua"/>
        </w:rPr>
        <w:t xml:space="preserve">              </w:t>
      </w:r>
      <w:r w:rsidRPr="00B876E1">
        <w:rPr>
          <w:rFonts w:ascii="Book Antiqua" w:hAnsi="Book Antiqua"/>
        </w:rPr>
        <w:t>Organizat</w:t>
      </w:r>
      <w:r w:rsidR="00D905C6" w:rsidRPr="00B876E1">
        <w:rPr>
          <w:rFonts w:ascii="Book Antiqua" w:hAnsi="Book Antiqua"/>
        </w:rPr>
        <w:t>ion for Security and Cooperation in Europe</w:t>
      </w:r>
    </w:p>
    <w:p w:rsidR="007C62A1" w:rsidRPr="00B876E1" w:rsidRDefault="00D905C6" w:rsidP="001C3EF5">
      <w:pPr>
        <w:spacing w:after="0" w:line="240" w:lineRule="auto"/>
        <w:jc w:val="both"/>
        <w:rPr>
          <w:rFonts w:ascii="Book Antiqua" w:hAnsi="Book Antiqua"/>
        </w:rPr>
      </w:pPr>
      <w:r w:rsidRPr="00B876E1">
        <w:rPr>
          <w:rFonts w:ascii="Book Antiqua" w:hAnsi="Book Antiqua"/>
          <w:b/>
        </w:rPr>
        <w:t>CS</w:t>
      </w:r>
      <w:r w:rsidR="007C62A1" w:rsidRPr="00B876E1">
        <w:rPr>
          <w:rFonts w:ascii="Book Antiqua" w:hAnsi="Book Antiqua"/>
          <w:b/>
        </w:rPr>
        <w:t>O</w:t>
      </w:r>
      <w:r w:rsidRPr="00B876E1">
        <w:rPr>
          <w:rFonts w:ascii="Book Antiqua" w:hAnsi="Book Antiqua"/>
          <w:b/>
        </w:rPr>
        <w:t xml:space="preserve">   </w:t>
      </w:r>
      <w:r w:rsidR="007C62A1" w:rsidRPr="00B876E1">
        <w:rPr>
          <w:rFonts w:ascii="Book Antiqua" w:hAnsi="Book Antiqua"/>
        </w:rPr>
        <w:t xml:space="preserve"> </w:t>
      </w:r>
      <w:r w:rsidR="009F5664" w:rsidRPr="00B876E1">
        <w:rPr>
          <w:rFonts w:ascii="Book Antiqua" w:hAnsi="Book Antiqua"/>
        </w:rPr>
        <w:t xml:space="preserve">             </w:t>
      </w:r>
      <w:r w:rsidRPr="00B876E1">
        <w:rPr>
          <w:rFonts w:ascii="Book Antiqua" w:hAnsi="Book Antiqua"/>
        </w:rPr>
        <w:t xml:space="preserve">Civil Society Organization </w:t>
      </w:r>
    </w:p>
    <w:p w:rsidR="007C62A1" w:rsidRPr="00B876E1" w:rsidRDefault="00D905C6" w:rsidP="001C3EF5">
      <w:pPr>
        <w:spacing w:after="0" w:line="240" w:lineRule="auto"/>
        <w:jc w:val="both"/>
        <w:rPr>
          <w:rFonts w:ascii="Book Antiqua" w:hAnsi="Book Antiqua"/>
        </w:rPr>
      </w:pPr>
      <w:r w:rsidRPr="00B876E1">
        <w:rPr>
          <w:rFonts w:ascii="Book Antiqua" w:hAnsi="Book Antiqua"/>
          <w:b/>
        </w:rPr>
        <w:t>WHO</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World Health Organization</w:t>
      </w:r>
    </w:p>
    <w:p w:rsidR="007C62A1" w:rsidRPr="00B876E1" w:rsidRDefault="00D905C6" w:rsidP="001C3EF5">
      <w:pPr>
        <w:spacing w:after="0" w:line="240" w:lineRule="auto"/>
        <w:jc w:val="both"/>
        <w:rPr>
          <w:rFonts w:ascii="Book Antiqua" w:hAnsi="Book Antiqua"/>
        </w:rPr>
      </w:pPr>
      <w:r w:rsidRPr="00B876E1">
        <w:rPr>
          <w:rFonts w:ascii="Book Antiqua" w:hAnsi="Book Antiqua"/>
          <w:b/>
        </w:rPr>
        <w:t>UDP</w:t>
      </w:r>
      <w:r w:rsidR="009F5664" w:rsidRPr="00B876E1">
        <w:rPr>
          <w:rFonts w:ascii="Book Antiqua" w:hAnsi="Book Antiqua"/>
        </w:rPr>
        <w:t xml:space="preserve"> </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Urban Development Plan</w:t>
      </w:r>
    </w:p>
    <w:p w:rsidR="007C62A1" w:rsidRPr="00B876E1" w:rsidRDefault="00D905C6" w:rsidP="001C3EF5">
      <w:pPr>
        <w:spacing w:after="0" w:line="240" w:lineRule="auto"/>
        <w:jc w:val="both"/>
        <w:rPr>
          <w:rFonts w:ascii="Book Antiqua" w:hAnsi="Book Antiqua"/>
        </w:rPr>
      </w:pPr>
      <w:r w:rsidRPr="00B876E1">
        <w:rPr>
          <w:rFonts w:ascii="Book Antiqua" w:hAnsi="Book Antiqua"/>
          <w:b/>
        </w:rPr>
        <w:t>NPISAA</w:t>
      </w:r>
      <w:r w:rsidR="00CF4941" w:rsidRPr="00B876E1">
        <w:rPr>
          <w:rFonts w:ascii="Book Antiqua" w:hAnsi="Book Antiqua"/>
        </w:rPr>
        <w:tab/>
      </w:r>
      <w:r w:rsidRPr="00B876E1">
        <w:rPr>
          <w:rFonts w:ascii="Book Antiqua" w:hAnsi="Book Antiqua"/>
        </w:rPr>
        <w:t xml:space="preserve">National Program for Implementation of </w:t>
      </w:r>
      <w:r w:rsidR="00582695">
        <w:rPr>
          <w:rFonts w:ascii="Book Antiqua" w:hAnsi="Book Antiqua"/>
        </w:rPr>
        <w:t xml:space="preserve">the </w:t>
      </w:r>
      <w:r w:rsidRPr="00B876E1">
        <w:rPr>
          <w:rFonts w:ascii="Book Antiqua" w:hAnsi="Book Antiqua"/>
        </w:rPr>
        <w:t xml:space="preserve">Stabilisation and Association Agreement </w:t>
      </w:r>
    </w:p>
    <w:p w:rsidR="007C62A1" w:rsidRPr="00B876E1" w:rsidRDefault="00D905C6" w:rsidP="001C3EF5">
      <w:pPr>
        <w:spacing w:after="0" w:line="240" w:lineRule="auto"/>
        <w:jc w:val="both"/>
        <w:rPr>
          <w:rFonts w:ascii="Book Antiqua" w:hAnsi="Book Antiqua"/>
        </w:rPr>
      </w:pPr>
      <w:r w:rsidRPr="00B876E1">
        <w:rPr>
          <w:rFonts w:ascii="Book Antiqua" w:hAnsi="Book Antiqua"/>
          <w:b/>
        </w:rPr>
        <w:t>MFMC</w:t>
      </w:r>
      <w:r w:rsidR="00CF4941" w:rsidRPr="00B876E1">
        <w:rPr>
          <w:rFonts w:ascii="Book Antiqua" w:hAnsi="Book Antiqua"/>
        </w:rPr>
        <w:tab/>
      </w:r>
      <w:r w:rsidRPr="00B876E1">
        <w:rPr>
          <w:rFonts w:ascii="Book Antiqua" w:hAnsi="Book Antiqua"/>
        </w:rPr>
        <w:t xml:space="preserve">Main Family Medicine </w:t>
      </w:r>
      <w:r w:rsidR="00B876E1" w:rsidRPr="00B876E1">
        <w:rPr>
          <w:rFonts w:ascii="Book Antiqua" w:hAnsi="Book Antiqua"/>
        </w:rPr>
        <w:t>Centre</w:t>
      </w:r>
    </w:p>
    <w:p w:rsidR="007C62A1" w:rsidRPr="00B876E1" w:rsidRDefault="007C62A1" w:rsidP="001C3EF5">
      <w:pPr>
        <w:spacing w:after="0" w:line="240" w:lineRule="auto"/>
        <w:jc w:val="both"/>
        <w:rPr>
          <w:rFonts w:ascii="Book Antiqua" w:hAnsi="Book Antiqua"/>
        </w:rPr>
      </w:pPr>
      <w:r w:rsidRPr="00B876E1">
        <w:rPr>
          <w:rFonts w:ascii="Book Antiqua" w:hAnsi="Book Antiqua"/>
          <w:b/>
        </w:rPr>
        <w:t>F</w:t>
      </w:r>
      <w:r w:rsidR="00D905C6" w:rsidRPr="00B876E1">
        <w:rPr>
          <w:rFonts w:ascii="Book Antiqua" w:hAnsi="Book Antiqua"/>
          <w:b/>
        </w:rPr>
        <w:t>MC</w:t>
      </w:r>
      <w:r w:rsidR="00CF4941" w:rsidRPr="00B876E1">
        <w:rPr>
          <w:rFonts w:ascii="Book Antiqua" w:hAnsi="Book Antiqua"/>
        </w:rPr>
        <w:tab/>
      </w:r>
      <w:r w:rsidR="00CF4941" w:rsidRPr="00B876E1">
        <w:rPr>
          <w:rFonts w:ascii="Book Antiqua" w:hAnsi="Book Antiqua"/>
        </w:rPr>
        <w:tab/>
      </w:r>
      <w:r w:rsidR="00D905C6" w:rsidRPr="00B876E1">
        <w:rPr>
          <w:rFonts w:ascii="Book Antiqua" w:hAnsi="Book Antiqua"/>
        </w:rPr>
        <w:t>Family Medicine Centre</w:t>
      </w:r>
    </w:p>
    <w:p w:rsidR="007C62A1" w:rsidRPr="00B876E1" w:rsidRDefault="00B876E1" w:rsidP="001C3EF5">
      <w:pPr>
        <w:spacing w:after="0" w:line="240" w:lineRule="auto"/>
        <w:jc w:val="both"/>
        <w:rPr>
          <w:rFonts w:ascii="Book Antiqua" w:hAnsi="Book Antiqua"/>
        </w:rPr>
      </w:pPr>
      <w:r w:rsidRPr="00B876E1">
        <w:rPr>
          <w:rFonts w:ascii="Book Antiqua" w:hAnsi="Book Antiqua"/>
          <w:b/>
        </w:rPr>
        <w:t>CSW</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Centre for Social Work</w:t>
      </w:r>
    </w:p>
    <w:p w:rsidR="007C62A1" w:rsidRPr="00B876E1" w:rsidRDefault="009F5664" w:rsidP="001C3EF5">
      <w:pPr>
        <w:spacing w:after="0" w:line="240" w:lineRule="auto"/>
        <w:jc w:val="both"/>
        <w:rPr>
          <w:rFonts w:ascii="Book Antiqua" w:hAnsi="Book Antiqua"/>
        </w:rPr>
      </w:pPr>
      <w:r w:rsidRPr="00B876E1">
        <w:rPr>
          <w:rFonts w:ascii="Book Antiqua" w:hAnsi="Book Antiqua"/>
          <w:b/>
        </w:rPr>
        <w:t>RAE</w:t>
      </w:r>
      <w:r w:rsidRPr="00B876E1">
        <w:rPr>
          <w:rFonts w:ascii="Book Antiqua" w:hAnsi="Book Antiqua"/>
        </w:rPr>
        <w:t xml:space="preserve"> </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Rom</w:t>
      </w:r>
      <w:r w:rsidR="007C62A1" w:rsidRPr="00B876E1">
        <w:rPr>
          <w:rFonts w:ascii="Book Antiqua" w:hAnsi="Book Antiqua"/>
        </w:rPr>
        <w:t>, Ashkali, Eg</w:t>
      </w:r>
      <w:r w:rsidR="00B876E1" w:rsidRPr="00B876E1">
        <w:rPr>
          <w:rFonts w:ascii="Book Antiqua" w:hAnsi="Book Antiqua"/>
        </w:rPr>
        <w:t>yptian</w:t>
      </w:r>
    </w:p>
    <w:p w:rsidR="009F5664" w:rsidRPr="00B876E1" w:rsidRDefault="00B876E1" w:rsidP="001C3EF5">
      <w:pPr>
        <w:spacing w:after="0" w:line="240" w:lineRule="auto"/>
        <w:jc w:val="both"/>
        <w:rPr>
          <w:rFonts w:ascii="Book Antiqua" w:hAnsi="Book Antiqua"/>
        </w:rPr>
      </w:pPr>
      <w:r>
        <w:rPr>
          <w:rFonts w:ascii="Book Antiqua" w:hAnsi="Book Antiqua"/>
          <w:b/>
        </w:rPr>
        <w:t>PLSS</w:t>
      </w:r>
      <w:r>
        <w:rPr>
          <w:rFonts w:ascii="Book Antiqua" w:hAnsi="Book Antiqua"/>
          <w:b/>
        </w:rPr>
        <w:tab/>
      </w:r>
      <w:r w:rsidR="00CF4941" w:rsidRPr="00B876E1">
        <w:rPr>
          <w:rFonts w:ascii="Book Antiqua" w:hAnsi="Book Antiqua"/>
        </w:rPr>
        <w:tab/>
      </w:r>
      <w:r>
        <w:rPr>
          <w:rFonts w:ascii="Book Antiqua" w:hAnsi="Book Antiqua"/>
        </w:rPr>
        <w:t>Primary and Lower Secondary School</w:t>
      </w:r>
    </w:p>
    <w:p w:rsidR="009F5664" w:rsidRPr="00B876E1" w:rsidRDefault="00B876E1" w:rsidP="001C3EF5">
      <w:pPr>
        <w:spacing w:after="0" w:line="240" w:lineRule="auto"/>
        <w:jc w:val="both"/>
        <w:rPr>
          <w:rFonts w:ascii="Book Antiqua" w:hAnsi="Book Antiqua"/>
        </w:rPr>
      </w:pPr>
      <w:r w:rsidRPr="00B876E1">
        <w:rPr>
          <w:rFonts w:ascii="Book Antiqua" w:hAnsi="Book Antiqua"/>
          <w:b/>
        </w:rPr>
        <w:t>USS</w:t>
      </w:r>
      <w:r w:rsidR="00CF4941" w:rsidRPr="00B876E1">
        <w:rPr>
          <w:rFonts w:ascii="Book Antiqua" w:hAnsi="Book Antiqua"/>
        </w:rPr>
        <w:tab/>
      </w:r>
      <w:r w:rsidR="00CF4941" w:rsidRPr="00B876E1">
        <w:rPr>
          <w:rFonts w:ascii="Book Antiqua" w:hAnsi="Book Antiqua"/>
        </w:rPr>
        <w:tab/>
      </w:r>
      <w:r w:rsidRPr="00B876E1">
        <w:rPr>
          <w:rFonts w:ascii="Book Antiqua" w:hAnsi="Book Antiqua"/>
        </w:rPr>
        <w:t>Upper Secondary School</w:t>
      </w:r>
    </w:p>
    <w:p w:rsidR="009F5664" w:rsidRPr="00B876E1" w:rsidRDefault="009F5664" w:rsidP="001C3EF5">
      <w:pPr>
        <w:spacing w:after="0" w:line="240" w:lineRule="auto"/>
        <w:jc w:val="both"/>
        <w:rPr>
          <w:rFonts w:ascii="Book Antiqua" w:hAnsi="Book Antiqua"/>
        </w:rPr>
      </w:pPr>
      <w:r w:rsidRPr="00B876E1">
        <w:rPr>
          <w:rFonts w:ascii="Book Antiqua" w:hAnsi="Book Antiqua"/>
          <w:b/>
        </w:rPr>
        <w:t>TAIEX</w:t>
      </w:r>
      <w:r w:rsidR="00CF4941" w:rsidRPr="00B876E1">
        <w:rPr>
          <w:rFonts w:ascii="Book Antiqua" w:hAnsi="Book Antiqua"/>
        </w:rPr>
        <w:tab/>
      </w:r>
      <w:r w:rsidR="00CF4941" w:rsidRPr="00B876E1">
        <w:rPr>
          <w:rFonts w:ascii="Book Antiqua" w:hAnsi="Book Antiqua"/>
        </w:rPr>
        <w:tab/>
      </w:r>
      <w:r w:rsidR="00B876E1" w:rsidRPr="00B876E1">
        <w:rPr>
          <w:rFonts w:ascii="Book Antiqua" w:hAnsi="Book Antiqua"/>
        </w:rPr>
        <w:t>Technical Assistance and Information Exchange</w:t>
      </w:r>
    </w:p>
    <w:p w:rsidR="009F5664" w:rsidRPr="00B876E1" w:rsidRDefault="009F5664" w:rsidP="001C3EF5">
      <w:pPr>
        <w:spacing w:after="0" w:line="240" w:lineRule="auto"/>
        <w:jc w:val="both"/>
        <w:rPr>
          <w:rFonts w:ascii="Book Antiqua" w:hAnsi="Book Antiqua"/>
        </w:rPr>
      </w:pPr>
      <w:r w:rsidRPr="00B876E1">
        <w:rPr>
          <w:rFonts w:ascii="Book Antiqua" w:hAnsi="Book Antiqua"/>
          <w:b/>
        </w:rPr>
        <w:t>UNHCR</w:t>
      </w:r>
      <w:r w:rsidR="00CF4941" w:rsidRPr="00B876E1">
        <w:rPr>
          <w:rFonts w:ascii="Book Antiqua" w:hAnsi="Book Antiqua"/>
        </w:rPr>
        <w:tab/>
      </w:r>
      <w:r w:rsidR="00B876E1" w:rsidRPr="00B876E1">
        <w:rPr>
          <w:rFonts w:ascii="Book Antiqua" w:hAnsi="Book Antiqua"/>
        </w:rPr>
        <w:t>United Nations High Commissioner for Refugees</w:t>
      </w:r>
    </w:p>
    <w:p w:rsidR="001F782B" w:rsidRPr="00B876E1" w:rsidRDefault="00B876E1" w:rsidP="001C3EF5">
      <w:pPr>
        <w:spacing w:after="0" w:line="240" w:lineRule="auto"/>
        <w:jc w:val="both"/>
        <w:rPr>
          <w:rFonts w:ascii="Book Antiqua" w:hAnsi="Book Antiqua"/>
        </w:rPr>
      </w:pPr>
      <w:r w:rsidRPr="00B876E1">
        <w:rPr>
          <w:rFonts w:ascii="Book Antiqua" w:hAnsi="Book Antiqua"/>
          <w:b/>
        </w:rPr>
        <w:t>NAO</w:t>
      </w:r>
      <w:r w:rsidR="009F0F84" w:rsidRPr="00B876E1">
        <w:rPr>
          <w:rFonts w:ascii="Book Antiqua" w:hAnsi="Book Antiqua"/>
        </w:rPr>
        <w:t xml:space="preserve">                 </w:t>
      </w:r>
      <w:r w:rsidRPr="00B876E1">
        <w:rPr>
          <w:rFonts w:ascii="Book Antiqua" w:hAnsi="Book Antiqua"/>
        </w:rPr>
        <w:t>National Audit Office</w:t>
      </w:r>
      <w:r w:rsidR="001F782B" w:rsidRPr="00B876E1">
        <w:rPr>
          <w:rFonts w:ascii="Book Antiqua" w:hAnsi="Book Antiqua"/>
        </w:rPr>
        <w:t xml:space="preserve"> </w:t>
      </w:r>
    </w:p>
    <w:p w:rsidR="009F5664" w:rsidRPr="00B876E1" w:rsidRDefault="009F5664" w:rsidP="001C3EF5">
      <w:pPr>
        <w:jc w:val="both"/>
        <w:rPr>
          <w:rFonts w:ascii="Book Antiqua" w:hAnsi="Book Antiqua"/>
        </w:rPr>
      </w:pPr>
    </w:p>
    <w:p w:rsidR="001A00BF" w:rsidRPr="00B876E1" w:rsidRDefault="001A00BF" w:rsidP="001C3EF5">
      <w:pPr>
        <w:jc w:val="both"/>
        <w:rPr>
          <w:rFonts w:ascii="Book Antiqua" w:hAnsi="Book Antiqua"/>
        </w:rPr>
      </w:pPr>
    </w:p>
    <w:p w:rsidR="003E219D" w:rsidRPr="00B876E1" w:rsidRDefault="003E219D" w:rsidP="001C3EF5">
      <w:pPr>
        <w:jc w:val="both"/>
        <w:rPr>
          <w:rFonts w:ascii="Book Antiqua" w:hAnsi="Book Antiqua"/>
        </w:rPr>
      </w:pPr>
    </w:p>
    <w:p w:rsidR="003E219D" w:rsidRPr="00B876E1" w:rsidRDefault="003E219D" w:rsidP="001C3EF5">
      <w:pPr>
        <w:pStyle w:val="Heading1"/>
        <w:rPr>
          <w:rFonts w:ascii="Book Antiqua" w:hAnsi="Book Antiqua"/>
          <w:b/>
          <w:color w:val="auto"/>
        </w:rPr>
      </w:pPr>
    </w:p>
    <w:p w:rsidR="000D5ED2" w:rsidRPr="00B876E1" w:rsidRDefault="000D5ED2" w:rsidP="000D5ED2"/>
    <w:p w:rsidR="000D5ED2" w:rsidRPr="00B876E1" w:rsidRDefault="000D5ED2" w:rsidP="000D5ED2"/>
    <w:p w:rsidR="001C3EF5" w:rsidRPr="00B876E1" w:rsidRDefault="00B876E1" w:rsidP="001C3EF5">
      <w:pPr>
        <w:pStyle w:val="Heading1"/>
        <w:rPr>
          <w:rFonts w:ascii="Book Antiqua" w:hAnsi="Book Antiqua"/>
          <w:b/>
          <w:color w:val="auto"/>
        </w:rPr>
      </w:pPr>
      <w:bookmarkStart w:id="2" w:name="_Toc526776668"/>
      <w:r>
        <w:rPr>
          <w:rFonts w:ascii="Book Antiqua" w:hAnsi="Book Antiqua"/>
          <w:b/>
          <w:color w:val="auto"/>
        </w:rPr>
        <w:lastRenderedPageBreak/>
        <w:t xml:space="preserve">Introduction </w:t>
      </w:r>
      <w:bookmarkEnd w:id="2"/>
    </w:p>
    <w:p w:rsidR="001C3EF5" w:rsidRPr="00B876E1" w:rsidRDefault="001C3EF5" w:rsidP="001C3EF5">
      <w:pPr>
        <w:jc w:val="both"/>
        <w:rPr>
          <w:rFonts w:ascii="Book Antiqua" w:hAnsi="Book Antiqua"/>
        </w:rPr>
      </w:pPr>
    </w:p>
    <w:p w:rsidR="001C3EF5" w:rsidRPr="00B876E1" w:rsidRDefault="00D844F9" w:rsidP="00942F62">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In order to ensure </w:t>
      </w:r>
      <w:r w:rsidR="00F72B9A">
        <w:rPr>
          <w:rFonts w:ascii="Book Antiqua" w:eastAsia="Times New Roman" w:hAnsi="Book Antiqua"/>
          <w:color w:val="000000" w:themeColor="text1"/>
          <w:sz w:val="24"/>
          <w:szCs w:val="24"/>
        </w:rPr>
        <w:t xml:space="preserve">the most </w:t>
      </w:r>
      <w:r w:rsidR="00777DEF">
        <w:rPr>
          <w:rFonts w:ascii="Book Antiqua" w:eastAsia="Times New Roman" w:hAnsi="Book Antiqua"/>
          <w:color w:val="000000" w:themeColor="text1"/>
          <w:sz w:val="24"/>
          <w:szCs w:val="24"/>
        </w:rPr>
        <w:t xml:space="preserve">proper implementation of municipal competencies, in recent years MLGA </w:t>
      </w:r>
      <w:r w:rsidR="00EF51C4">
        <w:rPr>
          <w:rFonts w:ascii="Book Antiqua" w:eastAsia="Times New Roman" w:hAnsi="Book Antiqua"/>
          <w:color w:val="000000" w:themeColor="text1"/>
          <w:sz w:val="24"/>
          <w:szCs w:val="24"/>
        </w:rPr>
        <w:t>is p</w:t>
      </w:r>
      <w:r w:rsidR="00EF51C4" w:rsidRPr="00EF51C4">
        <w:rPr>
          <w:rFonts w:ascii="Book Antiqua" w:eastAsia="Times New Roman" w:hAnsi="Book Antiqua"/>
          <w:color w:val="000000" w:themeColor="text1"/>
          <w:sz w:val="24"/>
          <w:szCs w:val="24"/>
        </w:rPr>
        <w:t>aying particular attention</w:t>
      </w:r>
      <w:r w:rsidR="00EF51C4">
        <w:rPr>
          <w:rFonts w:ascii="Book Antiqua" w:eastAsia="Times New Roman" w:hAnsi="Book Antiqua"/>
          <w:color w:val="000000" w:themeColor="text1"/>
          <w:sz w:val="24"/>
          <w:szCs w:val="24"/>
        </w:rPr>
        <w:t xml:space="preserve"> </w:t>
      </w:r>
      <w:r w:rsidR="00777DEF">
        <w:rPr>
          <w:rFonts w:ascii="Book Antiqua" w:eastAsia="Times New Roman" w:hAnsi="Book Antiqua"/>
          <w:color w:val="000000" w:themeColor="text1"/>
          <w:sz w:val="24"/>
          <w:szCs w:val="24"/>
        </w:rPr>
        <w:t xml:space="preserve">to the advancement and modernization of municipal administration, </w:t>
      </w:r>
      <w:r w:rsidR="00EF51C4" w:rsidRPr="00EF51C4">
        <w:rPr>
          <w:rFonts w:ascii="Book Antiqua" w:eastAsia="Times New Roman" w:hAnsi="Book Antiqua"/>
          <w:color w:val="000000" w:themeColor="text1"/>
          <w:sz w:val="24"/>
          <w:szCs w:val="24"/>
        </w:rPr>
        <w:t>strengthening of the legality of the activities of municipal bodies and the increase of professional and technical capacities</w:t>
      </w:r>
      <w:r w:rsidR="00777DEF">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in coordination and in full compliance with the National Plan for the Implementation of Stabilisation and Association Agreement (NPISAA) and </w:t>
      </w:r>
      <w:r w:rsidR="00EF51C4" w:rsidRPr="00EF51C4">
        <w:rPr>
          <w:rFonts w:ascii="Book Antiqua" w:eastAsia="Times New Roman" w:hAnsi="Book Antiqua"/>
          <w:color w:val="000000" w:themeColor="text1"/>
          <w:sz w:val="24"/>
          <w:szCs w:val="24"/>
        </w:rPr>
        <w:t>other EU institutions documents</w:t>
      </w:r>
      <w:r>
        <w:rPr>
          <w:rFonts w:ascii="Book Antiqua" w:eastAsia="Times New Roman" w:hAnsi="Book Antiqua"/>
          <w:color w:val="000000" w:themeColor="text1"/>
          <w:sz w:val="24"/>
          <w:szCs w:val="24"/>
        </w:rPr>
        <w:t xml:space="preserve">. This </w:t>
      </w:r>
      <w:r w:rsidR="00D018F0">
        <w:rPr>
          <w:rFonts w:ascii="Book Antiqua" w:eastAsia="Times New Roman" w:hAnsi="Book Antiqua"/>
          <w:color w:val="000000" w:themeColor="text1"/>
          <w:sz w:val="24"/>
          <w:szCs w:val="24"/>
        </w:rPr>
        <w:t xml:space="preserve">is </w:t>
      </w:r>
      <w:r>
        <w:rPr>
          <w:rFonts w:ascii="Book Antiqua" w:eastAsia="Times New Roman" w:hAnsi="Book Antiqua"/>
          <w:color w:val="000000" w:themeColor="text1"/>
          <w:sz w:val="24"/>
          <w:szCs w:val="24"/>
        </w:rPr>
        <w:t xml:space="preserve">the </w:t>
      </w:r>
      <w:r w:rsidR="00113F5B">
        <w:rPr>
          <w:rFonts w:ascii="Book Antiqua" w:eastAsia="Times New Roman" w:hAnsi="Book Antiqua"/>
          <w:color w:val="000000" w:themeColor="text1"/>
          <w:sz w:val="24"/>
          <w:szCs w:val="24"/>
        </w:rPr>
        <w:t xml:space="preserve">main </w:t>
      </w:r>
      <w:r>
        <w:rPr>
          <w:rFonts w:ascii="Book Antiqua" w:eastAsia="Times New Roman" w:hAnsi="Book Antiqua"/>
          <w:color w:val="000000" w:themeColor="text1"/>
          <w:sz w:val="24"/>
          <w:szCs w:val="24"/>
        </w:rPr>
        <w:t xml:space="preserve">goal of the </w:t>
      </w:r>
      <w:r w:rsidR="00D018F0">
        <w:rPr>
          <w:rFonts w:ascii="Book Antiqua" w:eastAsia="Times New Roman" w:hAnsi="Book Antiqua"/>
          <w:color w:val="000000" w:themeColor="text1"/>
          <w:sz w:val="24"/>
          <w:szCs w:val="24"/>
        </w:rPr>
        <w:t xml:space="preserve">Strategy </w:t>
      </w:r>
      <w:r w:rsidR="00113F5B">
        <w:rPr>
          <w:rFonts w:ascii="Book Antiqua" w:eastAsia="Times New Roman" w:hAnsi="Book Antiqua"/>
          <w:color w:val="000000" w:themeColor="text1"/>
          <w:sz w:val="24"/>
          <w:szCs w:val="24"/>
        </w:rPr>
        <w:t>for</w:t>
      </w:r>
      <w:r w:rsidR="00D018F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Local Self</w:t>
      </w:r>
      <w:r w:rsidR="00D018F0">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 xml:space="preserve">Government, in particular in preparing the initial phase </w:t>
      </w:r>
      <w:r w:rsidR="00C91FA9">
        <w:rPr>
          <w:rFonts w:ascii="Book Antiqua" w:eastAsia="Times New Roman" w:hAnsi="Book Antiqua"/>
          <w:color w:val="000000" w:themeColor="text1"/>
          <w:sz w:val="24"/>
          <w:szCs w:val="24"/>
        </w:rPr>
        <w:t>for</w:t>
      </w:r>
      <w:r>
        <w:rPr>
          <w:rFonts w:ascii="Book Antiqua" w:eastAsia="Times New Roman" w:hAnsi="Book Antiqua"/>
          <w:color w:val="000000" w:themeColor="text1"/>
          <w:sz w:val="24"/>
          <w:szCs w:val="24"/>
        </w:rPr>
        <w:t xml:space="preserve"> drafting concrete policies that have a direct impact on improving the local governance </w:t>
      </w:r>
      <w:r w:rsidR="00C91FA9">
        <w:rPr>
          <w:rFonts w:ascii="Book Antiqua" w:eastAsia="Times New Roman" w:hAnsi="Book Antiqua"/>
          <w:color w:val="000000" w:themeColor="text1"/>
          <w:sz w:val="24"/>
          <w:szCs w:val="24"/>
        </w:rPr>
        <w:t>at the national level</w:t>
      </w:r>
      <w:r>
        <w:rPr>
          <w:rFonts w:ascii="Book Antiqua" w:eastAsia="Times New Roman" w:hAnsi="Book Antiqua"/>
          <w:color w:val="000000" w:themeColor="text1"/>
          <w:sz w:val="24"/>
          <w:szCs w:val="24"/>
        </w:rPr>
        <w:t xml:space="preserve">. </w:t>
      </w:r>
    </w:p>
    <w:p w:rsidR="004E318A" w:rsidRPr="00B876E1" w:rsidRDefault="00942F62" w:rsidP="00E17C50">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Given that NPISAA is a legally-binding document for all institutions of Kosovo, MLGA remains committed in fulfilling municipal obligations deriving from the European Agenda. To this end, MLGA assumed the responsibility for </w:t>
      </w:r>
      <w:r w:rsidR="00C91FA9">
        <w:rPr>
          <w:rFonts w:ascii="Book Antiqua" w:eastAsia="Times New Roman" w:hAnsi="Book Antiqua"/>
          <w:color w:val="000000" w:themeColor="text1"/>
          <w:sz w:val="24"/>
          <w:szCs w:val="24"/>
        </w:rPr>
        <w:t xml:space="preserve">its implementation and </w:t>
      </w:r>
      <w:r>
        <w:rPr>
          <w:rFonts w:ascii="Book Antiqua" w:eastAsia="Times New Roman" w:hAnsi="Book Antiqua"/>
          <w:color w:val="000000" w:themeColor="text1"/>
          <w:sz w:val="24"/>
          <w:szCs w:val="24"/>
        </w:rPr>
        <w:t xml:space="preserve">monitoring within the scope </w:t>
      </w:r>
      <w:r w:rsidR="00035887">
        <w:rPr>
          <w:rFonts w:ascii="Book Antiqua" w:eastAsia="Times New Roman" w:hAnsi="Book Antiqua"/>
          <w:color w:val="000000" w:themeColor="text1"/>
          <w:sz w:val="24"/>
          <w:szCs w:val="24"/>
        </w:rPr>
        <w:t>of local-level competencies, namely as provided for in the integrated plan and individual plans for municipalities. MLGA finalizes the coordinating role between MEI and municipalities w</w:t>
      </w:r>
      <w:r w:rsidR="00C91FA9">
        <w:rPr>
          <w:rFonts w:ascii="Book Antiqua" w:eastAsia="Times New Roman" w:hAnsi="Book Antiqua"/>
          <w:color w:val="000000" w:themeColor="text1"/>
          <w:sz w:val="24"/>
          <w:szCs w:val="24"/>
        </w:rPr>
        <w:t xml:space="preserve">ith </w:t>
      </w:r>
      <w:r w:rsidR="00035887">
        <w:rPr>
          <w:rFonts w:ascii="Book Antiqua" w:eastAsia="Times New Roman" w:hAnsi="Book Antiqua"/>
          <w:color w:val="000000" w:themeColor="text1"/>
          <w:sz w:val="24"/>
          <w:szCs w:val="24"/>
        </w:rPr>
        <w:t>periodic report</w:t>
      </w:r>
      <w:r w:rsidR="00C91FA9">
        <w:rPr>
          <w:rFonts w:ascii="Book Antiqua" w:eastAsia="Times New Roman" w:hAnsi="Book Antiqua"/>
          <w:color w:val="000000" w:themeColor="text1"/>
          <w:sz w:val="24"/>
          <w:szCs w:val="24"/>
        </w:rPr>
        <w:t>ing</w:t>
      </w:r>
      <w:r w:rsidR="00035887">
        <w:rPr>
          <w:rFonts w:ascii="Book Antiqua" w:eastAsia="Times New Roman" w:hAnsi="Book Antiqua"/>
          <w:color w:val="000000" w:themeColor="text1"/>
          <w:sz w:val="24"/>
          <w:szCs w:val="24"/>
        </w:rPr>
        <w:t xml:space="preserve"> on </w:t>
      </w:r>
      <w:r w:rsidR="00C91FA9">
        <w:rPr>
          <w:rFonts w:ascii="Book Antiqua" w:eastAsia="Times New Roman" w:hAnsi="Book Antiqua"/>
          <w:color w:val="000000" w:themeColor="text1"/>
          <w:sz w:val="24"/>
          <w:szCs w:val="24"/>
        </w:rPr>
        <w:t xml:space="preserve">the </w:t>
      </w:r>
      <w:r w:rsidR="00035887">
        <w:rPr>
          <w:rFonts w:ascii="Book Antiqua" w:eastAsia="Times New Roman" w:hAnsi="Book Antiqua"/>
          <w:color w:val="000000" w:themeColor="text1"/>
          <w:sz w:val="24"/>
          <w:szCs w:val="24"/>
        </w:rPr>
        <w:t xml:space="preserve">implementation of NPISAA. This report presents the activities and progress of local administration in the Republic of Kosovo for the period January – June 2019 on fulfilment of municipal obligations deriving from </w:t>
      </w:r>
      <w:r w:rsidR="00E17C50">
        <w:rPr>
          <w:rFonts w:ascii="Book Antiqua" w:eastAsia="Times New Roman" w:hAnsi="Book Antiqua"/>
          <w:color w:val="000000" w:themeColor="text1"/>
          <w:sz w:val="24"/>
          <w:szCs w:val="24"/>
        </w:rPr>
        <w:t xml:space="preserve">European Agenda of the country, namely based on NPISAA and other documents. The Report </w:t>
      </w:r>
      <w:r w:rsidR="00A73079">
        <w:rPr>
          <w:rFonts w:ascii="Book Antiqua" w:eastAsia="Times New Roman" w:hAnsi="Book Antiqua"/>
          <w:color w:val="000000" w:themeColor="text1"/>
          <w:sz w:val="24"/>
          <w:szCs w:val="24"/>
        </w:rPr>
        <w:t xml:space="preserve">plays </w:t>
      </w:r>
      <w:r w:rsidR="00E17C50">
        <w:rPr>
          <w:rFonts w:ascii="Book Antiqua" w:eastAsia="Times New Roman" w:hAnsi="Book Antiqua"/>
          <w:color w:val="000000" w:themeColor="text1"/>
          <w:sz w:val="24"/>
          <w:szCs w:val="24"/>
        </w:rPr>
        <w:t xml:space="preserve">an important role </w:t>
      </w:r>
      <w:r w:rsidR="00A73079">
        <w:rPr>
          <w:rFonts w:ascii="Book Antiqua" w:eastAsia="Times New Roman" w:hAnsi="Book Antiqua"/>
          <w:color w:val="000000" w:themeColor="text1"/>
          <w:sz w:val="24"/>
          <w:szCs w:val="24"/>
        </w:rPr>
        <w:t>for</w:t>
      </w:r>
      <w:r w:rsidR="00E17C50">
        <w:rPr>
          <w:rFonts w:ascii="Book Antiqua" w:eastAsia="Times New Roman" w:hAnsi="Book Antiqua"/>
          <w:color w:val="000000" w:themeColor="text1"/>
          <w:sz w:val="24"/>
          <w:szCs w:val="24"/>
        </w:rPr>
        <w:t xml:space="preserve"> carrying out municipal activities given the responsibility of municipalities towards citizens and public institutions. The concerned Report reflects the real situation of municipal achievements, as well as challenges for the future.</w:t>
      </w:r>
      <w:r w:rsidR="004E318A" w:rsidRPr="00B876E1">
        <w:rPr>
          <w:rFonts w:ascii="Book Antiqua" w:eastAsia="Times New Roman" w:hAnsi="Book Antiqua"/>
          <w:color w:val="000000" w:themeColor="text1"/>
          <w:sz w:val="24"/>
          <w:szCs w:val="24"/>
        </w:rPr>
        <w:t xml:space="preserve"> </w:t>
      </w:r>
    </w:p>
    <w:p w:rsidR="00CF4941" w:rsidRPr="00B876E1" w:rsidRDefault="00E17C50" w:rsidP="00C9718A">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The Report is focused on main areas of activities related to the political criteria, economic criteria and European standards. The purpose of this Report is to present to and provide citizens, local and international institutions, non-governmental organizations and any other stakeholder with information on achievements and challenges, based on the criteria set by the European Union</w:t>
      </w:r>
      <w:r w:rsidR="004E318A" w:rsidRPr="00B876E1">
        <w:rPr>
          <w:rFonts w:ascii="Book Antiqua" w:eastAsia="Times New Roman" w:hAnsi="Book Antiqua"/>
          <w:color w:val="000000" w:themeColor="text1"/>
          <w:sz w:val="24"/>
          <w:szCs w:val="24"/>
        </w:rPr>
        <w:t>.</w:t>
      </w:r>
    </w:p>
    <w:p w:rsidR="002D0D29" w:rsidRPr="00B876E1" w:rsidRDefault="002D0D29" w:rsidP="00C9718A">
      <w:pPr>
        <w:shd w:val="clear" w:color="auto" w:fill="FFFFFF" w:themeFill="background1"/>
        <w:jc w:val="both"/>
        <w:rPr>
          <w:rFonts w:ascii="Book Antiqua" w:eastAsia="Times New Roman" w:hAnsi="Book Antiqua"/>
          <w:color w:val="000000" w:themeColor="text1"/>
          <w:sz w:val="24"/>
          <w:szCs w:val="24"/>
        </w:rPr>
      </w:pPr>
    </w:p>
    <w:p w:rsidR="00A22CEC" w:rsidRPr="00B876E1" w:rsidRDefault="00A22CEC" w:rsidP="00351F78">
      <w:pPr>
        <w:pStyle w:val="Heading1"/>
        <w:jc w:val="both"/>
        <w:rPr>
          <w:rFonts w:ascii="Book Antiqua" w:hAnsi="Book Antiqua"/>
          <w:b/>
          <w:color w:val="auto"/>
        </w:rPr>
      </w:pPr>
    </w:p>
    <w:p w:rsidR="00504D3E" w:rsidRPr="00B876E1" w:rsidRDefault="00504D3E" w:rsidP="00504D3E"/>
    <w:p w:rsidR="00504D3E" w:rsidRPr="00B876E1" w:rsidRDefault="00504D3E" w:rsidP="00504D3E"/>
    <w:p w:rsidR="00CF4941" w:rsidRPr="00B876E1" w:rsidRDefault="00E17C50" w:rsidP="00351F78">
      <w:pPr>
        <w:pStyle w:val="Heading1"/>
        <w:jc w:val="both"/>
        <w:rPr>
          <w:rFonts w:ascii="Book Antiqua" w:hAnsi="Book Antiqua"/>
          <w:b/>
          <w:color w:val="auto"/>
        </w:rPr>
      </w:pPr>
      <w:bookmarkStart w:id="3" w:name="_Toc526776669"/>
      <w:r>
        <w:rPr>
          <w:rFonts w:ascii="Book Antiqua" w:hAnsi="Book Antiqua"/>
          <w:b/>
          <w:color w:val="auto"/>
        </w:rPr>
        <w:lastRenderedPageBreak/>
        <w:t xml:space="preserve">Executive summary </w:t>
      </w:r>
      <w:bookmarkEnd w:id="3"/>
    </w:p>
    <w:p w:rsidR="007F2EF0" w:rsidRPr="00B876E1" w:rsidRDefault="007F2EF0" w:rsidP="00351F78">
      <w:pPr>
        <w:jc w:val="both"/>
        <w:rPr>
          <w:rFonts w:ascii="Book Antiqua" w:hAnsi="Book Antiqua"/>
        </w:rPr>
      </w:pPr>
    </w:p>
    <w:p w:rsidR="004E48BB" w:rsidRDefault="00E17C50" w:rsidP="00C9718A">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Data presented in this Report have been reported by 38 municipalities. Data collection and processing is based on clear methodologies and guidelines</w:t>
      </w:r>
      <w:r w:rsidR="00945910">
        <w:rPr>
          <w:rFonts w:ascii="Book Antiqua" w:eastAsia="Times New Roman" w:hAnsi="Book Antiqua"/>
          <w:color w:val="000000" w:themeColor="text1"/>
          <w:sz w:val="24"/>
          <w:szCs w:val="24"/>
        </w:rPr>
        <w:t>, primarily</w:t>
      </w:r>
      <w:r>
        <w:rPr>
          <w:rFonts w:ascii="Book Antiqua" w:eastAsia="Times New Roman" w:hAnsi="Book Antiqua"/>
          <w:color w:val="000000" w:themeColor="text1"/>
          <w:sz w:val="24"/>
          <w:szCs w:val="24"/>
        </w:rPr>
        <w:t xml:space="preserve"> </w:t>
      </w:r>
      <w:r w:rsidR="004E48BB">
        <w:rPr>
          <w:rFonts w:ascii="Book Antiqua" w:eastAsia="Times New Roman" w:hAnsi="Book Antiqua"/>
          <w:color w:val="000000" w:themeColor="text1"/>
          <w:sz w:val="24"/>
          <w:szCs w:val="24"/>
        </w:rPr>
        <w:t>drafted by the MLGA</w:t>
      </w:r>
      <w:r w:rsidR="00945910">
        <w:rPr>
          <w:rFonts w:ascii="Book Antiqua" w:eastAsia="Times New Roman" w:hAnsi="Book Antiqua"/>
          <w:color w:val="000000" w:themeColor="text1"/>
          <w:sz w:val="24"/>
          <w:szCs w:val="24"/>
        </w:rPr>
        <w:t xml:space="preserve"> based on</w:t>
      </w:r>
      <w:r w:rsidR="004E48BB">
        <w:rPr>
          <w:rFonts w:ascii="Book Antiqua" w:eastAsia="Times New Roman" w:hAnsi="Book Antiqua"/>
          <w:color w:val="000000" w:themeColor="text1"/>
          <w:sz w:val="24"/>
          <w:szCs w:val="24"/>
        </w:rPr>
        <w:t xml:space="preserve"> MIE guidelines</w:t>
      </w:r>
      <w:r w:rsidR="00945910">
        <w:rPr>
          <w:rFonts w:ascii="Book Antiqua" w:eastAsia="Times New Roman" w:hAnsi="Book Antiqua"/>
          <w:color w:val="000000" w:themeColor="text1"/>
          <w:sz w:val="24"/>
          <w:szCs w:val="24"/>
        </w:rPr>
        <w:t>,</w:t>
      </w:r>
      <w:r w:rsidR="004E48BB">
        <w:rPr>
          <w:rFonts w:ascii="Book Antiqua" w:eastAsia="Times New Roman" w:hAnsi="Book Antiqua"/>
          <w:color w:val="000000" w:themeColor="text1"/>
          <w:sz w:val="24"/>
          <w:szCs w:val="24"/>
        </w:rPr>
        <w:t xml:space="preserve"> </w:t>
      </w:r>
      <w:r w:rsidR="00945910">
        <w:rPr>
          <w:rFonts w:ascii="Book Antiqua" w:eastAsia="Times New Roman" w:hAnsi="Book Antiqua"/>
          <w:color w:val="000000" w:themeColor="text1"/>
          <w:sz w:val="24"/>
          <w:szCs w:val="24"/>
        </w:rPr>
        <w:t xml:space="preserve">and the same have been </w:t>
      </w:r>
      <w:r w:rsidR="004E48BB">
        <w:rPr>
          <w:rFonts w:ascii="Book Antiqua" w:eastAsia="Times New Roman" w:hAnsi="Book Antiqua"/>
          <w:color w:val="000000" w:themeColor="text1"/>
          <w:sz w:val="24"/>
          <w:szCs w:val="24"/>
        </w:rPr>
        <w:t xml:space="preserve">distributed </w:t>
      </w:r>
      <w:r w:rsidR="00945910">
        <w:rPr>
          <w:rFonts w:ascii="Book Antiqua" w:eastAsia="Times New Roman" w:hAnsi="Book Antiqua"/>
          <w:color w:val="000000" w:themeColor="text1"/>
          <w:sz w:val="24"/>
          <w:szCs w:val="24"/>
        </w:rPr>
        <w:t>to</w:t>
      </w:r>
      <w:r w:rsidR="004E48BB">
        <w:rPr>
          <w:rFonts w:ascii="Book Antiqua" w:eastAsia="Times New Roman" w:hAnsi="Book Antiqua"/>
          <w:color w:val="000000" w:themeColor="text1"/>
          <w:sz w:val="24"/>
          <w:szCs w:val="24"/>
        </w:rPr>
        <w:t xml:space="preserve"> all municipalities. </w:t>
      </w:r>
    </w:p>
    <w:p w:rsidR="004D6F14" w:rsidRPr="004E48BB" w:rsidRDefault="004E48BB" w:rsidP="00C9718A">
      <w:pPr>
        <w:shd w:val="clear" w:color="auto" w:fill="FFFFFF" w:themeFill="background1"/>
        <w:jc w:val="both"/>
        <w:rPr>
          <w:rFonts w:ascii="Book Antiqua" w:eastAsia="Times New Roman" w:hAnsi="Book Antiqua"/>
          <w:color w:val="000000" w:themeColor="text1"/>
          <w:sz w:val="24"/>
          <w:szCs w:val="24"/>
        </w:rPr>
      </w:pPr>
      <w:r w:rsidRPr="00DE590D">
        <w:rPr>
          <w:rFonts w:ascii="Book Antiqua" w:eastAsia="Times New Roman" w:hAnsi="Book Antiqua"/>
          <w:color w:val="000000" w:themeColor="text1"/>
          <w:sz w:val="24"/>
          <w:szCs w:val="24"/>
        </w:rPr>
        <w:t xml:space="preserve">With regards to the overall structure, this Report contains three chapters and is divided into two sections: summary section and sectorial section. Summary section (Chapter One) </w:t>
      </w:r>
      <w:r w:rsidR="00AB6771" w:rsidRPr="00DE590D">
        <w:rPr>
          <w:rFonts w:ascii="Book Antiqua" w:eastAsia="Times New Roman" w:hAnsi="Book Antiqua"/>
          <w:color w:val="000000" w:themeColor="text1"/>
          <w:sz w:val="24"/>
          <w:szCs w:val="24"/>
        </w:rPr>
        <w:t>presents a general overview on the implementation of municipal obligations deriving from the European Agenda of the country during the rep</w:t>
      </w:r>
      <w:r w:rsidR="002B4965" w:rsidRPr="00DE590D">
        <w:rPr>
          <w:rFonts w:ascii="Book Antiqua" w:eastAsia="Times New Roman" w:hAnsi="Book Antiqua"/>
          <w:color w:val="000000" w:themeColor="text1"/>
          <w:sz w:val="24"/>
          <w:szCs w:val="24"/>
        </w:rPr>
        <w:t xml:space="preserve">orting period, whereas the other section represents the main section of the Report and is divided into three sections: section on political criteria, section on economic criteria and section on European standards – approximation of national legislation with EU </w:t>
      </w:r>
      <w:r w:rsidR="002B4965" w:rsidRPr="00DE590D">
        <w:rPr>
          <w:rFonts w:ascii="Book Antiqua" w:eastAsia="Times New Roman" w:hAnsi="Book Antiqua"/>
          <w:i/>
          <w:color w:val="000000" w:themeColor="text1"/>
          <w:sz w:val="24"/>
          <w:szCs w:val="24"/>
        </w:rPr>
        <w:t>acquis</w:t>
      </w:r>
      <w:r w:rsidR="002B4965" w:rsidRPr="00DE590D">
        <w:rPr>
          <w:rFonts w:ascii="Book Antiqua" w:eastAsia="Times New Roman" w:hAnsi="Book Antiqua"/>
          <w:color w:val="000000" w:themeColor="text1"/>
          <w:sz w:val="24"/>
          <w:szCs w:val="24"/>
        </w:rPr>
        <w:t>. The Report also contains the section of recommendations, identifying municipal challenges and opportunities for progress</w:t>
      </w:r>
      <w:r w:rsidR="004D6F14" w:rsidRPr="00DE590D">
        <w:rPr>
          <w:rFonts w:ascii="Book Antiqua" w:eastAsia="Times New Roman" w:hAnsi="Book Antiqua"/>
          <w:color w:val="000000" w:themeColor="text1"/>
          <w:sz w:val="24"/>
          <w:szCs w:val="24"/>
        </w:rPr>
        <w:t>.</w:t>
      </w:r>
    </w:p>
    <w:p w:rsidR="004D6F14" w:rsidRPr="00B876E1" w:rsidRDefault="004D6F14" w:rsidP="00351F78">
      <w:pPr>
        <w:jc w:val="both"/>
        <w:rPr>
          <w:rFonts w:ascii="Book Antiqua" w:hAnsi="Book Antiqua"/>
        </w:rPr>
      </w:pPr>
    </w:p>
    <w:p w:rsidR="005660BE" w:rsidRPr="00B876E1" w:rsidRDefault="00251EF6" w:rsidP="006110D7">
      <w:pPr>
        <w:jc w:val="center"/>
        <w:rPr>
          <w:rFonts w:ascii="Book Antiqua" w:hAnsi="Book Antiqua"/>
        </w:rPr>
      </w:pPr>
      <w:r w:rsidRPr="00B876E1">
        <w:rPr>
          <w:noProof/>
          <w:lang w:val="en-US"/>
        </w:rPr>
        <w:drawing>
          <wp:inline distT="0" distB="0" distL="0" distR="0" wp14:anchorId="33AFD911" wp14:editId="7C27262E">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278D" w:rsidRPr="00B876E1" w:rsidRDefault="00E17C50" w:rsidP="006110D7">
      <w:pPr>
        <w:jc w:val="center"/>
        <w:rPr>
          <w:rFonts w:ascii="Book Antiqua" w:hAnsi="Book Antiqua"/>
        </w:rPr>
      </w:pPr>
      <w:r>
        <w:rPr>
          <w:rFonts w:ascii="Book Antiqua" w:hAnsi="Book Antiqua"/>
          <w:i/>
          <w:color w:val="2E74B5" w:themeColor="accent1" w:themeShade="BF"/>
          <w:sz w:val="20"/>
        </w:rPr>
        <w:t>Chart</w:t>
      </w:r>
      <w:r w:rsidR="004D6F14" w:rsidRPr="00B876E1">
        <w:rPr>
          <w:rFonts w:ascii="Book Antiqua" w:hAnsi="Book Antiqua"/>
          <w:i/>
          <w:color w:val="2E74B5" w:themeColor="accent1" w:themeShade="BF"/>
          <w:sz w:val="20"/>
        </w:rPr>
        <w:t xml:space="preserve"> 1: </w:t>
      </w:r>
      <w:r>
        <w:rPr>
          <w:rFonts w:ascii="Book Antiqua" w:hAnsi="Book Antiqua"/>
          <w:i/>
          <w:color w:val="2E74B5" w:themeColor="accent1" w:themeShade="BF"/>
          <w:sz w:val="20"/>
        </w:rPr>
        <w:t>Fulfilment of political criteria</w:t>
      </w:r>
    </w:p>
    <w:p w:rsidR="00E3278D" w:rsidRPr="00B876E1" w:rsidRDefault="002B4965" w:rsidP="002B4965">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The chart above shows that during the reporting period January – June 2019, the municipalities managed to fulfil 69% of municipal obligations deriving from the European Agenda, namely </w:t>
      </w:r>
      <w:r w:rsidR="00DE590D">
        <w:rPr>
          <w:rFonts w:ascii="Book Antiqua" w:eastAsia="Times New Roman" w:hAnsi="Book Antiqua"/>
          <w:color w:val="000000" w:themeColor="text1"/>
          <w:sz w:val="24"/>
          <w:szCs w:val="24"/>
        </w:rPr>
        <w:t xml:space="preserve">in the field </w:t>
      </w:r>
      <w:r>
        <w:rPr>
          <w:rFonts w:ascii="Book Antiqua" w:eastAsia="Times New Roman" w:hAnsi="Book Antiqua"/>
          <w:color w:val="000000" w:themeColor="text1"/>
          <w:sz w:val="24"/>
          <w:szCs w:val="24"/>
        </w:rPr>
        <w:t>of political criteria.</w:t>
      </w:r>
    </w:p>
    <w:p w:rsidR="006D4EEC" w:rsidRPr="00B876E1" w:rsidRDefault="00251EF6" w:rsidP="007C2D4E">
      <w:pPr>
        <w:jc w:val="center"/>
        <w:rPr>
          <w:rFonts w:ascii="Book Antiqua" w:hAnsi="Book Antiqua"/>
        </w:rPr>
      </w:pPr>
      <w:r w:rsidRPr="00B876E1">
        <w:rPr>
          <w:noProof/>
          <w:lang w:val="en-US"/>
        </w:rPr>
        <w:lastRenderedPageBreak/>
        <w:drawing>
          <wp:inline distT="0" distB="0" distL="0" distR="0" wp14:anchorId="04F0BE15" wp14:editId="22B8D96A">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2F0B" w:rsidRPr="00B876E1" w:rsidRDefault="002B4965" w:rsidP="006110D7">
      <w:pPr>
        <w:jc w:val="center"/>
        <w:rPr>
          <w:rFonts w:ascii="Book Antiqua" w:hAnsi="Book Antiqua"/>
          <w:i/>
          <w:color w:val="2E74B5" w:themeColor="accent1" w:themeShade="BF"/>
          <w:sz w:val="20"/>
        </w:rPr>
      </w:pPr>
      <w:r>
        <w:rPr>
          <w:rFonts w:ascii="Book Antiqua" w:hAnsi="Book Antiqua"/>
          <w:i/>
          <w:color w:val="2E74B5" w:themeColor="accent1" w:themeShade="BF"/>
          <w:sz w:val="20"/>
        </w:rPr>
        <w:t xml:space="preserve">Chart </w:t>
      </w:r>
      <w:r w:rsidR="00082F0B" w:rsidRPr="00B876E1">
        <w:rPr>
          <w:rFonts w:ascii="Book Antiqua" w:hAnsi="Book Antiqua"/>
          <w:i/>
          <w:color w:val="2E74B5" w:themeColor="accent1" w:themeShade="BF"/>
          <w:sz w:val="20"/>
        </w:rPr>
        <w:t xml:space="preserve">2: </w:t>
      </w:r>
      <w:r>
        <w:rPr>
          <w:rFonts w:ascii="Book Antiqua" w:hAnsi="Book Antiqua"/>
          <w:i/>
          <w:color w:val="2E74B5" w:themeColor="accent1" w:themeShade="BF"/>
          <w:sz w:val="20"/>
        </w:rPr>
        <w:t>Fulfilment of economic criteria</w:t>
      </w:r>
    </w:p>
    <w:p w:rsidR="00082F0B" w:rsidRPr="00B876E1" w:rsidRDefault="001267AB" w:rsidP="00C9718A">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With regards to the fulfilment of criteria or obligations deriving from </w:t>
      </w:r>
      <w:r w:rsidR="00D45516">
        <w:rPr>
          <w:rFonts w:ascii="Book Antiqua" w:eastAsia="Times New Roman" w:hAnsi="Book Antiqua"/>
          <w:color w:val="000000" w:themeColor="text1"/>
          <w:sz w:val="24"/>
          <w:szCs w:val="24"/>
        </w:rPr>
        <w:t xml:space="preserve">the </w:t>
      </w:r>
      <w:r>
        <w:rPr>
          <w:rFonts w:ascii="Book Antiqua" w:eastAsia="Times New Roman" w:hAnsi="Book Antiqua"/>
          <w:color w:val="000000" w:themeColor="text1"/>
          <w:sz w:val="24"/>
          <w:szCs w:val="24"/>
        </w:rPr>
        <w:t xml:space="preserve">European Agenda </w:t>
      </w:r>
      <w:r w:rsidR="00CA0A0D" w:rsidRPr="00CA0A0D">
        <w:rPr>
          <w:rFonts w:ascii="Book Antiqua" w:eastAsia="Times New Roman" w:hAnsi="Book Antiqua"/>
          <w:color w:val="000000" w:themeColor="text1"/>
          <w:sz w:val="24"/>
          <w:szCs w:val="24"/>
        </w:rPr>
        <w:t>within the field of economics</w:t>
      </w:r>
      <w:r>
        <w:rPr>
          <w:rFonts w:ascii="Book Antiqua" w:eastAsia="Times New Roman" w:hAnsi="Book Antiqua"/>
          <w:color w:val="000000" w:themeColor="text1"/>
          <w:sz w:val="24"/>
          <w:szCs w:val="24"/>
        </w:rPr>
        <w:t xml:space="preserve">, </w:t>
      </w:r>
      <w:r w:rsidR="00CA0A0D">
        <w:rPr>
          <w:rFonts w:ascii="Book Antiqua" w:eastAsia="Times New Roman" w:hAnsi="Book Antiqua"/>
          <w:color w:val="000000" w:themeColor="text1"/>
          <w:sz w:val="24"/>
          <w:szCs w:val="24"/>
        </w:rPr>
        <w:t xml:space="preserve">the </w:t>
      </w:r>
      <w:r>
        <w:rPr>
          <w:rFonts w:ascii="Book Antiqua" w:eastAsia="Times New Roman" w:hAnsi="Book Antiqua"/>
          <w:color w:val="000000" w:themeColor="text1"/>
          <w:sz w:val="24"/>
          <w:szCs w:val="24"/>
        </w:rPr>
        <w:t>municipalities managed to fulfil 66% of these obligations</w:t>
      </w:r>
      <w:r w:rsidR="00D77C82" w:rsidRPr="00B876E1">
        <w:rPr>
          <w:rFonts w:ascii="Book Antiqua" w:eastAsia="Times New Roman" w:hAnsi="Book Antiqua"/>
          <w:color w:val="000000" w:themeColor="text1"/>
          <w:sz w:val="24"/>
          <w:szCs w:val="24"/>
        </w:rPr>
        <w:t>.</w:t>
      </w:r>
    </w:p>
    <w:p w:rsidR="00D77C82" w:rsidRPr="00B876E1" w:rsidRDefault="00251EF6" w:rsidP="006110D7">
      <w:pPr>
        <w:jc w:val="center"/>
        <w:rPr>
          <w:rFonts w:ascii="Book Antiqua" w:hAnsi="Book Antiqua"/>
        </w:rPr>
      </w:pPr>
      <w:r w:rsidRPr="00B876E1">
        <w:rPr>
          <w:noProof/>
          <w:lang w:val="en-US"/>
        </w:rPr>
        <w:drawing>
          <wp:inline distT="0" distB="0" distL="0" distR="0" wp14:anchorId="28796A50" wp14:editId="54F03862">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876E1">
        <w:t xml:space="preserve"> </w:t>
      </w:r>
    </w:p>
    <w:p w:rsidR="00D77C82" w:rsidRPr="00B876E1" w:rsidRDefault="001267AB" w:rsidP="006110D7">
      <w:pPr>
        <w:jc w:val="center"/>
        <w:rPr>
          <w:rFonts w:ascii="Book Antiqua" w:hAnsi="Book Antiqua"/>
        </w:rPr>
      </w:pPr>
      <w:r>
        <w:rPr>
          <w:rFonts w:ascii="Book Antiqua" w:hAnsi="Book Antiqua"/>
          <w:i/>
          <w:color w:val="2E74B5" w:themeColor="accent1" w:themeShade="BF"/>
          <w:sz w:val="20"/>
        </w:rPr>
        <w:t>Chart</w:t>
      </w:r>
      <w:r w:rsidR="00D77C82" w:rsidRPr="00B876E1">
        <w:rPr>
          <w:rFonts w:ascii="Book Antiqua" w:hAnsi="Book Antiqua"/>
          <w:i/>
          <w:color w:val="2E74B5" w:themeColor="accent1" w:themeShade="BF"/>
          <w:sz w:val="20"/>
        </w:rPr>
        <w:t xml:space="preserve"> </w:t>
      </w:r>
      <w:r w:rsidR="00097630" w:rsidRPr="00B876E1">
        <w:rPr>
          <w:rFonts w:ascii="Book Antiqua" w:hAnsi="Book Antiqua"/>
          <w:i/>
          <w:color w:val="2E74B5" w:themeColor="accent1" w:themeShade="BF"/>
          <w:sz w:val="20"/>
        </w:rPr>
        <w:t>3</w:t>
      </w:r>
      <w:r w:rsidR="00D77C82" w:rsidRPr="00B876E1">
        <w:rPr>
          <w:rFonts w:ascii="Book Antiqua" w:hAnsi="Book Antiqua"/>
          <w:i/>
          <w:color w:val="2E74B5" w:themeColor="accent1" w:themeShade="BF"/>
          <w:sz w:val="20"/>
        </w:rPr>
        <w:t xml:space="preserve">: </w:t>
      </w:r>
      <w:r>
        <w:rPr>
          <w:rFonts w:ascii="Book Antiqua" w:hAnsi="Book Antiqua"/>
          <w:i/>
          <w:color w:val="2E74B5" w:themeColor="accent1" w:themeShade="BF"/>
          <w:sz w:val="20"/>
        </w:rPr>
        <w:t>Fulfilment of European Standards</w:t>
      </w:r>
    </w:p>
    <w:p w:rsidR="001A285B" w:rsidRPr="00B876E1" w:rsidRDefault="00CA0A0D" w:rsidP="001A285B">
      <w:pPr>
        <w:shd w:val="clear" w:color="auto" w:fill="FFFFFF" w:themeFill="background1"/>
        <w:jc w:val="both"/>
        <w:rPr>
          <w:rFonts w:ascii="Book Antiqua" w:eastAsia="Times New Roman" w:hAnsi="Book Antiqua"/>
          <w:color w:val="000000" w:themeColor="text1"/>
          <w:sz w:val="24"/>
          <w:szCs w:val="24"/>
        </w:rPr>
      </w:pPr>
      <w:r w:rsidRPr="00CA0A0D">
        <w:rPr>
          <w:rFonts w:ascii="Book Antiqua" w:eastAsia="Times New Roman" w:hAnsi="Book Antiqua"/>
          <w:color w:val="000000" w:themeColor="text1"/>
          <w:sz w:val="24"/>
          <w:szCs w:val="24"/>
        </w:rPr>
        <w:t xml:space="preserve">The field of European Standards is the busiest </w:t>
      </w:r>
      <w:r>
        <w:rPr>
          <w:rFonts w:ascii="Book Antiqua" w:eastAsia="Times New Roman" w:hAnsi="Book Antiqua"/>
          <w:color w:val="000000" w:themeColor="text1"/>
          <w:sz w:val="24"/>
          <w:szCs w:val="24"/>
        </w:rPr>
        <w:t>field</w:t>
      </w:r>
      <w:r w:rsidRPr="00CA0A0D">
        <w:rPr>
          <w:rFonts w:ascii="Book Antiqua" w:eastAsia="Times New Roman" w:hAnsi="Book Antiqua"/>
          <w:color w:val="000000" w:themeColor="text1"/>
          <w:sz w:val="24"/>
          <w:szCs w:val="24"/>
        </w:rPr>
        <w:t xml:space="preserve"> of the European Agenda, on the basis of which obligations arise for local institutions of the Republic of Kosovo</w:t>
      </w:r>
      <w:r w:rsidR="00097630" w:rsidRPr="00B876E1">
        <w:rPr>
          <w:rFonts w:ascii="Book Antiqua" w:eastAsia="Times New Roman" w:hAnsi="Book Antiqua"/>
          <w:color w:val="000000" w:themeColor="text1"/>
          <w:sz w:val="24"/>
          <w:szCs w:val="24"/>
        </w:rPr>
        <w:t xml:space="preserve">. </w:t>
      </w:r>
      <w:r w:rsidR="0013366D" w:rsidRPr="0013366D">
        <w:rPr>
          <w:rFonts w:ascii="Book Antiqua" w:eastAsia="Times New Roman" w:hAnsi="Book Antiqua"/>
          <w:color w:val="000000" w:themeColor="text1"/>
          <w:sz w:val="24"/>
          <w:szCs w:val="24"/>
        </w:rPr>
        <w:t xml:space="preserve">Within this field, from the chart above it can be seen that municipalities managed to fulfil 62% </w:t>
      </w:r>
      <w:r w:rsidR="0013366D" w:rsidRPr="0013366D">
        <w:rPr>
          <w:rFonts w:ascii="Book Antiqua" w:eastAsia="Times New Roman" w:hAnsi="Book Antiqua"/>
          <w:color w:val="000000" w:themeColor="text1"/>
          <w:sz w:val="24"/>
          <w:szCs w:val="24"/>
        </w:rPr>
        <w:lastRenderedPageBreak/>
        <w:t>of obligations in the field of European standards, while MLGA will continue to cooperate further with municipalities to implement activities not yet implemented.</w:t>
      </w:r>
      <w:r w:rsidR="001267AB">
        <w:rPr>
          <w:rFonts w:ascii="Book Antiqua" w:eastAsia="Times New Roman" w:hAnsi="Book Antiqua"/>
          <w:color w:val="000000" w:themeColor="text1"/>
          <w:sz w:val="24"/>
          <w:szCs w:val="24"/>
        </w:rPr>
        <w:t xml:space="preserve"> </w:t>
      </w:r>
    </w:p>
    <w:p w:rsidR="00251EF6" w:rsidRPr="00B876E1" w:rsidRDefault="00251EF6" w:rsidP="00C9718A">
      <w:pPr>
        <w:shd w:val="clear" w:color="auto" w:fill="FFFFFF" w:themeFill="background1"/>
        <w:jc w:val="both"/>
        <w:rPr>
          <w:rFonts w:ascii="Book Antiqua" w:eastAsia="Times New Roman" w:hAnsi="Book Antiqua"/>
          <w:color w:val="000000" w:themeColor="text1"/>
          <w:sz w:val="24"/>
          <w:szCs w:val="24"/>
        </w:rPr>
      </w:pPr>
      <w:r w:rsidRPr="00B876E1">
        <w:rPr>
          <w:rFonts w:ascii="Book Antiqua" w:eastAsia="Times New Roman" w:hAnsi="Book Antiqua"/>
          <w:color w:val="000000" w:themeColor="text1"/>
          <w:sz w:val="24"/>
          <w:szCs w:val="24"/>
        </w:rPr>
        <w:t xml:space="preserve">                  </w:t>
      </w:r>
      <w:r w:rsidRPr="00B876E1">
        <w:rPr>
          <w:noProof/>
          <w:lang w:val="en-US"/>
        </w:rPr>
        <w:drawing>
          <wp:inline distT="0" distB="0" distL="0" distR="0" wp14:anchorId="1EAFDFB8" wp14:editId="5C2660B2">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60BE" w:rsidRPr="00B876E1" w:rsidRDefault="005660BE" w:rsidP="00CD0DB4">
      <w:pPr>
        <w:jc w:val="center"/>
        <w:rPr>
          <w:rFonts w:ascii="Book Antiqua" w:hAnsi="Book Antiqua"/>
        </w:rPr>
      </w:pPr>
    </w:p>
    <w:p w:rsidR="00CD0DB4" w:rsidRPr="00B876E1" w:rsidRDefault="007140D3" w:rsidP="003C2B17">
      <w:pPr>
        <w:jc w:val="center"/>
        <w:rPr>
          <w:rFonts w:ascii="Book Antiqua" w:hAnsi="Book Antiqua"/>
          <w:i/>
          <w:color w:val="2E74B5" w:themeColor="accent1" w:themeShade="BF"/>
          <w:sz w:val="20"/>
        </w:rPr>
      </w:pPr>
      <w:r>
        <w:rPr>
          <w:rFonts w:ascii="Book Antiqua" w:hAnsi="Book Antiqua"/>
          <w:i/>
          <w:color w:val="2E74B5" w:themeColor="accent1" w:themeShade="BF"/>
          <w:sz w:val="20"/>
        </w:rPr>
        <w:t xml:space="preserve">Chart </w:t>
      </w:r>
      <w:r w:rsidR="0063172E" w:rsidRPr="00B876E1">
        <w:rPr>
          <w:rFonts w:ascii="Book Antiqua" w:hAnsi="Book Antiqua"/>
          <w:i/>
          <w:color w:val="2E74B5" w:themeColor="accent1" w:themeShade="BF"/>
          <w:sz w:val="20"/>
        </w:rPr>
        <w:t>4</w:t>
      </w:r>
      <w:r w:rsidR="00097630" w:rsidRPr="00B876E1">
        <w:rPr>
          <w:rFonts w:ascii="Book Antiqua" w:hAnsi="Book Antiqua"/>
          <w:i/>
          <w:color w:val="2E74B5" w:themeColor="accent1" w:themeShade="BF"/>
          <w:sz w:val="20"/>
        </w:rPr>
        <w:t xml:space="preserve">: </w:t>
      </w:r>
      <w:r>
        <w:rPr>
          <w:rFonts w:ascii="Book Antiqua" w:hAnsi="Book Antiqua"/>
          <w:i/>
          <w:color w:val="2E74B5" w:themeColor="accent1" w:themeShade="BF"/>
          <w:sz w:val="20"/>
        </w:rPr>
        <w:t>Fulfilment of municipal obligations deriving from the European Agenda</w:t>
      </w:r>
    </w:p>
    <w:p w:rsidR="00097630" w:rsidRDefault="00084024" w:rsidP="00C9718A">
      <w:pPr>
        <w:shd w:val="clear" w:color="auto" w:fill="FFFFFF" w:themeFill="background1"/>
        <w:jc w:val="both"/>
        <w:rPr>
          <w:rFonts w:ascii="Book Antiqua" w:eastAsia="Times New Roman" w:hAnsi="Book Antiqua"/>
          <w:color w:val="000000" w:themeColor="text1"/>
          <w:sz w:val="24"/>
          <w:szCs w:val="24"/>
        </w:rPr>
      </w:pPr>
      <w:r w:rsidRPr="00084024">
        <w:rPr>
          <w:rFonts w:ascii="Book Antiqua" w:eastAsia="Times New Roman" w:hAnsi="Book Antiqua"/>
          <w:color w:val="000000" w:themeColor="text1"/>
          <w:sz w:val="24"/>
          <w:szCs w:val="24"/>
        </w:rPr>
        <w:t xml:space="preserve">Based on the data presented above for the three </w:t>
      </w:r>
      <w:r>
        <w:rPr>
          <w:rFonts w:ascii="Book Antiqua" w:eastAsia="Times New Roman" w:hAnsi="Book Antiqua"/>
          <w:color w:val="000000" w:themeColor="text1"/>
          <w:sz w:val="24"/>
          <w:szCs w:val="24"/>
        </w:rPr>
        <w:t xml:space="preserve">determined </w:t>
      </w:r>
      <w:r w:rsidRPr="00084024">
        <w:rPr>
          <w:rFonts w:ascii="Book Antiqua" w:eastAsia="Times New Roman" w:hAnsi="Book Antiqua"/>
          <w:color w:val="000000" w:themeColor="text1"/>
          <w:sz w:val="24"/>
          <w:szCs w:val="24"/>
        </w:rPr>
        <w:t>sections</w:t>
      </w:r>
      <w:r w:rsidR="00647EF6">
        <w:rPr>
          <w:rFonts w:ascii="Book Antiqua" w:eastAsia="Times New Roman" w:hAnsi="Book Antiqua"/>
          <w:color w:val="000000" w:themeColor="text1"/>
          <w:sz w:val="24"/>
          <w:szCs w:val="24"/>
        </w:rPr>
        <w:t>,</w:t>
      </w:r>
      <w:r w:rsidR="007140D3">
        <w:rPr>
          <w:rFonts w:ascii="Book Antiqua" w:eastAsia="Times New Roman" w:hAnsi="Book Antiqua"/>
          <w:color w:val="000000" w:themeColor="text1"/>
          <w:sz w:val="24"/>
          <w:szCs w:val="24"/>
        </w:rPr>
        <w:t xml:space="preserve"> we </w:t>
      </w:r>
      <w:r>
        <w:rPr>
          <w:rFonts w:ascii="Book Antiqua" w:eastAsia="Times New Roman" w:hAnsi="Book Antiqua"/>
          <w:color w:val="000000" w:themeColor="text1"/>
          <w:sz w:val="24"/>
          <w:szCs w:val="24"/>
        </w:rPr>
        <w:t xml:space="preserve">have drawn </w:t>
      </w:r>
      <w:r w:rsidR="008929F9">
        <w:rPr>
          <w:rFonts w:ascii="Book Antiqua" w:eastAsia="Times New Roman" w:hAnsi="Book Antiqua"/>
          <w:color w:val="000000" w:themeColor="text1"/>
          <w:sz w:val="24"/>
          <w:szCs w:val="24"/>
        </w:rPr>
        <w:t xml:space="preserve">conclusions on </w:t>
      </w:r>
      <w:r w:rsidR="008929F9" w:rsidRPr="008929F9">
        <w:rPr>
          <w:rFonts w:ascii="Book Antiqua" w:eastAsia="Times New Roman" w:hAnsi="Book Antiqua"/>
          <w:color w:val="000000" w:themeColor="text1"/>
          <w:sz w:val="24"/>
          <w:szCs w:val="24"/>
        </w:rPr>
        <w:t>average level of fulfilment</w:t>
      </w:r>
      <w:r w:rsidR="007140D3">
        <w:rPr>
          <w:rFonts w:ascii="Book Antiqua" w:eastAsia="Times New Roman" w:hAnsi="Book Antiqua"/>
          <w:color w:val="000000" w:themeColor="text1"/>
          <w:sz w:val="24"/>
          <w:szCs w:val="24"/>
        </w:rPr>
        <w:t xml:space="preserve"> of obligations deriving from the European Agenda of the country</w:t>
      </w:r>
      <w:r w:rsidR="007140D3" w:rsidRPr="007140D3">
        <w:rPr>
          <w:rFonts w:ascii="Book Antiqua" w:eastAsia="Times New Roman" w:hAnsi="Book Antiqua"/>
          <w:color w:val="000000" w:themeColor="text1"/>
          <w:sz w:val="24"/>
          <w:szCs w:val="24"/>
        </w:rPr>
        <w:t xml:space="preserve"> </w:t>
      </w:r>
      <w:r w:rsidR="007140D3">
        <w:rPr>
          <w:rFonts w:ascii="Book Antiqua" w:eastAsia="Times New Roman" w:hAnsi="Book Antiqua"/>
          <w:color w:val="000000" w:themeColor="text1"/>
          <w:sz w:val="24"/>
          <w:szCs w:val="24"/>
        </w:rPr>
        <w:t>by municipalities of the Republic of Kosovo. Chart 4 presented above</w:t>
      </w:r>
      <w:r w:rsidR="008929F9">
        <w:rPr>
          <w:rFonts w:ascii="Book Antiqua" w:eastAsia="Times New Roman" w:hAnsi="Book Antiqua"/>
          <w:color w:val="000000" w:themeColor="text1"/>
          <w:sz w:val="24"/>
          <w:szCs w:val="24"/>
        </w:rPr>
        <w:t xml:space="preserve"> </w:t>
      </w:r>
      <w:r w:rsidR="002E4967">
        <w:rPr>
          <w:rFonts w:ascii="Book Antiqua" w:eastAsia="Times New Roman" w:hAnsi="Book Antiqua"/>
          <w:color w:val="000000" w:themeColor="text1"/>
          <w:sz w:val="24"/>
          <w:szCs w:val="24"/>
        </w:rPr>
        <w:t xml:space="preserve">shows </w:t>
      </w:r>
      <w:r w:rsidR="007140D3">
        <w:rPr>
          <w:rFonts w:ascii="Book Antiqua" w:eastAsia="Times New Roman" w:hAnsi="Book Antiqua"/>
          <w:color w:val="000000" w:themeColor="text1"/>
          <w:sz w:val="24"/>
          <w:szCs w:val="24"/>
        </w:rPr>
        <w:t>that</w:t>
      </w:r>
      <w:r w:rsidR="002E4967">
        <w:rPr>
          <w:rFonts w:ascii="Book Antiqua" w:eastAsia="Times New Roman" w:hAnsi="Book Antiqua"/>
          <w:color w:val="000000" w:themeColor="text1"/>
          <w:sz w:val="24"/>
          <w:szCs w:val="24"/>
        </w:rPr>
        <w:t>,</w:t>
      </w:r>
      <w:r w:rsidR="007140D3">
        <w:rPr>
          <w:rFonts w:ascii="Book Antiqua" w:eastAsia="Times New Roman" w:hAnsi="Book Antiqua"/>
          <w:color w:val="000000" w:themeColor="text1"/>
          <w:sz w:val="24"/>
          <w:szCs w:val="24"/>
        </w:rPr>
        <w:t xml:space="preserve"> </w:t>
      </w:r>
      <w:r w:rsidR="008929F9" w:rsidRPr="008929F9">
        <w:rPr>
          <w:rFonts w:ascii="Book Antiqua" w:eastAsia="Times New Roman" w:hAnsi="Book Antiqua"/>
          <w:color w:val="000000" w:themeColor="text1"/>
          <w:sz w:val="24"/>
          <w:szCs w:val="24"/>
        </w:rPr>
        <w:t>for the repor</w:t>
      </w:r>
      <w:r w:rsidR="008929F9">
        <w:rPr>
          <w:rFonts w:ascii="Book Antiqua" w:eastAsia="Times New Roman" w:hAnsi="Book Antiqua"/>
          <w:color w:val="000000" w:themeColor="text1"/>
          <w:sz w:val="24"/>
          <w:szCs w:val="24"/>
        </w:rPr>
        <w:t xml:space="preserve">ting period January – June 2019, the municipalities </w:t>
      </w:r>
      <w:r w:rsidR="007140D3">
        <w:rPr>
          <w:rFonts w:ascii="Book Antiqua" w:eastAsia="Times New Roman" w:hAnsi="Book Antiqua"/>
          <w:color w:val="000000" w:themeColor="text1"/>
          <w:sz w:val="24"/>
          <w:szCs w:val="24"/>
        </w:rPr>
        <w:t>managed to fu</w:t>
      </w:r>
      <w:r w:rsidR="002E4967">
        <w:rPr>
          <w:rFonts w:ascii="Book Antiqua" w:eastAsia="Times New Roman" w:hAnsi="Book Antiqua"/>
          <w:color w:val="000000" w:themeColor="text1"/>
          <w:sz w:val="24"/>
          <w:szCs w:val="24"/>
        </w:rPr>
        <w:t xml:space="preserve">lfil 66% of their obligations. </w:t>
      </w:r>
      <w:r w:rsidR="002E4967" w:rsidRPr="002E4967">
        <w:rPr>
          <w:rFonts w:ascii="Book Antiqua" w:eastAsia="Times New Roman" w:hAnsi="Book Antiqua"/>
          <w:color w:val="000000" w:themeColor="text1"/>
          <w:sz w:val="24"/>
          <w:szCs w:val="24"/>
        </w:rPr>
        <w:t>From this we can conclude that at the level of meeting these obligations there is still work to be done by the local institutions of the country as well as the government of the country in creating conditions and supporting municipalities to over</w:t>
      </w:r>
      <w:r w:rsidR="00194B14">
        <w:rPr>
          <w:rFonts w:ascii="Book Antiqua" w:eastAsia="Times New Roman" w:hAnsi="Book Antiqua"/>
          <w:color w:val="000000" w:themeColor="text1"/>
          <w:sz w:val="24"/>
          <w:szCs w:val="24"/>
        </w:rPr>
        <w:t xml:space="preserve">come the identified challenges faced in </w:t>
      </w:r>
      <w:r w:rsidR="002E4967" w:rsidRPr="002E4967">
        <w:rPr>
          <w:rFonts w:ascii="Book Antiqua" w:eastAsia="Times New Roman" w:hAnsi="Book Antiqua"/>
          <w:color w:val="000000" w:themeColor="text1"/>
          <w:sz w:val="24"/>
          <w:szCs w:val="24"/>
        </w:rPr>
        <w:t>municipalities</w:t>
      </w:r>
      <w:r w:rsidR="007140D3">
        <w:rPr>
          <w:rFonts w:ascii="Book Antiqua" w:eastAsia="Times New Roman" w:hAnsi="Book Antiqua"/>
          <w:color w:val="000000" w:themeColor="text1"/>
          <w:sz w:val="24"/>
          <w:szCs w:val="24"/>
        </w:rPr>
        <w:t xml:space="preserve">. </w:t>
      </w:r>
    </w:p>
    <w:p w:rsidR="00647EF6" w:rsidRDefault="00647EF6" w:rsidP="00C9718A">
      <w:pPr>
        <w:shd w:val="clear" w:color="auto" w:fill="FFFFFF" w:themeFill="background1"/>
        <w:jc w:val="both"/>
        <w:rPr>
          <w:rFonts w:ascii="Book Antiqua" w:eastAsia="Times New Roman" w:hAnsi="Book Antiqua"/>
          <w:color w:val="000000" w:themeColor="text1"/>
          <w:sz w:val="24"/>
          <w:szCs w:val="24"/>
        </w:rPr>
      </w:pPr>
    </w:p>
    <w:p w:rsidR="00647EF6" w:rsidRDefault="00647EF6" w:rsidP="00C9718A">
      <w:pPr>
        <w:shd w:val="clear" w:color="auto" w:fill="FFFFFF" w:themeFill="background1"/>
        <w:jc w:val="both"/>
        <w:rPr>
          <w:rFonts w:ascii="Book Antiqua" w:eastAsia="Times New Roman" w:hAnsi="Book Antiqua"/>
          <w:color w:val="000000" w:themeColor="text1"/>
          <w:sz w:val="24"/>
          <w:szCs w:val="24"/>
        </w:rPr>
      </w:pPr>
    </w:p>
    <w:p w:rsidR="00647EF6" w:rsidRDefault="00647EF6" w:rsidP="00C9718A">
      <w:pPr>
        <w:shd w:val="clear" w:color="auto" w:fill="FFFFFF" w:themeFill="background1"/>
        <w:jc w:val="both"/>
        <w:rPr>
          <w:rFonts w:ascii="Book Antiqua" w:eastAsia="Times New Roman" w:hAnsi="Book Antiqua"/>
          <w:color w:val="000000" w:themeColor="text1"/>
          <w:sz w:val="24"/>
          <w:szCs w:val="24"/>
        </w:rPr>
      </w:pPr>
    </w:p>
    <w:p w:rsidR="00647EF6" w:rsidRPr="00B876E1" w:rsidRDefault="00647EF6" w:rsidP="00C9718A">
      <w:pPr>
        <w:shd w:val="clear" w:color="auto" w:fill="FFFFFF" w:themeFill="background1"/>
        <w:jc w:val="both"/>
        <w:rPr>
          <w:rFonts w:ascii="Book Antiqua" w:eastAsia="Times New Roman" w:hAnsi="Book Antiqua"/>
          <w:color w:val="000000" w:themeColor="text1"/>
          <w:sz w:val="24"/>
          <w:szCs w:val="24"/>
        </w:rPr>
      </w:pPr>
    </w:p>
    <w:p w:rsidR="005660BE" w:rsidRPr="00B876E1" w:rsidRDefault="005660BE" w:rsidP="00351F78">
      <w:pPr>
        <w:jc w:val="both"/>
        <w:rPr>
          <w:rFonts w:ascii="Book Antiqua" w:hAnsi="Book Antiqua"/>
        </w:rPr>
      </w:pPr>
    </w:p>
    <w:p w:rsidR="005660BE" w:rsidRPr="00B876E1" w:rsidRDefault="005660BE" w:rsidP="00351F78">
      <w:pPr>
        <w:jc w:val="both"/>
        <w:rPr>
          <w:rFonts w:ascii="Book Antiqua" w:hAnsi="Book Antiqua"/>
        </w:rPr>
      </w:pPr>
    </w:p>
    <w:p w:rsidR="00FE2932" w:rsidRPr="00B876E1" w:rsidRDefault="00FE2932" w:rsidP="00351F78">
      <w:pPr>
        <w:jc w:val="both"/>
        <w:rPr>
          <w:rFonts w:ascii="Book Antiqua" w:hAnsi="Book Antiqua"/>
        </w:rPr>
      </w:pPr>
    </w:p>
    <w:p w:rsidR="005660BE" w:rsidRPr="00B876E1" w:rsidRDefault="005660BE" w:rsidP="00351F78">
      <w:pPr>
        <w:jc w:val="both"/>
        <w:rPr>
          <w:rFonts w:ascii="Book Antiqua" w:hAnsi="Book Antiqua"/>
        </w:rPr>
      </w:pPr>
    </w:p>
    <w:p w:rsidR="009B5521" w:rsidRPr="00B876E1" w:rsidRDefault="00647EF6" w:rsidP="005F1E06">
      <w:pPr>
        <w:pStyle w:val="Heading1"/>
        <w:numPr>
          <w:ilvl w:val="0"/>
          <w:numId w:val="2"/>
        </w:numPr>
        <w:rPr>
          <w:rFonts w:ascii="Book Antiqua" w:hAnsi="Book Antiqua"/>
          <w:b/>
          <w:color w:val="auto"/>
        </w:rPr>
      </w:pPr>
      <w:bookmarkStart w:id="4" w:name="_Toc526776670"/>
      <w:r>
        <w:rPr>
          <w:rFonts w:ascii="Book Antiqua" w:hAnsi="Book Antiqua"/>
          <w:b/>
          <w:color w:val="auto"/>
        </w:rPr>
        <w:t>Political criteria</w:t>
      </w:r>
      <w:bookmarkEnd w:id="4"/>
    </w:p>
    <w:p w:rsidR="009B5521" w:rsidRPr="00B876E1" w:rsidRDefault="009B5521" w:rsidP="009B5521">
      <w:pPr>
        <w:rPr>
          <w:rFonts w:ascii="Book Antiqua" w:hAnsi="Book Antiqua"/>
          <w:sz w:val="20"/>
        </w:rPr>
      </w:pPr>
    </w:p>
    <w:p w:rsidR="009B5521" w:rsidRPr="00B876E1" w:rsidRDefault="00647EF6" w:rsidP="009B5521">
      <w:pPr>
        <w:pStyle w:val="Heading2"/>
        <w:numPr>
          <w:ilvl w:val="1"/>
          <w:numId w:val="2"/>
        </w:numPr>
        <w:rPr>
          <w:rFonts w:ascii="Book Antiqua" w:hAnsi="Book Antiqua"/>
          <w:b/>
          <w:color w:val="auto"/>
          <w:sz w:val="24"/>
        </w:rPr>
      </w:pPr>
      <w:bookmarkStart w:id="5" w:name="_Toc526776671"/>
      <w:r>
        <w:rPr>
          <w:rFonts w:ascii="Book Antiqua" w:hAnsi="Book Antiqua"/>
          <w:b/>
          <w:color w:val="auto"/>
          <w:sz w:val="24"/>
        </w:rPr>
        <w:t xml:space="preserve">Public Administration </w:t>
      </w:r>
      <w:bookmarkEnd w:id="5"/>
    </w:p>
    <w:p w:rsidR="00097630" w:rsidRPr="00B876E1" w:rsidRDefault="00097630" w:rsidP="00351F78">
      <w:pPr>
        <w:jc w:val="both"/>
        <w:rPr>
          <w:rFonts w:ascii="Book Antiqua" w:hAnsi="Book Antiqua"/>
          <w:b/>
          <w:i/>
          <w:color w:val="2E74B5" w:themeColor="accent1" w:themeShade="BF"/>
          <w:sz w:val="20"/>
        </w:rPr>
      </w:pPr>
    </w:p>
    <w:p w:rsidR="00ED29B4" w:rsidRPr="00B876E1" w:rsidRDefault="00647EF6" w:rsidP="00892ABF">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Data presented in this chart show that during January – June 2019, </w:t>
      </w:r>
      <w:r w:rsidR="00194B14" w:rsidRPr="00194B14">
        <w:rPr>
          <w:rFonts w:ascii="Book Antiqua" w:eastAsia="Times New Roman" w:hAnsi="Book Antiqua"/>
          <w:color w:val="000000" w:themeColor="text1"/>
          <w:sz w:val="24"/>
          <w:szCs w:val="24"/>
        </w:rPr>
        <w:t>out o</w:t>
      </w:r>
      <w:r w:rsidR="00FC0A1A">
        <w:rPr>
          <w:rFonts w:ascii="Book Antiqua" w:eastAsia="Times New Roman" w:hAnsi="Book Antiqua"/>
          <w:color w:val="000000" w:themeColor="text1"/>
          <w:sz w:val="24"/>
          <w:szCs w:val="24"/>
        </w:rPr>
        <w:t>f a total of 38 municipalities</w:t>
      </w:r>
      <w:r w:rsidR="007F4DBF">
        <w:rPr>
          <w:rFonts w:ascii="Book Antiqua" w:eastAsia="Times New Roman" w:hAnsi="Book Antiqua"/>
          <w:color w:val="000000" w:themeColor="text1"/>
          <w:sz w:val="24"/>
          <w:szCs w:val="24"/>
        </w:rPr>
        <w:t xml:space="preserve">, </w:t>
      </w:r>
      <w:r w:rsidR="007F4DBF" w:rsidRPr="00FC0A1A">
        <w:rPr>
          <w:rFonts w:ascii="Book Antiqua" w:eastAsia="Times New Roman" w:hAnsi="Book Antiqua"/>
          <w:color w:val="000000" w:themeColor="text1"/>
          <w:sz w:val="24"/>
          <w:szCs w:val="24"/>
        </w:rPr>
        <w:t xml:space="preserve">34 </w:t>
      </w:r>
      <w:r w:rsidR="007F4DBF">
        <w:rPr>
          <w:rFonts w:ascii="Book Antiqua" w:eastAsia="Times New Roman" w:hAnsi="Book Antiqua"/>
          <w:color w:val="000000" w:themeColor="text1"/>
          <w:sz w:val="24"/>
          <w:szCs w:val="24"/>
        </w:rPr>
        <w:t xml:space="preserve">of them have drafted </w:t>
      </w:r>
      <w:r w:rsidR="00C23B99">
        <w:rPr>
          <w:rFonts w:ascii="Book Antiqua" w:eastAsia="Times New Roman" w:hAnsi="Book Antiqua"/>
          <w:color w:val="000000" w:themeColor="text1"/>
          <w:sz w:val="24"/>
          <w:szCs w:val="24"/>
        </w:rPr>
        <w:t>the</w:t>
      </w:r>
      <w:r w:rsidR="00DB56E2">
        <w:rPr>
          <w:rFonts w:ascii="Book Antiqua" w:eastAsia="Times New Roman" w:hAnsi="Book Antiqua"/>
          <w:color w:val="000000" w:themeColor="text1"/>
          <w:sz w:val="24"/>
          <w:szCs w:val="24"/>
        </w:rPr>
        <w:t xml:space="preserve"> </w:t>
      </w:r>
      <w:r w:rsidR="00C23B99">
        <w:rPr>
          <w:rFonts w:ascii="Book Antiqua" w:eastAsia="Times New Roman" w:hAnsi="Book Antiqua"/>
          <w:color w:val="000000" w:themeColor="text1"/>
          <w:sz w:val="24"/>
          <w:szCs w:val="24"/>
        </w:rPr>
        <w:t>Training P</w:t>
      </w:r>
      <w:r w:rsidR="00194B14" w:rsidRPr="00194B14">
        <w:rPr>
          <w:rFonts w:ascii="Book Antiqua" w:eastAsia="Times New Roman" w:hAnsi="Book Antiqua"/>
          <w:color w:val="000000" w:themeColor="text1"/>
          <w:sz w:val="24"/>
          <w:szCs w:val="24"/>
        </w:rPr>
        <w:t>rogram</w:t>
      </w:r>
      <w:r w:rsidR="007F4DBF">
        <w:rPr>
          <w:rFonts w:ascii="Book Antiqua" w:eastAsia="Times New Roman" w:hAnsi="Book Antiqua"/>
          <w:color w:val="000000" w:themeColor="text1"/>
          <w:sz w:val="24"/>
          <w:szCs w:val="24"/>
        </w:rPr>
        <w:t xml:space="preserve">, </w:t>
      </w:r>
      <w:r w:rsidR="00194B14">
        <w:rPr>
          <w:rFonts w:ascii="Book Antiqua" w:eastAsia="Times New Roman" w:hAnsi="Book Antiqua"/>
          <w:color w:val="000000" w:themeColor="text1"/>
          <w:sz w:val="24"/>
          <w:szCs w:val="24"/>
        </w:rPr>
        <w:t xml:space="preserve">while </w:t>
      </w:r>
      <w:r w:rsidR="007F4DBF">
        <w:rPr>
          <w:rFonts w:ascii="Book Antiqua" w:eastAsia="Times New Roman" w:hAnsi="Book Antiqua"/>
          <w:color w:val="000000" w:themeColor="text1"/>
          <w:sz w:val="24"/>
          <w:szCs w:val="24"/>
        </w:rPr>
        <w:t xml:space="preserve">4 </w:t>
      </w:r>
      <w:r w:rsidR="00194B14">
        <w:rPr>
          <w:rFonts w:ascii="Book Antiqua" w:eastAsia="Times New Roman" w:hAnsi="Book Antiqua"/>
          <w:color w:val="000000" w:themeColor="text1"/>
          <w:sz w:val="24"/>
          <w:szCs w:val="24"/>
        </w:rPr>
        <w:t>municipalities</w:t>
      </w:r>
      <w:r w:rsidR="00640E97">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Gjakova, Mamusha, Zubin Potok and Shterpca</w:t>
      </w:r>
      <w:r w:rsidR="00640E97">
        <w:rPr>
          <w:rFonts w:ascii="Book Antiqua" w:eastAsia="Times New Roman" w:hAnsi="Book Antiqua"/>
          <w:color w:val="000000" w:themeColor="text1"/>
          <w:sz w:val="24"/>
          <w:szCs w:val="24"/>
        </w:rPr>
        <w:t>)</w:t>
      </w:r>
      <w:r w:rsidR="00194B14">
        <w:rPr>
          <w:rFonts w:ascii="Book Antiqua" w:eastAsia="Times New Roman" w:hAnsi="Book Antiqua"/>
          <w:color w:val="000000" w:themeColor="text1"/>
          <w:sz w:val="24"/>
          <w:szCs w:val="24"/>
        </w:rPr>
        <w:t xml:space="preserve"> </w:t>
      </w:r>
      <w:r w:rsidR="00C23B99">
        <w:rPr>
          <w:rFonts w:ascii="Book Antiqua" w:eastAsia="Times New Roman" w:hAnsi="Book Antiqua"/>
          <w:color w:val="000000" w:themeColor="text1"/>
          <w:sz w:val="24"/>
          <w:szCs w:val="24"/>
        </w:rPr>
        <w:t xml:space="preserve">did not </w:t>
      </w:r>
      <w:r w:rsidR="00DB56E2">
        <w:rPr>
          <w:rFonts w:ascii="Book Antiqua" w:eastAsia="Times New Roman" w:hAnsi="Book Antiqua"/>
          <w:color w:val="000000" w:themeColor="text1"/>
          <w:sz w:val="24"/>
          <w:szCs w:val="24"/>
        </w:rPr>
        <w:t>draft</w:t>
      </w:r>
      <w:r w:rsidR="00C23B99">
        <w:rPr>
          <w:rFonts w:ascii="Book Antiqua" w:eastAsia="Times New Roman" w:hAnsi="Book Antiqua"/>
          <w:color w:val="000000" w:themeColor="text1"/>
          <w:sz w:val="24"/>
          <w:szCs w:val="24"/>
        </w:rPr>
        <w:t xml:space="preserve"> any Training Program</w:t>
      </w:r>
      <w:r w:rsidR="00ED29B4" w:rsidRPr="00B876E1">
        <w:rPr>
          <w:rFonts w:ascii="Book Antiqua" w:eastAsia="Times New Roman" w:hAnsi="Book Antiqua" w:cs="Calibri Light"/>
          <w:sz w:val="24"/>
          <w:szCs w:val="24"/>
        </w:rPr>
        <w:t>.</w:t>
      </w:r>
    </w:p>
    <w:p w:rsidR="00461DF5" w:rsidRPr="00B876E1" w:rsidRDefault="006666EF" w:rsidP="00B47DA5">
      <w:pPr>
        <w:shd w:val="clear" w:color="auto" w:fill="FFFFFF" w:themeFill="background1"/>
        <w:jc w:val="center"/>
        <w:rPr>
          <w:rFonts w:ascii="Book Antiqua" w:eastAsia="Times New Roman" w:hAnsi="Book Antiqua"/>
          <w:color w:val="000000" w:themeColor="text1"/>
          <w:sz w:val="24"/>
          <w:szCs w:val="24"/>
        </w:rPr>
      </w:pPr>
      <w:r w:rsidRPr="00B876E1">
        <w:rPr>
          <w:noProof/>
          <w:lang w:val="en-US"/>
        </w:rPr>
        <w:drawing>
          <wp:inline distT="0" distB="0" distL="0" distR="0" wp14:anchorId="4758781C" wp14:editId="2804B625">
            <wp:extent cx="3895725" cy="2624138"/>
            <wp:effectExtent l="0" t="0" r="9525"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172E" w:rsidRPr="00B876E1" w:rsidRDefault="00647EF6" w:rsidP="00B47DA5">
      <w:pPr>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Chart</w:t>
      </w:r>
      <w:r w:rsidR="0063172E" w:rsidRPr="00B876E1">
        <w:rPr>
          <w:rFonts w:ascii="Book Antiqua" w:hAnsi="Book Antiqua"/>
          <w:i/>
          <w:color w:val="2E74B5" w:themeColor="accent1" w:themeShade="BF"/>
          <w:sz w:val="20"/>
        </w:rPr>
        <w:t xml:space="preserve"> 5: </w:t>
      </w:r>
      <w:r>
        <w:rPr>
          <w:rFonts w:ascii="Book Antiqua" w:hAnsi="Book Antiqua"/>
          <w:i/>
          <w:color w:val="2E74B5" w:themeColor="accent1" w:themeShade="BF"/>
          <w:sz w:val="20"/>
        </w:rPr>
        <w:t>Training programme drafted by municipalities</w:t>
      </w:r>
    </w:p>
    <w:p w:rsidR="00ED29B4" w:rsidRPr="00B876E1" w:rsidRDefault="00647EF6" w:rsidP="00892ABF">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The </w:t>
      </w:r>
      <w:r w:rsidRPr="00296D01">
        <w:rPr>
          <w:rFonts w:ascii="Book Antiqua" w:eastAsia="Times New Roman" w:hAnsi="Book Antiqua"/>
          <w:color w:val="000000" w:themeColor="text1"/>
          <w:sz w:val="24"/>
          <w:szCs w:val="24"/>
        </w:rPr>
        <w:t>chart below shows that 2</w:t>
      </w:r>
      <w:r w:rsidR="00D700DA" w:rsidRPr="00296D01">
        <w:rPr>
          <w:rFonts w:ascii="Book Antiqua" w:eastAsia="Times New Roman" w:hAnsi="Book Antiqua"/>
          <w:color w:val="000000" w:themeColor="text1"/>
          <w:sz w:val="24"/>
          <w:szCs w:val="24"/>
        </w:rPr>
        <w:t>7 municipalities have held 421</w:t>
      </w:r>
      <w:r w:rsidRPr="00296D01">
        <w:rPr>
          <w:rFonts w:ascii="Book Antiqua" w:eastAsia="Times New Roman" w:hAnsi="Book Antiqua"/>
          <w:color w:val="000000" w:themeColor="text1"/>
          <w:sz w:val="24"/>
          <w:szCs w:val="24"/>
        </w:rPr>
        <w:t xml:space="preserve"> training sessions for</w:t>
      </w:r>
      <w:r w:rsidR="00D700DA" w:rsidRPr="00296D01">
        <w:rPr>
          <w:rFonts w:ascii="Book Antiqua" w:eastAsia="Times New Roman" w:hAnsi="Book Antiqua"/>
          <w:color w:val="000000" w:themeColor="text1"/>
          <w:sz w:val="24"/>
          <w:szCs w:val="24"/>
        </w:rPr>
        <w:t xml:space="preserve"> municipal officials, whereas 11</w:t>
      </w:r>
      <w:r w:rsidRPr="00296D01">
        <w:rPr>
          <w:rFonts w:ascii="Book Antiqua" w:eastAsia="Times New Roman" w:hAnsi="Book Antiqua"/>
          <w:color w:val="000000" w:themeColor="text1"/>
          <w:sz w:val="24"/>
          <w:szCs w:val="24"/>
        </w:rPr>
        <w:t xml:space="preserve"> municipalities</w:t>
      </w:r>
      <w:r w:rsidR="00640E97" w:rsidRPr="00296D01">
        <w:rPr>
          <w:rFonts w:ascii="Book Antiqua" w:eastAsia="Times New Roman" w:hAnsi="Book Antiqua"/>
          <w:color w:val="000000" w:themeColor="text1"/>
          <w:sz w:val="24"/>
          <w:szCs w:val="24"/>
        </w:rPr>
        <w:t xml:space="preserve"> (</w:t>
      </w:r>
      <w:r w:rsidRPr="00296D01">
        <w:rPr>
          <w:rFonts w:ascii="Book Antiqua" w:eastAsia="Times New Roman" w:hAnsi="Book Antiqua"/>
          <w:color w:val="000000" w:themeColor="text1"/>
          <w:sz w:val="24"/>
          <w:szCs w:val="24"/>
        </w:rPr>
        <w:t xml:space="preserve">Kllokot, Kamenica, </w:t>
      </w:r>
      <w:r w:rsidR="00ED29B4" w:rsidRPr="00296D01">
        <w:rPr>
          <w:rFonts w:ascii="Book Antiqua" w:eastAsia="Times New Roman" w:hAnsi="Book Antiqua" w:cs="Calibri Light"/>
          <w:sz w:val="24"/>
          <w:szCs w:val="24"/>
        </w:rPr>
        <w:t>Gjakov</w:t>
      </w:r>
      <w:r w:rsidRPr="00296D01">
        <w:rPr>
          <w:rFonts w:ascii="Book Antiqua" w:eastAsia="Times New Roman" w:hAnsi="Book Antiqua" w:cs="Calibri Light"/>
          <w:sz w:val="24"/>
          <w:szCs w:val="24"/>
        </w:rPr>
        <w:t>a</w:t>
      </w:r>
      <w:r w:rsidR="00ED29B4" w:rsidRPr="00296D01">
        <w:rPr>
          <w:rFonts w:ascii="Book Antiqua" w:eastAsia="Times New Roman" w:hAnsi="Book Antiqua" w:cs="Calibri Light"/>
          <w:sz w:val="24"/>
          <w:szCs w:val="24"/>
        </w:rPr>
        <w:t>, Obiliq, Pej</w:t>
      </w:r>
      <w:r w:rsidR="00DE4D29" w:rsidRPr="00296D01">
        <w:rPr>
          <w:rFonts w:ascii="Book Antiqua" w:eastAsia="Times New Roman" w:hAnsi="Book Antiqua" w:cs="Calibri Light"/>
          <w:sz w:val="24"/>
          <w:szCs w:val="24"/>
        </w:rPr>
        <w:t>a</w:t>
      </w:r>
      <w:r w:rsidR="00ED29B4" w:rsidRPr="00296D01">
        <w:rPr>
          <w:rFonts w:ascii="Book Antiqua" w:eastAsia="Times New Roman" w:hAnsi="Book Antiqua" w:cs="Calibri Light"/>
          <w:sz w:val="24"/>
          <w:szCs w:val="24"/>
        </w:rPr>
        <w:t>, Skenderaj, Vushtrri, Zubin Potok, Mamush</w:t>
      </w:r>
      <w:r w:rsidR="00DE4D29" w:rsidRPr="00296D01">
        <w:rPr>
          <w:rFonts w:ascii="Book Antiqua" w:eastAsia="Times New Roman" w:hAnsi="Book Antiqua" w:cs="Calibri Light"/>
          <w:sz w:val="24"/>
          <w:szCs w:val="24"/>
        </w:rPr>
        <w:t>a</w:t>
      </w:r>
      <w:r w:rsidR="00ED29B4" w:rsidRPr="00296D01">
        <w:rPr>
          <w:rFonts w:ascii="Book Antiqua" w:eastAsia="Times New Roman" w:hAnsi="Book Antiqua" w:cs="Calibri Light"/>
          <w:sz w:val="24"/>
          <w:szCs w:val="24"/>
        </w:rPr>
        <w:t xml:space="preserve">, Ranillug </w:t>
      </w:r>
      <w:r w:rsidR="00DE4D29" w:rsidRPr="00296D01">
        <w:rPr>
          <w:rFonts w:ascii="Book Antiqua" w:eastAsia="Times New Roman" w:hAnsi="Book Antiqua" w:cs="Calibri Light"/>
          <w:sz w:val="24"/>
          <w:szCs w:val="24"/>
        </w:rPr>
        <w:t>and</w:t>
      </w:r>
      <w:r w:rsidR="00ED29B4" w:rsidRPr="00296D01">
        <w:rPr>
          <w:rFonts w:ascii="Book Antiqua" w:eastAsia="Times New Roman" w:hAnsi="Book Antiqua" w:cs="Calibri Light"/>
          <w:sz w:val="24"/>
          <w:szCs w:val="24"/>
        </w:rPr>
        <w:t xml:space="preserve"> </w:t>
      </w:r>
      <w:r w:rsidR="00DE4D29" w:rsidRPr="00296D01">
        <w:rPr>
          <w:rFonts w:ascii="Book Antiqua" w:eastAsia="Times New Roman" w:hAnsi="Book Antiqua" w:cs="Calibri Light"/>
          <w:sz w:val="24"/>
          <w:szCs w:val="24"/>
        </w:rPr>
        <w:t xml:space="preserve">North </w:t>
      </w:r>
      <w:r w:rsidR="00ED29B4" w:rsidRPr="00296D01">
        <w:rPr>
          <w:rFonts w:ascii="Book Antiqua" w:eastAsia="Times New Roman" w:hAnsi="Book Antiqua" w:cs="Calibri Light"/>
          <w:sz w:val="24"/>
          <w:szCs w:val="24"/>
        </w:rPr>
        <w:t>Mitrovica</w:t>
      </w:r>
      <w:r w:rsidR="00640E97" w:rsidRPr="00296D01">
        <w:rPr>
          <w:rFonts w:ascii="Book Antiqua" w:eastAsia="Times New Roman" w:hAnsi="Book Antiqua" w:cs="Calibri Light"/>
          <w:sz w:val="24"/>
          <w:szCs w:val="24"/>
        </w:rPr>
        <w:t>)</w:t>
      </w:r>
      <w:r w:rsidR="00C23B99" w:rsidRPr="00296D01">
        <w:rPr>
          <w:rFonts w:ascii="Book Antiqua" w:eastAsia="Times New Roman" w:hAnsi="Book Antiqua" w:cs="Calibri Light"/>
          <w:sz w:val="24"/>
          <w:szCs w:val="24"/>
        </w:rPr>
        <w:t xml:space="preserve"> did not organized any </w:t>
      </w:r>
      <w:r w:rsidR="00DE4D29" w:rsidRPr="00296D01">
        <w:rPr>
          <w:rFonts w:ascii="Book Antiqua" w:eastAsia="Times New Roman" w:hAnsi="Book Antiqua"/>
          <w:color w:val="000000" w:themeColor="text1"/>
          <w:sz w:val="24"/>
          <w:szCs w:val="24"/>
        </w:rPr>
        <w:t>training</w:t>
      </w:r>
      <w:r w:rsidR="00C23B99" w:rsidRPr="00296D01">
        <w:rPr>
          <w:rFonts w:ascii="Book Antiqua" w:eastAsia="Times New Roman" w:hAnsi="Book Antiqua"/>
          <w:color w:val="000000" w:themeColor="text1"/>
          <w:sz w:val="24"/>
          <w:szCs w:val="24"/>
        </w:rPr>
        <w:t>.</w:t>
      </w:r>
      <w:r w:rsidR="00623FC7" w:rsidRPr="00296D01">
        <w:rPr>
          <w:rFonts w:ascii="Book Antiqua" w:eastAsia="Times New Roman" w:hAnsi="Book Antiqua"/>
          <w:color w:val="000000" w:themeColor="text1"/>
          <w:sz w:val="24"/>
          <w:szCs w:val="24"/>
        </w:rPr>
        <w:t xml:space="preserve"> </w:t>
      </w:r>
      <w:r w:rsidR="00C23B99" w:rsidRPr="00296D01">
        <w:rPr>
          <w:rFonts w:ascii="Book Antiqua" w:eastAsia="Times New Roman" w:hAnsi="Book Antiqua"/>
          <w:color w:val="000000" w:themeColor="text1"/>
          <w:sz w:val="24"/>
          <w:szCs w:val="24"/>
        </w:rPr>
        <w:t xml:space="preserve">As for the data base for the management of the training program, in </w:t>
      </w:r>
      <w:r w:rsidR="00DE4D29" w:rsidRPr="00296D01">
        <w:rPr>
          <w:rFonts w:ascii="Book Antiqua" w:eastAsia="Times New Roman" w:hAnsi="Book Antiqua"/>
          <w:color w:val="000000" w:themeColor="text1"/>
          <w:sz w:val="24"/>
          <w:szCs w:val="24"/>
        </w:rPr>
        <w:t xml:space="preserve">26 municipalities </w:t>
      </w:r>
      <w:r w:rsidR="009C0F02" w:rsidRPr="00296D01">
        <w:rPr>
          <w:rFonts w:ascii="Book Antiqua" w:eastAsia="Times New Roman" w:hAnsi="Book Antiqua"/>
          <w:color w:val="000000" w:themeColor="text1"/>
          <w:sz w:val="24"/>
          <w:szCs w:val="24"/>
        </w:rPr>
        <w:t xml:space="preserve">the </w:t>
      </w:r>
      <w:r w:rsidR="00DE4D29" w:rsidRPr="00296D01">
        <w:rPr>
          <w:rFonts w:ascii="Book Antiqua" w:eastAsia="Times New Roman" w:hAnsi="Book Antiqua"/>
          <w:color w:val="000000" w:themeColor="text1"/>
          <w:sz w:val="24"/>
          <w:szCs w:val="24"/>
        </w:rPr>
        <w:t>database for management of training programme</w:t>
      </w:r>
      <w:r w:rsidR="009C0F02" w:rsidRPr="00296D01">
        <w:rPr>
          <w:rFonts w:ascii="Book Antiqua" w:eastAsia="Times New Roman" w:hAnsi="Book Antiqua"/>
          <w:color w:val="000000" w:themeColor="text1"/>
          <w:sz w:val="24"/>
          <w:szCs w:val="24"/>
        </w:rPr>
        <w:t xml:space="preserve"> exist</w:t>
      </w:r>
      <w:r w:rsidR="00DE4D29" w:rsidRPr="00296D01">
        <w:rPr>
          <w:rFonts w:ascii="Book Antiqua" w:eastAsia="Times New Roman" w:hAnsi="Book Antiqua"/>
          <w:color w:val="000000" w:themeColor="text1"/>
          <w:sz w:val="24"/>
          <w:szCs w:val="24"/>
        </w:rPr>
        <w:t>, whereas 12 municipalities</w:t>
      </w:r>
      <w:r w:rsidR="00640E97" w:rsidRPr="00296D01">
        <w:rPr>
          <w:rFonts w:ascii="Book Antiqua" w:eastAsia="Times New Roman" w:hAnsi="Book Antiqua"/>
          <w:color w:val="000000" w:themeColor="text1"/>
          <w:sz w:val="24"/>
          <w:szCs w:val="24"/>
        </w:rPr>
        <w:t xml:space="preserve"> (</w:t>
      </w:r>
      <w:r w:rsidR="00DE4D29" w:rsidRPr="00296D01">
        <w:rPr>
          <w:rFonts w:ascii="Book Antiqua" w:eastAsia="Times New Roman" w:hAnsi="Book Antiqua"/>
          <w:color w:val="000000" w:themeColor="text1"/>
          <w:sz w:val="24"/>
          <w:szCs w:val="24"/>
        </w:rPr>
        <w:t>Vitia, Kllokot, Zvecan, Fushe Kosova, Novoberda, Zubin Potok, North Mitrovica</w:t>
      </w:r>
      <w:r w:rsidR="00DE4D29">
        <w:rPr>
          <w:rFonts w:ascii="Book Antiqua" w:eastAsia="Times New Roman" w:hAnsi="Book Antiqua"/>
          <w:color w:val="000000" w:themeColor="text1"/>
          <w:sz w:val="24"/>
          <w:szCs w:val="24"/>
        </w:rPr>
        <w:t xml:space="preserve">, Leposaviq, Shterpca, Dragash, Kacanik and Klina) </w:t>
      </w:r>
      <w:r w:rsidR="009C0F02">
        <w:rPr>
          <w:rFonts w:ascii="Book Antiqua" w:eastAsia="Times New Roman" w:hAnsi="Book Antiqua"/>
          <w:color w:val="000000" w:themeColor="text1"/>
          <w:sz w:val="24"/>
          <w:szCs w:val="24"/>
        </w:rPr>
        <w:t xml:space="preserve">do not </w:t>
      </w:r>
      <w:r w:rsidR="00DE4D29">
        <w:rPr>
          <w:rFonts w:ascii="Book Antiqua" w:eastAsia="Times New Roman" w:hAnsi="Book Antiqua"/>
          <w:color w:val="000000" w:themeColor="text1"/>
          <w:sz w:val="24"/>
          <w:szCs w:val="24"/>
        </w:rPr>
        <w:t>have database for training</w:t>
      </w:r>
      <w:r w:rsidR="00ED29B4" w:rsidRPr="00B876E1">
        <w:rPr>
          <w:rFonts w:ascii="Book Antiqua" w:eastAsia="Times New Roman" w:hAnsi="Book Antiqua" w:cs="Calibri Light"/>
          <w:sz w:val="24"/>
          <w:szCs w:val="24"/>
        </w:rPr>
        <w:t>.</w:t>
      </w:r>
    </w:p>
    <w:p w:rsidR="0063172E" w:rsidRPr="00B876E1" w:rsidRDefault="000C02A8" w:rsidP="0082560B">
      <w:pPr>
        <w:shd w:val="clear" w:color="auto" w:fill="FFFFFF" w:themeFill="background1"/>
        <w:jc w:val="both"/>
        <w:rPr>
          <w:rFonts w:ascii="Book Antiqua" w:eastAsia="Times New Roman" w:hAnsi="Book Antiqua"/>
          <w:color w:val="000000" w:themeColor="text1"/>
          <w:sz w:val="24"/>
          <w:szCs w:val="24"/>
        </w:rPr>
      </w:pPr>
      <w:r w:rsidRPr="00B876E1">
        <w:lastRenderedPageBreak/>
        <w:t xml:space="preserve"> </w:t>
      </w:r>
      <w:r w:rsidR="009830F7">
        <w:rPr>
          <w:noProof/>
          <w:lang w:val="en-US"/>
        </w:rPr>
        <w:drawing>
          <wp:inline distT="0" distB="0" distL="0" distR="0" wp14:anchorId="59891869" wp14:editId="6E2EA927">
            <wp:extent cx="5943600" cy="2793365"/>
            <wp:effectExtent l="0" t="0" r="0"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0003" w:rsidRPr="00B876E1" w:rsidRDefault="00770003" w:rsidP="00770003">
      <w:pPr>
        <w:shd w:val="clear" w:color="auto" w:fill="FFFFFF" w:themeFill="background1"/>
        <w:jc w:val="center"/>
        <w:rPr>
          <w:rFonts w:ascii="Book Antiqua" w:hAnsi="Book Antiqua"/>
          <w:i/>
          <w:color w:val="2E74B5" w:themeColor="accent1" w:themeShade="BF"/>
          <w:sz w:val="20"/>
        </w:rPr>
      </w:pPr>
    </w:p>
    <w:p w:rsidR="00D77C82" w:rsidRPr="00B876E1" w:rsidRDefault="00DE4D29" w:rsidP="003301C6">
      <w:pPr>
        <w:shd w:val="clear" w:color="auto" w:fill="FFFFFF" w:themeFill="background1"/>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Chart</w:t>
      </w:r>
      <w:r w:rsidR="009B5521" w:rsidRPr="00B876E1">
        <w:rPr>
          <w:rFonts w:ascii="Book Antiqua" w:hAnsi="Book Antiqua"/>
          <w:i/>
          <w:color w:val="2E74B5" w:themeColor="accent1" w:themeShade="BF"/>
          <w:sz w:val="20"/>
        </w:rPr>
        <w:t xml:space="preserve"> 6: </w:t>
      </w:r>
      <w:r w:rsidR="008A7BB0" w:rsidRPr="008A7BB0">
        <w:rPr>
          <w:rFonts w:ascii="Book Antiqua" w:hAnsi="Book Antiqua"/>
          <w:i/>
          <w:color w:val="2E74B5" w:themeColor="accent1" w:themeShade="BF"/>
          <w:sz w:val="20"/>
        </w:rPr>
        <w:t>Number of municipal officials who participated in training sessions</w:t>
      </w:r>
      <w:r w:rsidR="0090361E">
        <w:rPr>
          <w:rFonts w:ascii="Book Antiqua" w:hAnsi="Book Antiqua"/>
          <w:i/>
          <w:color w:val="2E74B5" w:themeColor="accent1" w:themeShade="BF"/>
          <w:sz w:val="20"/>
        </w:rPr>
        <w:t xml:space="preserve">, </w:t>
      </w:r>
      <w:r w:rsidR="0090361E" w:rsidRPr="0090361E">
        <w:rPr>
          <w:rFonts w:ascii="Book Antiqua" w:hAnsi="Book Antiqua"/>
          <w:i/>
          <w:color w:val="2E74B5" w:themeColor="accent1" w:themeShade="BF"/>
          <w:sz w:val="20"/>
        </w:rPr>
        <w:t>by municipality</w:t>
      </w:r>
    </w:p>
    <w:p w:rsidR="00ED29B4" w:rsidRPr="00B876E1" w:rsidRDefault="00DE4D29" w:rsidP="00DE4D29">
      <w:pPr>
        <w:jc w:val="both"/>
        <w:rPr>
          <w:rFonts w:ascii="Book Antiqua" w:eastAsia="Times New Roman" w:hAnsi="Book Antiqua"/>
          <w:color w:val="000000" w:themeColor="text1"/>
          <w:sz w:val="24"/>
          <w:szCs w:val="24"/>
        </w:rPr>
      </w:pPr>
      <w:r w:rsidRPr="00296D01">
        <w:rPr>
          <w:rFonts w:ascii="Book Antiqua" w:eastAsia="Times New Roman" w:hAnsi="Book Antiqua"/>
          <w:color w:val="000000" w:themeColor="text1"/>
          <w:sz w:val="24"/>
          <w:szCs w:val="24"/>
        </w:rPr>
        <w:t>Number of municipal officials who have partici</w:t>
      </w:r>
      <w:r w:rsidR="00D700DA" w:rsidRPr="00296D01">
        <w:rPr>
          <w:rFonts w:ascii="Book Antiqua" w:eastAsia="Times New Roman" w:hAnsi="Book Antiqua"/>
          <w:color w:val="000000" w:themeColor="text1"/>
          <w:sz w:val="24"/>
          <w:szCs w:val="24"/>
        </w:rPr>
        <w:t>pated in training sessions in 22 municipalities is 564</w:t>
      </w:r>
      <w:r w:rsidRPr="00296D01">
        <w:rPr>
          <w:rFonts w:ascii="Book Antiqua" w:eastAsia="Times New Roman" w:hAnsi="Book Antiqua"/>
          <w:color w:val="000000" w:themeColor="text1"/>
          <w:sz w:val="24"/>
          <w:szCs w:val="24"/>
        </w:rPr>
        <w:t>, whereas 1</w:t>
      </w:r>
      <w:r w:rsidR="00D700DA" w:rsidRPr="00296D01">
        <w:rPr>
          <w:rFonts w:ascii="Book Antiqua" w:eastAsia="Times New Roman" w:hAnsi="Book Antiqua"/>
          <w:color w:val="000000" w:themeColor="text1"/>
          <w:sz w:val="24"/>
          <w:szCs w:val="24"/>
        </w:rPr>
        <w:t>6</w:t>
      </w:r>
      <w:r w:rsidRPr="00296D01">
        <w:rPr>
          <w:rFonts w:ascii="Book Antiqua" w:eastAsia="Times New Roman" w:hAnsi="Book Antiqua"/>
          <w:color w:val="000000" w:themeColor="text1"/>
          <w:sz w:val="24"/>
          <w:szCs w:val="24"/>
        </w:rPr>
        <w:t xml:space="preserve"> municipalities</w:t>
      </w:r>
      <w:r w:rsidR="009C0F02" w:rsidRPr="00296D01">
        <w:rPr>
          <w:rFonts w:ascii="Book Antiqua" w:eastAsia="Times New Roman" w:hAnsi="Book Antiqua"/>
          <w:color w:val="000000" w:themeColor="text1"/>
          <w:sz w:val="24"/>
          <w:szCs w:val="24"/>
        </w:rPr>
        <w:t xml:space="preserve"> </w:t>
      </w:r>
      <w:r w:rsidR="00640E97" w:rsidRPr="00296D01">
        <w:rPr>
          <w:rFonts w:ascii="Book Antiqua" w:eastAsia="Times New Roman" w:hAnsi="Book Antiqua"/>
          <w:color w:val="000000" w:themeColor="text1"/>
          <w:sz w:val="24"/>
          <w:szCs w:val="24"/>
        </w:rPr>
        <w:t>(</w:t>
      </w:r>
      <w:r w:rsidRPr="00296D01">
        <w:rPr>
          <w:rFonts w:ascii="Book Antiqua" w:eastAsia="Times New Roman" w:hAnsi="Book Antiqua" w:cs="Calibri Light"/>
          <w:sz w:val="24"/>
          <w:szCs w:val="24"/>
        </w:rPr>
        <w:t>Decan, Gjakova, Kamenica, Leposaviq, Peja, Prizren, Skenderaj, Shterpca, Ferizaj, Zubin Potok, Mamusha, Junik</w:t>
      </w:r>
      <w:r w:rsidRPr="00B876E1">
        <w:rPr>
          <w:rFonts w:ascii="Book Antiqua" w:eastAsia="Times New Roman" w:hAnsi="Book Antiqua" w:cs="Calibri Light"/>
          <w:sz w:val="24"/>
          <w:szCs w:val="24"/>
        </w:rPr>
        <w:t xml:space="preserve">, Kllokot, Ranillug, Partesh </w:t>
      </w:r>
      <w:r>
        <w:rPr>
          <w:rFonts w:ascii="Book Antiqua" w:eastAsia="Times New Roman" w:hAnsi="Book Antiqua" w:cs="Calibri Light"/>
          <w:sz w:val="24"/>
          <w:szCs w:val="24"/>
        </w:rPr>
        <w:t>and North Mitrovica</w:t>
      </w:r>
      <w:r w:rsidR="00640E97">
        <w:rPr>
          <w:rFonts w:ascii="Book Antiqua" w:eastAsia="Times New Roman" w:hAnsi="Book Antiqua" w:cs="Calibri Light"/>
          <w:sz w:val="24"/>
          <w:szCs w:val="24"/>
        </w:rPr>
        <w:t>)</w:t>
      </w:r>
      <w:r w:rsidR="009C0F02">
        <w:rPr>
          <w:rFonts w:ascii="Book Antiqua" w:eastAsia="Times New Roman" w:hAnsi="Book Antiqua" w:cs="Calibri Light"/>
          <w:sz w:val="24"/>
          <w:szCs w:val="24"/>
        </w:rPr>
        <w:t xml:space="preserve"> </w:t>
      </w:r>
      <w:r w:rsidR="00640E97">
        <w:rPr>
          <w:rFonts w:ascii="Book Antiqua" w:eastAsia="Times New Roman" w:hAnsi="Book Antiqua" w:cs="Calibri Light"/>
          <w:sz w:val="24"/>
          <w:szCs w:val="24"/>
        </w:rPr>
        <w:t>did not provide information</w:t>
      </w:r>
      <w:r w:rsidR="00C47ABF" w:rsidRPr="00B876E1">
        <w:rPr>
          <w:rFonts w:ascii="Book Antiqua" w:eastAsia="Times New Roman" w:hAnsi="Book Antiqua" w:cs="Calibri Light"/>
          <w:sz w:val="24"/>
          <w:szCs w:val="24"/>
        </w:rPr>
        <w:t>.</w:t>
      </w:r>
    </w:p>
    <w:p w:rsidR="00772B23" w:rsidRPr="00B876E1" w:rsidRDefault="00DE4D29" w:rsidP="00D262AD">
      <w:pPr>
        <w:spacing w:after="0"/>
        <w:jc w:val="both"/>
        <w:rPr>
          <w:rFonts w:ascii="Book Antiqua" w:eastAsia="Times New Roman" w:hAnsi="Book Antiqua" w:cs="Calibri Light"/>
          <w:color w:val="000000" w:themeColor="text1"/>
          <w:sz w:val="24"/>
          <w:szCs w:val="24"/>
        </w:rPr>
      </w:pPr>
      <w:r>
        <w:rPr>
          <w:rFonts w:ascii="Book Antiqua" w:eastAsia="Times New Roman" w:hAnsi="Book Antiqua"/>
          <w:color w:val="000000" w:themeColor="text1"/>
          <w:sz w:val="24"/>
          <w:szCs w:val="24"/>
        </w:rPr>
        <w:t xml:space="preserve">During the reporting period, new officials have been employed in municipal administrations, </w:t>
      </w:r>
      <w:r w:rsidR="00640E97">
        <w:rPr>
          <w:rFonts w:ascii="Book Antiqua" w:eastAsia="Times New Roman" w:hAnsi="Book Antiqua"/>
          <w:color w:val="000000" w:themeColor="text1"/>
          <w:sz w:val="24"/>
          <w:szCs w:val="24"/>
        </w:rPr>
        <w:t xml:space="preserve">thus </w:t>
      </w:r>
      <w:r w:rsidR="008A7BB0" w:rsidRPr="008A7BB0">
        <w:rPr>
          <w:rFonts w:ascii="Book Antiqua" w:eastAsia="Times New Roman" w:hAnsi="Book Antiqua"/>
          <w:color w:val="000000" w:themeColor="text1"/>
          <w:sz w:val="24"/>
          <w:szCs w:val="24"/>
        </w:rPr>
        <w:t xml:space="preserve">the number of officials employed during the first half of 2019 </w:t>
      </w:r>
      <w:r w:rsidR="00640E97" w:rsidRPr="00640E97">
        <w:rPr>
          <w:rFonts w:ascii="Book Antiqua" w:eastAsia="Times New Roman" w:hAnsi="Book Antiqua"/>
          <w:color w:val="000000" w:themeColor="text1"/>
          <w:sz w:val="24"/>
          <w:szCs w:val="24"/>
        </w:rPr>
        <w:t xml:space="preserve">in 27 municipalities </w:t>
      </w:r>
      <w:r w:rsidR="008A7BB0" w:rsidRPr="008A7BB0">
        <w:rPr>
          <w:rFonts w:ascii="Book Antiqua" w:eastAsia="Times New Roman" w:hAnsi="Book Antiqua"/>
          <w:color w:val="000000" w:themeColor="text1"/>
          <w:sz w:val="24"/>
          <w:szCs w:val="24"/>
        </w:rPr>
        <w:t xml:space="preserve">is 165, while </w:t>
      </w:r>
      <w:r w:rsidR="00640E97">
        <w:rPr>
          <w:rFonts w:ascii="Book Antiqua" w:eastAsia="Times New Roman" w:hAnsi="Book Antiqua"/>
          <w:color w:val="000000" w:themeColor="text1"/>
          <w:sz w:val="24"/>
          <w:szCs w:val="24"/>
        </w:rPr>
        <w:t xml:space="preserve">in </w:t>
      </w:r>
      <w:r w:rsidR="008A7BB0" w:rsidRPr="008A7BB0">
        <w:rPr>
          <w:rFonts w:ascii="Book Antiqua" w:eastAsia="Times New Roman" w:hAnsi="Book Antiqua"/>
          <w:color w:val="000000" w:themeColor="text1"/>
          <w:sz w:val="24"/>
          <w:szCs w:val="24"/>
        </w:rPr>
        <w:t>11 municipalities</w:t>
      </w:r>
      <w:r w:rsidR="00640E97">
        <w:rPr>
          <w:rFonts w:ascii="Book Antiqua" w:eastAsia="Times New Roman" w:hAnsi="Book Antiqua"/>
          <w:color w:val="000000" w:themeColor="text1"/>
          <w:sz w:val="24"/>
          <w:szCs w:val="24"/>
        </w:rPr>
        <w:t xml:space="preserve"> (</w:t>
      </w:r>
      <w:r w:rsidR="002A1D7A" w:rsidRPr="00B876E1">
        <w:rPr>
          <w:rFonts w:ascii="Book Antiqua" w:eastAsia="Times New Roman" w:hAnsi="Book Antiqua" w:cs="Calibri Light"/>
          <w:color w:val="000000" w:themeColor="text1"/>
          <w:sz w:val="24"/>
          <w:szCs w:val="24"/>
        </w:rPr>
        <w:t>Kllokot, Fush</w:t>
      </w:r>
      <w:r w:rsidR="002A1D7A">
        <w:rPr>
          <w:rFonts w:ascii="Book Antiqua" w:eastAsia="Times New Roman" w:hAnsi="Book Antiqua" w:cs="Calibri Light"/>
          <w:color w:val="000000" w:themeColor="text1"/>
          <w:sz w:val="24"/>
          <w:szCs w:val="24"/>
        </w:rPr>
        <w:t>e</w:t>
      </w:r>
      <w:r w:rsidR="002A1D7A" w:rsidRPr="00B876E1">
        <w:rPr>
          <w:rFonts w:ascii="Book Antiqua" w:eastAsia="Times New Roman" w:hAnsi="Book Antiqua" w:cs="Calibri Light"/>
          <w:color w:val="000000" w:themeColor="text1"/>
          <w:sz w:val="24"/>
          <w:szCs w:val="24"/>
        </w:rPr>
        <w:t xml:space="preserve"> Kosov</w:t>
      </w:r>
      <w:r w:rsidR="002A1D7A">
        <w:rPr>
          <w:rFonts w:ascii="Book Antiqua" w:eastAsia="Times New Roman" w:hAnsi="Book Antiqua" w:cs="Calibri Light"/>
          <w:color w:val="000000" w:themeColor="text1"/>
          <w:sz w:val="24"/>
          <w:szCs w:val="24"/>
        </w:rPr>
        <w:t>o</w:t>
      </w:r>
      <w:r w:rsidR="002A1D7A" w:rsidRPr="00B876E1">
        <w:rPr>
          <w:rFonts w:ascii="Book Antiqua" w:eastAsia="Times New Roman" w:hAnsi="Book Antiqua" w:cs="Calibri Light"/>
          <w:color w:val="000000" w:themeColor="text1"/>
          <w:sz w:val="24"/>
          <w:szCs w:val="24"/>
        </w:rPr>
        <w:t>, Gjakov</w:t>
      </w:r>
      <w:r w:rsidR="002A1D7A">
        <w:rPr>
          <w:rFonts w:ascii="Book Antiqua" w:eastAsia="Times New Roman" w:hAnsi="Book Antiqua" w:cs="Calibri Light"/>
          <w:color w:val="000000" w:themeColor="text1"/>
          <w:sz w:val="24"/>
          <w:szCs w:val="24"/>
        </w:rPr>
        <w:t>a</w:t>
      </w:r>
      <w:r w:rsidR="002A1D7A" w:rsidRPr="00B876E1">
        <w:rPr>
          <w:rFonts w:ascii="Book Antiqua" w:eastAsia="Times New Roman" w:hAnsi="Book Antiqua" w:cs="Calibri Light"/>
          <w:color w:val="000000" w:themeColor="text1"/>
          <w:sz w:val="24"/>
          <w:szCs w:val="24"/>
        </w:rPr>
        <w:t>, Vushtrri, Mamush</w:t>
      </w:r>
      <w:r w:rsidR="002A1D7A">
        <w:rPr>
          <w:rFonts w:ascii="Book Antiqua" w:eastAsia="Times New Roman" w:hAnsi="Book Antiqua" w:cs="Calibri Light"/>
          <w:color w:val="000000" w:themeColor="text1"/>
          <w:sz w:val="24"/>
          <w:szCs w:val="24"/>
        </w:rPr>
        <w:t>a</w:t>
      </w:r>
      <w:r w:rsidR="002A1D7A" w:rsidRPr="00B876E1">
        <w:rPr>
          <w:rFonts w:ascii="Book Antiqua" w:eastAsia="Times New Roman" w:hAnsi="Book Antiqua" w:cs="Calibri Light"/>
          <w:color w:val="000000" w:themeColor="text1"/>
          <w:sz w:val="24"/>
          <w:szCs w:val="24"/>
        </w:rPr>
        <w:t>, Ranillug, Zubin Potok, Junik, Gracanic</w:t>
      </w:r>
      <w:r w:rsidR="002A1D7A">
        <w:rPr>
          <w:rFonts w:ascii="Book Antiqua" w:eastAsia="Times New Roman" w:hAnsi="Book Antiqua" w:cs="Calibri Light"/>
          <w:color w:val="000000" w:themeColor="text1"/>
          <w:sz w:val="24"/>
          <w:szCs w:val="24"/>
        </w:rPr>
        <w:t>a</w:t>
      </w:r>
      <w:r w:rsidR="002A1D7A" w:rsidRPr="00B876E1">
        <w:rPr>
          <w:rFonts w:ascii="Book Antiqua" w:eastAsia="Times New Roman" w:hAnsi="Book Antiqua" w:cs="Calibri Light"/>
          <w:color w:val="000000" w:themeColor="text1"/>
          <w:sz w:val="24"/>
          <w:szCs w:val="24"/>
        </w:rPr>
        <w:t>,</w:t>
      </w:r>
      <w:r w:rsidR="002A1D7A" w:rsidRPr="00B876E1">
        <w:rPr>
          <w:rFonts w:ascii="Book Antiqua" w:eastAsia="Calibri" w:hAnsi="Book Antiqua" w:cs="Calibri"/>
          <w:color w:val="000000" w:themeColor="text1"/>
          <w:sz w:val="24"/>
          <w:szCs w:val="24"/>
        </w:rPr>
        <w:t xml:space="preserve"> Leposaviq </w:t>
      </w:r>
      <w:r w:rsidR="002A1D7A">
        <w:rPr>
          <w:rFonts w:ascii="Book Antiqua" w:eastAsia="Calibri" w:hAnsi="Book Antiqua" w:cs="Calibri"/>
          <w:color w:val="000000" w:themeColor="text1"/>
          <w:sz w:val="24"/>
          <w:szCs w:val="24"/>
        </w:rPr>
        <w:t>and</w:t>
      </w:r>
      <w:r w:rsidR="002A1D7A" w:rsidRPr="00B876E1">
        <w:rPr>
          <w:rFonts w:ascii="Book Antiqua" w:eastAsia="Calibri" w:hAnsi="Book Antiqua" w:cs="Calibri"/>
          <w:color w:val="000000" w:themeColor="text1"/>
          <w:sz w:val="24"/>
          <w:szCs w:val="24"/>
        </w:rPr>
        <w:t xml:space="preserve"> Sht</w:t>
      </w:r>
      <w:r w:rsidR="002A1D7A">
        <w:rPr>
          <w:rFonts w:ascii="Book Antiqua" w:eastAsia="Calibri" w:hAnsi="Book Antiqua" w:cs="Calibri"/>
          <w:color w:val="000000" w:themeColor="text1"/>
          <w:sz w:val="24"/>
          <w:szCs w:val="24"/>
        </w:rPr>
        <w:t>e</w:t>
      </w:r>
      <w:r w:rsidR="002A1D7A" w:rsidRPr="00B876E1">
        <w:rPr>
          <w:rFonts w:ascii="Book Antiqua" w:eastAsia="Calibri" w:hAnsi="Book Antiqua" w:cs="Calibri"/>
          <w:color w:val="000000" w:themeColor="text1"/>
          <w:sz w:val="24"/>
          <w:szCs w:val="24"/>
        </w:rPr>
        <w:t>rpc</w:t>
      </w:r>
      <w:r w:rsidR="002A1D7A">
        <w:rPr>
          <w:rFonts w:ascii="Book Antiqua" w:eastAsia="Calibri" w:hAnsi="Book Antiqua" w:cs="Calibri"/>
          <w:color w:val="000000" w:themeColor="text1"/>
          <w:sz w:val="24"/>
          <w:szCs w:val="24"/>
        </w:rPr>
        <w:t>a</w:t>
      </w:r>
      <w:r w:rsidR="00640E97">
        <w:rPr>
          <w:rFonts w:ascii="Book Antiqua" w:eastAsia="Calibri" w:hAnsi="Book Antiqua" w:cs="Calibri"/>
          <w:color w:val="000000" w:themeColor="text1"/>
          <w:sz w:val="24"/>
          <w:szCs w:val="24"/>
        </w:rPr>
        <w:t>)</w:t>
      </w:r>
      <w:r w:rsidR="008A7BB0">
        <w:rPr>
          <w:rFonts w:ascii="Book Antiqua" w:eastAsia="Calibri" w:hAnsi="Book Antiqua" w:cs="Calibri"/>
          <w:color w:val="000000" w:themeColor="text1"/>
          <w:sz w:val="24"/>
          <w:szCs w:val="24"/>
        </w:rPr>
        <w:t xml:space="preserve"> </w:t>
      </w:r>
      <w:r w:rsidR="002A1D7A">
        <w:rPr>
          <w:rFonts w:ascii="Book Antiqua" w:eastAsia="Times New Roman" w:hAnsi="Book Antiqua" w:cs="Calibri Light"/>
          <w:color w:val="000000" w:themeColor="text1"/>
          <w:sz w:val="24"/>
          <w:szCs w:val="24"/>
        </w:rPr>
        <w:t xml:space="preserve"> </w:t>
      </w:r>
      <w:r w:rsidR="008A7BB0">
        <w:rPr>
          <w:rFonts w:ascii="Book Antiqua" w:eastAsia="Times New Roman" w:hAnsi="Book Antiqua" w:cs="Calibri Light"/>
          <w:color w:val="000000" w:themeColor="text1"/>
          <w:sz w:val="24"/>
          <w:szCs w:val="24"/>
        </w:rPr>
        <w:t xml:space="preserve">no </w:t>
      </w:r>
      <w:r w:rsidR="002A1D7A">
        <w:rPr>
          <w:rFonts w:ascii="Book Antiqua" w:eastAsia="Times New Roman" w:hAnsi="Book Antiqua" w:cs="Calibri Light"/>
          <w:color w:val="000000" w:themeColor="text1"/>
          <w:sz w:val="24"/>
          <w:szCs w:val="24"/>
        </w:rPr>
        <w:t xml:space="preserve">official </w:t>
      </w:r>
      <w:r w:rsidR="008A7BB0">
        <w:rPr>
          <w:rFonts w:ascii="Book Antiqua" w:eastAsia="Times New Roman" w:hAnsi="Book Antiqua" w:cs="Calibri Light"/>
          <w:color w:val="000000" w:themeColor="text1"/>
          <w:sz w:val="24"/>
          <w:szCs w:val="24"/>
        </w:rPr>
        <w:t xml:space="preserve">has been employed </w:t>
      </w:r>
      <w:r w:rsidR="002A1D7A">
        <w:rPr>
          <w:rFonts w:ascii="Book Antiqua" w:eastAsia="Times New Roman" w:hAnsi="Book Antiqua" w:cs="Calibri Light"/>
          <w:color w:val="000000" w:themeColor="text1"/>
          <w:sz w:val="24"/>
          <w:szCs w:val="24"/>
        </w:rPr>
        <w:t>during this period</w:t>
      </w:r>
      <w:r w:rsidR="00892ABF" w:rsidRPr="00B876E1">
        <w:rPr>
          <w:rFonts w:ascii="Book Antiqua" w:eastAsia="Times New Roman" w:hAnsi="Book Antiqua" w:cs="Calibri Light"/>
          <w:color w:val="000000" w:themeColor="text1"/>
          <w:sz w:val="24"/>
          <w:szCs w:val="24"/>
        </w:rPr>
        <w:t xml:space="preserve">. </w:t>
      </w:r>
    </w:p>
    <w:p w:rsidR="005A45F3" w:rsidRPr="00B876E1" w:rsidRDefault="0090361E" w:rsidP="00892ABF">
      <w:pPr>
        <w:shd w:val="clear" w:color="auto" w:fill="FFFFFF" w:themeFill="background1"/>
        <w:jc w:val="both"/>
        <w:rPr>
          <w:rFonts w:ascii="Book Antiqua" w:eastAsia="Times New Roman" w:hAnsi="Book Antiqua"/>
          <w:color w:val="000000" w:themeColor="text1"/>
          <w:sz w:val="24"/>
          <w:szCs w:val="24"/>
        </w:rPr>
      </w:pPr>
      <w:r w:rsidRPr="0090361E">
        <w:rPr>
          <w:rFonts w:ascii="Book Antiqua" w:eastAsia="Times New Roman" w:hAnsi="Book Antiqua"/>
          <w:color w:val="000000" w:themeColor="text1"/>
          <w:sz w:val="24"/>
          <w:szCs w:val="24"/>
        </w:rPr>
        <w:t>Within the public administration progress at the local level,</w:t>
      </w:r>
      <w:r w:rsidR="002A1D7A">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there are </w:t>
      </w:r>
      <w:r w:rsidR="002A1D7A">
        <w:rPr>
          <w:rFonts w:ascii="Book Antiqua" w:eastAsia="Times New Roman" w:hAnsi="Book Antiqua"/>
          <w:color w:val="000000" w:themeColor="text1"/>
          <w:sz w:val="24"/>
          <w:szCs w:val="24"/>
        </w:rPr>
        <w:t xml:space="preserve">34 municipalities </w:t>
      </w:r>
      <w:r>
        <w:rPr>
          <w:rFonts w:ascii="Book Antiqua" w:eastAsia="Times New Roman" w:hAnsi="Book Antiqua"/>
          <w:color w:val="000000" w:themeColor="text1"/>
          <w:sz w:val="24"/>
          <w:szCs w:val="24"/>
        </w:rPr>
        <w:t xml:space="preserve">that </w:t>
      </w:r>
      <w:r w:rsidR="002A1D7A">
        <w:rPr>
          <w:rFonts w:ascii="Book Antiqua" w:eastAsia="Times New Roman" w:hAnsi="Book Antiqua"/>
          <w:color w:val="000000" w:themeColor="text1"/>
          <w:sz w:val="24"/>
          <w:szCs w:val="24"/>
        </w:rPr>
        <w:t xml:space="preserve">have prepared the </w:t>
      </w:r>
      <w:r>
        <w:rPr>
          <w:rFonts w:ascii="Book Antiqua" w:eastAsia="Times New Roman" w:hAnsi="Book Antiqua"/>
          <w:color w:val="000000" w:themeColor="text1"/>
          <w:sz w:val="24"/>
          <w:szCs w:val="24"/>
        </w:rPr>
        <w:t xml:space="preserve">Job </w:t>
      </w:r>
      <w:r w:rsidR="002A1D7A">
        <w:rPr>
          <w:rFonts w:ascii="Book Antiqua" w:eastAsia="Times New Roman" w:hAnsi="Book Antiqua"/>
          <w:color w:val="000000" w:themeColor="text1"/>
          <w:sz w:val="24"/>
          <w:szCs w:val="24"/>
        </w:rPr>
        <w:t xml:space="preserve">Catalogue </w:t>
      </w:r>
      <w:r>
        <w:rPr>
          <w:rFonts w:ascii="Book Antiqua" w:eastAsia="Times New Roman" w:hAnsi="Book Antiqua"/>
          <w:color w:val="000000" w:themeColor="text1"/>
          <w:sz w:val="24"/>
          <w:szCs w:val="24"/>
        </w:rPr>
        <w:t>in the</w:t>
      </w:r>
      <w:r w:rsidR="002A1D7A">
        <w:rPr>
          <w:rFonts w:ascii="Book Antiqua" w:eastAsia="Times New Roman" w:hAnsi="Book Antiqua"/>
          <w:color w:val="000000" w:themeColor="text1"/>
          <w:sz w:val="24"/>
          <w:szCs w:val="24"/>
        </w:rPr>
        <w:t xml:space="preserve"> Civil Service in municipality, whereas 4 municipalities</w:t>
      </w:r>
      <w:r w:rsidR="00640E97">
        <w:rPr>
          <w:rFonts w:ascii="Book Antiqua" w:eastAsia="Times New Roman" w:hAnsi="Book Antiqua"/>
          <w:color w:val="000000" w:themeColor="text1"/>
          <w:sz w:val="24"/>
          <w:szCs w:val="24"/>
        </w:rPr>
        <w:t xml:space="preserve"> (</w:t>
      </w:r>
      <w:r w:rsidR="002A1D7A" w:rsidRPr="00B876E1">
        <w:rPr>
          <w:rFonts w:ascii="Book Antiqua" w:eastAsia="Times New Roman" w:hAnsi="Book Antiqua"/>
          <w:i/>
          <w:color w:val="000000" w:themeColor="text1"/>
          <w:sz w:val="24"/>
          <w:szCs w:val="24"/>
        </w:rPr>
        <w:t>Mamush</w:t>
      </w:r>
      <w:r w:rsidR="002A1D7A">
        <w:rPr>
          <w:rFonts w:ascii="Book Antiqua" w:eastAsia="Times New Roman" w:hAnsi="Book Antiqua"/>
          <w:i/>
          <w:color w:val="000000" w:themeColor="text1"/>
          <w:sz w:val="24"/>
          <w:szCs w:val="24"/>
        </w:rPr>
        <w:t>a</w:t>
      </w:r>
      <w:r w:rsidR="002A1D7A" w:rsidRPr="00B876E1">
        <w:rPr>
          <w:rFonts w:ascii="Book Antiqua" w:eastAsia="Times New Roman" w:hAnsi="Book Antiqua"/>
          <w:i/>
          <w:color w:val="000000" w:themeColor="text1"/>
          <w:sz w:val="24"/>
          <w:szCs w:val="24"/>
        </w:rPr>
        <w:t xml:space="preserve">, </w:t>
      </w:r>
      <w:r w:rsidR="002A1D7A">
        <w:rPr>
          <w:rFonts w:ascii="Book Antiqua" w:eastAsia="Times New Roman" w:hAnsi="Book Antiqua"/>
          <w:i/>
          <w:color w:val="000000" w:themeColor="text1"/>
          <w:sz w:val="24"/>
          <w:szCs w:val="24"/>
        </w:rPr>
        <w:t xml:space="preserve">North </w:t>
      </w:r>
      <w:r w:rsidR="002A1D7A" w:rsidRPr="00B876E1">
        <w:rPr>
          <w:rFonts w:ascii="Book Antiqua" w:eastAsia="Times New Roman" w:hAnsi="Book Antiqua"/>
          <w:i/>
          <w:color w:val="000000" w:themeColor="text1"/>
          <w:sz w:val="24"/>
          <w:szCs w:val="24"/>
        </w:rPr>
        <w:t>Mitrovic</w:t>
      </w:r>
      <w:r w:rsidR="002A1D7A">
        <w:rPr>
          <w:rFonts w:ascii="Book Antiqua" w:eastAsia="Times New Roman" w:hAnsi="Book Antiqua"/>
          <w:i/>
          <w:color w:val="000000" w:themeColor="text1"/>
          <w:sz w:val="24"/>
          <w:szCs w:val="24"/>
        </w:rPr>
        <w:t>a</w:t>
      </w:r>
      <w:r w:rsidR="002A1D7A" w:rsidRPr="00B876E1">
        <w:rPr>
          <w:rFonts w:ascii="Book Antiqua" w:eastAsia="Times New Roman" w:hAnsi="Book Antiqua"/>
          <w:i/>
          <w:color w:val="000000" w:themeColor="text1"/>
          <w:sz w:val="24"/>
          <w:szCs w:val="24"/>
        </w:rPr>
        <w:t xml:space="preserve">, Leposaviq </w:t>
      </w:r>
      <w:r w:rsidR="002A1D7A">
        <w:rPr>
          <w:rFonts w:ascii="Book Antiqua" w:eastAsia="Times New Roman" w:hAnsi="Book Antiqua"/>
          <w:i/>
          <w:color w:val="000000" w:themeColor="text1"/>
          <w:sz w:val="24"/>
          <w:szCs w:val="24"/>
        </w:rPr>
        <w:t>and</w:t>
      </w:r>
      <w:r w:rsidR="002A1D7A" w:rsidRPr="00B876E1">
        <w:rPr>
          <w:rFonts w:ascii="Book Antiqua" w:eastAsia="Times New Roman" w:hAnsi="Book Antiqua"/>
          <w:i/>
          <w:color w:val="000000" w:themeColor="text1"/>
          <w:sz w:val="24"/>
          <w:szCs w:val="24"/>
        </w:rPr>
        <w:t xml:space="preserve"> Rahovec</w:t>
      </w:r>
      <w:r w:rsidR="00640E97">
        <w:rPr>
          <w:rFonts w:ascii="Book Antiqua" w:eastAsia="Times New Roman" w:hAnsi="Book Antiqua"/>
          <w:i/>
          <w:color w:val="000000" w:themeColor="text1"/>
          <w:sz w:val="24"/>
          <w:szCs w:val="24"/>
        </w:rPr>
        <w:t>)</w:t>
      </w:r>
      <w:r w:rsidRPr="0090361E">
        <w:rPr>
          <w:rFonts w:ascii="Book Antiqua" w:eastAsia="Times New Roman" w:hAnsi="Book Antiqua"/>
          <w:color w:val="000000" w:themeColor="text1"/>
          <w:sz w:val="24"/>
          <w:szCs w:val="24"/>
        </w:rPr>
        <w:t xml:space="preserve"> ha</w:t>
      </w:r>
      <w:r w:rsidR="00DA2DB3">
        <w:rPr>
          <w:rFonts w:ascii="Book Antiqua" w:eastAsia="Times New Roman" w:hAnsi="Book Antiqua"/>
          <w:color w:val="000000" w:themeColor="text1"/>
          <w:sz w:val="24"/>
          <w:szCs w:val="24"/>
        </w:rPr>
        <w:t>ve</w:t>
      </w:r>
      <w:r w:rsidRPr="0090361E">
        <w:rPr>
          <w:rFonts w:ascii="Book Antiqua" w:eastAsia="Times New Roman" w:hAnsi="Book Antiqua"/>
          <w:color w:val="000000" w:themeColor="text1"/>
          <w:sz w:val="24"/>
          <w:szCs w:val="24"/>
        </w:rPr>
        <w:t xml:space="preserve"> not yet prepared this catalogue</w:t>
      </w:r>
      <w:r w:rsidR="002A1D7A">
        <w:rPr>
          <w:rFonts w:ascii="Book Antiqua" w:eastAsia="Times New Roman" w:hAnsi="Book Antiqua"/>
          <w:color w:val="000000" w:themeColor="text1"/>
          <w:sz w:val="24"/>
          <w:szCs w:val="24"/>
        </w:rPr>
        <w:t>.</w:t>
      </w:r>
    </w:p>
    <w:p w:rsidR="00772B23" w:rsidRPr="00B876E1" w:rsidRDefault="002A1D7A" w:rsidP="00892ABF">
      <w:pPr>
        <w:shd w:val="clear" w:color="auto" w:fill="FFFFFF" w:themeFill="background1"/>
        <w:jc w:val="both"/>
        <w:rPr>
          <w:rFonts w:ascii="Book Antiqua" w:eastAsia="Times New Roman" w:hAnsi="Book Antiqua"/>
          <w:color w:val="FF0000"/>
          <w:sz w:val="24"/>
          <w:szCs w:val="24"/>
        </w:rPr>
      </w:pPr>
      <w:r>
        <w:rPr>
          <w:rFonts w:ascii="Book Antiqua" w:eastAsia="Times New Roman" w:hAnsi="Book Antiqua"/>
          <w:color w:val="000000" w:themeColor="text1"/>
          <w:sz w:val="24"/>
          <w:szCs w:val="24"/>
        </w:rPr>
        <w:t>With regards to the preparations</w:t>
      </w:r>
      <w:r w:rsidR="00924964">
        <w:rPr>
          <w:rFonts w:ascii="Book Antiqua" w:eastAsia="Times New Roman" w:hAnsi="Book Antiqua"/>
          <w:color w:val="000000" w:themeColor="text1"/>
          <w:sz w:val="24"/>
          <w:szCs w:val="24"/>
        </w:rPr>
        <w:t xml:space="preserve"> of municipalities for implementation of three framework laws (Law on Public Officials, Law on Organization </w:t>
      </w:r>
      <w:r w:rsidR="00915A31">
        <w:rPr>
          <w:rFonts w:ascii="Book Antiqua" w:eastAsia="Times New Roman" w:hAnsi="Book Antiqua"/>
          <w:color w:val="000000" w:themeColor="text1"/>
          <w:sz w:val="24"/>
          <w:szCs w:val="24"/>
        </w:rPr>
        <w:t xml:space="preserve">and Functioning </w:t>
      </w:r>
      <w:r w:rsidR="00924964">
        <w:rPr>
          <w:rFonts w:ascii="Book Antiqua" w:eastAsia="Times New Roman" w:hAnsi="Book Antiqua"/>
          <w:color w:val="000000" w:themeColor="text1"/>
          <w:sz w:val="24"/>
          <w:szCs w:val="24"/>
        </w:rPr>
        <w:t>of State Administration and Independent Agencies and Law on Salaries in</w:t>
      </w:r>
      <w:r w:rsidR="00915A31">
        <w:rPr>
          <w:rFonts w:ascii="Book Antiqua" w:eastAsia="Times New Roman" w:hAnsi="Book Antiqua"/>
          <w:color w:val="000000" w:themeColor="text1"/>
          <w:sz w:val="24"/>
          <w:szCs w:val="24"/>
        </w:rPr>
        <w:t xml:space="preserve"> the</w:t>
      </w:r>
      <w:r w:rsidR="00924964">
        <w:rPr>
          <w:rFonts w:ascii="Book Antiqua" w:eastAsia="Times New Roman" w:hAnsi="Book Antiqua"/>
          <w:color w:val="000000" w:themeColor="text1"/>
          <w:sz w:val="24"/>
          <w:szCs w:val="24"/>
        </w:rPr>
        <w:t xml:space="preserve"> Public Sect</w:t>
      </w:r>
      <w:r w:rsidR="008F11F3">
        <w:rPr>
          <w:rFonts w:ascii="Book Antiqua" w:eastAsia="Times New Roman" w:hAnsi="Book Antiqua"/>
          <w:color w:val="000000" w:themeColor="text1"/>
          <w:sz w:val="24"/>
          <w:szCs w:val="24"/>
        </w:rPr>
        <w:t>or), provided data shows that 21</w:t>
      </w:r>
      <w:r w:rsidR="00924964">
        <w:rPr>
          <w:rFonts w:ascii="Book Antiqua" w:eastAsia="Times New Roman" w:hAnsi="Book Antiqua"/>
          <w:color w:val="000000" w:themeColor="text1"/>
          <w:sz w:val="24"/>
          <w:szCs w:val="24"/>
        </w:rPr>
        <w:t xml:space="preserve"> municipalities have made some preliminary preparations with regards to the implementation of these laws: organize</w:t>
      </w:r>
      <w:r w:rsidR="00915A31">
        <w:rPr>
          <w:rFonts w:ascii="Book Antiqua" w:eastAsia="Times New Roman" w:hAnsi="Book Antiqua"/>
          <w:color w:val="000000" w:themeColor="text1"/>
          <w:sz w:val="24"/>
          <w:szCs w:val="24"/>
        </w:rPr>
        <w:t>d</w:t>
      </w:r>
      <w:r w:rsidR="00924964">
        <w:rPr>
          <w:rFonts w:ascii="Book Antiqua" w:eastAsia="Times New Roman" w:hAnsi="Book Antiqua"/>
          <w:color w:val="000000" w:themeColor="text1"/>
          <w:sz w:val="24"/>
          <w:szCs w:val="24"/>
        </w:rPr>
        <w:t xml:space="preserve"> training sessions with municipal officials, various roundtables, informed all municipal civil </w:t>
      </w:r>
      <w:r w:rsidR="00924964">
        <w:rPr>
          <w:rFonts w:ascii="Book Antiqua" w:eastAsia="Times New Roman" w:hAnsi="Book Antiqua"/>
          <w:color w:val="000000" w:themeColor="text1"/>
          <w:sz w:val="24"/>
          <w:szCs w:val="24"/>
        </w:rPr>
        <w:lastRenderedPageBreak/>
        <w:t>se</w:t>
      </w:r>
      <w:r w:rsidR="008121FC">
        <w:rPr>
          <w:rFonts w:ascii="Book Antiqua" w:eastAsia="Times New Roman" w:hAnsi="Book Antiqua"/>
          <w:color w:val="000000" w:themeColor="text1"/>
          <w:sz w:val="24"/>
          <w:szCs w:val="24"/>
        </w:rPr>
        <w:t>rvants of these laws, whereas 17</w:t>
      </w:r>
      <w:r w:rsidR="00924964">
        <w:rPr>
          <w:rFonts w:ascii="Book Antiqua" w:eastAsia="Times New Roman" w:hAnsi="Book Antiqua"/>
          <w:color w:val="000000" w:themeColor="text1"/>
          <w:sz w:val="24"/>
          <w:szCs w:val="24"/>
        </w:rPr>
        <w:t xml:space="preserve"> municipalities</w:t>
      </w:r>
      <w:r w:rsidR="00250D50">
        <w:rPr>
          <w:rFonts w:ascii="Book Antiqua" w:eastAsia="Times New Roman" w:hAnsi="Book Antiqua"/>
          <w:color w:val="000000" w:themeColor="text1"/>
          <w:sz w:val="24"/>
          <w:szCs w:val="24"/>
        </w:rPr>
        <w:t xml:space="preserve"> (</w:t>
      </w:r>
      <w:r w:rsidR="00924964" w:rsidRPr="00B876E1">
        <w:rPr>
          <w:rFonts w:ascii="Book Antiqua" w:eastAsia="Times New Roman" w:hAnsi="Book Antiqua" w:cs="Calibri Light"/>
          <w:color w:val="000000" w:themeColor="text1"/>
          <w:sz w:val="24"/>
          <w:szCs w:val="24"/>
        </w:rPr>
        <w:t>Kllokot, Zve</w:t>
      </w:r>
      <w:r w:rsidR="00924964">
        <w:rPr>
          <w:rFonts w:ascii="Book Antiqua" w:eastAsia="Times New Roman" w:hAnsi="Book Antiqua" w:cs="Calibri Light"/>
          <w:color w:val="000000" w:themeColor="text1"/>
          <w:sz w:val="24"/>
          <w:szCs w:val="24"/>
        </w:rPr>
        <w:t>c</w:t>
      </w:r>
      <w:r w:rsidR="00924964" w:rsidRPr="00B876E1">
        <w:rPr>
          <w:rFonts w:ascii="Book Antiqua" w:eastAsia="Times New Roman" w:hAnsi="Book Antiqua" w:cs="Calibri Light"/>
          <w:color w:val="000000" w:themeColor="text1"/>
          <w:sz w:val="24"/>
          <w:szCs w:val="24"/>
        </w:rPr>
        <w:t>an, Fush</w:t>
      </w:r>
      <w:r w:rsidR="00924964">
        <w:rPr>
          <w:rFonts w:ascii="Book Antiqua" w:eastAsia="Times New Roman" w:hAnsi="Book Antiqua" w:cs="Calibri Light"/>
          <w:color w:val="000000" w:themeColor="text1"/>
          <w:sz w:val="24"/>
          <w:szCs w:val="24"/>
        </w:rPr>
        <w:t>e</w:t>
      </w:r>
      <w:r w:rsidR="00924964" w:rsidRPr="00B876E1">
        <w:rPr>
          <w:rFonts w:ascii="Book Antiqua" w:eastAsia="Times New Roman" w:hAnsi="Book Antiqua" w:cs="Calibri Light"/>
          <w:color w:val="000000" w:themeColor="text1"/>
          <w:sz w:val="24"/>
          <w:szCs w:val="24"/>
        </w:rPr>
        <w:t xml:space="preserve"> Kosov</w:t>
      </w:r>
      <w:r w:rsidR="00924964">
        <w:rPr>
          <w:rFonts w:ascii="Book Antiqua" w:eastAsia="Times New Roman" w:hAnsi="Book Antiqua" w:cs="Calibri Light"/>
          <w:color w:val="000000" w:themeColor="text1"/>
          <w:sz w:val="24"/>
          <w:szCs w:val="24"/>
        </w:rPr>
        <w:t>o</w:t>
      </w:r>
      <w:r w:rsidR="00924964" w:rsidRPr="00B876E1">
        <w:rPr>
          <w:rFonts w:ascii="Book Antiqua" w:eastAsia="Times New Roman" w:hAnsi="Book Antiqua" w:cs="Calibri Light"/>
          <w:color w:val="000000" w:themeColor="text1"/>
          <w:sz w:val="24"/>
          <w:szCs w:val="24"/>
        </w:rPr>
        <w:t>, Gjakov</w:t>
      </w:r>
      <w:r w:rsidR="00924964">
        <w:rPr>
          <w:rFonts w:ascii="Book Antiqua" w:eastAsia="Times New Roman" w:hAnsi="Book Antiqua" w:cs="Calibri Light"/>
          <w:color w:val="000000" w:themeColor="text1"/>
          <w:sz w:val="24"/>
          <w:szCs w:val="24"/>
        </w:rPr>
        <w:t>a</w:t>
      </w:r>
      <w:r w:rsidR="00924964" w:rsidRPr="00B876E1">
        <w:rPr>
          <w:rFonts w:ascii="Book Antiqua" w:eastAsia="Times New Roman" w:hAnsi="Book Antiqua" w:cs="Calibri Light"/>
          <w:color w:val="000000" w:themeColor="text1"/>
          <w:sz w:val="24"/>
          <w:szCs w:val="24"/>
        </w:rPr>
        <w:t>, Gjilan, Shtime, Suharek</w:t>
      </w:r>
      <w:r w:rsidR="00924964">
        <w:rPr>
          <w:rFonts w:ascii="Book Antiqua" w:eastAsia="Times New Roman" w:hAnsi="Book Antiqua" w:cs="Calibri Light"/>
          <w:color w:val="000000" w:themeColor="text1"/>
          <w:sz w:val="24"/>
          <w:szCs w:val="24"/>
        </w:rPr>
        <w:t>a</w:t>
      </w:r>
      <w:r w:rsidR="00924964" w:rsidRPr="00B876E1">
        <w:rPr>
          <w:rFonts w:ascii="Book Antiqua" w:eastAsia="Times New Roman" w:hAnsi="Book Antiqua" w:cs="Calibri Light"/>
          <w:color w:val="000000" w:themeColor="text1"/>
          <w:sz w:val="24"/>
          <w:szCs w:val="24"/>
        </w:rPr>
        <w:t>, Malishev</w:t>
      </w:r>
      <w:r w:rsidR="00924964">
        <w:rPr>
          <w:rFonts w:ascii="Book Antiqua" w:eastAsia="Times New Roman" w:hAnsi="Book Antiqua" w:cs="Calibri Light"/>
          <w:color w:val="000000" w:themeColor="text1"/>
          <w:sz w:val="24"/>
          <w:szCs w:val="24"/>
        </w:rPr>
        <w:t>a</w:t>
      </w:r>
      <w:r w:rsidR="00924964" w:rsidRPr="00B876E1">
        <w:rPr>
          <w:rFonts w:ascii="Book Antiqua" w:eastAsia="Times New Roman" w:hAnsi="Book Antiqua" w:cs="Calibri Light"/>
          <w:color w:val="000000" w:themeColor="text1"/>
          <w:sz w:val="24"/>
          <w:szCs w:val="24"/>
        </w:rPr>
        <w:t>, Mamush</w:t>
      </w:r>
      <w:r w:rsidR="00924964">
        <w:rPr>
          <w:rFonts w:ascii="Book Antiqua" w:eastAsia="Times New Roman" w:hAnsi="Book Antiqua" w:cs="Calibri Light"/>
          <w:color w:val="000000" w:themeColor="text1"/>
          <w:sz w:val="24"/>
          <w:szCs w:val="24"/>
        </w:rPr>
        <w:t>a</w:t>
      </w:r>
      <w:r w:rsidR="00924964" w:rsidRPr="00B876E1">
        <w:rPr>
          <w:rFonts w:ascii="Book Antiqua" w:eastAsia="Times New Roman" w:hAnsi="Book Antiqua" w:cs="Calibri Light"/>
          <w:color w:val="000000" w:themeColor="text1"/>
          <w:sz w:val="24"/>
          <w:szCs w:val="24"/>
        </w:rPr>
        <w:t>, Ranillug, Zubin Potok, Junik, Ka</w:t>
      </w:r>
      <w:r w:rsidR="00924964">
        <w:rPr>
          <w:rFonts w:ascii="Book Antiqua" w:eastAsia="Times New Roman" w:hAnsi="Book Antiqua" w:cs="Calibri Light"/>
          <w:color w:val="000000" w:themeColor="text1"/>
          <w:sz w:val="24"/>
          <w:szCs w:val="24"/>
        </w:rPr>
        <w:t>c</w:t>
      </w:r>
      <w:r w:rsidR="00924964" w:rsidRPr="00B876E1">
        <w:rPr>
          <w:rFonts w:ascii="Book Antiqua" w:eastAsia="Times New Roman" w:hAnsi="Book Antiqua" w:cs="Calibri Light"/>
          <w:color w:val="000000" w:themeColor="text1"/>
          <w:sz w:val="24"/>
          <w:szCs w:val="24"/>
        </w:rPr>
        <w:t>anik, Klin</w:t>
      </w:r>
      <w:r w:rsidR="00924964">
        <w:rPr>
          <w:rFonts w:ascii="Book Antiqua" w:eastAsia="Times New Roman" w:hAnsi="Book Antiqua" w:cs="Calibri Light"/>
          <w:color w:val="000000" w:themeColor="text1"/>
          <w:sz w:val="24"/>
          <w:szCs w:val="24"/>
        </w:rPr>
        <w:t>a</w:t>
      </w:r>
      <w:r w:rsidR="00924964" w:rsidRPr="00B876E1">
        <w:rPr>
          <w:rFonts w:ascii="Book Antiqua" w:eastAsia="Times New Roman" w:hAnsi="Book Antiqua" w:cs="Calibri Light"/>
          <w:color w:val="000000" w:themeColor="text1"/>
          <w:sz w:val="24"/>
          <w:szCs w:val="24"/>
        </w:rPr>
        <w:t xml:space="preserve">, Rahovec, </w:t>
      </w:r>
      <w:r w:rsidR="00924964">
        <w:rPr>
          <w:rFonts w:ascii="Book Antiqua" w:eastAsia="Times New Roman" w:hAnsi="Book Antiqua" w:cs="Calibri Light"/>
          <w:color w:val="000000" w:themeColor="text1"/>
          <w:sz w:val="24"/>
          <w:szCs w:val="24"/>
        </w:rPr>
        <w:t xml:space="preserve">North </w:t>
      </w:r>
      <w:r w:rsidR="00DA2DB3">
        <w:rPr>
          <w:rFonts w:ascii="Book Antiqua" w:eastAsia="Times New Roman" w:hAnsi="Book Antiqua" w:cs="Calibri Light"/>
          <w:color w:val="000000" w:themeColor="text1"/>
          <w:sz w:val="24"/>
          <w:szCs w:val="24"/>
        </w:rPr>
        <w:t>Mitrovica and</w:t>
      </w:r>
      <w:r w:rsidR="00924964" w:rsidRPr="00B876E1">
        <w:rPr>
          <w:rFonts w:ascii="Book Antiqua" w:eastAsia="Times New Roman" w:hAnsi="Book Antiqua" w:cs="Calibri Light"/>
          <w:color w:val="000000" w:themeColor="text1"/>
          <w:sz w:val="24"/>
          <w:szCs w:val="24"/>
        </w:rPr>
        <w:t xml:space="preserve"> Leposaviq</w:t>
      </w:r>
      <w:r w:rsidR="00250D50">
        <w:rPr>
          <w:rFonts w:ascii="Book Antiqua" w:eastAsia="Times New Roman" w:hAnsi="Book Antiqua" w:cs="Calibri Light"/>
          <w:color w:val="000000" w:themeColor="text1"/>
          <w:sz w:val="24"/>
          <w:szCs w:val="24"/>
        </w:rPr>
        <w:t>)</w:t>
      </w:r>
      <w:r w:rsidR="00DA2DB3">
        <w:rPr>
          <w:rFonts w:ascii="Book Antiqua" w:eastAsia="Times New Roman" w:hAnsi="Book Antiqua" w:cs="Calibri Light"/>
          <w:color w:val="000000" w:themeColor="text1"/>
          <w:sz w:val="24"/>
          <w:szCs w:val="24"/>
        </w:rPr>
        <w:t xml:space="preserve"> </w:t>
      </w:r>
      <w:r w:rsidR="00924964">
        <w:rPr>
          <w:rFonts w:ascii="Book Antiqua" w:eastAsia="Times New Roman" w:hAnsi="Book Antiqua"/>
          <w:color w:val="000000" w:themeColor="text1"/>
          <w:sz w:val="24"/>
          <w:szCs w:val="24"/>
        </w:rPr>
        <w:t xml:space="preserve"> did not </w:t>
      </w:r>
      <w:r w:rsidR="00915A31">
        <w:rPr>
          <w:rFonts w:ascii="Book Antiqua" w:eastAsia="Times New Roman" w:hAnsi="Book Antiqua"/>
          <w:color w:val="000000" w:themeColor="text1"/>
          <w:sz w:val="24"/>
          <w:szCs w:val="24"/>
        </w:rPr>
        <w:t>under</w:t>
      </w:r>
      <w:r w:rsidR="00924964">
        <w:rPr>
          <w:rFonts w:ascii="Book Antiqua" w:eastAsia="Times New Roman" w:hAnsi="Book Antiqua"/>
          <w:color w:val="000000" w:themeColor="text1"/>
          <w:sz w:val="24"/>
          <w:szCs w:val="24"/>
        </w:rPr>
        <w:t>take any action in this regard</w:t>
      </w:r>
      <w:r w:rsidR="00772B23" w:rsidRPr="00B876E1">
        <w:rPr>
          <w:rFonts w:ascii="Book Antiqua" w:eastAsia="Times New Roman" w:hAnsi="Book Antiqua"/>
          <w:color w:val="000000" w:themeColor="text1"/>
          <w:sz w:val="24"/>
          <w:szCs w:val="24"/>
        </w:rPr>
        <w:t xml:space="preserve">. </w:t>
      </w:r>
    </w:p>
    <w:p w:rsidR="00774B6A" w:rsidRPr="00B876E1" w:rsidRDefault="00924964" w:rsidP="009D0946">
      <w:pPr>
        <w:spacing w:after="0"/>
        <w:jc w:val="both"/>
        <w:rPr>
          <w:rFonts w:ascii="Book Antiqua" w:eastAsia="Times New Roman" w:hAnsi="Book Antiqua" w:cs="Calibri Light"/>
          <w:color w:val="000000" w:themeColor="text1"/>
        </w:rPr>
      </w:pPr>
      <w:r>
        <w:rPr>
          <w:rFonts w:ascii="Book Antiqua" w:eastAsia="Times New Roman" w:hAnsi="Book Antiqua"/>
          <w:color w:val="000000" w:themeColor="text1"/>
          <w:sz w:val="24"/>
          <w:szCs w:val="24"/>
        </w:rPr>
        <w:t>During the reportin</w:t>
      </w:r>
      <w:r w:rsidR="008F11F3">
        <w:rPr>
          <w:rFonts w:ascii="Book Antiqua" w:eastAsia="Times New Roman" w:hAnsi="Book Antiqua"/>
          <w:color w:val="000000" w:themeColor="text1"/>
          <w:sz w:val="24"/>
          <w:szCs w:val="24"/>
        </w:rPr>
        <w:t>g period January – June 2019, 18</w:t>
      </w:r>
      <w:r>
        <w:rPr>
          <w:rFonts w:ascii="Book Antiqua" w:eastAsia="Times New Roman" w:hAnsi="Book Antiqua"/>
          <w:color w:val="000000" w:themeColor="text1"/>
          <w:sz w:val="24"/>
          <w:szCs w:val="24"/>
        </w:rPr>
        <w:t xml:space="preserve"> municipalities have implemented activities for building institutional capacities for improving the management of public finances, such as: investment in building human and institutional capacities, regular reporting and consultative meetings with financial officials, various tra</w:t>
      </w:r>
      <w:r w:rsidR="008121FC">
        <w:rPr>
          <w:rFonts w:ascii="Book Antiqua" w:eastAsia="Times New Roman" w:hAnsi="Book Antiqua"/>
          <w:color w:val="000000" w:themeColor="text1"/>
          <w:sz w:val="24"/>
          <w:szCs w:val="24"/>
        </w:rPr>
        <w:t>ining sessions, etc., whereas 20</w:t>
      </w:r>
      <w:r>
        <w:rPr>
          <w:rFonts w:ascii="Book Antiqua" w:eastAsia="Times New Roman" w:hAnsi="Book Antiqua"/>
          <w:color w:val="000000" w:themeColor="text1"/>
          <w:sz w:val="24"/>
          <w:szCs w:val="24"/>
        </w:rPr>
        <w:t xml:space="preserve"> municipalities</w:t>
      </w:r>
      <w:r w:rsidR="00250D50">
        <w:rPr>
          <w:rFonts w:ascii="Book Antiqua" w:eastAsia="Times New Roman" w:hAnsi="Book Antiqua"/>
          <w:color w:val="000000" w:themeColor="text1"/>
          <w:sz w:val="24"/>
          <w:szCs w:val="24"/>
        </w:rPr>
        <w:t xml:space="preserve"> (</w:t>
      </w:r>
      <w:r w:rsidRPr="00B876E1">
        <w:rPr>
          <w:rFonts w:ascii="Book Antiqua" w:eastAsia="Times New Roman" w:hAnsi="Book Antiqua" w:cs="Calibri Light"/>
          <w:color w:val="000000" w:themeColor="text1"/>
          <w:sz w:val="24"/>
          <w:szCs w:val="24"/>
        </w:rPr>
        <w:t>Partesh, Fush</w:t>
      </w:r>
      <w:r>
        <w:rPr>
          <w:rFonts w:ascii="Book Antiqua" w:eastAsia="Times New Roman" w:hAnsi="Book Antiqua" w:cs="Calibri Light"/>
          <w:color w:val="000000" w:themeColor="text1"/>
          <w:sz w:val="24"/>
          <w:szCs w:val="24"/>
        </w:rPr>
        <w:t>e</w:t>
      </w:r>
      <w:r w:rsidRPr="00B876E1">
        <w:rPr>
          <w:rFonts w:ascii="Book Antiqua" w:eastAsia="Times New Roman" w:hAnsi="Book Antiqua" w:cs="Calibri Light"/>
          <w:color w:val="000000" w:themeColor="text1"/>
          <w:sz w:val="24"/>
          <w:szCs w:val="24"/>
        </w:rPr>
        <w:t xml:space="preserve"> Kosov</w:t>
      </w:r>
      <w:r>
        <w:rPr>
          <w:rFonts w:ascii="Book Antiqua" w:eastAsia="Times New Roman" w:hAnsi="Book Antiqua" w:cs="Calibri Light"/>
          <w:color w:val="000000" w:themeColor="text1"/>
          <w:sz w:val="24"/>
          <w:szCs w:val="24"/>
        </w:rPr>
        <w:t>o</w:t>
      </w:r>
      <w:r w:rsidRPr="00B876E1">
        <w:rPr>
          <w:rFonts w:ascii="Book Antiqua" w:eastAsia="Times New Roman" w:hAnsi="Book Antiqua" w:cs="Calibri Light"/>
          <w:color w:val="000000" w:themeColor="text1"/>
          <w:sz w:val="24"/>
          <w:szCs w:val="24"/>
        </w:rPr>
        <w:t>, Kamenic</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xml:space="preserve"> Prizren, Kllokot, Mamush</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Novob</w:t>
      </w:r>
      <w:r>
        <w:rPr>
          <w:rFonts w:ascii="Book Antiqua" w:eastAsia="Times New Roman" w:hAnsi="Book Antiqua" w:cs="Calibri Light"/>
          <w:color w:val="000000" w:themeColor="text1"/>
          <w:sz w:val="24"/>
          <w:szCs w:val="24"/>
        </w:rPr>
        <w:t>e</w:t>
      </w:r>
      <w:r w:rsidRPr="00B876E1">
        <w:rPr>
          <w:rFonts w:ascii="Book Antiqua" w:eastAsia="Times New Roman" w:hAnsi="Book Antiqua" w:cs="Calibri Light"/>
          <w:color w:val="000000" w:themeColor="text1"/>
          <w:sz w:val="24"/>
          <w:szCs w:val="24"/>
        </w:rPr>
        <w:t>rd</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Ranillug, De</w:t>
      </w:r>
      <w:r>
        <w:rPr>
          <w:rFonts w:ascii="Book Antiqua" w:eastAsia="Times New Roman" w:hAnsi="Book Antiqua" w:cs="Calibri Light"/>
          <w:color w:val="000000" w:themeColor="text1"/>
          <w:sz w:val="24"/>
          <w:szCs w:val="24"/>
        </w:rPr>
        <w:t>c</w:t>
      </w:r>
      <w:r w:rsidRPr="00B876E1">
        <w:rPr>
          <w:rFonts w:ascii="Book Antiqua" w:eastAsia="Times New Roman" w:hAnsi="Book Antiqua" w:cs="Calibri Light"/>
          <w:color w:val="000000" w:themeColor="text1"/>
          <w:sz w:val="24"/>
          <w:szCs w:val="24"/>
        </w:rPr>
        <w:t>an, Dragash, Gllogoc, Gracanic</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Junik, Ka</w:t>
      </w:r>
      <w:r>
        <w:rPr>
          <w:rFonts w:ascii="Book Antiqua" w:eastAsia="Times New Roman" w:hAnsi="Book Antiqua" w:cs="Calibri Light"/>
          <w:color w:val="000000" w:themeColor="text1"/>
          <w:sz w:val="24"/>
          <w:szCs w:val="24"/>
        </w:rPr>
        <w:t>c</w:t>
      </w:r>
      <w:r w:rsidRPr="00B876E1">
        <w:rPr>
          <w:rFonts w:ascii="Book Antiqua" w:eastAsia="Times New Roman" w:hAnsi="Book Antiqua" w:cs="Calibri Light"/>
          <w:color w:val="000000" w:themeColor="text1"/>
          <w:sz w:val="24"/>
          <w:szCs w:val="24"/>
        </w:rPr>
        <w:t>anik, Rahovec, Skenderaj, Pej</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xml:space="preserve">, </w:t>
      </w:r>
      <w:r>
        <w:rPr>
          <w:rFonts w:ascii="Book Antiqua" w:eastAsia="Times New Roman" w:hAnsi="Book Antiqua" w:cs="Calibri Light"/>
          <w:color w:val="000000" w:themeColor="text1"/>
          <w:sz w:val="24"/>
          <w:szCs w:val="24"/>
        </w:rPr>
        <w:t xml:space="preserve">North </w:t>
      </w:r>
      <w:r w:rsidRPr="00B876E1">
        <w:rPr>
          <w:rFonts w:ascii="Book Antiqua" w:eastAsia="Times New Roman" w:hAnsi="Book Antiqua" w:cs="Calibri Light"/>
          <w:color w:val="000000" w:themeColor="text1"/>
          <w:sz w:val="24"/>
          <w:szCs w:val="24"/>
        </w:rPr>
        <w:t>Mitrovic</w:t>
      </w:r>
      <w:r>
        <w:rPr>
          <w:rFonts w:ascii="Book Antiqua" w:eastAsia="Times New Roman" w:hAnsi="Book Antiqua" w:cs="Calibri Light"/>
          <w:color w:val="000000" w:themeColor="text1"/>
          <w:sz w:val="24"/>
          <w:szCs w:val="24"/>
        </w:rPr>
        <w:t>a</w:t>
      </w:r>
      <w:r w:rsidR="00DA2DB3">
        <w:rPr>
          <w:rFonts w:ascii="Book Antiqua" w:eastAsia="Times New Roman" w:hAnsi="Book Antiqua" w:cs="Calibri Light"/>
          <w:color w:val="000000" w:themeColor="text1"/>
          <w:sz w:val="24"/>
          <w:szCs w:val="24"/>
        </w:rPr>
        <w:t xml:space="preserve">, Leposaviq and </w:t>
      </w:r>
      <w:r w:rsidRPr="00B876E1">
        <w:rPr>
          <w:rFonts w:ascii="Book Antiqua" w:eastAsia="Times New Roman" w:hAnsi="Book Antiqua" w:cs="Calibri Light"/>
          <w:color w:val="000000" w:themeColor="text1"/>
          <w:sz w:val="24"/>
          <w:szCs w:val="24"/>
        </w:rPr>
        <w:t>Sht</w:t>
      </w:r>
      <w:r>
        <w:rPr>
          <w:rFonts w:ascii="Book Antiqua" w:eastAsia="Times New Roman" w:hAnsi="Book Antiqua" w:cs="Calibri Light"/>
          <w:color w:val="000000" w:themeColor="text1"/>
          <w:sz w:val="24"/>
          <w:szCs w:val="24"/>
        </w:rPr>
        <w:t>e</w:t>
      </w:r>
      <w:r w:rsidRPr="00B876E1">
        <w:rPr>
          <w:rFonts w:ascii="Book Antiqua" w:eastAsia="Times New Roman" w:hAnsi="Book Antiqua" w:cs="Calibri Light"/>
          <w:color w:val="000000" w:themeColor="text1"/>
          <w:sz w:val="24"/>
          <w:szCs w:val="24"/>
        </w:rPr>
        <w:t>rpc</w:t>
      </w:r>
      <w:r>
        <w:rPr>
          <w:rFonts w:ascii="Book Antiqua" w:eastAsia="Times New Roman" w:hAnsi="Book Antiqua" w:cs="Calibri Light"/>
          <w:color w:val="000000" w:themeColor="text1"/>
          <w:sz w:val="24"/>
          <w:szCs w:val="24"/>
        </w:rPr>
        <w:t>a</w:t>
      </w:r>
      <w:r w:rsidR="00250D50">
        <w:rPr>
          <w:rFonts w:ascii="Book Antiqua" w:eastAsia="Times New Roman" w:hAnsi="Book Antiqua" w:cs="Calibri Light"/>
          <w:color w:val="000000" w:themeColor="text1"/>
          <w:sz w:val="24"/>
          <w:szCs w:val="24"/>
        </w:rPr>
        <w:t>)</w:t>
      </w:r>
      <w:r>
        <w:rPr>
          <w:rFonts w:ascii="Book Antiqua" w:eastAsia="Times New Roman" w:hAnsi="Book Antiqua"/>
          <w:color w:val="000000" w:themeColor="text1"/>
          <w:sz w:val="24"/>
          <w:szCs w:val="24"/>
        </w:rPr>
        <w:t xml:space="preserve"> did not undertake any activity</w:t>
      </w:r>
      <w:r w:rsidR="003D5FEF" w:rsidRPr="00B876E1">
        <w:rPr>
          <w:rFonts w:ascii="Book Antiqua" w:eastAsia="Times New Roman" w:hAnsi="Book Antiqua" w:cs="Calibri Light"/>
          <w:color w:val="000000" w:themeColor="text1"/>
          <w:sz w:val="24"/>
          <w:szCs w:val="24"/>
        </w:rPr>
        <w:t>.</w:t>
      </w:r>
      <w:r w:rsidR="003D5FEF" w:rsidRPr="00B876E1">
        <w:rPr>
          <w:rFonts w:ascii="Book Antiqua" w:eastAsia="Times New Roman" w:hAnsi="Book Antiqua" w:cs="Calibri Light"/>
          <w:color w:val="000000" w:themeColor="text1"/>
        </w:rPr>
        <w:t xml:space="preserve"> </w:t>
      </w:r>
    </w:p>
    <w:p w:rsidR="00D262AD" w:rsidRPr="00B876E1" w:rsidRDefault="00D262AD" w:rsidP="009D0946">
      <w:pPr>
        <w:spacing w:after="0"/>
        <w:jc w:val="both"/>
        <w:rPr>
          <w:rFonts w:ascii="Book Antiqua" w:eastAsia="Times New Roman" w:hAnsi="Book Antiqua" w:cs="Calibri Light"/>
        </w:rPr>
      </w:pPr>
    </w:p>
    <w:p w:rsidR="00774B6A" w:rsidRPr="00B876E1" w:rsidRDefault="00924964" w:rsidP="009B1FA2">
      <w:pPr>
        <w:shd w:val="clear" w:color="auto" w:fill="FFFFFF" w:themeFill="background1"/>
        <w:jc w:val="both"/>
        <w:rPr>
          <w:rFonts w:ascii="Book Antiqua" w:eastAsia="Times New Roman" w:hAnsi="Book Antiqua"/>
          <w:color w:val="FF0000"/>
          <w:sz w:val="24"/>
          <w:szCs w:val="24"/>
        </w:rPr>
      </w:pPr>
      <w:r>
        <w:rPr>
          <w:rFonts w:ascii="Book Antiqua" w:eastAsia="Times New Roman" w:hAnsi="Book Antiqua"/>
          <w:color w:val="000000" w:themeColor="text1"/>
          <w:sz w:val="24"/>
          <w:szCs w:val="24"/>
        </w:rPr>
        <w:t xml:space="preserve">With regards to the recommendations of National Audit Office, provided data shows that </w:t>
      </w:r>
      <w:r w:rsidR="00DA2DB3">
        <w:rPr>
          <w:rFonts w:ascii="Book Antiqua" w:eastAsia="Times New Roman" w:hAnsi="Book Antiqua"/>
          <w:color w:val="000000" w:themeColor="text1"/>
          <w:sz w:val="24"/>
          <w:szCs w:val="24"/>
        </w:rPr>
        <w:t>o</w:t>
      </w:r>
      <w:r w:rsidR="00DA2DB3" w:rsidRPr="00DA2DB3">
        <w:rPr>
          <w:rFonts w:ascii="Book Antiqua" w:eastAsia="Times New Roman" w:hAnsi="Book Antiqua"/>
          <w:color w:val="000000" w:themeColor="text1"/>
          <w:sz w:val="24"/>
          <w:szCs w:val="24"/>
        </w:rPr>
        <w:t xml:space="preserve">ut of a total of </w:t>
      </w:r>
      <w:r>
        <w:rPr>
          <w:rFonts w:ascii="Book Antiqua" w:eastAsia="Times New Roman" w:hAnsi="Book Antiqua"/>
          <w:color w:val="000000" w:themeColor="text1"/>
          <w:sz w:val="24"/>
          <w:szCs w:val="24"/>
        </w:rPr>
        <w:t>38 municipalities that have reported, 25 municipalities received 356 recommendations, whereas 13 municipalities</w:t>
      </w:r>
      <w:r w:rsidR="00250D50">
        <w:rPr>
          <w:rFonts w:ascii="Book Antiqua" w:eastAsia="Times New Roman" w:hAnsi="Book Antiqua"/>
          <w:color w:val="000000" w:themeColor="text1"/>
          <w:sz w:val="24"/>
          <w:szCs w:val="24"/>
        </w:rPr>
        <w:t xml:space="preserve"> (</w:t>
      </w:r>
      <w:r w:rsidRPr="00B876E1">
        <w:rPr>
          <w:rFonts w:ascii="Book Antiqua" w:eastAsia="Times New Roman" w:hAnsi="Book Antiqua" w:cs="Calibri Light"/>
          <w:color w:val="000000" w:themeColor="text1"/>
          <w:sz w:val="24"/>
          <w:szCs w:val="24"/>
        </w:rPr>
        <w:t>Gjakov</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Gllogoc, Fush</w:t>
      </w:r>
      <w:r>
        <w:rPr>
          <w:rFonts w:ascii="Book Antiqua" w:eastAsia="Times New Roman" w:hAnsi="Book Antiqua" w:cs="Calibri Light"/>
          <w:color w:val="000000" w:themeColor="text1"/>
          <w:sz w:val="24"/>
          <w:szCs w:val="24"/>
        </w:rPr>
        <w:t>e</w:t>
      </w:r>
      <w:r w:rsidRPr="00B876E1">
        <w:rPr>
          <w:rFonts w:ascii="Book Antiqua" w:eastAsia="Times New Roman" w:hAnsi="Book Antiqua" w:cs="Calibri Light"/>
          <w:color w:val="000000" w:themeColor="text1"/>
          <w:sz w:val="24"/>
          <w:szCs w:val="24"/>
        </w:rPr>
        <w:t xml:space="preserve"> Kosov</w:t>
      </w:r>
      <w:r>
        <w:rPr>
          <w:rFonts w:ascii="Book Antiqua" w:eastAsia="Times New Roman" w:hAnsi="Book Antiqua" w:cs="Calibri Light"/>
          <w:color w:val="000000" w:themeColor="text1"/>
          <w:sz w:val="24"/>
          <w:szCs w:val="24"/>
        </w:rPr>
        <w:t>o</w:t>
      </w:r>
      <w:r w:rsidRPr="00B876E1">
        <w:rPr>
          <w:rFonts w:ascii="Book Antiqua" w:eastAsia="Times New Roman" w:hAnsi="Book Antiqua" w:cs="Calibri Light"/>
          <w:color w:val="000000" w:themeColor="text1"/>
          <w:sz w:val="24"/>
          <w:szCs w:val="24"/>
        </w:rPr>
        <w:t>, Kamenic</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Obiliq, Rahovec, Pej</w:t>
      </w:r>
      <w:r>
        <w:rPr>
          <w:rFonts w:ascii="Book Antiqua" w:eastAsia="Times New Roman" w:hAnsi="Book Antiqua" w:cs="Calibri Light"/>
          <w:color w:val="000000" w:themeColor="text1"/>
          <w:sz w:val="24"/>
          <w:szCs w:val="24"/>
        </w:rPr>
        <w:t>a</w:t>
      </w:r>
      <w:r w:rsidRPr="00B876E1">
        <w:rPr>
          <w:rFonts w:ascii="Book Antiqua" w:eastAsia="Times New Roman" w:hAnsi="Book Antiqua" w:cs="Calibri Light"/>
          <w:color w:val="000000" w:themeColor="text1"/>
          <w:sz w:val="24"/>
          <w:szCs w:val="24"/>
        </w:rPr>
        <w:t>, Skenderaj, Ferizaj, Mamush</w:t>
      </w:r>
      <w:r>
        <w:rPr>
          <w:rFonts w:ascii="Book Antiqua" w:eastAsia="Times New Roman" w:hAnsi="Book Antiqua" w:cs="Calibri Light"/>
          <w:color w:val="000000" w:themeColor="text1"/>
          <w:sz w:val="24"/>
          <w:szCs w:val="24"/>
        </w:rPr>
        <w:t>a</w:t>
      </w:r>
      <w:r w:rsidR="00DA2DB3">
        <w:rPr>
          <w:rFonts w:ascii="Book Antiqua" w:eastAsia="Times New Roman" w:hAnsi="Book Antiqua" w:cs="Calibri Light"/>
          <w:color w:val="000000" w:themeColor="text1"/>
          <w:sz w:val="24"/>
          <w:szCs w:val="24"/>
        </w:rPr>
        <w:t>, Kllokot, Partesh and</w:t>
      </w:r>
      <w:r w:rsidRPr="00B876E1">
        <w:rPr>
          <w:rFonts w:ascii="Book Antiqua" w:eastAsia="Times New Roman" w:hAnsi="Book Antiqua" w:cs="Calibri Light"/>
          <w:color w:val="000000" w:themeColor="text1"/>
          <w:sz w:val="24"/>
          <w:szCs w:val="24"/>
        </w:rPr>
        <w:t xml:space="preserve"> </w:t>
      </w:r>
      <w:r>
        <w:rPr>
          <w:rFonts w:ascii="Book Antiqua" w:eastAsia="Times New Roman" w:hAnsi="Book Antiqua" w:cs="Calibri Light"/>
          <w:color w:val="000000" w:themeColor="text1"/>
          <w:sz w:val="24"/>
          <w:szCs w:val="24"/>
        </w:rPr>
        <w:t>North Mitrovica</w:t>
      </w:r>
      <w:r w:rsidR="00250D50">
        <w:rPr>
          <w:rFonts w:ascii="Book Antiqua" w:eastAsia="Times New Roman" w:hAnsi="Book Antiqua" w:cs="Calibri Light"/>
          <w:color w:val="000000" w:themeColor="text1"/>
          <w:sz w:val="24"/>
          <w:szCs w:val="24"/>
        </w:rPr>
        <w:t>)</w:t>
      </w:r>
      <w:r>
        <w:rPr>
          <w:rFonts w:ascii="Book Antiqua" w:eastAsia="Times New Roman" w:hAnsi="Book Antiqua"/>
          <w:color w:val="000000" w:themeColor="text1"/>
          <w:sz w:val="24"/>
          <w:szCs w:val="24"/>
        </w:rPr>
        <w:t xml:space="preserve"> did not provide data</w:t>
      </w:r>
      <w:r w:rsidR="00774B6A" w:rsidRPr="00B876E1">
        <w:rPr>
          <w:rFonts w:ascii="Book Antiqua" w:eastAsia="Times New Roman" w:hAnsi="Book Antiqua"/>
          <w:color w:val="000000" w:themeColor="text1"/>
          <w:sz w:val="24"/>
          <w:szCs w:val="24"/>
        </w:rPr>
        <w:t xml:space="preserve">. </w:t>
      </w:r>
    </w:p>
    <w:p w:rsidR="009D0946" w:rsidRPr="00B876E1" w:rsidRDefault="009D0946" w:rsidP="009B1FA2">
      <w:pPr>
        <w:shd w:val="clear" w:color="auto" w:fill="FFFFFF" w:themeFill="background1"/>
        <w:jc w:val="both"/>
        <w:rPr>
          <w:rFonts w:ascii="Book Antiqua" w:eastAsia="Times New Roman" w:hAnsi="Book Antiqua"/>
          <w:color w:val="FF0000"/>
          <w:sz w:val="24"/>
          <w:szCs w:val="24"/>
        </w:rPr>
      </w:pPr>
      <w:r w:rsidRPr="00B876E1">
        <w:rPr>
          <w:noProof/>
          <w:lang w:val="en-US"/>
        </w:rPr>
        <w:drawing>
          <wp:inline distT="0" distB="0" distL="0" distR="0" wp14:anchorId="79C4DC7F" wp14:editId="104BF8B0">
            <wp:extent cx="5943600" cy="3246120"/>
            <wp:effectExtent l="0" t="0" r="1905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60BE" w:rsidRPr="00B876E1" w:rsidRDefault="005660BE" w:rsidP="00351F78">
      <w:pPr>
        <w:jc w:val="both"/>
        <w:rPr>
          <w:rFonts w:ascii="Book Antiqua" w:hAnsi="Book Antiqua"/>
          <w:sz w:val="20"/>
        </w:rPr>
      </w:pPr>
    </w:p>
    <w:p w:rsidR="005A45F3" w:rsidRPr="00B876E1" w:rsidRDefault="00924964" w:rsidP="0063172E">
      <w:pPr>
        <w:jc w:val="center"/>
        <w:rPr>
          <w:rFonts w:ascii="Book Antiqua" w:hAnsi="Book Antiqua"/>
          <w:i/>
          <w:color w:val="2E74B5" w:themeColor="accent1" w:themeShade="BF"/>
          <w:sz w:val="20"/>
        </w:rPr>
      </w:pPr>
      <w:r>
        <w:rPr>
          <w:rFonts w:ascii="Book Antiqua" w:hAnsi="Book Antiqua"/>
          <w:i/>
          <w:color w:val="2E74B5" w:themeColor="accent1" w:themeShade="BF"/>
          <w:sz w:val="20"/>
        </w:rPr>
        <w:t>Chart</w:t>
      </w:r>
      <w:r w:rsidR="005A45F3" w:rsidRPr="00B876E1">
        <w:rPr>
          <w:rFonts w:ascii="Book Antiqua" w:hAnsi="Book Antiqua"/>
          <w:i/>
          <w:color w:val="2E74B5" w:themeColor="accent1" w:themeShade="BF"/>
          <w:sz w:val="20"/>
        </w:rPr>
        <w:t xml:space="preserve"> 7: </w:t>
      </w:r>
      <w:r>
        <w:rPr>
          <w:rFonts w:ascii="Book Antiqua" w:hAnsi="Book Antiqua"/>
          <w:i/>
          <w:color w:val="2E74B5" w:themeColor="accent1" w:themeShade="BF"/>
          <w:sz w:val="20"/>
        </w:rPr>
        <w:t>Number of requests for access to public documents, by municipalities</w:t>
      </w:r>
    </w:p>
    <w:p w:rsidR="00D468D1" w:rsidRPr="00B876E1" w:rsidRDefault="00924964" w:rsidP="00924964">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lastRenderedPageBreak/>
        <w:t>With regards to the transparency at work and decision-making at the local level, 34 municipalities received 584 requests for access to public documents, whereas 4 municipalities</w:t>
      </w:r>
      <w:r w:rsidR="00250D50">
        <w:rPr>
          <w:rFonts w:ascii="Book Antiqua" w:eastAsia="Times New Roman" w:hAnsi="Book Antiqua"/>
          <w:color w:val="000000" w:themeColor="text1"/>
          <w:sz w:val="24"/>
          <w:szCs w:val="24"/>
        </w:rPr>
        <w:t xml:space="preserve"> (</w:t>
      </w:r>
      <w:r w:rsidRPr="00B876E1">
        <w:rPr>
          <w:rFonts w:ascii="Book Antiqua" w:eastAsia="Times New Roman" w:hAnsi="Book Antiqua" w:cs="Calibri Light"/>
          <w:sz w:val="24"/>
          <w:szCs w:val="24"/>
        </w:rPr>
        <w:t>Zve</w:t>
      </w:r>
      <w:r>
        <w:rPr>
          <w:rFonts w:ascii="Book Antiqua" w:eastAsia="Times New Roman" w:hAnsi="Book Antiqua" w:cs="Calibri Light"/>
          <w:sz w:val="24"/>
          <w:szCs w:val="24"/>
        </w:rPr>
        <w:t>c</w:t>
      </w:r>
      <w:r w:rsidRPr="00B876E1">
        <w:rPr>
          <w:rFonts w:ascii="Book Antiqua" w:eastAsia="Times New Roman" w:hAnsi="Book Antiqua" w:cs="Calibri Light"/>
          <w:sz w:val="24"/>
          <w:szCs w:val="24"/>
        </w:rPr>
        <w:t>an, Mamush</w:t>
      </w:r>
      <w:r>
        <w:rPr>
          <w:rFonts w:ascii="Book Antiqua" w:eastAsia="Times New Roman" w:hAnsi="Book Antiqua" w:cs="Calibri Light"/>
          <w:sz w:val="24"/>
          <w:szCs w:val="24"/>
        </w:rPr>
        <w:t>a</w:t>
      </w:r>
      <w:r w:rsidRPr="00B876E1">
        <w:rPr>
          <w:rFonts w:ascii="Book Antiqua" w:eastAsia="Times New Roman" w:hAnsi="Book Antiqua" w:cs="Calibri Light"/>
          <w:sz w:val="24"/>
          <w:szCs w:val="24"/>
        </w:rPr>
        <w:t>, Zubin Potok</w:t>
      </w:r>
      <w:r w:rsidR="00155176">
        <w:rPr>
          <w:rFonts w:ascii="Book Antiqua" w:eastAsia="Times New Roman" w:hAnsi="Book Antiqua" w:cs="Calibri Light"/>
          <w:sz w:val="24"/>
          <w:szCs w:val="24"/>
        </w:rPr>
        <w:t xml:space="preserve"> and </w:t>
      </w:r>
      <w:r>
        <w:rPr>
          <w:rFonts w:ascii="Book Antiqua" w:eastAsia="Times New Roman" w:hAnsi="Book Antiqua" w:cs="Calibri Light"/>
          <w:sz w:val="24"/>
          <w:szCs w:val="24"/>
        </w:rPr>
        <w:t xml:space="preserve">North </w:t>
      </w:r>
      <w:r w:rsidRPr="00B876E1">
        <w:rPr>
          <w:rFonts w:ascii="Book Antiqua" w:eastAsia="Times New Roman" w:hAnsi="Book Antiqua" w:cs="Calibri Light"/>
          <w:sz w:val="24"/>
          <w:szCs w:val="24"/>
        </w:rPr>
        <w:t>Mitrovica</w:t>
      </w:r>
      <w:r w:rsidR="00250D50">
        <w:rPr>
          <w:rFonts w:ascii="Book Antiqua" w:eastAsia="Times New Roman" w:hAnsi="Book Antiqua" w:cs="Calibri Light"/>
          <w:sz w:val="24"/>
          <w:szCs w:val="24"/>
        </w:rPr>
        <w:t>)</w:t>
      </w:r>
      <w:r w:rsidR="00155176">
        <w:rPr>
          <w:rFonts w:ascii="Book Antiqua" w:eastAsia="Times New Roman" w:hAnsi="Book Antiqua" w:cs="Calibri Light"/>
          <w:sz w:val="24"/>
          <w:szCs w:val="24"/>
        </w:rPr>
        <w:t xml:space="preserve"> have not received </w:t>
      </w:r>
      <w:r>
        <w:rPr>
          <w:rFonts w:ascii="Book Antiqua" w:eastAsia="Times New Roman" w:hAnsi="Book Antiqua"/>
          <w:color w:val="000000" w:themeColor="text1"/>
          <w:sz w:val="24"/>
          <w:szCs w:val="24"/>
        </w:rPr>
        <w:t>any request</w:t>
      </w:r>
      <w:r w:rsidR="005A45F3" w:rsidRPr="00B876E1">
        <w:rPr>
          <w:rFonts w:ascii="Book Antiqua" w:eastAsia="Times New Roman" w:hAnsi="Book Antiqua"/>
          <w:color w:val="000000" w:themeColor="text1"/>
          <w:sz w:val="24"/>
          <w:szCs w:val="24"/>
        </w:rPr>
        <w:t xml:space="preserve">. </w:t>
      </w:r>
      <w:r w:rsidR="009B1FA2" w:rsidRPr="00B876E1">
        <w:rPr>
          <w:rFonts w:ascii="Book Antiqua" w:eastAsia="Times New Roman" w:hAnsi="Book Antiqua"/>
          <w:color w:val="000000" w:themeColor="text1"/>
          <w:sz w:val="24"/>
          <w:szCs w:val="24"/>
        </w:rPr>
        <w:t xml:space="preserve"> </w:t>
      </w:r>
    </w:p>
    <w:p w:rsidR="00D468D1" w:rsidRPr="00B876E1" w:rsidRDefault="00924964" w:rsidP="009B1FA2">
      <w:pPr>
        <w:spacing w:after="0"/>
        <w:jc w:val="both"/>
        <w:rPr>
          <w:rFonts w:ascii="Book Antiqua" w:eastAsia="Times New Roman" w:hAnsi="Book Antiqua"/>
          <w:color w:val="FF0000"/>
          <w:sz w:val="24"/>
          <w:szCs w:val="24"/>
        </w:rPr>
      </w:pPr>
      <w:r>
        <w:rPr>
          <w:rFonts w:ascii="Book Antiqua" w:eastAsia="Times New Roman" w:hAnsi="Book Antiqua"/>
          <w:color w:val="000000" w:themeColor="text1"/>
          <w:sz w:val="24"/>
          <w:szCs w:val="24"/>
        </w:rPr>
        <w:t xml:space="preserve">In order to increase transparency at the local level, </w:t>
      </w:r>
      <w:r w:rsidR="00155176">
        <w:rPr>
          <w:rFonts w:ascii="Book Antiqua" w:eastAsia="Times New Roman" w:hAnsi="Book Antiqua"/>
          <w:color w:val="000000" w:themeColor="text1"/>
          <w:sz w:val="24"/>
          <w:szCs w:val="24"/>
        </w:rPr>
        <w:t xml:space="preserve">out of </w:t>
      </w:r>
      <w:r w:rsidR="006F5294">
        <w:rPr>
          <w:rFonts w:ascii="Book Antiqua" w:eastAsia="Times New Roman" w:hAnsi="Book Antiqua"/>
          <w:color w:val="000000" w:themeColor="text1"/>
          <w:sz w:val="24"/>
          <w:szCs w:val="24"/>
        </w:rPr>
        <w:t>38 municipalities that have provided reports, 15 municipalities approved the Public Communication and Relations Strategy, whereas 23 municipalities</w:t>
      </w:r>
      <w:r w:rsidR="00250D50">
        <w:rPr>
          <w:rFonts w:ascii="Book Antiqua" w:eastAsia="Times New Roman" w:hAnsi="Book Antiqua"/>
          <w:color w:val="000000" w:themeColor="text1"/>
          <w:sz w:val="24"/>
          <w:szCs w:val="24"/>
        </w:rPr>
        <w:t xml:space="preserve"> (</w:t>
      </w:r>
      <w:r w:rsidR="006F5294" w:rsidRPr="00B876E1">
        <w:rPr>
          <w:rFonts w:ascii="Book Antiqua" w:eastAsia="Times New Roman" w:hAnsi="Book Antiqua" w:cs="Calibri Light"/>
          <w:color w:val="000000" w:themeColor="text1"/>
          <w:sz w:val="24"/>
          <w:szCs w:val="24"/>
        </w:rPr>
        <w:t>Viti</w:t>
      </w:r>
      <w:r w:rsidR="00155176">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Istog, Partesh, Zve</w:t>
      </w:r>
      <w:r w:rsidR="006F5294">
        <w:rPr>
          <w:rFonts w:ascii="Book Antiqua" w:eastAsia="Times New Roman" w:hAnsi="Book Antiqua" w:cs="Calibri Light"/>
          <w:color w:val="000000" w:themeColor="text1"/>
          <w:sz w:val="24"/>
          <w:szCs w:val="24"/>
        </w:rPr>
        <w:t>c</w:t>
      </w:r>
      <w:r w:rsidR="006F5294" w:rsidRPr="00B876E1">
        <w:rPr>
          <w:rFonts w:ascii="Book Antiqua" w:eastAsia="Times New Roman" w:hAnsi="Book Antiqua" w:cs="Calibri Light"/>
          <w:color w:val="000000" w:themeColor="text1"/>
          <w:sz w:val="24"/>
          <w:szCs w:val="24"/>
        </w:rPr>
        <w:t>an, Prishtin</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Mitrovic</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Kamenic</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Gjakov</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Gjilan, Ferizaj, Suharek</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Mamush</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Novob</w:t>
      </w:r>
      <w:r w:rsidR="006F5294">
        <w:rPr>
          <w:rFonts w:ascii="Book Antiqua" w:eastAsia="Times New Roman" w:hAnsi="Book Antiqua" w:cs="Calibri Light"/>
          <w:color w:val="000000" w:themeColor="text1"/>
          <w:sz w:val="24"/>
          <w:szCs w:val="24"/>
        </w:rPr>
        <w:t>e</w:t>
      </w:r>
      <w:r w:rsidR="006F5294" w:rsidRPr="00B876E1">
        <w:rPr>
          <w:rFonts w:ascii="Book Antiqua" w:eastAsia="Times New Roman" w:hAnsi="Book Antiqua" w:cs="Calibri Light"/>
          <w:color w:val="000000" w:themeColor="text1"/>
          <w:sz w:val="24"/>
          <w:szCs w:val="24"/>
        </w:rPr>
        <w:t>rd</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Ranillug, Zubin Potok, Gllogoc, Gracanice, Ka</w:t>
      </w:r>
      <w:r w:rsidR="006F5294">
        <w:rPr>
          <w:rFonts w:ascii="Book Antiqua" w:eastAsia="Times New Roman" w:hAnsi="Book Antiqua" w:cs="Calibri Light"/>
          <w:color w:val="000000" w:themeColor="text1"/>
          <w:sz w:val="24"/>
          <w:szCs w:val="24"/>
        </w:rPr>
        <w:t>c</w:t>
      </w:r>
      <w:r w:rsidR="006F5294" w:rsidRPr="00B876E1">
        <w:rPr>
          <w:rFonts w:ascii="Book Antiqua" w:eastAsia="Times New Roman" w:hAnsi="Book Antiqua" w:cs="Calibri Light"/>
          <w:color w:val="000000" w:themeColor="text1"/>
          <w:sz w:val="24"/>
          <w:szCs w:val="24"/>
        </w:rPr>
        <w:t>anik, Pej</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xml:space="preserve">, </w:t>
      </w:r>
      <w:r w:rsidR="006F5294">
        <w:rPr>
          <w:rFonts w:ascii="Book Antiqua" w:eastAsia="Times New Roman" w:hAnsi="Book Antiqua" w:cs="Calibri Light"/>
          <w:color w:val="000000" w:themeColor="text1"/>
          <w:sz w:val="24"/>
          <w:szCs w:val="24"/>
        </w:rPr>
        <w:t xml:space="preserve">North </w:t>
      </w:r>
      <w:r w:rsidR="006F5294" w:rsidRPr="00B876E1">
        <w:rPr>
          <w:rFonts w:ascii="Book Antiqua" w:eastAsia="Times New Roman" w:hAnsi="Book Antiqua" w:cs="Calibri Light"/>
          <w:color w:val="000000" w:themeColor="text1"/>
          <w:sz w:val="24"/>
          <w:szCs w:val="24"/>
        </w:rPr>
        <w:t>Mitrovic</w:t>
      </w:r>
      <w:r w:rsidR="006F5294">
        <w:rPr>
          <w:rFonts w:ascii="Book Antiqua" w:eastAsia="Times New Roman" w:hAnsi="Book Antiqua" w:cs="Calibri Light"/>
          <w:color w:val="000000" w:themeColor="text1"/>
          <w:sz w:val="24"/>
          <w:szCs w:val="24"/>
        </w:rPr>
        <w:t>a</w:t>
      </w:r>
      <w:r w:rsidR="006F5294" w:rsidRPr="00B876E1">
        <w:rPr>
          <w:rFonts w:ascii="Book Antiqua" w:eastAsia="Times New Roman" w:hAnsi="Book Antiqua" w:cs="Calibri Light"/>
          <w:color w:val="000000" w:themeColor="text1"/>
          <w:sz w:val="24"/>
          <w:szCs w:val="24"/>
        </w:rPr>
        <w:t>, Leposaviq, Sht</w:t>
      </w:r>
      <w:r w:rsidR="006F5294">
        <w:rPr>
          <w:rFonts w:ascii="Book Antiqua" w:eastAsia="Times New Roman" w:hAnsi="Book Antiqua" w:cs="Calibri Light"/>
          <w:color w:val="000000" w:themeColor="text1"/>
          <w:sz w:val="24"/>
          <w:szCs w:val="24"/>
        </w:rPr>
        <w:t>e</w:t>
      </w:r>
      <w:r w:rsidR="006F5294" w:rsidRPr="00B876E1">
        <w:rPr>
          <w:rFonts w:ascii="Book Antiqua" w:eastAsia="Times New Roman" w:hAnsi="Book Antiqua" w:cs="Calibri Light"/>
          <w:color w:val="000000" w:themeColor="text1"/>
          <w:sz w:val="24"/>
          <w:szCs w:val="24"/>
        </w:rPr>
        <w:t>rpc</w:t>
      </w:r>
      <w:r w:rsidR="006F5294">
        <w:rPr>
          <w:rFonts w:ascii="Book Antiqua" w:eastAsia="Times New Roman" w:hAnsi="Book Antiqua" w:cs="Calibri Light"/>
          <w:color w:val="000000" w:themeColor="text1"/>
          <w:sz w:val="24"/>
          <w:szCs w:val="24"/>
        </w:rPr>
        <w:t>a</w:t>
      </w:r>
      <w:r w:rsidR="00155176">
        <w:rPr>
          <w:rFonts w:ascii="Book Antiqua" w:eastAsia="Times New Roman" w:hAnsi="Book Antiqua" w:cs="Calibri Light"/>
          <w:color w:val="000000" w:themeColor="text1"/>
          <w:sz w:val="24"/>
          <w:szCs w:val="24"/>
        </w:rPr>
        <w:t xml:space="preserve"> and </w:t>
      </w:r>
      <w:r w:rsidR="006F5294" w:rsidRPr="00B876E1">
        <w:rPr>
          <w:rFonts w:ascii="Book Antiqua" w:eastAsia="Times New Roman" w:hAnsi="Book Antiqua" w:cs="Calibri Light"/>
          <w:color w:val="000000" w:themeColor="text1"/>
          <w:sz w:val="24"/>
          <w:szCs w:val="24"/>
        </w:rPr>
        <w:t xml:space="preserve"> Skenderaj</w:t>
      </w:r>
      <w:r w:rsidR="00250D50">
        <w:rPr>
          <w:rFonts w:ascii="Book Antiqua" w:eastAsia="Times New Roman" w:hAnsi="Book Antiqua" w:cs="Calibri Light"/>
          <w:color w:val="000000" w:themeColor="text1"/>
          <w:sz w:val="24"/>
          <w:szCs w:val="24"/>
        </w:rPr>
        <w:t>)</w:t>
      </w:r>
      <w:r w:rsidR="00155176">
        <w:rPr>
          <w:rFonts w:ascii="Book Antiqua" w:eastAsia="Times New Roman" w:hAnsi="Book Antiqua" w:cs="Calibri Light"/>
          <w:color w:val="000000" w:themeColor="text1"/>
          <w:sz w:val="24"/>
          <w:szCs w:val="24"/>
        </w:rPr>
        <w:t xml:space="preserve"> </w:t>
      </w:r>
      <w:r w:rsidR="00155176">
        <w:rPr>
          <w:rFonts w:ascii="Book Antiqua" w:eastAsia="Times New Roman" w:hAnsi="Book Antiqua"/>
          <w:color w:val="000000" w:themeColor="text1"/>
          <w:sz w:val="24"/>
          <w:szCs w:val="24"/>
        </w:rPr>
        <w:t xml:space="preserve">haven't drafted </w:t>
      </w:r>
      <w:r w:rsidR="006F5294">
        <w:rPr>
          <w:rFonts w:ascii="Book Antiqua" w:eastAsia="Times New Roman" w:hAnsi="Book Antiqua"/>
          <w:color w:val="000000" w:themeColor="text1"/>
          <w:sz w:val="24"/>
          <w:szCs w:val="24"/>
        </w:rPr>
        <w:t>Strategy yet</w:t>
      </w:r>
      <w:r w:rsidR="00D468D1" w:rsidRPr="00B876E1">
        <w:rPr>
          <w:rFonts w:ascii="Book Antiqua" w:eastAsia="Times New Roman" w:hAnsi="Book Antiqua"/>
          <w:color w:val="000000" w:themeColor="text1"/>
          <w:sz w:val="24"/>
          <w:szCs w:val="24"/>
        </w:rPr>
        <w:t xml:space="preserve">. </w:t>
      </w:r>
    </w:p>
    <w:p w:rsidR="005A6137" w:rsidRPr="00B876E1" w:rsidRDefault="005A6137" w:rsidP="009B1FA2">
      <w:pPr>
        <w:spacing w:after="0"/>
        <w:jc w:val="both"/>
        <w:rPr>
          <w:rFonts w:ascii="Book Antiqua" w:eastAsia="Times New Roman" w:hAnsi="Book Antiqua"/>
          <w:color w:val="000000" w:themeColor="text1"/>
          <w:sz w:val="24"/>
          <w:szCs w:val="24"/>
        </w:rPr>
      </w:pPr>
    </w:p>
    <w:p w:rsidR="004153FC" w:rsidRPr="005B5D8B" w:rsidRDefault="004153FC" w:rsidP="004153FC">
      <w:pPr>
        <w:spacing w:after="0"/>
        <w:jc w:val="both"/>
        <w:rPr>
          <w:rFonts w:ascii="Book Antiqua" w:eastAsia="Times New Roman" w:hAnsi="Book Antiqua"/>
          <w:color w:val="000000" w:themeColor="text1"/>
          <w:sz w:val="24"/>
          <w:szCs w:val="24"/>
        </w:rPr>
      </w:pPr>
      <w:r w:rsidRPr="005B5D8B">
        <w:rPr>
          <w:rFonts w:ascii="Book Antiqua" w:eastAsia="Times New Roman" w:hAnsi="Book Antiqua"/>
          <w:color w:val="000000" w:themeColor="text1"/>
          <w:sz w:val="24"/>
          <w:szCs w:val="24"/>
        </w:rPr>
        <w:t xml:space="preserve">In 34 municipalities, all acts and documents issued by municipal authorities were published on their website in their official languages, while in </w:t>
      </w:r>
      <w:r w:rsidRPr="005B5D8B">
        <w:rPr>
          <w:rFonts w:ascii="Book Antiqua" w:eastAsia="Times New Roman" w:hAnsi="Book Antiqua"/>
          <w:i/>
          <w:color w:val="000000" w:themeColor="text1"/>
          <w:sz w:val="24"/>
          <w:szCs w:val="24"/>
        </w:rPr>
        <w:t>Istog</w:t>
      </w:r>
      <w:r w:rsidRPr="005B5D8B">
        <w:rPr>
          <w:rFonts w:ascii="Book Antiqua" w:eastAsia="Times New Roman" w:hAnsi="Book Antiqua"/>
          <w:color w:val="000000" w:themeColor="text1"/>
          <w:sz w:val="24"/>
          <w:szCs w:val="24"/>
        </w:rPr>
        <w:t xml:space="preserve"> their acts and documents were </w:t>
      </w:r>
      <w:r w:rsidRPr="005B5D8B">
        <w:rPr>
          <w:rFonts w:ascii="Book Antiqua" w:eastAsia="Times New Roman" w:hAnsi="Book Antiqua"/>
          <w:i/>
          <w:color w:val="000000" w:themeColor="text1"/>
          <w:sz w:val="24"/>
          <w:szCs w:val="24"/>
        </w:rPr>
        <w:t xml:space="preserve">partially </w:t>
      </w:r>
      <w:r w:rsidRPr="005B5D8B">
        <w:rPr>
          <w:rFonts w:ascii="Book Antiqua" w:eastAsia="Times New Roman" w:hAnsi="Book Antiqua"/>
          <w:color w:val="000000" w:themeColor="text1"/>
          <w:sz w:val="24"/>
          <w:szCs w:val="24"/>
        </w:rPr>
        <w:t>published, whereas 3 municipalities</w:t>
      </w:r>
      <w:r>
        <w:rPr>
          <w:rFonts w:ascii="Book Antiqua" w:eastAsia="Times New Roman" w:hAnsi="Book Antiqua"/>
          <w:color w:val="000000" w:themeColor="text1"/>
          <w:sz w:val="24"/>
          <w:szCs w:val="24"/>
        </w:rPr>
        <w:t xml:space="preserve">, namely </w:t>
      </w:r>
      <w:r w:rsidR="002B3AC7">
        <w:rPr>
          <w:rFonts w:ascii="Book Antiqua" w:eastAsia="Times New Roman" w:hAnsi="Book Antiqua"/>
          <w:i/>
          <w:color w:val="000000" w:themeColor="text1"/>
          <w:sz w:val="24"/>
          <w:szCs w:val="24"/>
        </w:rPr>
        <w:t xml:space="preserve">Mamusha, Zubin Potok and </w:t>
      </w:r>
      <w:r w:rsidRPr="00E70913">
        <w:rPr>
          <w:rFonts w:ascii="Book Antiqua" w:eastAsia="Times New Roman" w:hAnsi="Book Antiqua"/>
          <w:i/>
          <w:color w:val="000000" w:themeColor="text1"/>
          <w:sz w:val="24"/>
          <w:szCs w:val="24"/>
        </w:rPr>
        <w:t>North Mitrovica</w:t>
      </w:r>
      <w:r>
        <w:rPr>
          <w:rFonts w:ascii="Book Antiqua" w:eastAsia="Times New Roman" w:hAnsi="Book Antiqua"/>
          <w:i/>
          <w:color w:val="000000" w:themeColor="text1"/>
          <w:sz w:val="24"/>
          <w:szCs w:val="24"/>
        </w:rPr>
        <w:t xml:space="preserve">, </w:t>
      </w:r>
      <w:r w:rsidR="002B3AC7" w:rsidRPr="002B3AC7">
        <w:rPr>
          <w:rFonts w:ascii="Book Antiqua" w:eastAsia="Times New Roman" w:hAnsi="Book Antiqua"/>
          <w:color w:val="000000" w:themeColor="text1"/>
          <w:sz w:val="24"/>
          <w:szCs w:val="24"/>
        </w:rPr>
        <w:t xml:space="preserve">haven’t </w:t>
      </w:r>
      <w:r w:rsidRPr="002B3AC7">
        <w:rPr>
          <w:rFonts w:ascii="Book Antiqua" w:eastAsia="Times New Roman" w:hAnsi="Book Antiqua"/>
          <w:color w:val="000000" w:themeColor="text1"/>
          <w:sz w:val="24"/>
          <w:szCs w:val="24"/>
        </w:rPr>
        <w:t>published</w:t>
      </w:r>
      <w:r w:rsidR="002B3AC7" w:rsidRPr="002B3AC7">
        <w:rPr>
          <w:rFonts w:ascii="Book Antiqua" w:eastAsia="Times New Roman" w:hAnsi="Book Antiqua"/>
          <w:color w:val="000000" w:themeColor="text1"/>
          <w:sz w:val="24"/>
          <w:szCs w:val="24"/>
        </w:rPr>
        <w:t xml:space="preserve"> one yet</w:t>
      </w:r>
      <w:r w:rsidRPr="005B5D8B">
        <w:rPr>
          <w:rFonts w:ascii="Book Antiqua" w:eastAsia="Times New Roman" w:hAnsi="Book Antiqua"/>
          <w:color w:val="000000" w:themeColor="text1"/>
          <w:sz w:val="24"/>
          <w:szCs w:val="24"/>
        </w:rPr>
        <w:t>.</w:t>
      </w:r>
    </w:p>
    <w:p w:rsidR="004153FC" w:rsidRPr="005B5D8B" w:rsidRDefault="004153FC" w:rsidP="004153FC">
      <w:pPr>
        <w:spacing w:after="0"/>
        <w:jc w:val="both"/>
        <w:rPr>
          <w:rFonts w:eastAsia="Times New Roman"/>
          <w:sz w:val="24"/>
          <w:szCs w:val="24"/>
        </w:rPr>
      </w:pPr>
    </w:p>
    <w:p w:rsidR="004153FC" w:rsidRPr="005B5D8B" w:rsidRDefault="004153FC" w:rsidP="004153FC">
      <w:pPr>
        <w:spacing w:after="0"/>
        <w:jc w:val="both"/>
        <w:rPr>
          <w:rFonts w:ascii="Book Antiqua" w:eastAsia="Times New Roman" w:hAnsi="Book Antiqua"/>
          <w:color w:val="000000" w:themeColor="text1"/>
          <w:sz w:val="24"/>
          <w:szCs w:val="24"/>
        </w:rPr>
      </w:pPr>
      <w:r w:rsidRPr="005B5D8B">
        <w:rPr>
          <w:rFonts w:ascii="Book Antiqua" w:eastAsia="Times New Roman" w:hAnsi="Book Antiqua"/>
          <w:color w:val="000000" w:themeColor="text1"/>
          <w:sz w:val="24"/>
          <w:szCs w:val="24"/>
        </w:rPr>
        <w:t>In 24 municipalities meetings of their assemblies are being broadcast</w:t>
      </w:r>
      <w:r>
        <w:rPr>
          <w:rFonts w:ascii="Book Antiqua" w:eastAsia="Times New Roman" w:hAnsi="Book Antiqua"/>
          <w:color w:val="000000" w:themeColor="text1"/>
          <w:sz w:val="24"/>
          <w:szCs w:val="24"/>
        </w:rPr>
        <w:t>ed</w:t>
      </w:r>
      <w:r w:rsidRPr="005B5D8B">
        <w:rPr>
          <w:rFonts w:ascii="Book Antiqua" w:eastAsia="Times New Roman" w:hAnsi="Book Antiqua"/>
          <w:color w:val="000000" w:themeColor="text1"/>
          <w:sz w:val="24"/>
          <w:szCs w:val="24"/>
        </w:rPr>
        <w:t xml:space="preserve"> through municipal websites</w:t>
      </w:r>
      <w:r>
        <w:rPr>
          <w:rFonts w:ascii="Book Antiqua" w:eastAsia="Times New Roman" w:hAnsi="Book Antiqua"/>
          <w:color w:val="000000" w:themeColor="text1"/>
          <w:sz w:val="24"/>
          <w:szCs w:val="24"/>
        </w:rPr>
        <w:t>, while 14 m</w:t>
      </w:r>
      <w:r w:rsidRPr="005B5D8B">
        <w:rPr>
          <w:rFonts w:ascii="Book Antiqua" w:eastAsia="Times New Roman" w:hAnsi="Book Antiqua"/>
          <w:color w:val="000000" w:themeColor="text1"/>
          <w:sz w:val="24"/>
          <w:szCs w:val="24"/>
        </w:rPr>
        <w:t>unicipalities</w:t>
      </w:r>
      <w:r w:rsidR="00250D50">
        <w:rPr>
          <w:rFonts w:ascii="Book Antiqua" w:eastAsia="Times New Roman" w:hAnsi="Book Antiqua"/>
          <w:color w:val="000000" w:themeColor="text1"/>
          <w:sz w:val="24"/>
          <w:szCs w:val="24"/>
        </w:rPr>
        <w:t xml:space="preserve"> (</w:t>
      </w:r>
      <w:r w:rsidRPr="005B5D8B">
        <w:rPr>
          <w:rFonts w:ascii="Book Antiqua" w:eastAsia="Times New Roman" w:hAnsi="Book Antiqua"/>
          <w:color w:val="000000" w:themeColor="text1"/>
          <w:sz w:val="24"/>
          <w:szCs w:val="24"/>
        </w:rPr>
        <w:t xml:space="preserve">Istog, Kllokot, </w:t>
      </w:r>
      <w:r w:rsidR="00465337">
        <w:rPr>
          <w:rFonts w:ascii="Book Antiqua" w:eastAsia="Times New Roman" w:hAnsi="Book Antiqua"/>
          <w:color w:val="000000" w:themeColor="text1"/>
          <w:sz w:val="24"/>
          <w:szCs w:val="24"/>
        </w:rPr>
        <w:t>Elez Han</w:t>
      </w:r>
      <w:r w:rsidRPr="005B5D8B">
        <w:rPr>
          <w:rFonts w:ascii="Book Antiqua" w:eastAsia="Times New Roman" w:hAnsi="Book Antiqua"/>
          <w:color w:val="000000" w:themeColor="text1"/>
          <w:sz w:val="24"/>
          <w:szCs w:val="24"/>
        </w:rPr>
        <w:t>, Zvecan, Podujevo, Shtime, Mamusha, Novobrdo, Ranilug, Zubin Potok, Klina, Gracanica, North Mitrovica and Leposavic</w:t>
      </w:r>
      <w:r w:rsidR="00250D50">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 xml:space="preserve"> </w:t>
      </w:r>
      <w:r w:rsidR="002B3AC7">
        <w:rPr>
          <w:rFonts w:ascii="Book Antiqua" w:eastAsia="Times New Roman" w:hAnsi="Book Antiqua"/>
          <w:color w:val="000000" w:themeColor="text1"/>
          <w:sz w:val="24"/>
          <w:szCs w:val="24"/>
        </w:rPr>
        <w:t xml:space="preserve">did </w:t>
      </w:r>
      <w:r w:rsidRPr="005B5D8B">
        <w:rPr>
          <w:rFonts w:ascii="Book Antiqua" w:eastAsia="Times New Roman" w:hAnsi="Book Antiqua"/>
          <w:color w:val="000000" w:themeColor="text1"/>
          <w:sz w:val="24"/>
          <w:szCs w:val="24"/>
        </w:rPr>
        <w:t xml:space="preserve">not </w:t>
      </w:r>
      <w:r w:rsidR="002B3AC7">
        <w:rPr>
          <w:rFonts w:ascii="Book Antiqua" w:eastAsia="Times New Roman" w:hAnsi="Book Antiqua"/>
          <w:color w:val="000000" w:themeColor="text1"/>
          <w:sz w:val="24"/>
          <w:szCs w:val="24"/>
        </w:rPr>
        <w:t>broadcast</w:t>
      </w:r>
      <w:r w:rsidRPr="005B5D8B">
        <w:rPr>
          <w:rFonts w:ascii="Book Antiqua" w:eastAsia="Times New Roman" w:hAnsi="Book Antiqua"/>
          <w:color w:val="000000" w:themeColor="text1"/>
          <w:sz w:val="24"/>
          <w:szCs w:val="24"/>
        </w:rPr>
        <w:t xml:space="preserve"> </w:t>
      </w:r>
      <w:r w:rsidR="002B3AC7">
        <w:rPr>
          <w:rFonts w:ascii="Book Antiqua" w:eastAsia="Times New Roman" w:hAnsi="Book Antiqua"/>
          <w:color w:val="000000" w:themeColor="text1"/>
          <w:sz w:val="24"/>
          <w:szCs w:val="24"/>
        </w:rPr>
        <w:t xml:space="preserve">their meetings </w:t>
      </w:r>
      <w:r w:rsidRPr="005B5D8B">
        <w:rPr>
          <w:rFonts w:ascii="Book Antiqua" w:eastAsia="Times New Roman" w:hAnsi="Book Antiqua"/>
          <w:color w:val="000000" w:themeColor="text1"/>
          <w:sz w:val="24"/>
          <w:szCs w:val="24"/>
        </w:rPr>
        <w:t xml:space="preserve">due to problems such as: </w:t>
      </w:r>
      <w:r w:rsidRPr="005B5D8B">
        <w:rPr>
          <w:rFonts w:ascii="Book Antiqua" w:eastAsia="Times New Roman" w:hAnsi="Book Antiqua"/>
          <w:i/>
          <w:color w:val="000000" w:themeColor="text1"/>
          <w:sz w:val="24"/>
          <w:szCs w:val="24"/>
        </w:rPr>
        <w:t>lack of an IT official, malfunction of the municipal website, etc</w:t>
      </w:r>
      <w:r w:rsidRPr="005B5D8B">
        <w:rPr>
          <w:rFonts w:ascii="Book Antiqua" w:eastAsia="Times New Roman" w:hAnsi="Book Antiqua"/>
          <w:color w:val="000000" w:themeColor="text1"/>
          <w:sz w:val="24"/>
          <w:szCs w:val="24"/>
        </w:rPr>
        <w:t xml:space="preserve">. In some municipalities there are also other forms of broadcasting of meetings besides websites such as </w:t>
      </w:r>
      <w:r w:rsidRPr="005B5D8B">
        <w:rPr>
          <w:rFonts w:ascii="Book Antiqua" w:eastAsia="Times New Roman" w:hAnsi="Book Antiqua"/>
          <w:i/>
          <w:color w:val="000000" w:themeColor="text1"/>
          <w:sz w:val="24"/>
          <w:szCs w:val="24"/>
        </w:rPr>
        <w:t>telepresnec</w:t>
      </w:r>
      <w:r>
        <w:rPr>
          <w:rFonts w:ascii="Book Antiqua" w:eastAsia="Times New Roman" w:hAnsi="Book Antiqua"/>
          <w:i/>
          <w:color w:val="000000" w:themeColor="text1"/>
          <w:sz w:val="24"/>
          <w:szCs w:val="24"/>
        </w:rPr>
        <w:t>e</w:t>
      </w:r>
      <w:r w:rsidRPr="005B5D8B">
        <w:rPr>
          <w:rFonts w:ascii="Book Antiqua" w:eastAsia="Times New Roman" w:hAnsi="Book Antiqua"/>
          <w:i/>
          <w:color w:val="000000" w:themeColor="text1"/>
          <w:sz w:val="24"/>
          <w:szCs w:val="24"/>
        </w:rPr>
        <w:t>, local media, social networks, etc</w:t>
      </w:r>
      <w:r w:rsidRPr="005B5D8B">
        <w:rPr>
          <w:rFonts w:ascii="Book Antiqua" w:eastAsia="Times New Roman" w:hAnsi="Book Antiqua"/>
          <w:color w:val="000000" w:themeColor="text1"/>
          <w:sz w:val="24"/>
          <w:szCs w:val="24"/>
        </w:rPr>
        <w:t>.</w:t>
      </w:r>
    </w:p>
    <w:p w:rsidR="004153FC" w:rsidRPr="009B1FA2" w:rsidRDefault="004153FC" w:rsidP="004153FC">
      <w:pPr>
        <w:spacing w:after="0"/>
        <w:jc w:val="both"/>
        <w:rPr>
          <w:rFonts w:ascii="Book Antiqua" w:eastAsia="Times New Roman" w:hAnsi="Book Antiqua"/>
          <w:color w:val="000000" w:themeColor="text1"/>
          <w:sz w:val="24"/>
          <w:szCs w:val="24"/>
        </w:rPr>
      </w:pPr>
    </w:p>
    <w:p w:rsidR="004153FC" w:rsidRPr="00D22816" w:rsidRDefault="004153FC" w:rsidP="004153FC">
      <w:pPr>
        <w:spacing w:after="0"/>
        <w:jc w:val="both"/>
        <w:rPr>
          <w:rFonts w:ascii="Book Antiqua" w:eastAsia="Times New Roman" w:hAnsi="Book Antiqua"/>
          <w:color w:val="000000" w:themeColor="text1"/>
          <w:sz w:val="24"/>
          <w:szCs w:val="24"/>
        </w:rPr>
      </w:pPr>
      <w:r w:rsidRPr="00D22816">
        <w:rPr>
          <w:rFonts w:ascii="Book Antiqua" w:eastAsia="Times New Roman" w:hAnsi="Book Antiqua"/>
          <w:color w:val="000000" w:themeColor="text1"/>
          <w:sz w:val="24"/>
          <w:szCs w:val="24"/>
        </w:rPr>
        <w:t>Regarding comprehensive pub</w:t>
      </w:r>
      <w:r w:rsidR="00D700DA">
        <w:rPr>
          <w:rFonts w:ascii="Book Antiqua" w:eastAsia="Times New Roman" w:hAnsi="Book Antiqua"/>
          <w:color w:val="000000" w:themeColor="text1"/>
          <w:sz w:val="24"/>
          <w:szCs w:val="24"/>
        </w:rPr>
        <w:t xml:space="preserve">lic meetings with </w:t>
      </w:r>
      <w:r w:rsidR="00D700DA" w:rsidRPr="00296D01">
        <w:rPr>
          <w:rFonts w:ascii="Book Antiqua" w:eastAsia="Times New Roman" w:hAnsi="Book Antiqua"/>
          <w:color w:val="000000" w:themeColor="text1"/>
          <w:sz w:val="24"/>
          <w:szCs w:val="24"/>
        </w:rPr>
        <w:t>citizens in 29</w:t>
      </w:r>
      <w:r w:rsidRPr="00296D01">
        <w:rPr>
          <w:rFonts w:ascii="Book Antiqua" w:eastAsia="Times New Roman" w:hAnsi="Book Antiqua"/>
          <w:color w:val="000000" w:themeColor="text1"/>
          <w:sz w:val="24"/>
          <w:szCs w:val="24"/>
        </w:rPr>
        <w:t xml:space="preserve"> municipalities, 59 meetings were held in total, while 9 municipalities</w:t>
      </w:r>
      <w:r w:rsidR="00250D50" w:rsidRPr="00296D01">
        <w:rPr>
          <w:rFonts w:ascii="Book Antiqua" w:eastAsia="Times New Roman" w:hAnsi="Book Antiqua"/>
          <w:color w:val="000000" w:themeColor="text1"/>
          <w:sz w:val="24"/>
          <w:szCs w:val="24"/>
        </w:rPr>
        <w:t xml:space="preserve"> (</w:t>
      </w:r>
      <w:r w:rsidRPr="00296D01">
        <w:rPr>
          <w:rFonts w:ascii="Book Antiqua" w:eastAsia="Times New Roman" w:hAnsi="Book Antiqua"/>
          <w:color w:val="000000" w:themeColor="text1"/>
          <w:sz w:val="24"/>
          <w:szCs w:val="24"/>
        </w:rPr>
        <w:t>Zvecan, Fushe Kosova, Deçan, Leposaviq, Novobrdo, Rahovec, Zubin Potok, Mamush</w:t>
      </w:r>
      <w:r w:rsidR="002B3AC7" w:rsidRPr="00296D01">
        <w:rPr>
          <w:rFonts w:ascii="Book Antiqua" w:eastAsia="Times New Roman" w:hAnsi="Book Antiqua"/>
          <w:color w:val="000000" w:themeColor="text1"/>
          <w:sz w:val="24"/>
          <w:szCs w:val="24"/>
        </w:rPr>
        <w:t>a and</w:t>
      </w:r>
      <w:r w:rsidRPr="00296D01">
        <w:rPr>
          <w:rFonts w:ascii="Book Antiqua" w:eastAsia="Times New Roman" w:hAnsi="Book Antiqua"/>
          <w:color w:val="000000" w:themeColor="text1"/>
          <w:sz w:val="24"/>
          <w:szCs w:val="24"/>
        </w:rPr>
        <w:t xml:space="preserve"> North Mitrovica</w:t>
      </w:r>
      <w:r w:rsidR="00250D50">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 xml:space="preserve"> </w:t>
      </w:r>
      <w:r w:rsidR="007B3EAB">
        <w:rPr>
          <w:rFonts w:ascii="Book Antiqua" w:eastAsia="Times New Roman" w:hAnsi="Book Antiqua"/>
          <w:color w:val="000000" w:themeColor="text1"/>
          <w:sz w:val="24"/>
          <w:szCs w:val="24"/>
        </w:rPr>
        <w:t xml:space="preserve">have not held </w:t>
      </w:r>
      <w:r>
        <w:rPr>
          <w:rFonts w:ascii="Book Antiqua" w:eastAsia="Times New Roman" w:hAnsi="Book Antiqua"/>
          <w:color w:val="000000" w:themeColor="text1"/>
          <w:sz w:val="24"/>
          <w:szCs w:val="24"/>
        </w:rPr>
        <w:t xml:space="preserve">public </w:t>
      </w:r>
      <w:r w:rsidRPr="00D22816">
        <w:rPr>
          <w:rFonts w:ascii="Book Antiqua" w:eastAsia="Times New Roman" w:hAnsi="Book Antiqua"/>
          <w:color w:val="000000" w:themeColor="text1"/>
          <w:sz w:val="24"/>
          <w:szCs w:val="24"/>
        </w:rPr>
        <w:t xml:space="preserve">meeting. As for the consultative meetings with the citizens regarding the draft acts of the municipal assembly, </w:t>
      </w:r>
      <w:r w:rsidR="00FE4FED">
        <w:rPr>
          <w:rFonts w:ascii="Book Antiqua" w:eastAsia="Times New Roman" w:hAnsi="Book Antiqua"/>
          <w:color w:val="000000" w:themeColor="text1"/>
          <w:sz w:val="24"/>
          <w:szCs w:val="24"/>
        </w:rPr>
        <w:t xml:space="preserve">in </w:t>
      </w:r>
      <w:r w:rsidRPr="00D22816">
        <w:rPr>
          <w:rFonts w:ascii="Book Antiqua" w:eastAsia="Times New Roman" w:hAnsi="Book Antiqua"/>
          <w:color w:val="000000" w:themeColor="text1"/>
          <w:sz w:val="24"/>
          <w:szCs w:val="24"/>
        </w:rPr>
        <w:t>31 municipalities</w:t>
      </w:r>
      <w:r w:rsidR="002B3AC7">
        <w:rPr>
          <w:rFonts w:ascii="Book Antiqua" w:eastAsia="Times New Roman" w:hAnsi="Book Antiqua"/>
          <w:color w:val="000000" w:themeColor="text1"/>
          <w:sz w:val="24"/>
          <w:szCs w:val="24"/>
        </w:rPr>
        <w:t xml:space="preserve"> </w:t>
      </w:r>
      <w:r w:rsidR="00FE4FED" w:rsidRPr="00FE4FED">
        <w:rPr>
          <w:rFonts w:ascii="Book Antiqua" w:eastAsia="Times New Roman" w:hAnsi="Book Antiqua"/>
          <w:color w:val="000000" w:themeColor="text1"/>
          <w:sz w:val="24"/>
          <w:szCs w:val="24"/>
        </w:rPr>
        <w:t>have been held</w:t>
      </w:r>
      <w:r w:rsidR="00FE4FED">
        <w:rPr>
          <w:rFonts w:ascii="Book Antiqua" w:eastAsia="Times New Roman" w:hAnsi="Book Antiqua"/>
          <w:color w:val="000000" w:themeColor="text1"/>
          <w:sz w:val="24"/>
          <w:szCs w:val="24"/>
        </w:rPr>
        <w:t xml:space="preserve"> </w:t>
      </w:r>
      <w:r w:rsidR="002B3AC7" w:rsidRPr="002B3AC7">
        <w:rPr>
          <w:rFonts w:ascii="Book Antiqua" w:eastAsia="Times New Roman" w:hAnsi="Book Antiqua"/>
          <w:color w:val="000000" w:themeColor="text1"/>
          <w:sz w:val="24"/>
          <w:szCs w:val="24"/>
        </w:rPr>
        <w:t>122 meetings</w:t>
      </w:r>
      <w:r w:rsidRPr="00D22816">
        <w:rPr>
          <w:rFonts w:ascii="Book Antiqua" w:eastAsia="Times New Roman" w:hAnsi="Book Antiqua"/>
          <w:color w:val="000000" w:themeColor="text1"/>
          <w:sz w:val="24"/>
          <w:szCs w:val="24"/>
        </w:rPr>
        <w:t>, while 7 municipalities</w:t>
      </w:r>
      <w:r w:rsidR="00250D50">
        <w:rPr>
          <w:rFonts w:ascii="Book Antiqua" w:eastAsia="Times New Roman" w:hAnsi="Book Antiqua"/>
          <w:color w:val="000000" w:themeColor="text1"/>
          <w:sz w:val="24"/>
          <w:szCs w:val="24"/>
        </w:rPr>
        <w:t xml:space="preserve"> (</w:t>
      </w:r>
      <w:r w:rsidRPr="00D22816">
        <w:rPr>
          <w:rFonts w:ascii="Book Antiqua" w:eastAsia="Times New Roman" w:hAnsi="Book Antiqua"/>
          <w:color w:val="000000" w:themeColor="text1"/>
          <w:sz w:val="24"/>
          <w:szCs w:val="24"/>
        </w:rPr>
        <w:t>Zvecan, Deçan, Leposaviq, Zubin Potok, Malisheva, Mamu</w:t>
      </w:r>
      <w:r>
        <w:rPr>
          <w:rFonts w:ascii="Book Antiqua" w:eastAsia="Times New Roman" w:hAnsi="Book Antiqua"/>
          <w:color w:val="000000" w:themeColor="text1"/>
          <w:sz w:val="24"/>
          <w:szCs w:val="24"/>
        </w:rPr>
        <w:t>sha and North Mitrovica</w:t>
      </w:r>
      <w:r w:rsidR="00250D50">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 xml:space="preserve"> </w:t>
      </w:r>
      <w:r w:rsidR="007B3EAB">
        <w:rPr>
          <w:rFonts w:ascii="Book Antiqua" w:eastAsia="Times New Roman" w:hAnsi="Book Antiqua"/>
          <w:color w:val="000000" w:themeColor="text1"/>
          <w:sz w:val="24"/>
          <w:szCs w:val="24"/>
        </w:rPr>
        <w:t>have not held</w:t>
      </w:r>
      <w:r w:rsidR="00250D50">
        <w:rPr>
          <w:rFonts w:ascii="Book Antiqua" w:eastAsia="Times New Roman" w:hAnsi="Book Antiqua"/>
          <w:color w:val="000000" w:themeColor="text1"/>
          <w:sz w:val="24"/>
          <w:szCs w:val="24"/>
        </w:rPr>
        <w:t xml:space="preserve"> </w:t>
      </w:r>
      <w:r w:rsidR="00250D50" w:rsidRPr="00D22816">
        <w:rPr>
          <w:rFonts w:ascii="Book Antiqua" w:eastAsia="Times New Roman" w:hAnsi="Book Antiqua"/>
          <w:color w:val="000000" w:themeColor="text1"/>
          <w:sz w:val="24"/>
          <w:szCs w:val="24"/>
        </w:rPr>
        <w:t>consultative</w:t>
      </w:r>
      <w:r>
        <w:rPr>
          <w:rFonts w:ascii="Book Antiqua" w:eastAsia="Times New Roman" w:hAnsi="Book Antiqua"/>
          <w:color w:val="000000" w:themeColor="text1"/>
          <w:sz w:val="24"/>
          <w:szCs w:val="24"/>
        </w:rPr>
        <w:t xml:space="preserve"> </w:t>
      </w:r>
      <w:r w:rsidRPr="00D22816">
        <w:rPr>
          <w:rFonts w:ascii="Book Antiqua" w:eastAsia="Times New Roman" w:hAnsi="Book Antiqua"/>
          <w:color w:val="000000" w:themeColor="text1"/>
          <w:sz w:val="24"/>
          <w:szCs w:val="24"/>
        </w:rPr>
        <w:t xml:space="preserve">meeting. </w:t>
      </w:r>
    </w:p>
    <w:p w:rsidR="004153FC" w:rsidRPr="00066434" w:rsidRDefault="004153FC" w:rsidP="004153FC">
      <w:pPr>
        <w:spacing w:after="0"/>
        <w:jc w:val="both"/>
        <w:rPr>
          <w:rFonts w:ascii="Book Antiqua" w:eastAsia="Times New Roman" w:hAnsi="Book Antiqua"/>
          <w:color w:val="000000" w:themeColor="text1"/>
          <w:sz w:val="24"/>
          <w:szCs w:val="24"/>
        </w:rPr>
      </w:pPr>
    </w:p>
    <w:p w:rsidR="004153FC" w:rsidRPr="00066434" w:rsidRDefault="004153FC" w:rsidP="004153FC">
      <w:pPr>
        <w:spacing w:after="0"/>
        <w:jc w:val="both"/>
        <w:rPr>
          <w:rFonts w:ascii="Book Antiqua" w:eastAsia="Times New Roman" w:hAnsi="Book Antiqua"/>
          <w:color w:val="FF0000"/>
          <w:sz w:val="24"/>
          <w:szCs w:val="24"/>
        </w:rPr>
      </w:pPr>
      <w:r w:rsidRPr="00066434">
        <w:rPr>
          <w:rFonts w:ascii="Book Antiqua" w:eastAsia="Times New Roman" w:hAnsi="Book Antiqua"/>
          <w:color w:val="000000" w:themeColor="text1"/>
          <w:sz w:val="24"/>
          <w:szCs w:val="24"/>
        </w:rPr>
        <w:t>Municipalities have also reported difficulties in enforcing</w:t>
      </w:r>
      <w:r w:rsidR="00DB1612">
        <w:rPr>
          <w:rFonts w:ascii="Book Antiqua" w:eastAsia="Times New Roman" w:hAnsi="Book Antiqua"/>
          <w:color w:val="000000" w:themeColor="text1"/>
          <w:sz w:val="24"/>
          <w:szCs w:val="24"/>
        </w:rPr>
        <w:t xml:space="preserve"> of</w:t>
      </w:r>
      <w:r w:rsidRPr="00066434">
        <w:rPr>
          <w:rFonts w:ascii="Book Antiqua" w:eastAsia="Times New Roman" w:hAnsi="Book Antiqua"/>
          <w:color w:val="000000" w:themeColor="text1"/>
          <w:sz w:val="24"/>
          <w:szCs w:val="24"/>
        </w:rPr>
        <w:t xml:space="preserve"> laws, regulations, policies and other municipal procedures, and the data obtained indicate that generally at the local level these difficulties are mainly as follows</w:t>
      </w:r>
      <w:r w:rsidRPr="00066434">
        <w:rPr>
          <w:rFonts w:ascii="Book Antiqua" w:eastAsia="Times New Roman" w:hAnsi="Book Antiqua" w:cs="Calibri Light"/>
          <w:color w:val="000000" w:themeColor="text1"/>
          <w:sz w:val="24"/>
          <w:szCs w:val="24"/>
        </w:rPr>
        <w:t>: lack of harmonization of laws, lack of information for citizens, lack of budget etc.</w:t>
      </w:r>
      <w:r w:rsidRPr="00066434">
        <w:rPr>
          <w:rFonts w:ascii="Book Antiqua" w:eastAsia="Times New Roman" w:hAnsi="Book Antiqua"/>
          <w:color w:val="FF0000"/>
          <w:sz w:val="24"/>
          <w:szCs w:val="24"/>
        </w:rPr>
        <w:t xml:space="preserve">  </w:t>
      </w:r>
    </w:p>
    <w:p w:rsidR="004153FC" w:rsidRPr="00066434" w:rsidRDefault="004153FC" w:rsidP="004153FC">
      <w:pPr>
        <w:spacing w:after="0"/>
        <w:jc w:val="both"/>
        <w:rPr>
          <w:rFonts w:ascii="Book Antiqua" w:eastAsia="Times New Roman" w:hAnsi="Book Antiqua"/>
          <w:color w:val="000000" w:themeColor="text1"/>
          <w:sz w:val="24"/>
          <w:szCs w:val="24"/>
          <w:highlight w:val="lightGray"/>
        </w:rPr>
      </w:pPr>
    </w:p>
    <w:p w:rsidR="004153FC" w:rsidRPr="00066434" w:rsidRDefault="004153FC" w:rsidP="004153FC">
      <w:pPr>
        <w:spacing w:after="0"/>
        <w:jc w:val="both"/>
        <w:rPr>
          <w:rFonts w:ascii="Book Antiqua" w:eastAsia="Times New Roman" w:hAnsi="Book Antiqua"/>
          <w:b/>
          <w:color w:val="FF0000"/>
          <w:sz w:val="24"/>
          <w:szCs w:val="24"/>
        </w:rPr>
      </w:pPr>
      <w:r w:rsidRPr="00066434">
        <w:rPr>
          <w:rFonts w:ascii="Book Antiqua" w:eastAsia="Times New Roman" w:hAnsi="Book Antiqua"/>
          <w:color w:val="000000" w:themeColor="text1"/>
          <w:sz w:val="24"/>
          <w:szCs w:val="24"/>
        </w:rPr>
        <w:lastRenderedPageBreak/>
        <w:t>In order to increase the participation of citizens in Public Consultation in 34 municipalities, the following actions were taken: awareness raising campaigns, public announcement network expanded, timely announcements etc</w:t>
      </w:r>
      <w:r w:rsidR="00250D50">
        <w:rPr>
          <w:rFonts w:ascii="Book Antiqua" w:eastAsia="Times New Roman" w:hAnsi="Book Antiqua"/>
          <w:color w:val="000000" w:themeColor="text1"/>
          <w:sz w:val="24"/>
          <w:szCs w:val="24"/>
        </w:rPr>
        <w:t>. while 4 municipalities (</w:t>
      </w:r>
      <w:r>
        <w:rPr>
          <w:rFonts w:ascii="Book Antiqua" w:eastAsia="Times New Roman" w:hAnsi="Book Antiqua"/>
          <w:color w:val="000000" w:themeColor="text1"/>
          <w:sz w:val="24"/>
          <w:szCs w:val="24"/>
        </w:rPr>
        <w:t>Mamusha</w:t>
      </w:r>
      <w:r w:rsidRPr="00066434">
        <w:rPr>
          <w:rFonts w:ascii="Book Antiqua" w:eastAsia="Times New Roman" w:hAnsi="Book Antiqua"/>
          <w:color w:val="000000" w:themeColor="text1"/>
          <w:sz w:val="24"/>
          <w:szCs w:val="24"/>
        </w:rPr>
        <w:t xml:space="preserve">, North Mitrovica, Kacanik and </w:t>
      </w:r>
      <w:r>
        <w:rPr>
          <w:rFonts w:ascii="Book Antiqua" w:eastAsia="Times New Roman" w:hAnsi="Book Antiqua"/>
          <w:color w:val="000000" w:themeColor="text1"/>
          <w:sz w:val="24"/>
          <w:szCs w:val="24"/>
        </w:rPr>
        <w:t>Novob</w:t>
      </w:r>
      <w:r w:rsidR="00DB1612">
        <w:rPr>
          <w:rFonts w:ascii="Book Antiqua" w:eastAsia="Times New Roman" w:hAnsi="Book Antiqua"/>
          <w:color w:val="000000" w:themeColor="text1"/>
          <w:sz w:val="24"/>
          <w:szCs w:val="24"/>
        </w:rPr>
        <w:t>e</w:t>
      </w:r>
      <w:r>
        <w:rPr>
          <w:rFonts w:ascii="Book Antiqua" w:eastAsia="Times New Roman" w:hAnsi="Book Antiqua"/>
          <w:color w:val="000000" w:themeColor="text1"/>
          <w:sz w:val="24"/>
          <w:szCs w:val="24"/>
        </w:rPr>
        <w:t>rd</w:t>
      </w:r>
      <w:r w:rsidR="00DB1612">
        <w:rPr>
          <w:rFonts w:ascii="Book Antiqua" w:eastAsia="Times New Roman" w:hAnsi="Book Antiqua"/>
          <w:color w:val="000000" w:themeColor="text1"/>
          <w:sz w:val="24"/>
          <w:szCs w:val="24"/>
        </w:rPr>
        <w:t>a</w:t>
      </w:r>
      <w:r w:rsidR="00250D50">
        <w:rPr>
          <w:rFonts w:ascii="Book Antiqua" w:eastAsia="Times New Roman" w:hAnsi="Book Antiqua"/>
          <w:color w:val="000000" w:themeColor="text1"/>
          <w:sz w:val="24"/>
          <w:szCs w:val="24"/>
        </w:rPr>
        <w:t xml:space="preserve">) </w:t>
      </w:r>
      <w:r w:rsidR="007B3EAB" w:rsidRPr="007B3EAB">
        <w:rPr>
          <w:rFonts w:ascii="Book Antiqua" w:eastAsia="Times New Roman" w:hAnsi="Book Antiqua"/>
          <w:color w:val="000000" w:themeColor="text1"/>
          <w:sz w:val="24"/>
          <w:szCs w:val="24"/>
        </w:rPr>
        <w:t xml:space="preserve">have not undertaken any </w:t>
      </w:r>
      <w:r w:rsidRPr="00066434">
        <w:rPr>
          <w:rFonts w:ascii="Book Antiqua" w:eastAsia="Times New Roman" w:hAnsi="Book Antiqua"/>
          <w:color w:val="000000" w:themeColor="text1"/>
          <w:sz w:val="24"/>
          <w:szCs w:val="24"/>
        </w:rPr>
        <w:t xml:space="preserve">action. </w:t>
      </w:r>
    </w:p>
    <w:p w:rsidR="004153FC" w:rsidRPr="00C94774" w:rsidRDefault="004153FC" w:rsidP="004153FC">
      <w:pPr>
        <w:spacing w:after="0"/>
        <w:jc w:val="both"/>
        <w:rPr>
          <w:rFonts w:ascii="Book Antiqua" w:eastAsia="Times New Roman" w:hAnsi="Book Antiqua"/>
          <w:color w:val="000000" w:themeColor="text1"/>
          <w:sz w:val="24"/>
          <w:szCs w:val="24"/>
        </w:rPr>
      </w:pPr>
    </w:p>
    <w:p w:rsidR="004153FC" w:rsidRPr="00C94774" w:rsidRDefault="004153FC" w:rsidP="004153FC">
      <w:pPr>
        <w:spacing w:after="0"/>
        <w:jc w:val="both"/>
        <w:rPr>
          <w:rFonts w:ascii="Book Antiqua" w:eastAsia="Times New Roman" w:hAnsi="Book Antiqua"/>
          <w:color w:val="000000" w:themeColor="text1"/>
          <w:sz w:val="24"/>
          <w:szCs w:val="24"/>
        </w:rPr>
      </w:pPr>
      <w:r>
        <w:rPr>
          <w:noProof/>
          <w:lang w:val="en-US"/>
        </w:rPr>
        <w:drawing>
          <wp:inline distT="0" distB="0" distL="0" distR="0" wp14:anchorId="1F95BA8F" wp14:editId="4E22C7CE">
            <wp:extent cx="5943600" cy="3526155"/>
            <wp:effectExtent l="0" t="0" r="19050"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53FC" w:rsidRPr="00D06B48" w:rsidRDefault="004153FC" w:rsidP="004153FC">
      <w:pPr>
        <w:jc w:val="center"/>
        <w:rPr>
          <w:rFonts w:ascii="Book Antiqua" w:hAnsi="Book Antiqua"/>
          <w:i/>
          <w:color w:val="2E74B5" w:themeColor="accent1" w:themeShade="BF"/>
          <w:sz w:val="20"/>
        </w:rPr>
      </w:pPr>
      <w:r w:rsidRPr="00D06B48">
        <w:rPr>
          <w:rFonts w:ascii="Book Antiqua" w:hAnsi="Book Antiqua"/>
          <w:i/>
          <w:color w:val="2E74B5" w:themeColor="accent1" w:themeShade="BF"/>
          <w:sz w:val="20"/>
        </w:rPr>
        <w:t xml:space="preserve">Chart 8: Number of consultations and public meetings held by municipalities </w:t>
      </w:r>
    </w:p>
    <w:p w:rsidR="004153FC" w:rsidRPr="00D06B48" w:rsidRDefault="004153FC" w:rsidP="004153FC">
      <w:pPr>
        <w:jc w:val="both"/>
        <w:rPr>
          <w:rFonts w:ascii="Book Antiqua" w:eastAsia="Times New Roman" w:hAnsi="Book Antiqua"/>
          <w:sz w:val="24"/>
          <w:szCs w:val="24"/>
        </w:rPr>
      </w:pPr>
      <w:r w:rsidRPr="00D06B48">
        <w:rPr>
          <w:rFonts w:ascii="Book Antiqua" w:eastAsia="Times New Roman" w:hAnsi="Book Antiqua"/>
          <w:color w:val="000000" w:themeColor="text1"/>
          <w:sz w:val="24"/>
          <w:szCs w:val="24"/>
        </w:rPr>
        <w:t>A community</w:t>
      </w:r>
      <w:r w:rsidR="008F11F3">
        <w:rPr>
          <w:rFonts w:ascii="Book Antiqua" w:eastAsia="Times New Roman" w:hAnsi="Book Antiqua"/>
          <w:color w:val="000000" w:themeColor="text1"/>
          <w:sz w:val="24"/>
          <w:szCs w:val="24"/>
        </w:rPr>
        <w:t xml:space="preserve"> committee was established in 37</w:t>
      </w:r>
      <w:r w:rsidRPr="00D06B48">
        <w:rPr>
          <w:rFonts w:ascii="Book Antiqua" w:eastAsia="Times New Roman" w:hAnsi="Book Antiqua"/>
          <w:color w:val="000000" w:themeColor="text1"/>
          <w:sz w:val="24"/>
          <w:szCs w:val="24"/>
        </w:rPr>
        <w:t xml:space="preserve"> municipalities, while in municipalities</w:t>
      </w:r>
      <w:r>
        <w:rPr>
          <w:rFonts w:ascii="Book Antiqua" w:eastAsia="Times New Roman" w:hAnsi="Book Antiqua"/>
          <w:color w:val="000000" w:themeColor="text1"/>
          <w:sz w:val="24"/>
          <w:szCs w:val="24"/>
        </w:rPr>
        <w:t xml:space="preserve">, </w:t>
      </w:r>
      <w:r w:rsidRPr="00D06B48">
        <w:rPr>
          <w:rFonts w:ascii="Book Antiqua" w:eastAsia="Times New Roman" w:hAnsi="Book Antiqua"/>
          <w:color w:val="000000" w:themeColor="text1"/>
          <w:sz w:val="24"/>
          <w:szCs w:val="24"/>
        </w:rPr>
        <w:t>North Mitrovica</w:t>
      </w:r>
      <w:r>
        <w:rPr>
          <w:rFonts w:ascii="Book Antiqua" w:eastAsia="Times New Roman" w:hAnsi="Book Antiqua"/>
          <w:color w:val="000000" w:themeColor="text1"/>
          <w:sz w:val="24"/>
          <w:szCs w:val="24"/>
        </w:rPr>
        <w:t>,</w:t>
      </w:r>
      <w:r w:rsidRPr="00D06B48">
        <w:rPr>
          <w:rFonts w:ascii="Book Antiqua" w:eastAsia="Times New Roman" w:hAnsi="Book Antiqua"/>
          <w:color w:val="000000" w:themeColor="text1"/>
          <w:sz w:val="24"/>
          <w:szCs w:val="24"/>
        </w:rPr>
        <w:t xml:space="preserve"> such a committee has not been established</w:t>
      </w:r>
      <w:r w:rsidR="003B4409">
        <w:rPr>
          <w:rFonts w:ascii="Book Antiqua" w:eastAsia="Times New Roman" w:hAnsi="Book Antiqua"/>
          <w:color w:val="000000" w:themeColor="text1"/>
          <w:sz w:val="24"/>
          <w:szCs w:val="24"/>
        </w:rPr>
        <w:t xml:space="preserve"> yet</w:t>
      </w:r>
      <w:r w:rsidRPr="00D06B48">
        <w:rPr>
          <w:rFonts w:ascii="Book Antiqua" w:eastAsia="Times New Roman" w:hAnsi="Book Antiqua"/>
          <w:color w:val="000000" w:themeColor="text1"/>
          <w:sz w:val="24"/>
          <w:szCs w:val="24"/>
        </w:rPr>
        <w:t xml:space="preserve">. </w:t>
      </w:r>
      <w:r w:rsidR="003B4409" w:rsidRPr="00D06B48">
        <w:rPr>
          <w:rFonts w:ascii="Book Antiqua" w:eastAsia="Times New Roman" w:hAnsi="Book Antiqua"/>
          <w:color w:val="000000" w:themeColor="text1"/>
          <w:sz w:val="24"/>
          <w:szCs w:val="24"/>
        </w:rPr>
        <w:t>During the period January-June 2019</w:t>
      </w:r>
      <w:r w:rsidR="003B4409">
        <w:rPr>
          <w:rFonts w:ascii="Book Antiqua" w:eastAsia="Times New Roman" w:hAnsi="Book Antiqua"/>
          <w:color w:val="000000" w:themeColor="text1"/>
          <w:sz w:val="24"/>
          <w:szCs w:val="24"/>
        </w:rPr>
        <w:t xml:space="preserve">, </w:t>
      </w:r>
      <w:r w:rsidR="003B4409" w:rsidRPr="00D06B48">
        <w:rPr>
          <w:rFonts w:ascii="Book Antiqua" w:eastAsia="Times New Roman" w:hAnsi="Book Antiqua"/>
          <w:color w:val="000000" w:themeColor="text1"/>
          <w:sz w:val="24"/>
          <w:szCs w:val="24"/>
        </w:rPr>
        <w:t>in 35 municipalities</w:t>
      </w:r>
      <w:r w:rsidR="003B4409">
        <w:rPr>
          <w:rFonts w:ascii="Book Antiqua" w:eastAsia="Times New Roman" w:hAnsi="Book Antiqua"/>
          <w:color w:val="000000" w:themeColor="text1"/>
          <w:sz w:val="24"/>
          <w:szCs w:val="24"/>
        </w:rPr>
        <w:t xml:space="preserve"> </w:t>
      </w:r>
      <w:r w:rsidR="003B4409" w:rsidRPr="00D06B48">
        <w:rPr>
          <w:rFonts w:ascii="Book Antiqua" w:eastAsia="Times New Roman" w:hAnsi="Book Antiqua"/>
          <w:color w:val="000000" w:themeColor="text1"/>
          <w:sz w:val="24"/>
          <w:szCs w:val="24"/>
        </w:rPr>
        <w:t>were held</w:t>
      </w:r>
      <w:r w:rsidR="003B4409">
        <w:rPr>
          <w:rFonts w:ascii="Book Antiqua" w:eastAsia="Times New Roman" w:hAnsi="Book Antiqua"/>
          <w:color w:val="000000" w:themeColor="text1"/>
          <w:sz w:val="24"/>
          <w:szCs w:val="24"/>
        </w:rPr>
        <w:t xml:space="preserve"> a </w:t>
      </w:r>
      <w:r w:rsidRPr="00D06B48">
        <w:rPr>
          <w:rFonts w:ascii="Book Antiqua" w:eastAsia="Times New Roman" w:hAnsi="Book Antiqua"/>
          <w:color w:val="000000" w:themeColor="text1"/>
          <w:sz w:val="24"/>
          <w:szCs w:val="24"/>
        </w:rPr>
        <w:t>total of 66 meetings, while 3 municipalities</w:t>
      </w:r>
      <w:r w:rsidR="00250D50">
        <w:rPr>
          <w:rFonts w:ascii="Book Antiqua" w:eastAsia="Times New Roman" w:hAnsi="Book Antiqua"/>
          <w:color w:val="000000" w:themeColor="text1"/>
          <w:sz w:val="24"/>
          <w:szCs w:val="24"/>
        </w:rPr>
        <w:t xml:space="preserve"> (</w:t>
      </w:r>
      <w:r w:rsidRPr="00D06B48">
        <w:rPr>
          <w:rFonts w:ascii="Book Antiqua" w:eastAsia="Times New Roman" w:hAnsi="Book Antiqua"/>
          <w:color w:val="000000" w:themeColor="text1"/>
          <w:sz w:val="24"/>
          <w:szCs w:val="24"/>
        </w:rPr>
        <w:t>Mamusha, Rahovec and North Mitrovica</w:t>
      </w:r>
      <w:r>
        <w:rPr>
          <w:rFonts w:ascii="Book Antiqua" w:eastAsia="Times New Roman" w:hAnsi="Book Antiqua"/>
          <w:color w:val="000000" w:themeColor="text1"/>
          <w:sz w:val="24"/>
          <w:szCs w:val="24"/>
        </w:rPr>
        <w:t>,</w:t>
      </w:r>
      <w:r w:rsidRPr="00D06B48">
        <w:rPr>
          <w:rFonts w:ascii="Book Antiqua" w:eastAsia="Times New Roman" w:hAnsi="Book Antiqua"/>
          <w:color w:val="000000" w:themeColor="text1"/>
          <w:sz w:val="24"/>
          <w:szCs w:val="24"/>
        </w:rPr>
        <w:t xml:space="preserve"> </w:t>
      </w:r>
      <w:r w:rsidR="007B3EAB">
        <w:rPr>
          <w:rFonts w:ascii="Book Antiqua" w:eastAsia="Times New Roman" w:hAnsi="Book Antiqua"/>
          <w:color w:val="000000" w:themeColor="text1"/>
          <w:sz w:val="24"/>
          <w:szCs w:val="24"/>
        </w:rPr>
        <w:t xml:space="preserve">have not held </w:t>
      </w:r>
      <w:r w:rsidR="00250D50">
        <w:rPr>
          <w:rFonts w:ascii="Book Antiqua" w:eastAsia="Times New Roman" w:hAnsi="Book Antiqua"/>
          <w:color w:val="000000" w:themeColor="text1"/>
          <w:sz w:val="24"/>
          <w:szCs w:val="24"/>
        </w:rPr>
        <w:t xml:space="preserve">any </w:t>
      </w:r>
      <w:r w:rsidRPr="00D06B48">
        <w:rPr>
          <w:rFonts w:ascii="Book Antiqua" w:eastAsia="Times New Roman" w:hAnsi="Book Antiqua"/>
          <w:color w:val="000000" w:themeColor="text1"/>
          <w:sz w:val="24"/>
          <w:szCs w:val="24"/>
        </w:rPr>
        <w:t xml:space="preserve">meeting. Actions have also been taken by municipalities to ensure that non-majority communities are adequately represented in public institutions such as: </w:t>
      </w:r>
      <w:r w:rsidRPr="00D06B48">
        <w:rPr>
          <w:rFonts w:ascii="Book Antiqua" w:eastAsia="Times New Roman" w:hAnsi="Book Antiqua"/>
          <w:i/>
          <w:color w:val="000000" w:themeColor="text1"/>
          <w:sz w:val="24"/>
          <w:szCs w:val="24"/>
        </w:rPr>
        <w:t>compliance with applicable laws on representation of non-majority communities, awareness raising campaigns, formation of municipal office for communities and returns etc.</w:t>
      </w:r>
    </w:p>
    <w:p w:rsidR="004153FC" w:rsidRPr="00517B43" w:rsidRDefault="004153FC" w:rsidP="004153FC">
      <w:pPr>
        <w:jc w:val="both"/>
        <w:rPr>
          <w:rFonts w:ascii="Book Antiqua" w:eastAsia="Times New Roman" w:hAnsi="Book Antiqua"/>
          <w:color w:val="000000"/>
          <w:sz w:val="24"/>
          <w:szCs w:val="24"/>
        </w:rPr>
      </w:pPr>
      <w:r w:rsidRPr="00517B43">
        <w:rPr>
          <w:rFonts w:ascii="Book Antiqua" w:eastAsia="Times New Roman" w:hAnsi="Book Antiqua"/>
          <w:sz w:val="24"/>
          <w:szCs w:val="24"/>
        </w:rPr>
        <w:t xml:space="preserve">Regarding employment of non-majority communities in public institutions, </w:t>
      </w:r>
      <w:r w:rsidR="003B4409" w:rsidRPr="00517B43">
        <w:rPr>
          <w:rFonts w:ascii="Book Antiqua" w:eastAsia="Times New Roman" w:hAnsi="Book Antiqua"/>
          <w:sz w:val="24"/>
          <w:szCs w:val="24"/>
        </w:rPr>
        <w:t xml:space="preserve">in 28 municipalities </w:t>
      </w:r>
      <w:r w:rsidR="00A62DC0" w:rsidRPr="00517B43">
        <w:rPr>
          <w:rFonts w:ascii="Book Antiqua" w:eastAsia="Times New Roman" w:hAnsi="Book Antiqua"/>
          <w:sz w:val="24"/>
          <w:szCs w:val="24"/>
        </w:rPr>
        <w:t xml:space="preserve">the percentage of employees </w:t>
      </w:r>
      <w:r w:rsidRPr="00517B43">
        <w:rPr>
          <w:rFonts w:ascii="Book Antiqua" w:eastAsia="Times New Roman" w:hAnsi="Book Antiqua"/>
          <w:sz w:val="24"/>
          <w:szCs w:val="24"/>
        </w:rPr>
        <w:t xml:space="preserve">is 10.65%, while </w:t>
      </w:r>
      <w:r w:rsidR="00707F30">
        <w:rPr>
          <w:rFonts w:ascii="Book Antiqua" w:eastAsia="Times New Roman" w:hAnsi="Book Antiqua"/>
          <w:sz w:val="24"/>
          <w:szCs w:val="24"/>
        </w:rPr>
        <w:t xml:space="preserve">in </w:t>
      </w:r>
      <w:r w:rsidRPr="00517B43">
        <w:rPr>
          <w:rFonts w:ascii="Book Antiqua" w:eastAsia="Times New Roman" w:hAnsi="Book Antiqua"/>
          <w:sz w:val="24"/>
          <w:szCs w:val="24"/>
        </w:rPr>
        <w:t>4 municipalities</w:t>
      </w:r>
      <w:r w:rsidR="00250D50">
        <w:rPr>
          <w:rFonts w:ascii="Book Antiqua" w:eastAsia="Times New Roman" w:hAnsi="Book Antiqua"/>
          <w:sz w:val="24"/>
          <w:szCs w:val="24"/>
        </w:rPr>
        <w:t xml:space="preserve"> (</w:t>
      </w:r>
      <w:r>
        <w:rPr>
          <w:rFonts w:ascii="Book Antiqua" w:eastAsia="Times New Roman" w:hAnsi="Book Antiqua"/>
          <w:sz w:val="24"/>
          <w:szCs w:val="24"/>
        </w:rPr>
        <w:t>Deçan</w:t>
      </w:r>
      <w:r w:rsidRPr="00517B43">
        <w:rPr>
          <w:rFonts w:ascii="Book Antiqua" w:eastAsia="Times New Roman" w:hAnsi="Book Antiqua"/>
          <w:sz w:val="24"/>
          <w:szCs w:val="24"/>
        </w:rPr>
        <w:t>, Shterpce, Gracanica and Partesh</w:t>
      </w:r>
      <w:r>
        <w:rPr>
          <w:rFonts w:ascii="Book Antiqua" w:eastAsia="Times New Roman" w:hAnsi="Book Antiqua"/>
          <w:sz w:val="24"/>
          <w:szCs w:val="24"/>
        </w:rPr>
        <w:t>,</w:t>
      </w:r>
      <w:r w:rsidRPr="00517B43">
        <w:rPr>
          <w:rFonts w:ascii="Book Antiqua" w:eastAsia="Times New Roman" w:hAnsi="Book Antiqua"/>
          <w:sz w:val="24"/>
          <w:szCs w:val="24"/>
        </w:rPr>
        <w:t xml:space="preserve"> </w:t>
      </w:r>
      <w:r w:rsidR="00A62DC0">
        <w:rPr>
          <w:rFonts w:ascii="Book Antiqua" w:eastAsia="Times New Roman" w:hAnsi="Book Antiqua"/>
          <w:sz w:val="24"/>
          <w:szCs w:val="24"/>
        </w:rPr>
        <w:t xml:space="preserve">have been employed </w:t>
      </w:r>
      <w:r w:rsidRPr="00517B43">
        <w:rPr>
          <w:rFonts w:ascii="Book Antiqua" w:eastAsia="Times New Roman" w:hAnsi="Book Antiqua"/>
          <w:sz w:val="24"/>
          <w:szCs w:val="24"/>
        </w:rPr>
        <w:t xml:space="preserve">168 </w:t>
      </w:r>
      <w:r>
        <w:rPr>
          <w:rFonts w:ascii="Book Antiqua" w:eastAsia="Times New Roman" w:hAnsi="Book Antiqua"/>
          <w:sz w:val="24"/>
          <w:szCs w:val="24"/>
        </w:rPr>
        <w:t xml:space="preserve">employees </w:t>
      </w:r>
      <w:r w:rsidR="00A62DC0">
        <w:rPr>
          <w:rFonts w:ascii="Book Antiqua" w:eastAsia="Times New Roman" w:hAnsi="Book Antiqua"/>
          <w:sz w:val="24"/>
          <w:szCs w:val="24"/>
        </w:rPr>
        <w:t xml:space="preserve">of </w:t>
      </w:r>
      <w:r w:rsidRPr="00517B43">
        <w:rPr>
          <w:rFonts w:ascii="Book Antiqua" w:eastAsia="Times New Roman" w:hAnsi="Book Antiqua"/>
          <w:sz w:val="24"/>
          <w:szCs w:val="24"/>
        </w:rPr>
        <w:t>non-majority communit</w:t>
      </w:r>
      <w:r>
        <w:rPr>
          <w:rFonts w:ascii="Book Antiqua" w:eastAsia="Times New Roman" w:hAnsi="Book Antiqua"/>
          <w:sz w:val="24"/>
          <w:szCs w:val="24"/>
        </w:rPr>
        <w:t>ies</w:t>
      </w:r>
      <w:r w:rsidRPr="00517B43">
        <w:rPr>
          <w:rFonts w:ascii="Book Antiqua" w:eastAsia="Times New Roman" w:hAnsi="Book Antiqua"/>
          <w:sz w:val="24"/>
          <w:szCs w:val="24"/>
        </w:rPr>
        <w:t xml:space="preserve">, while </w:t>
      </w:r>
      <w:r w:rsidR="00707F30">
        <w:rPr>
          <w:rFonts w:ascii="Book Antiqua" w:eastAsia="Times New Roman" w:hAnsi="Book Antiqua"/>
          <w:sz w:val="24"/>
          <w:szCs w:val="24"/>
        </w:rPr>
        <w:t xml:space="preserve">regarding </w:t>
      </w:r>
      <w:r w:rsidRPr="00517B43">
        <w:rPr>
          <w:rFonts w:ascii="Book Antiqua" w:eastAsia="Times New Roman" w:hAnsi="Book Antiqua"/>
          <w:sz w:val="24"/>
          <w:szCs w:val="24"/>
        </w:rPr>
        <w:t>6 municipalities</w:t>
      </w:r>
      <w:r w:rsidR="00707F30">
        <w:rPr>
          <w:rFonts w:ascii="Book Antiqua" w:eastAsia="Times New Roman" w:hAnsi="Book Antiqua"/>
          <w:sz w:val="24"/>
          <w:szCs w:val="24"/>
        </w:rPr>
        <w:t xml:space="preserve"> (</w:t>
      </w:r>
      <w:r w:rsidRPr="00517B43">
        <w:rPr>
          <w:rFonts w:ascii="Book Antiqua" w:eastAsia="Times New Roman" w:hAnsi="Book Antiqua"/>
          <w:sz w:val="24"/>
          <w:szCs w:val="24"/>
        </w:rPr>
        <w:t>Gjakova, Gllogoc, Mamusha, Junik, Kaqanik</w:t>
      </w:r>
      <w:r w:rsidR="00A62DC0">
        <w:rPr>
          <w:rFonts w:ascii="Book Antiqua" w:eastAsia="Times New Roman" w:hAnsi="Book Antiqua"/>
          <w:sz w:val="24"/>
          <w:szCs w:val="24"/>
        </w:rPr>
        <w:t xml:space="preserve"> and </w:t>
      </w:r>
      <w:r w:rsidRPr="00517B43">
        <w:rPr>
          <w:rFonts w:ascii="Book Antiqua" w:eastAsia="Times New Roman" w:hAnsi="Book Antiqua"/>
          <w:sz w:val="24"/>
          <w:szCs w:val="24"/>
        </w:rPr>
        <w:t>Kllokot</w:t>
      </w:r>
      <w:r w:rsidR="00707F30">
        <w:rPr>
          <w:rFonts w:ascii="Book Antiqua" w:eastAsia="Times New Roman" w:hAnsi="Book Antiqua"/>
          <w:sz w:val="24"/>
          <w:szCs w:val="24"/>
        </w:rPr>
        <w:t>)</w:t>
      </w:r>
      <w:r w:rsidR="00A62DC0">
        <w:rPr>
          <w:rFonts w:ascii="Book Antiqua" w:eastAsia="Times New Roman" w:hAnsi="Book Antiqua"/>
          <w:sz w:val="24"/>
          <w:szCs w:val="24"/>
        </w:rPr>
        <w:t xml:space="preserve"> </w:t>
      </w:r>
      <w:r w:rsidRPr="00517B43">
        <w:rPr>
          <w:rFonts w:ascii="Book Antiqua" w:eastAsia="Times New Roman" w:hAnsi="Book Antiqua"/>
          <w:sz w:val="24"/>
          <w:szCs w:val="24"/>
        </w:rPr>
        <w:t xml:space="preserve"> </w:t>
      </w:r>
      <w:r w:rsidR="00A62DC0" w:rsidRPr="00A62DC0">
        <w:rPr>
          <w:rFonts w:ascii="Book Antiqua" w:eastAsia="Times New Roman" w:hAnsi="Book Antiqua"/>
          <w:sz w:val="24"/>
          <w:szCs w:val="24"/>
        </w:rPr>
        <w:t>no information were provided</w:t>
      </w:r>
      <w:r w:rsidRPr="00517B43">
        <w:rPr>
          <w:rFonts w:ascii="Book Antiqua" w:eastAsia="Times New Roman" w:hAnsi="Book Antiqua"/>
          <w:color w:val="000000"/>
          <w:sz w:val="24"/>
          <w:szCs w:val="24"/>
        </w:rPr>
        <w:t>.</w:t>
      </w:r>
    </w:p>
    <w:p w:rsidR="004153FC" w:rsidRPr="00321CDC" w:rsidRDefault="004153FC" w:rsidP="004153FC">
      <w:pPr>
        <w:jc w:val="both"/>
        <w:rPr>
          <w:rFonts w:ascii="Book Antiqua" w:eastAsia="Times New Roman" w:hAnsi="Book Antiqua"/>
          <w:color w:val="000000" w:themeColor="text1"/>
          <w:sz w:val="24"/>
          <w:szCs w:val="24"/>
        </w:rPr>
      </w:pPr>
    </w:p>
    <w:p w:rsidR="004153FC" w:rsidRPr="00C94774" w:rsidRDefault="004153FC" w:rsidP="004153FC">
      <w:pPr>
        <w:jc w:val="both"/>
        <w:rPr>
          <w:rFonts w:eastAsia="Times New Roman"/>
        </w:rPr>
      </w:pPr>
      <w:r>
        <w:rPr>
          <w:noProof/>
          <w:lang w:val="en-US"/>
        </w:rPr>
        <w:lastRenderedPageBreak/>
        <w:drawing>
          <wp:inline distT="0" distB="0" distL="0" distR="0" wp14:anchorId="27580B18" wp14:editId="77AE68B7">
            <wp:extent cx="6461185" cy="3252159"/>
            <wp:effectExtent l="0" t="0" r="15875" b="247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53FC" w:rsidRPr="00E70913" w:rsidRDefault="004153FC" w:rsidP="004153FC">
      <w:pPr>
        <w:jc w:val="center"/>
        <w:rPr>
          <w:rFonts w:ascii="Book Antiqua" w:hAnsi="Book Antiqua"/>
          <w:i/>
          <w:color w:val="2E74B5" w:themeColor="accent1" w:themeShade="BF"/>
          <w:sz w:val="20"/>
        </w:rPr>
      </w:pPr>
      <w:r w:rsidRPr="00E70913">
        <w:rPr>
          <w:rFonts w:ascii="Book Antiqua" w:hAnsi="Book Antiqua"/>
          <w:i/>
          <w:color w:val="2E74B5" w:themeColor="accent1" w:themeShade="BF"/>
          <w:sz w:val="20"/>
        </w:rPr>
        <w:t>Chart 9: Number of minority community employed and number of community meetings held</w:t>
      </w:r>
    </w:p>
    <w:p w:rsidR="004153FC" w:rsidRPr="00E70913" w:rsidRDefault="004153FC" w:rsidP="004153FC">
      <w:pPr>
        <w:jc w:val="both"/>
        <w:rPr>
          <w:rFonts w:ascii="Book Antiqua" w:hAnsi="Book Antiqua"/>
          <w:b/>
        </w:rPr>
      </w:pPr>
    </w:p>
    <w:p w:rsidR="004153FC" w:rsidRPr="00E70913" w:rsidRDefault="004153FC" w:rsidP="004153FC">
      <w:pPr>
        <w:pStyle w:val="Heading2"/>
        <w:numPr>
          <w:ilvl w:val="1"/>
          <w:numId w:val="42"/>
        </w:numPr>
        <w:rPr>
          <w:rFonts w:ascii="Book Antiqua" w:hAnsi="Book Antiqua"/>
          <w:b/>
          <w:color w:val="auto"/>
          <w:sz w:val="24"/>
          <w:szCs w:val="24"/>
        </w:rPr>
      </w:pPr>
      <w:r w:rsidRPr="00E70913">
        <w:rPr>
          <w:rFonts w:ascii="Book Antiqua" w:hAnsi="Book Antiqua"/>
          <w:b/>
          <w:color w:val="auto"/>
          <w:sz w:val="24"/>
          <w:szCs w:val="24"/>
        </w:rPr>
        <w:t>Ombudsperson</w:t>
      </w:r>
    </w:p>
    <w:p w:rsidR="004153FC" w:rsidRPr="00E70913" w:rsidRDefault="004153FC" w:rsidP="004153FC">
      <w:pPr>
        <w:spacing w:after="0"/>
        <w:jc w:val="both"/>
        <w:rPr>
          <w:rFonts w:ascii="Book Antiqua" w:eastAsia="Times New Roman" w:hAnsi="Book Antiqua"/>
          <w:color w:val="000000" w:themeColor="text1"/>
          <w:sz w:val="24"/>
          <w:szCs w:val="24"/>
        </w:rPr>
      </w:pPr>
      <w:r w:rsidRPr="00E70913">
        <w:rPr>
          <w:rFonts w:ascii="Book Antiqua" w:eastAsia="Times New Roman" w:hAnsi="Book Antiqua"/>
          <w:color w:val="000000" w:themeColor="text1"/>
          <w:sz w:val="24"/>
          <w:szCs w:val="24"/>
        </w:rPr>
        <w:br/>
        <w:t>Special attention has been paid to the organization and functioning of the Ombudsperson’s offices in the respective municipalities,</w:t>
      </w:r>
      <w:r w:rsidRPr="00E70913">
        <w:t xml:space="preserve"> </w:t>
      </w:r>
      <w:r w:rsidRPr="00E70913">
        <w:rPr>
          <w:rFonts w:ascii="Book Antiqua" w:eastAsia="Times New Roman" w:hAnsi="Book Antiqua"/>
          <w:color w:val="000000" w:themeColor="text1"/>
          <w:sz w:val="24"/>
          <w:szCs w:val="24"/>
        </w:rPr>
        <w:t xml:space="preserve">respectively the access of all citizens to these offices. For this purpose in 29 municipalities there are 533 local institutions, the Ombudsperson Institution workspaces are accessible to persons with special </w:t>
      </w:r>
      <w:r w:rsidR="00707F30">
        <w:rPr>
          <w:rFonts w:ascii="Book Antiqua" w:eastAsia="Times New Roman" w:hAnsi="Book Antiqua"/>
          <w:color w:val="000000" w:themeColor="text1"/>
          <w:sz w:val="24"/>
          <w:szCs w:val="24"/>
        </w:rPr>
        <w:t>needs, and in 9 municipalities (</w:t>
      </w:r>
      <w:r w:rsidRPr="00E70913">
        <w:rPr>
          <w:rFonts w:ascii="Book Antiqua" w:eastAsia="Times New Roman" w:hAnsi="Book Antiqua" w:cs="Calibri Light"/>
          <w:sz w:val="24"/>
          <w:szCs w:val="24"/>
        </w:rPr>
        <w:t xml:space="preserve">Prishtina, </w:t>
      </w:r>
      <w:r w:rsidRPr="00E70913">
        <w:rPr>
          <w:rFonts w:ascii="Book Antiqua" w:hAnsi="Book Antiqua" w:cs="Calibri Light"/>
          <w:sz w:val="24"/>
          <w:szCs w:val="24"/>
        </w:rPr>
        <w:t>Gjakova, Gjilan, Vushtrri, Mamusha, Zubin Potok,</w:t>
      </w:r>
      <w:r w:rsidRPr="00E70913">
        <w:rPr>
          <w:rFonts w:ascii="Book Antiqua" w:eastAsia="Times New Roman" w:hAnsi="Book Antiqua" w:cs="Calibri Light"/>
          <w:sz w:val="24"/>
          <w:szCs w:val="24"/>
        </w:rPr>
        <w:t xml:space="preserve"> Graçanica, Rahovec and North Mitrovica</w:t>
      </w:r>
      <w:r w:rsidR="00707F30">
        <w:rPr>
          <w:rFonts w:ascii="Book Antiqua" w:eastAsia="Times New Roman" w:hAnsi="Book Antiqua" w:cs="Calibri Light"/>
          <w:sz w:val="24"/>
          <w:szCs w:val="24"/>
        </w:rPr>
        <w:t>)</w:t>
      </w:r>
      <w:r w:rsidR="003B4409">
        <w:rPr>
          <w:rFonts w:ascii="Book Antiqua" w:eastAsia="Times New Roman" w:hAnsi="Book Antiqua" w:cs="Calibri Light"/>
          <w:sz w:val="24"/>
          <w:szCs w:val="24"/>
        </w:rPr>
        <w:t xml:space="preserve"> </w:t>
      </w:r>
      <w:r w:rsidRPr="00E70913">
        <w:rPr>
          <w:rFonts w:ascii="Book Antiqua" w:eastAsia="Times New Roman" w:hAnsi="Book Antiqua" w:cs="Calibri Light"/>
          <w:sz w:val="24"/>
          <w:szCs w:val="24"/>
        </w:rPr>
        <w:t xml:space="preserve">no </w:t>
      </w:r>
      <w:r w:rsidR="003B4409">
        <w:rPr>
          <w:rFonts w:ascii="Book Antiqua" w:eastAsia="Times New Roman" w:hAnsi="Book Antiqua" w:cs="Calibri Light"/>
          <w:sz w:val="24"/>
          <w:szCs w:val="24"/>
        </w:rPr>
        <w:t>information ha</w:t>
      </w:r>
      <w:r w:rsidRPr="00E70913">
        <w:rPr>
          <w:rFonts w:ascii="Book Antiqua" w:eastAsia="Times New Roman" w:hAnsi="Book Antiqua" w:cs="Calibri Light"/>
          <w:sz w:val="24"/>
          <w:szCs w:val="24"/>
        </w:rPr>
        <w:t xml:space="preserve">s </w:t>
      </w:r>
      <w:r w:rsidR="003B4409">
        <w:rPr>
          <w:rFonts w:ascii="Book Antiqua" w:eastAsia="Times New Roman" w:hAnsi="Book Antiqua" w:cs="Calibri Light"/>
          <w:sz w:val="24"/>
          <w:szCs w:val="24"/>
        </w:rPr>
        <w:t xml:space="preserve">been </w:t>
      </w:r>
      <w:r w:rsidRPr="00E70913">
        <w:rPr>
          <w:rFonts w:ascii="Book Antiqua" w:eastAsia="Times New Roman" w:hAnsi="Book Antiqua" w:cs="Calibri Light"/>
          <w:sz w:val="24"/>
          <w:szCs w:val="24"/>
        </w:rPr>
        <w:t xml:space="preserve">provided. </w:t>
      </w:r>
    </w:p>
    <w:p w:rsidR="004153FC" w:rsidRPr="00C94774" w:rsidRDefault="004153FC" w:rsidP="004153FC">
      <w:pPr>
        <w:jc w:val="both"/>
        <w:rPr>
          <w:rFonts w:eastAsia="Times New Roman"/>
        </w:rPr>
      </w:pPr>
      <w:r>
        <w:rPr>
          <w:noProof/>
          <w:lang w:val="en-US"/>
        </w:rPr>
        <w:lastRenderedPageBreak/>
        <w:drawing>
          <wp:inline distT="0" distB="0" distL="0" distR="0" wp14:anchorId="78F41BE1" wp14:editId="47DE7A0E">
            <wp:extent cx="6029864" cy="3045125"/>
            <wp:effectExtent l="0" t="0" r="9525" b="222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53FC" w:rsidRPr="003E792B" w:rsidRDefault="004153FC" w:rsidP="004153FC">
      <w:pPr>
        <w:jc w:val="both"/>
        <w:rPr>
          <w:rFonts w:ascii="Book Antiqua" w:eastAsia="Times New Roman" w:hAnsi="Book Antiqua"/>
          <w:color w:val="000000" w:themeColor="text1"/>
          <w:sz w:val="24"/>
          <w:szCs w:val="24"/>
        </w:rPr>
      </w:pPr>
      <w:r w:rsidRPr="003E792B">
        <w:rPr>
          <w:rFonts w:ascii="Book Antiqua" w:hAnsi="Book Antiqua"/>
          <w:i/>
          <w:color w:val="2E74B5" w:themeColor="accent1" w:themeShade="BF"/>
        </w:rPr>
        <w:t xml:space="preserve">Chart 9: </w:t>
      </w:r>
      <w:r>
        <w:rPr>
          <w:rFonts w:ascii="Book Antiqua" w:hAnsi="Book Antiqua"/>
          <w:i/>
          <w:color w:val="2E74B5" w:themeColor="accent1" w:themeShade="BF"/>
        </w:rPr>
        <w:t xml:space="preserve">Number </w:t>
      </w:r>
      <w:r w:rsidRPr="003E792B">
        <w:rPr>
          <w:rFonts w:ascii="Book Antiqua" w:hAnsi="Book Antiqua"/>
          <w:i/>
          <w:color w:val="2E74B5" w:themeColor="accent1" w:themeShade="BF"/>
        </w:rPr>
        <w:t>of requests to the Ombudsperson Institution by municipalities</w:t>
      </w:r>
    </w:p>
    <w:p w:rsidR="004153FC" w:rsidRPr="003E792B" w:rsidRDefault="004153FC" w:rsidP="004153FC">
      <w:pPr>
        <w:spacing w:after="0"/>
        <w:jc w:val="both"/>
        <w:rPr>
          <w:rFonts w:ascii="Book Antiqua" w:eastAsia="Times New Roman" w:hAnsi="Book Antiqua"/>
          <w:color w:val="000000" w:themeColor="text1"/>
          <w:sz w:val="24"/>
          <w:szCs w:val="24"/>
        </w:rPr>
      </w:pPr>
      <w:r w:rsidRPr="003E792B">
        <w:rPr>
          <w:rFonts w:ascii="Book Antiqua" w:eastAsia="Times New Roman" w:hAnsi="Book Antiqua"/>
          <w:color w:val="000000" w:themeColor="text1"/>
          <w:sz w:val="24"/>
          <w:szCs w:val="24"/>
        </w:rPr>
        <w:t>During t</w:t>
      </w:r>
      <w:r w:rsidR="00A1559B">
        <w:rPr>
          <w:rFonts w:ascii="Book Antiqua" w:eastAsia="Times New Roman" w:hAnsi="Book Antiqua"/>
          <w:color w:val="000000" w:themeColor="text1"/>
          <w:sz w:val="24"/>
          <w:szCs w:val="24"/>
        </w:rPr>
        <w:t xml:space="preserve">he period January - June 2019, </w:t>
      </w:r>
      <w:r w:rsidR="00707F30">
        <w:rPr>
          <w:rFonts w:ascii="Book Antiqua" w:eastAsia="Times New Roman" w:hAnsi="Book Antiqua"/>
          <w:color w:val="000000" w:themeColor="text1"/>
          <w:sz w:val="24"/>
          <w:szCs w:val="24"/>
        </w:rPr>
        <w:t>6 municipalities (</w:t>
      </w:r>
      <w:r w:rsidRPr="003E792B">
        <w:rPr>
          <w:rFonts w:ascii="Book Antiqua" w:eastAsia="Times New Roman" w:hAnsi="Book Antiqua"/>
          <w:color w:val="000000" w:themeColor="text1"/>
          <w:sz w:val="24"/>
          <w:szCs w:val="24"/>
        </w:rPr>
        <w:t>Prishtina, Prizren, Fushe Kosove, Gjakova, Rahovec and Skenderaj</w:t>
      </w:r>
      <w:r w:rsidR="00707F30">
        <w:rPr>
          <w:rFonts w:ascii="Book Antiqua" w:eastAsia="Times New Roman" w:hAnsi="Book Antiqua"/>
          <w:color w:val="000000" w:themeColor="text1"/>
          <w:sz w:val="24"/>
          <w:szCs w:val="24"/>
        </w:rPr>
        <w:t>)</w:t>
      </w:r>
      <w:r w:rsidRPr="003E792B">
        <w:rPr>
          <w:rFonts w:ascii="Book Antiqua" w:eastAsia="Times New Roman" w:hAnsi="Book Antiqua"/>
          <w:color w:val="000000" w:themeColor="text1"/>
          <w:sz w:val="24"/>
          <w:szCs w:val="24"/>
        </w:rPr>
        <w:t xml:space="preserve"> received 20 requests from the Ombudsperson Institution</w:t>
      </w:r>
      <w:r>
        <w:rPr>
          <w:rFonts w:ascii="Book Antiqua" w:eastAsia="Times New Roman" w:hAnsi="Book Antiqua"/>
          <w:color w:val="000000" w:themeColor="text1"/>
          <w:sz w:val="24"/>
          <w:szCs w:val="24"/>
        </w:rPr>
        <w:t>, w</w:t>
      </w:r>
      <w:r w:rsidRPr="003E792B">
        <w:rPr>
          <w:rFonts w:ascii="Book Antiqua" w:eastAsia="Times New Roman" w:hAnsi="Book Antiqua" w:cs="Calibri Light"/>
          <w:sz w:val="24"/>
          <w:szCs w:val="24"/>
        </w:rPr>
        <w:t xml:space="preserve">hile 32 municipalities </w:t>
      </w:r>
      <w:r w:rsidR="007B3EAB">
        <w:rPr>
          <w:rFonts w:ascii="Book Antiqua" w:eastAsia="Times New Roman" w:hAnsi="Book Antiqua" w:cs="Calibri Light"/>
          <w:sz w:val="24"/>
          <w:szCs w:val="24"/>
        </w:rPr>
        <w:t xml:space="preserve">have not </w:t>
      </w:r>
      <w:r>
        <w:rPr>
          <w:rFonts w:ascii="Book Antiqua" w:eastAsia="Times New Roman" w:hAnsi="Book Antiqua" w:cs="Calibri Light"/>
          <w:sz w:val="24"/>
          <w:szCs w:val="24"/>
        </w:rPr>
        <w:t>receive</w:t>
      </w:r>
      <w:r w:rsidR="007B3EAB">
        <w:rPr>
          <w:rFonts w:ascii="Book Antiqua" w:eastAsia="Times New Roman" w:hAnsi="Book Antiqua" w:cs="Calibri Light"/>
          <w:sz w:val="24"/>
          <w:szCs w:val="24"/>
        </w:rPr>
        <w:t>d</w:t>
      </w:r>
      <w:r w:rsidRPr="003E792B">
        <w:rPr>
          <w:rFonts w:ascii="Book Antiqua" w:eastAsia="Times New Roman" w:hAnsi="Book Antiqua" w:cs="Calibri Light"/>
          <w:sz w:val="24"/>
          <w:szCs w:val="24"/>
        </w:rPr>
        <w:t xml:space="preserve"> any request or recommendation from the Ombudsperson Institution. Regarding these requests, 5 municipalities </w:t>
      </w:r>
      <w:r w:rsidR="00707F30">
        <w:rPr>
          <w:rFonts w:ascii="Book Antiqua" w:eastAsia="Times New Roman" w:hAnsi="Book Antiqua" w:cs="Calibri Light"/>
          <w:sz w:val="24"/>
          <w:szCs w:val="24"/>
        </w:rPr>
        <w:t>(</w:t>
      </w:r>
      <w:r w:rsidRPr="003E792B">
        <w:rPr>
          <w:rFonts w:ascii="Book Antiqua" w:eastAsia="Times New Roman" w:hAnsi="Book Antiqua" w:cs="Calibri Light"/>
          <w:sz w:val="24"/>
          <w:szCs w:val="24"/>
        </w:rPr>
        <w:t>Prishtina, Prizren, Fushe Kosove, Rahovec and Gjakova</w:t>
      </w:r>
      <w:r w:rsidR="00707F30">
        <w:rPr>
          <w:rFonts w:ascii="Book Antiqua" w:eastAsia="Times New Roman" w:hAnsi="Book Antiqua" w:cs="Calibri Light"/>
          <w:sz w:val="24"/>
          <w:szCs w:val="24"/>
        </w:rPr>
        <w:t>)</w:t>
      </w:r>
      <w:r w:rsidRPr="003E792B">
        <w:rPr>
          <w:rFonts w:ascii="Book Antiqua" w:eastAsia="Times New Roman" w:hAnsi="Book Antiqua" w:cs="Calibri Light"/>
          <w:sz w:val="24"/>
          <w:szCs w:val="24"/>
        </w:rPr>
        <w:t xml:space="preserve"> have returned 10 positive responses to the Ombudsperson Institution, and </w:t>
      </w:r>
      <w:r w:rsidR="00707F30">
        <w:rPr>
          <w:rFonts w:ascii="Book Antiqua" w:eastAsia="Times New Roman" w:hAnsi="Book Antiqua" w:cs="Calibri Light"/>
          <w:sz w:val="24"/>
          <w:szCs w:val="24"/>
        </w:rPr>
        <w:t>3 municipalities (</w:t>
      </w:r>
      <w:r w:rsidRPr="003E792B">
        <w:rPr>
          <w:rFonts w:ascii="Book Antiqua" w:eastAsia="Times New Roman" w:hAnsi="Book Antiqua" w:cs="Calibri Light"/>
          <w:sz w:val="24"/>
          <w:szCs w:val="24"/>
        </w:rPr>
        <w:t>Prishtina, Prizren and Fushe Kosove</w:t>
      </w:r>
      <w:r w:rsidR="00707F30">
        <w:rPr>
          <w:rFonts w:ascii="Book Antiqua" w:eastAsia="Times New Roman" w:hAnsi="Book Antiqua" w:cs="Calibri Light"/>
          <w:sz w:val="24"/>
          <w:szCs w:val="24"/>
        </w:rPr>
        <w:t>)</w:t>
      </w:r>
      <w:r w:rsidR="00A1559B" w:rsidRPr="003E792B">
        <w:rPr>
          <w:rFonts w:ascii="Book Antiqua" w:eastAsia="Times New Roman" w:hAnsi="Book Antiqua" w:cs="Calibri Light"/>
          <w:sz w:val="24"/>
          <w:szCs w:val="24"/>
        </w:rPr>
        <w:t xml:space="preserve"> have</w:t>
      </w:r>
      <w:r w:rsidR="00A1559B">
        <w:rPr>
          <w:rFonts w:ascii="Book Antiqua" w:eastAsia="Times New Roman" w:hAnsi="Book Antiqua" w:cs="Calibri Light"/>
          <w:sz w:val="24"/>
          <w:szCs w:val="24"/>
        </w:rPr>
        <w:t xml:space="preserve"> </w:t>
      </w:r>
      <w:r w:rsidRPr="003E792B">
        <w:rPr>
          <w:rFonts w:ascii="Book Antiqua" w:eastAsia="Times New Roman" w:hAnsi="Book Antiqua" w:cs="Calibri Light"/>
          <w:sz w:val="24"/>
          <w:szCs w:val="24"/>
        </w:rPr>
        <w:t xml:space="preserve">8 requests </w:t>
      </w:r>
      <w:r w:rsidR="00A1559B">
        <w:rPr>
          <w:rFonts w:ascii="Book Antiqua" w:eastAsia="Times New Roman" w:hAnsi="Book Antiqua" w:cs="Calibri Light"/>
          <w:sz w:val="24"/>
          <w:szCs w:val="24"/>
        </w:rPr>
        <w:t>that are yet to be r</w:t>
      </w:r>
      <w:r w:rsidR="00A1559B" w:rsidRPr="003E792B">
        <w:rPr>
          <w:rFonts w:ascii="Book Antiqua" w:eastAsia="Times New Roman" w:hAnsi="Book Antiqua" w:cs="Calibri Light"/>
          <w:sz w:val="24"/>
          <w:szCs w:val="24"/>
        </w:rPr>
        <w:t>e</w:t>
      </w:r>
      <w:r w:rsidR="00A1559B">
        <w:rPr>
          <w:rFonts w:ascii="Book Antiqua" w:eastAsia="Times New Roman" w:hAnsi="Book Antiqua" w:cs="Calibri Light"/>
          <w:sz w:val="24"/>
          <w:szCs w:val="24"/>
        </w:rPr>
        <w:t>viewed</w:t>
      </w:r>
      <w:r w:rsidRPr="003E792B">
        <w:rPr>
          <w:rFonts w:ascii="Book Antiqua" w:eastAsia="Times New Roman" w:hAnsi="Book Antiqua" w:cs="Calibri Light"/>
          <w:sz w:val="24"/>
          <w:szCs w:val="24"/>
        </w:rPr>
        <w:t>.</w:t>
      </w:r>
    </w:p>
    <w:p w:rsidR="004153FC" w:rsidRPr="00F03F52" w:rsidRDefault="004153FC" w:rsidP="004153FC">
      <w:pPr>
        <w:spacing w:after="0"/>
        <w:jc w:val="both"/>
        <w:rPr>
          <w:rFonts w:ascii="Book Antiqua" w:eastAsia="Times New Roman" w:hAnsi="Book Antiqua"/>
          <w:color w:val="000000" w:themeColor="text1"/>
          <w:sz w:val="24"/>
          <w:szCs w:val="24"/>
        </w:rPr>
      </w:pPr>
    </w:p>
    <w:p w:rsidR="004153FC" w:rsidRPr="00C4749B" w:rsidRDefault="004153FC" w:rsidP="004153FC">
      <w:pPr>
        <w:pStyle w:val="Heading2"/>
        <w:numPr>
          <w:ilvl w:val="1"/>
          <w:numId w:val="42"/>
        </w:numPr>
        <w:rPr>
          <w:rFonts w:ascii="Book Antiqua" w:hAnsi="Book Antiqua"/>
          <w:b/>
          <w:color w:val="auto"/>
          <w:sz w:val="24"/>
        </w:rPr>
      </w:pPr>
      <w:bookmarkStart w:id="6" w:name="_Toc526776673"/>
      <w:r w:rsidRPr="00C4749B">
        <w:rPr>
          <w:rFonts w:ascii="Book Antiqua" w:hAnsi="Book Antiqua"/>
          <w:b/>
          <w:color w:val="auto"/>
          <w:sz w:val="24"/>
        </w:rPr>
        <w:t>Civil society</w:t>
      </w:r>
      <w:bookmarkEnd w:id="6"/>
    </w:p>
    <w:p w:rsidR="004153FC" w:rsidRPr="00C4749B" w:rsidRDefault="004153FC" w:rsidP="004153FC"/>
    <w:p w:rsidR="004153FC" w:rsidRPr="00C4749B" w:rsidRDefault="004153FC" w:rsidP="004153FC">
      <w:pPr>
        <w:spacing w:after="0"/>
        <w:jc w:val="both"/>
        <w:rPr>
          <w:rFonts w:ascii="Book Antiqua" w:eastAsia="Times New Roman" w:hAnsi="Book Antiqua"/>
          <w:color w:val="000000" w:themeColor="text1"/>
          <w:sz w:val="24"/>
          <w:szCs w:val="24"/>
        </w:rPr>
      </w:pPr>
      <w:r w:rsidRPr="00C4749B">
        <w:rPr>
          <w:rFonts w:ascii="Book Antiqua" w:eastAsia="Times New Roman" w:hAnsi="Book Antiqua"/>
          <w:color w:val="000000" w:themeColor="text1"/>
          <w:sz w:val="24"/>
          <w:szCs w:val="24"/>
        </w:rPr>
        <w:t xml:space="preserve">In order to support NGO activities, the planned budget </w:t>
      </w:r>
      <w:r w:rsidR="00A1559B" w:rsidRPr="00C4749B">
        <w:rPr>
          <w:rFonts w:ascii="Book Antiqua" w:eastAsia="Times New Roman" w:hAnsi="Book Antiqua"/>
          <w:color w:val="000000" w:themeColor="text1"/>
          <w:sz w:val="24"/>
          <w:szCs w:val="24"/>
        </w:rPr>
        <w:t>in 2</w:t>
      </w:r>
      <w:r w:rsidR="008F11F3">
        <w:rPr>
          <w:rFonts w:ascii="Book Antiqua" w:eastAsia="Times New Roman" w:hAnsi="Book Antiqua"/>
          <w:color w:val="000000" w:themeColor="text1"/>
          <w:sz w:val="24"/>
          <w:szCs w:val="24"/>
        </w:rPr>
        <w:t>6</w:t>
      </w:r>
      <w:r w:rsidR="00A1559B" w:rsidRPr="00C4749B">
        <w:rPr>
          <w:rFonts w:ascii="Book Antiqua" w:eastAsia="Times New Roman" w:hAnsi="Book Antiqua"/>
          <w:color w:val="000000" w:themeColor="text1"/>
          <w:sz w:val="24"/>
          <w:szCs w:val="24"/>
        </w:rPr>
        <w:t xml:space="preserve"> municipalities </w:t>
      </w:r>
      <w:r w:rsidR="008F11F3">
        <w:rPr>
          <w:rFonts w:ascii="Book Antiqua" w:eastAsia="Times New Roman" w:hAnsi="Book Antiqua"/>
          <w:color w:val="000000" w:themeColor="text1"/>
          <w:sz w:val="24"/>
          <w:szCs w:val="24"/>
        </w:rPr>
        <w:t>is € 4,520.954, while 12</w:t>
      </w:r>
      <w:r w:rsidR="00707F30">
        <w:rPr>
          <w:rFonts w:ascii="Book Antiqua" w:eastAsia="Times New Roman" w:hAnsi="Book Antiqua"/>
          <w:color w:val="000000" w:themeColor="text1"/>
          <w:sz w:val="24"/>
          <w:szCs w:val="24"/>
        </w:rPr>
        <w:t xml:space="preserve"> municipalities (</w:t>
      </w:r>
      <w:r w:rsidRPr="00C4749B">
        <w:rPr>
          <w:rFonts w:ascii="Book Antiqua" w:eastAsia="Times New Roman" w:hAnsi="Book Antiqua"/>
          <w:color w:val="000000" w:themeColor="text1"/>
          <w:sz w:val="24"/>
          <w:szCs w:val="24"/>
        </w:rPr>
        <w:t>Istog, Kllokot, Partesh, Kamenica, Vushtrri, Mamusha, Zubin Potok, Junik, Rahovec, North Mitrovica, Leposavic and Shterpce</w:t>
      </w:r>
      <w:r w:rsidR="00707F30">
        <w:rPr>
          <w:rFonts w:ascii="Book Antiqua" w:eastAsia="Times New Roman" w:hAnsi="Book Antiqua"/>
          <w:color w:val="000000" w:themeColor="text1"/>
          <w:sz w:val="24"/>
          <w:szCs w:val="24"/>
        </w:rPr>
        <w:t>)</w:t>
      </w:r>
      <w:r w:rsidRPr="00C4749B">
        <w:rPr>
          <w:rFonts w:ascii="Book Antiqua" w:eastAsia="Times New Roman" w:hAnsi="Book Antiqua"/>
          <w:color w:val="000000" w:themeColor="text1"/>
          <w:sz w:val="24"/>
          <w:szCs w:val="24"/>
        </w:rPr>
        <w:t xml:space="preserve"> did not plan </w:t>
      </w:r>
      <w:r w:rsidR="00A1559B">
        <w:rPr>
          <w:rFonts w:ascii="Book Antiqua" w:eastAsia="Times New Roman" w:hAnsi="Book Antiqua"/>
          <w:color w:val="000000" w:themeColor="text1"/>
          <w:sz w:val="24"/>
          <w:szCs w:val="24"/>
        </w:rPr>
        <w:t xml:space="preserve">any </w:t>
      </w:r>
      <w:r w:rsidRPr="00C4749B">
        <w:rPr>
          <w:rFonts w:ascii="Book Antiqua" w:eastAsia="Times New Roman" w:hAnsi="Book Antiqua"/>
          <w:color w:val="000000" w:themeColor="text1"/>
          <w:sz w:val="24"/>
          <w:szCs w:val="24"/>
        </w:rPr>
        <w:t>budget</w:t>
      </w:r>
      <w:r w:rsidR="00A1559B">
        <w:rPr>
          <w:rFonts w:ascii="Book Antiqua" w:eastAsia="Times New Roman" w:hAnsi="Book Antiqua"/>
          <w:color w:val="000000" w:themeColor="text1"/>
          <w:sz w:val="24"/>
          <w:szCs w:val="24"/>
        </w:rPr>
        <w:t xml:space="preserve"> for </w:t>
      </w:r>
      <w:r w:rsidRPr="00C4749B">
        <w:rPr>
          <w:rFonts w:ascii="Book Antiqua" w:eastAsia="Times New Roman" w:hAnsi="Book Antiqua"/>
          <w:color w:val="000000" w:themeColor="text1"/>
          <w:sz w:val="24"/>
          <w:szCs w:val="24"/>
        </w:rPr>
        <w:t>this reporting period.</w:t>
      </w:r>
    </w:p>
    <w:p w:rsidR="004153FC" w:rsidRPr="00C4749B" w:rsidRDefault="004153FC" w:rsidP="004153FC">
      <w:pPr>
        <w:spacing w:after="0"/>
        <w:jc w:val="both"/>
        <w:rPr>
          <w:rFonts w:ascii="Book Antiqua" w:eastAsia="Times New Roman" w:hAnsi="Book Antiqua" w:cs="Calibri"/>
          <w:color w:val="000000"/>
          <w:sz w:val="24"/>
          <w:szCs w:val="24"/>
          <w:lang w:eastAsia="en-GB"/>
        </w:rPr>
      </w:pPr>
    </w:p>
    <w:p w:rsidR="004153FC" w:rsidRPr="00C4749B" w:rsidRDefault="004153FC" w:rsidP="004153FC">
      <w:pPr>
        <w:spacing w:after="0"/>
        <w:jc w:val="both"/>
        <w:rPr>
          <w:rFonts w:ascii="Book Antiqua" w:eastAsia="Times New Roman" w:hAnsi="Book Antiqua"/>
          <w:color w:val="000000" w:themeColor="text1"/>
          <w:sz w:val="24"/>
          <w:szCs w:val="24"/>
        </w:rPr>
      </w:pPr>
      <w:r w:rsidRPr="00C4749B">
        <w:rPr>
          <w:rFonts w:ascii="Book Antiqua" w:eastAsia="Times New Roman" w:hAnsi="Book Antiqua"/>
          <w:color w:val="000000" w:themeColor="text1"/>
          <w:sz w:val="24"/>
          <w:szCs w:val="24"/>
        </w:rPr>
        <w:t>The number of NGOs supported in 2</w:t>
      </w:r>
      <w:r w:rsidR="008F11F3">
        <w:rPr>
          <w:rFonts w:ascii="Book Antiqua" w:eastAsia="Times New Roman" w:hAnsi="Book Antiqua"/>
          <w:color w:val="000000" w:themeColor="text1"/>
          <w:sz w:val="24"/>
          <w:szCs w:val="24"/>
        </w:rPr>
        <w:t>8</w:t>
      </w:r>
      <w:r w:rsidRPr="00C4749B">
        <w:rPr>
          <w:rFonts w:ascii="Book Antiqua" w:eastAsia="Times New Roman" w:hAnsi="Book Antiqua"/>
          <w:color w:val="000000" w:themeColor="text1"/>
          <w:sz w:val="24"/>
          <w:szCs w:val="24"/>
        </w:rPr>
        <w:t xml:space="preserve"> municipalities is 510</w:t>
      </w:r>
      <w:r w:rsidR="00707F30">
        <w:rPr>
          <w:rFonts w:ascii="Book Antiqua" w:eastAsia="Times New Roman" w:hAnsi="Book Antiqua"/>
          <w:color w:val="000000" w:themeColor="text1"/>
          <w:sz w:val="24"/>
          <w:szCs w:val="24"/>
        </w:rPr>
        <w:t xml:space="preserve"> CSOs, while 10 municipalities (</w:t>
      </w:r>
      <w:r w:rsidRPr="00C4749B">
        <w:rPr>
          <w:rFonts w:ascii="Book Antiqua" w:eastAsia="Times New Roman" w:hAnsi="Book Antiqua"/>
          <w:color w:val="000000" w:themeColor="text1"/>
          <w:sz w:val="24"/>
          <w:szCs w:val="24"/>
        </w:rPr>
        <w:t>Kllokot, Partesh, Zvecan, Kamenica, Vushtrri, Mamusha, Zubin Potok, North Mitrovica, Leposaviq</w:t>
      </w:r>
      <w:r w:rsidR="007F0D85">
        <w:rPr>
          <w:rFonts w:ascii="Book Antiqua" w:eastAsia="Times New Roman" w:hAnsi="Book Antiqua"/>
          <w:color w:val="000000" w:themeColor="text1"/>
          <w:sz w:val="24"/>
          <w:szCs w:val="24"/>
        </w:rPr>
        <w:t xml:space="preserve"> and </w:t>
      </w:r>
      <w:r w:rsidRPr="00C4749B">
        <w:rPr>
          <w:rFonts w:ascii="Book Antiqua" w:eastAsia="Times New Roman" w:hAnsi="Book Antiqua"/>
          <w:color w:val="000000" w:themeColor="text1"/>
          <w:sz w:val="24"/>
          <w:szCs w:val="24"/>
        </w:rPr>
        <w:t>Shterpce</w:t>
      </w:r>
      <w:r w:rsidR="00707F30">
        <w:rPr>
          <w:rFonts w:ascii="Book Antiqua" w:eastAsia="Times New Roman" w:hAnsi="Book Antiqua"/>
          <w:color w:val="000000" w:themeColor="text1"/>
          <w:sz w:val="24"/>
          <w:szCs w:val="24"/>
        </w:rPr>
        <w:t>)</w:t>
      </w:r>
      <w:r w:rsidRPr="00C4749B">
        <w:rPr>
          <w:rFonts w:ascii="Book Antiqua" w:eastAsia="Times New Roman" w:hAnsi="Book Antiqua"/>
          <w:color w:val="000000" w:themeColor="text1"/>
          <w:sz w:val="24"/>
          <w:szCs w:val="24"/>
        </w:rPr>
        <w:t xml:space="preserve"> </w:t>
      </w:r>
      <w:r w:rsidR="007F0D85">
        <w:rPr>
          <w:rFonts w:ascii="Book Antiqua" w:eastAsia="Times New Roman" w:hAnsi="Book Antiqua"/>
          <w:color w:val="000000" w:themeColor="text1"/>
          <w:sz w:val="24"/>
          <w:szCs w:val="24"/>
        </w:rPr>
        <w:t>has not supported any NGO</w:t>
      </w:r>
      <w:r w:rsidRPr="00C4749B">
        <w:rPr>
          <w:rFonts w:ascii="Book Antiqua" w:eastAsia="Times New Roman" w:hAnsi="Book Antiqua"/>
          <w:color w:val="000000" w:themeColor="text1"/>
          <w:sz w:val="24"/>
          <w:szCs w:val="24"/>
        </w:rPr>
        <w:t xml:space="preserve">. </w:t>
      </w:r>
    </w:p>
    <w:p w:rsidR="004153FC" w:rsidRPr="008C42D1" w:rsidRDefault="004153FC" w:rsidP="004153FC">
      <w:pPr>
        <w:spacing w:after="0"/>
        <w:jc w:val="both"/>
        <w:rPr>
          <w:rFonts w:ascii="Book Antiqua" w:eastAsia="Times New Roman" w:hAnsi="Book Antiqua"/>
          <w:color w:val="000000" w:themeColor="text1"/>
          <w:sz w:val="24"/>
          <w:szCs w:val="24"/>
        </w:rPr>
      </w:pPr>
    </w:p>
    <w:p w:rsidR="004153FC" w:rsidRPr="00C94774" w:rsidRDefault="004153FC" w:rsidP="004153FC">
      <w:pPr>
        <w:spacing w:after="0"/>
        <w:jc w:val="both"/>
        <w:rPr>
          <w:rFonts w:eastAsia="Times New Roman"/>
        </w:rPr>
      </w:pPr>
    </w:p>
    <w:p w:rsidR="004153FC" w:rsidRPr="00B47C84" w:rsidRDefault="004153FC" w:rsidP="004153FC">
      <w:pPr>
        <w:pStyle w:val="ListParagraph"/>
        <w:numPr>
          <w:ilvl w:val="1"/>
          <w:numId w:val="42"/>
        </w:numPr>
        <w:rPr>
          <w:rFonts w:ascii="Book Antiqua" w:eastAsiaTheme="majorEastAsia" w:hAnsi="Book Antiqua" w:cstheme="majorBidi"/>
          <w:b/>
          <w:sz w:val="24"/>
          <w:szCs w:val="26"/>
        </w:rPr>
      </w:pPr>
      <w:r w:rsidRPr="00B47C84">
        <w:rPr>
          <w:rFonts w:ascii="Book Antiqua" w:eastAsiaTheme="majorEastAsia" w:hAnsi="Book Antiqua" w:cstheme="majorBidi"/>
          <w:b/>
          <w:sz w:val="24"/>
          <w:szCs w:val="26"/>
        </w:rPr>
        <w:t>Fight Against Terrorism</w:t>
      </w:r>
    </w:p>
    <w:p w:rsidR="004153FC" w:rsidRPr="00B47C84" w:rsidRDefault="004153FC" w:rsidP="004153FC">
      <w:pPr>
        <w:pStyle w:val="Heading2"/>
        <w:ind w:left="1080"/>
        <w:rPr>
          <w:rFonts w:ascii="Book Antiqua" w:hAnsi="Book Antiqua"/>
          <w:b/>
          <w:color w:val="auto"/>
          <w:sz w:val="24"/>
        </w:rPr>
      </w:pPr>
    </w:p>
    <w:p w:rsidR="004153FC" w:rsidRPr="00B47C84" w:rsidRDefault="004153FC" w:rsidP="004153FC">
      <w:pPr>
        <w:spacing w:after="0"/>
        <w:jc w:val="both"/>
        <w:rPr>
          <w:rFonts w:ascii="Book Antiqua" w:eastAsia="Times New Roman" w:hAnsi="Book Antiqua"/>
          <w:color w:val="FF0000"/>
          <w:sz w:val="24"/>
          <w:szCs w:val="24"/>
        </w:rPr>
      </w:pPr>
      <w:r w:rsidRPr="00B47C84">
        <w:rPr>
          <w:rFonts w:ascii="Book Antiqua" w:hAnsi="Book Antiqua"/>
          <w:sz w:val="24"/>
          <w:szCs w:val="24"/>
        </w:rPr>
        <w:br/>
      </w:r>
      <w:r w:rsidRPr="00B47C84">
        <w:rPr>
          <w:rFonts w:ascii="Book Antiqua" w:eastAsia="Times New Roman" w:hAnsi="Book Antiqua"/>
          <w:color w:val="000000" w:themeColor="text1"/>
          <w:sz w:val="24"/>
          <w:szCs w:val="24"/>
        </w:rPr>
        <w:t xml:space="preserve">In relation to the awareness of citizens against radicalism that may lead to violent extremism, the following actions have been taken in 19 municipalities:  </w:t>
      </w:r>
      <w:r w:rsidRPr="00B47C84">
        <w:rPr>
          <w:rFonts w:ascii="Book Antiqua" w:eastAsia="Times New Roman" w:hAnsi="Book Antiqua"/>
          <w:i/>
          <w:color w:val="000000" w:themeColor="text1"/>
          <w:sz w:val="24"/>
          <w:szCs w:val="24"/>
        </w:rPr>
        <w:t>awareness campaigns, activities on the ground, regular meetings with MCSC members, meetings with representatives of religious communities, etc.</w:t>
      </w:r>
      <w:r w:rsidRPr="00B47C84">
        <w:rPr>
          <w:rFonts w:ascii="Book Antiqua" w:eastAsia="Times New Roman" w:hAnsi="Book Antiqua"/>
          <w:color w:val="000000" w:themeColor="text1"/>
          <w:sz w:val="24"/>
          <w:szCs w:val="24"/>
        </w:rPr>
        <w:t xml:space="preserve"> while </w:t>
      </w:r>
      <w:r w:rsidR="00707F30">
        <w:rPr>
          <w:rFonts w:ascii="Book Antiqua" w:eastAsia="Times New Roman" w:hAnsi="Book Antiqua"/>
          <w:color w:val="000000" w:themeColor="text1"/>
          <w:sz w:val="24"/>
          <w:szCs w:val="24"/>
        </w:rPr>
        <w:t>19 municipalities (</w:t>
      </w:r>
      <w:r w:rsidRPr="00B47C84">
        <w:rPr>
          <w:rFonts w:ascii="Book Antiqua" w:eastAsia="Times New Roman" w:hAnsi="Book Antiqua"/>
          <w:color w:val="000000" w:themeColor="text1"/>
          <w:sz w:val="24"/>
          <w:szCs w:val="24"/>
        </w:rPr>
        <w:t xml:space="preserve">Zvecan, Prishtina, Podujevo, Fushe Kosove, Vushtrri, Obiliq, Mamusha, Novobrdo, Ranilug, Gracanica, Junik, Kaçanik, Klina, North Mitrovica, Leposaviq, Suhareka, Malisheva, Zubin Potok and Shterpce) </w:t>
      </w:r>
      <w:r w:rsidR="007F0D85">
        <w:rPr>
          <w:rFonts w:ascii="Book Antiqua" w:eastAsia="Times New Roman" w:hAnsi="Book Antiqua"/>
          <w:color w:val="000000" w:themeColor="text1"/>
          <w:sz w:val="24"/>
          <w:szCs w:val="24"/>
        </w:rPr>
        <w:t xml:space="preserve">has not taken any action on organising a </w:t>
      </w:r>
      <w:r w:rsidRPr="00B47C84">
        <w:rPr>
          <w:rFonts w:ascii="Book Antiqua" w:eastAsia="Times New Roman" w:hAnsi="Book Antiqua"/>
          <w:color w:val="000000" w:themeColor="text1"/>
          <w:sz w:val="24"/>
          <w:szCs w:val="24"/>
        </w:rPr>
        <w:t>citizen awareness campaign against radicalism that can lead to violent extremism.  Regarding the security sit</w:t>
      </w:r>
      <w:r w:rsidR="00D700DA">
        <w:rPr>
          <w:rFonts w:ascii="Book Antiqua" w:eastAsia="Times New Roman" w:hAnsi="Book Antiqua"/>
          <w:color w:val="000000" w:themeColor="text1"/>
          <w:sz w:val="24"/>
          <w:szCs w:val="24"/>
        </w:rPr>
        <w:t xml:space="preserve">uation in the </w:t>
      </w:r>
      <w:r w:rsidR="00D700DA" w:rsidRPr="00296D01">
        <w:rPr>
          <w:rFonts w:ascii="Book Antiqua" w:eastAsia="Times New Roman" w:hAnsi="Book Antiqua"/>
          <w:color w:val="000000" w:themeColor="text1"/>
          <w:sz w:val="24"/>
          <w:szCs w:val="24"/>
        </w:rPr>
        <w:t>municipalities, 17</w:t>
      </w:r>
      <w:r w:rsidRPr="00296D01">
        <w:rPr>
          <w:rFonts w:ascii="Book Antiqua" w:eastAsia="Times New Roman" w:hAnsi="Book Antiqua"/>
          <w:color w:val="000000" w:themeColor="text1"/>
          <w:sz w:val="24"/>
          <w:szCs w:val="24"/>
        </w:rPr>
        <w:t xml:space="preserve"> municipalities </w:t>
      </w:r>
      <w:r w:rsidR="007F0D85" w:rsidRPr="00296D01">
        <w:rPr>
          <w:rFonts w:ascii="Book Antiqua" w:eastAsia="Times New Roman" w:hAnsi="Book Antiqua"/>
          <w:color w:val="000000" w:themeColor="text1"/>
          <w:sz w:val="24"/>
          <w:szCs w:val="24"/>
        </w:rPr>
        <w:t xml:space="preserve">requested from </w:t>
      </w:r>
      <w:r w:rsidRPr="00296D01">
        <w:rPr>
          <w:rFonts w:ascii="Book Antiqua" w:eastAsia="Times New Roman" w:hAnsi="Book Antiqua"/>
          <w:color w:val="000000" w:themeColor="text1"/>
          <w:sz w:val="24"/>
          <w:szCs w:val="24"/>
        </w:rPr>
        <w:t xml:space="preserve">the police director to report to </w:t>
      </w:r>
      <w:r w:rsidR="00D700DA" w:rsidRPr="00296D01">
        <w:rPr>
          <w:rFonts w:ascii="Book Antiqua" w:eastAsia="Times New Roman" w:hAnsi="Book Antiqua"/>
          <w:color w:val="000000" w:themeColor="text1"/>
          <w:sz w:val="24"/>
          <w:szCs w:val="24"/>
        </w:rPr>
        <w:t>the Municipal Assembly, while 21</w:t>
      </w:r>
      <w:r w:rsidRPr="00296D01">
        <w:rPr>
          <w:rFonts w:ascii="Book Antiqua" w:eastAsia="Times New Roman" w:hAnsi="Book Antiqua"/>
          <w:color w:val="000000" w:themeColor="text1"/>
          <w:sz w:val="24"/>
          <w:szCs w:val="24"/>
        </w:rPr>
        <w:t xml:space="preserve"> municipalities</w:t>
      </w:r>
      <w:r w:rsidR="00707F30" w:rsidRPr="00296D01">
        <w:rPr>
          <w:rFonts w:ascii="Book Antiqua" w:eastAsia="Times New Roman" w:hAnsi="Book Antiqua"/>
          <w:color w:val="000000" w:themeColor="text1"/>
          <w:sz w:val="24"/>
          <w:szCs w:val="24"/>
        </w:rPr>
        <w:t xml:space="preserve"> (</w:t>
      </w:r>
      <w:r w:rsidRPr="00296D01">
        <w:rPr>
          <w:rFonts w:ascii="Book Antiqua" w:eastAsia="Times New Roman" w:hAnsi="Book Antiqua"/>
          <w:color w:val="000000" w:themeColor="text1"/>
          <w:sz w:val="24"/>
          <w:szCs w:val="24"/>
        </w:rPr>
        <w:t>Istog, Kllokot, Zvecan, Fushe Kosove, Kamenica, Ferizaj, Shtime, Obiliq, Suhareka, Malisheva</w:t>
      </w:r>
      <w:r w:rsidRPr="00B47C84">
        <w:rPr>
          <w:rFonts w:ascii="Book Antiqua" w:eastAsia="Times New Roman" w:hAnsi="Book Antiqua"/>
          <w:color w:val="000000" w:themeColor="text1"/>
          <w:sz w:val="24"/>
          <w:szCs w:val="24"/>
        </w:rPr>
        <w:t xml:space="preserve">, Mamusha, </w:t>
      </w:r>
      <w:r>
        <w:rPr>
          <w:rFonts w:ascii="Book Antiqua" w:eastAsia="Times New Roman" w:hAnsi="Book Antiqua"/>
          <w:color w:val="000000" w:themeColor="text1"/>
          <w:sz w:val="24"/>
          <w:szCs w:val="24"/>
        </w:rPr>
        <w:t>Novobrdo</w:t>
      </w:r>
      <w:r w:rsidRPr="00B47C84">
        <w:rPr>
          <w:rFonts w:ascii="Book Antiqua" w:eastAsia="Times New Roman" w:hAnsi="Book Antiqua"/>
          <w:color w:val="000000" w:themeColor="text1"/>
          <w:sz w:val="24"/>
          <w:szCs w:val="24"/>
        </w:rPr>
        <w:t>, Ranilug, Gllogoc, Junik, Kaqanik, Klina, Rahovec, Skenderaj, North Mitrovica and Shterpce</w:t>
      </w:r>
      <w:r w:rsidR="00707F30">
        <w:rPr>
          <w:rFonts w:ascii="Book Antiqua" w:eastAsia="Times New Roman" w:hAnsi="Book Antiqua"/>
          <w:color w:val="000000" w:themeColor="text1"/>
          <w:sz w:val="24"/>
          <w:szCs w:val="24"/>
        </w:rPr>
        <w:t>)</w:t>
      </w:r>
      <w:r w:rsidRPr="00B47C84">
        <w:rPr>
          <w:rFonts w:ascii="Book Antiqua" w:eastAsia="Times New Roman" w:hAnsi="Book Antiqua"/>
          <w:color w:val="000000" w:themeColor="text1"/>
          <w:sz w:val="24"/>
          <w:szCs w:val="24"/>
        </w:rPr>
        <w:t xml:space="preserve"> </w:t>
      </w:r>
      <w:r w:rsidR="00707F30">
        <w:rPr>
          <w:rFonts w:ascii="Book Antiqua" w:eastAsia="Times New Roman" w:hAnsi="Book Antiqua"/>
          <w:color w:val="000000" w:themeColor="text1"/>
          <w:sz w:val="24"/>
          <w:szCs w:val="24"/>
        </w:rPr>
        <w:t xml:space="preserve">did not make any </w:t>
      </w:r>
      <w:r w:rsidR="004538FF" w:rsidRPr="004538FF">
        <w:rPr>
          <w:rFonts w:ascii="Book Antiqua" w:eastAsia="Times New Roman" w:hAnsi="Book Antiqua"/>
          <w:color w:val="000000" w:themeColor="text1"/>
          <w:sz w:val="24"/>
          <w:szCs w:val="24"/>
        </w:rPr>
        <w:t>request</w:t>
      </w:r>
      <w:r w:rsidR="004538FF">
        <w:rPr>
          <w:rFonts w:ascii="Book Antiqua" w:eastAsia="Times New Roman" w:hAnsi="Book Antiqua"/>
          <w:color w:val="000000" w:themeColor="text1"/>
          <w:sz w:val="24"/>
          <w:szCs w:val="24"/>
        </w:rPr>
        <w:t>, although t</w:t>
      </w:r>
      <w:r w:rsidRPr="00B47C84">
        <w:rPr>
          <w:rFonts w:ascii="Book Antiqua" w:eastAsia="Times New Roman" w:hAnsi="Book Antiqua"/>
          <w:color w:val="000000" w:themeColor="text1"/>
          <w:sz w:val="24"/>
          <w:szCs w:val="24"/>
        </w:rPr>
        <w:t xml:space="preserve">he </w:t>
      </w:r>
      <w:r w:rsidR="007F0D85" w:rsidRPr="007F0D85">
        <w:rPr>
          <w:rFonts w:ascii="Book Antiqua" w:eastAsia="Times New Roman" w:hAnsi="Book Antiqua"/>
          <w:color w:val="000000" w:themeColor="text1"/>
          <w:sz w:val="24"/>
          <w:szCs w:val="24"/>
        </w:rPr>
        <w:t xml:space="preserve">police director </w:t>
      </w:r>
      <w:r w:rsidRPr="00B47C84">
        <w:rPr>
          <w:rFonts w:ascii="Book Antiqua" w:eastAsia="Times New Roman" w:hAnsi="Book Antiqua"/>
          <w:color w:val="000000" w:themeColor="text1"/>
          <w:sz w:val="24"/>
          <w:szCs w:val="24"/>
        </w:rPr>
        <w:t>report</w:t>
      </w:r>
      <w:r w:rsidR="00245DF1">
        <w:rPr>
          <w:rFonts w:ascii="Book Antiqua" w:eastAsia="Times New Roman" w:hAnsi="Book Antiqua"/>
          <w:color w:val="000000" w:themeColor="text1"/>
          <w:sz w:val="24"/>
          <w:szCs w:val="24"/>
        </w:rPr>
        <w:t>ed</w:t>
      </w:r>
      <w:r w:rsidRPr="00B47C84">
        <w:rPr>
          <w:rFonts w:ascii="Book Antiqua" w:eastAsia="Times New Roman" w:hAnsi="Book Antiqua"/>
          <w:color w:val="000000" w:themeColor="text1"/>
          <w:sz w:val="24"/>
          <w:szCs w:val="24"/>
        </w:rPr>
        <w:t xml:space="preserve"> to the MCSC.</w:t>
      </w:r>
      <w:r w:rsidRPr="00B47C84">
        <w:rPr>
          <w:rFonts w:ascii="Book Antiqua" w:eastAsia="Times New Roman" w:hAnsi="Book Antiqua"/>
          <w:color w:val="FF0000"/>
          <w:sz w:val="24"/>
          <w:szCs w:val="24"/>
        </w:rPr>
        <w:t xml:space="preserve">  </w:t>
      </w:r>
    </w:p>
    <w:p w:rsidR="004153FC" w:rsidRPr="0024640D" w:rsidRDefault="004153FC" w:rsidP="004153FC">
      <w:pPr>
        <w:spacing w:after="0"/>
        <w:jc w:val="both"/>
        <w:rPr>
          <w:rFonts w:ascii="Book Antiqua" w:eastAsia="Times New Roman" w:hAnsi="Book Antiqua"/>
          <w:color w:val="FF0000"/>
          <w:sz w:val="16"/>
          <w:szCs w:val="24"/>
        </w:rPr>
      </w:pPr>
    </w:p>
    <w:p w:rsidR="004153FC" w:rsidRPr="00903342" w:rsidRDefault="004153FC" w:rsidP="004153FC">
      <w:pPr>
        <w:jc w:val="both"/>
        <w:rPr>
          <w:rFonts w:ascii="Book Antiqua" w:eastAsia="Times New Roman" w:hAnsi="Book Antiqua"/>
          <w:color w:val="FF0000"/>
          <w:sz w:val="24"/>
          <w:szCs w:val="24"/>
        </w:rPr>
      </w:pPr>
      <w:r w:rsidRPr="00903342">
        <w:rPr>
          <w:rFonts w:ascii="Book Antiqua" w:eastAsia="Times New Roman" w:hAnsi="Book Antiqua"/>
          <w:color w:val="000000" w:themeColor="text1"/>
          <w:sz w:val="24"/>
          <w:szCs w:val="24"/>
        </w:rPr>
        <w:t>During th</w:t>
      </w:r>
      <w:r w:rsidR="007F0D85">
        <w:rPr>
          <w:rFonts w:ascii="Book Antiqua" w:eastAsia="Times New Roman" w:hAnsi="Book Antiqua"/>
          <w:color w:val="000000" w:themeColor="text1"/>
          <w:sz w:val="24"/>
          <w:szCs w:val="24"/>
        </w:rPr>
        <w:t>is</w:t>
      </w:r>
      <w:r w:rsidRPr="00903342">
        <w:rPr>
          <w:rFonts w:ascii="Book Antiqua" w:eastAsia="Times New Roman" w:hAnsi="Book Antiqua"/>
          <w:color w:val="000000" w:themeColor="text1"/>
          <w:sz w:val="24"/>
          <w:szCs w:val="24"/>
        </w:rPr>
        <w:t xml:space="preserve"> reporting period</w:t>
      </w:r>
      <w:r w:rsidR="007F0D85">
        <w:rPr>
          <w:rFonts w:ascii="Book Antiqua" w:eastAsia="Times New Roman" w:hAnsi="Book Antiqua"/>
          <w:color w:val="000000" w:themeColor="text1"/>
          <w:sz w:val="24"/>
          <w:szCs w:val="24"/>
        </w:rPr>
        <w:t>,</w:t>
      </w:r>
      <w:r w:rsidRPr="00903342">
        <w:rPr>
          <w:rFonts w:ascii="Book Antiqua" w:eastAsia="Times New Roman" w:hAnsi="Book Antiqua"/>
          <w:color w:val="000000" w:themeColor="text1"/>
          <w:sz w:val="24"/>
          <w:szCs w:val="24"/>
        </w:rPr>
        <w:t xml:space="preserve"> in 36 municipalities there were no cases reported to the MCSC for activities related to violent extremism and terrorism, while </w:t>
      </w:r>
      <w:r w:rsidR="00245DF1">
        <w:rPr>
          <w:rFonts w:ascii="Book Antiqua" w:eastAsia="Times New Roman" w:hAnsi="Book Antiqua"/>
          <w:color w:val="000000" w:themeColor="text1"/>
          <w:sz w:val="24"/>
          <w:szCs w:val="24"/>
        </w:rPr>
        <w:t xml:space="preserve">in </w:t>
      </w:r>
      <w:r w:rsidR="00707F30">
        <w:rPr>
          <w:rFonts w:ascii="Book Antiqua" w:eastAsia="Times New Roman" w:hAnsi="Book Antiqua"/>
          <w:color w:val="000000" w:themeColor="text1"/>
          <w:sz w:val="24"/>
          <w:szCs w:val="24"/>
        </w:rPr>
        <w:t>2 municipalities (</w:t>
      </w:r>
      <w:r w:rsidRPr="00903342">
        <w:rPr>
          <w:rFonts w:ascii="Book Antiqua" w:eastAsia="Times New Roman" w:hAnsi="Book Antiqua"/>
          <w:color w:val="000000" w:themeColor="text1"/>
          <w:sz w:val="24"/>
          <w:szCs w:val="24"/>
        </w:rPr>
        <w:t>Viti and Dragash</w:t>
      </w:r>
      <w:r w:rsidR="00707F30">
        <w:rPr>
          <w:rFonts w:ascii="Book Antiqua" w:eastAsia="Times New Roman" w:hAnsi="Book Antiqua"/>
          <w:color w:val="000000" w:themeColor="text1"/>
          <w:sz w:val="24"/>
          <w:szCs w:val="24"/>
        </w:rPr>
        <w:t>)</w:t>
      </w:r>
      <w:r w:rsidRPr="00903342">
        <w:rPr>
          <w:rFonts w:ascii="Book Antiqua" w:eastAsia="Times New Roman" w:hAnsi="Book Antiqua"/>
          <w:color w:val="000000" w:themeColor="text1"/>
          <w:sz w:val="24"/>
          <w:szCs w:val="24"/>
        </w:rPr>
        <w:t xml:space="preserve"> </w:t>
      </w:r>
      <w:r w:rsidR="00245DF1">
        <w:rPr>
          <w:rFonts w:ascii="Book Antiqua" w:eastAsia="Times New Roman" w:hAnsi="Book Antiqua"/>
          <w:color w:val="000000" w:themeColor="text1"/>
          <w:sz w:val="24"/>
          <w:szCs w:val="24"/>
        </w:rPr>
        <w:t>there were two (</w:t>
      </w:r>
      <w:r w:rsidR="004538FF" w:rsidRPr="00903342">
        <w:rPr>
          <w:rFonts w:ascii="Book Antiqua" w:eastAsia="Times New Roman" w:hAnsi="Book Antiqua"/>
          <w:color w:val="000000" w:themeColor="text1"/>
          <w:sz w:val="24"/>
          <w:szCs w:val="24"/>
        </w:rPr>
        <w:t>2</w:t>
      </w:r>
      <w:r w:rsidR="00245DF1">
        <w:rPr>
          <w:rFonts w:ascii="Book Antiqua" w:eastAsia="Times New Roman" w:hAnsi="Book Antiqua"/>
          <w:color w:val="000000" w:themeColor="text1"/>
          <w:sz w:val="24"/>
          <w:szCs w:val="24"/>
        </w:rPr>
        <w:t>)</w:t>
      </w:r>
      <w:r w:rsidR="004538FF" w:rsidRPr="00903342">
        <w:rPr>
          <w:rFonts w:ascii="Book Antiqua" w:eastAsia="Times New Roman" w:hAnsi="Book Antiqua"/>
          <w:color w:val="000000" w:themeColor="text1"/>
          <w:sz w:val="24"/>
          <w:szCs w:val="24"/>
        </w:rPr>
        <w:t xml:space="preserve"> cases</w:t>
      </w:r>
      <w:r w:rsidRPr="00903342">
        <w:rPr>
          <w:rFonts w:ascii="Book Antiqua" w:eastAsia="Times New Roman" w:hAnsi="Book Antiqua"/>
          <w:color w:val="000000" w:themeColor="text1"/>
          <w:sz w:val="24"/>
          <w:szCs w:val="24"/>
        </w:rPr>
        <w:t>.</w:t>
      </w:r>
      <w:r w:rsidRPr="00903342">
        <w:rPr>
          <w:rFonts w:ascii="Book Antiqua" w:eastAsia="Times New Roman" w:hAnsi="Book Antiqua"/>
          <w:color w:val="FF0000"/>
          <w:sz w:val="24"/>
          <w:szCs w:val="24"/>
        </w:rPr>
        <w:t xml:space="preserve"> </w:t>
      </w:r>
    </w:p>
    <w:p w:rsidR="004153FC" w:rsidRPr="00FD7A11" w:rsidRDefault="004153FC" w:rsidP="00FD7A11">
      <w:pPr>
        <w:pStyle w:val="ListParagraph"/>
        <w:spacing w:after="0"/>
        <w:ind w:left="0"/>
        <w:jc w:val="both"/>
        <w:rPr>
          <w:rFonts w:ascii="Book Antiqua" w:eastAsia="Times New Roman" w:hAnsi="Book Antiqua" w:cs="Calibri Light"/>
          <w:sz w:val="24"/>
          <w:szCs w:val="24"/>
        </w:rPr>
      </w:pPr>
      <w:r w:rsidRPr="00903342">
        <w:rPr>
          <w:rFonts w:ascii="Book Antiqua" w:eastAsia="Times New Roman" w:hAnsi="Book Antiqua"/>
          <w:color w:val="000000" w:themeColor="text1"/>
          <w:sz w:val="24"/>
          <w:szCs w:val="24"/>
        </w:rPr>
        <w:t>The number of officials declaring assets in 35 municipalities is 1475, while 2 municipalities</w:t>
      </w:r>
      <w:r w:rsidR="00707F30">
        <w:rPr>
          <w:rFonts w:ascii="Book Antiqua" w:eastAsia="Times New Roman" w:hAnsi="Book Antiqua"/>
          <w:color w:val="000000" w:themeColor="text1"/>
          <w:sz w:val="24"/>
          <w:szCs w:val="24"/>
        </w:rPr>
        <w:t xml:space="preserve"> (</w:t>
      </w:r>
      <w:r w:rsidRPr="00903342">
        <w:rPr>
          <w:rFonts w:ascii="Book Antiqua" w:eastAsia="Times New Roman" w:hAnsi="Book Antiqua"/>
          <w:color w:val="000000" w:themeColor="text1"/>
          <w:sz w:val="24"/>
          <w:szCs w:val="24"/>
        </w:rPr>
        <w:t>Mamusha and Ranillug</w:t>
      </w:r>
      <w:r w:rsidR="00707F30">
        <w:rPr>
          <w:rFonts w:ascii="Book Antiqua" w:eastAsia="Times New Roman" w:hAnsi="Book Antiqua"/>
          <w:color w:val="000000" w:themeColor="text1"/>
          <w:sz w:val="24"/>
          <w:szCs w:val="24"/>
        </w:rPr>
        <w:t xml:space="preserve">) haven’t </w:t>
      </w:r>
      <w:r w:rsidRPr="00903342">
        <w:rPr>
          <w:rFonts w:ascii="Book Antiqua" w:eastAsia="Times New Roman" w:hAnsi="Book Antiqua"/>
          <w:color w:val="000000" w:themeColor="text1"/>
          <w:sz w:val="24"/>
          <w:szCs w:val="24"/>
        </w:rPr>
        <w:t xml:space="preserve">had </w:t>
      </w:r>
      <w:r w:rsidR="00707F30">
        <w:rPr>
          <w:rFonts w:ascii="Book Antiqua" w:eastAsia="Times New Roman" w:hAnsi="Book Antiqua"/>
          <w:color w:val="000000" w:themeColor="text1"/>
          <w:sz w:val="24"/>
          <w:szCs w:val="24"/>
        </w:rPr>
        <w:t xml:space="preserve">any </w:t>
      </w:r>
      <w:r w:rsidRPr="00903342">
        <w:rPr>
          <w:rFonts w:ascii="Book Antiqua" w:eastAsia="Times New Roman" w:hAnsi="Book Antiqua"/>
          <w:color w:val="000000" w:themeColor="text1"/>
          <w:sz w:val="24"/>
          <w:szCs w:val="24"/>
        </w:rPr>
        <w:t xml:space="preserve">cases of </w:t>
      </w:r>
      <w:r>
        <w:rPr>
          <w:rFonts w:ascii="Book Antiqua" w:eastAsia="Times New Roman" w:hAnsi="Book Antiqua"/>
          <w:color w:val="000000" w:themeColor="text1"/>
          <w:sz w:val="24"/>
          <w:szCs w:val="24"/>
        </w:rPr>
        <w:t>asset declaration</w:t>
      </w:r>
      <w:r w:rsidRPr="00903342">
        <w:rPr>
          <w:rFonts w:ascii="Book Antiqua" w:eastAsia="Times New Roman" w:hAnsi="Book Antiqua"/>
          <w:color w:val="000000" w:themeColor="text1"/>
          <w:sz w:val="24"/>
          <w:szCs w:val="24"/>
        </w:rPr>
        <w:t xml:space="preserve">, whereas the </w:t>
      </w:r>
      <w:r w:rsidRPr="00296D01">
        <w:rPr>
          <w:rFonts w:ascii="Book Antiqua" w:eastAsia="Times New Roman" w:hAnsi="Book Antiqua"/>
          <w:color w:val="000000" w:themeColor="text1"/>
          <w:sz w:val="24"/>
          <w:szCs w:val="24"/>
        </w:rPr>
        <w:t>Municipality of Partesh did not provide information on the number of o</w:t>
      </w:r>
      <w:r w:rsidR="00D700DA" w:rsidRPr="00296D01">
        <w:rPr>
          <w:rFonts w:ascii="Book Antiqua" w:eastAsia="Times New Roman" w:hAnsi="Book Antiqua"/>
          <w:color w:val="000000" w:themeColor="text1"/>
          <w:sz w:val="24"/>
          <w:szCs w:val="24"/>
        </w:rPr>
        <w:t>fficials declaring assets. In 35</w:t>
      </w:r>
      <w:r w:rsidRPr="00296D01">
        <w:rPr>
          <w:rFonts w:ascii="Book Antiqua" w:eastAsia="Times New Roman" w:hAnsi="Book Antiqua"/>
          <w:color w:val="000000" w:themeColor="text1"/>
          <w:sz w:val="24"/>
          <w:szCs w:val="24"/>
        </w:rPr>
        <w:t xml:space="preserve"> municipalities there were no cases of declaration of conflicts of interest</w:t>
      </w:r>
      <w:r w:rsidR="00D700DA" w:rsidRPr="00296D01">
        <w:rPr>
          <w:rFonts w:ascii="Book Antiqua" w:eastAsia="Times New Roman" w:hAnsi="Book Antiqua"/>
          <w:color w:val="000000" w:themeColor="text1"/>
          <w:sz w:val="24"/>
          <w:szCs w:val="24"/>
        </w:rPr>
        <w:t xml:space="preserve"> by municipal officials, while 3</w:t>
      </w:r>
      <w:r w:rsidRPr="00296D01">
        <w:rPr>
          <w:rFonts w:ascii="Book Antiqua" w:eastAsia="Times New Roman" w:hAnsi="Book Antiqua"/>
          <w:color w:val="000000" w:themeColor="text1"/>
          <w:sz w:val="24"/>
          <w:szCs w:val="24"/>
        </w:rPr>
        <w:t xml:space="preserve"> municipalities, namely Zvecan, Junik and Deçan, </w:t>
      </w:r>
      <w:r w:rsidR="00FD7A11">
        <w:rPr>
          <w:rFonts w:ascii="Book Antiqua" w:eastAsia="Times New Roman" w:hAnsi="Book Antiqua"/>
          <w:color w:val="000000" w:themeColor="text1"/>
          <w:sz w:val="24"/>
          <w:szCs w:val="24"/>
        </w:rPr>
        <w:t>there were 80</w:t>
      </w:r>
      <w:r w:rsidRPr="00296D01">
        <w:rPr>
          <w:rFonts w:ascii="Book Antiqua" w:eastAsia="Times New Roman" w:hAnsi="Book Antiqua"/>
          <w:color w:val="000000" w:themeColor="text1"/>
          <w:sz w:val="24"/>
          <w:szCs w:val="24"/>
        </w:rPr>
        <w:t xml:space="preserve"> cases.</w:t>
      </w:r>
    </w:p>
    <w:p w:rsidR="00FD7A11" w:rsidRDefault="004153FC" w:rsidP="004153FC">
      <w:pPr>
        <w:jc w:val="both"/>
        <w:rPr>
          <w:rFonts w:ascii="Book Antiqua" w:hAnsi="Book Antiqua"/>
          <w:i/>
          <w:color w:val="2E74B5" w:themeColor="accent1" w:themeShade="BF"/>
          <w:sz w:val="20"/>
        </w:rPr>
      </w:pPr>
      <w:r w:rsidRPr="00892AE6">
        <w:rPr>
          <w:rFonts w:ascii="Book Antiqua" w:hAnsi="Book Antiqua"/>
          <w:i/>
          <w:color w:val="2E74B5" w:themeColor="accent1" w:themeShade="BF"/>
          <w:sz w:val="20"/>
        </w:rPr>
        <w:lastRenderedPageBreak/>
        <w:t xml:space="preserve">      </w:t>
      </w:r>
      <w:r w:rsidR="00FD7A11">
        <w:rPr>
          <w:noProof/>
          <w:lang w:val="en-US"/>
        </w:rPr>
        <w:drawing>
          <wp:inline distT="0" distB="0" distL="0" distR="0" wp14:anchorId="6C1B7BC0" wp14:editId="1ABFA041">
            <wp:extent cx="5943600" cy="261937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7A11" w:rsidRDefault="00FD7A11" w:rsidP="004153FC">
      <w:pPr>
        <w:jc w:val="both"/>
        <w:rPr>
          <w:rFonts w:ascii="Book Antiqua" w:hAnsi="Book Antiqua"/>
          <w:i/>
          <w:color w:val="2E74B5" w:themeColor="accent1" w:themeShade="BF"/>
          <w:sz w:val="20"/>
        </w:rPr>
      </w:pPr>
    </w:p>
    <w:p w:rsidR="004153FC" w:rsidRPr="00892AE6" w:rsidRDefault="004153FC" w:rsidP="004153FC">
      <w:pPr>
        <w:jc w:val="both"/>
        <w:rPr>
          <w:rFonts w:ascii="Book Antiqua" w:eastAsia="Times New Roman" w:hAnsi="Book Antiqua"/>
          <w:color w:val="000000" w:themeColor="text1"/>
          <w:sz w:val="24"/>
          <w:szCs w:val="24"/>
        </w:rPr>
      </w:pPr>
      <w:r w:rsidRPr="00892AE6">
        <w:rPr>
          <w:rFonts w:ascii="Book Antiqua" w:hAnsi="Book Antiqua"/>
          <w:i/>
          <w:color w:val="2E74B5" w:themeColor="accent1" w:themeShade="BF"/>
          <w:sz w:val="20"/>
        </w:rPr>
        <w:t xml:space="preserve"> Chart 10: Number of official persons declaring assets by municipality</w:t>
      </w:r>
    </w:p>
    <w:p w:rsidR="004153FC" w:rsidRPr="0074655E" w:rsidRDefault="004153FC" w:rsidP="004153FC">
      <w:pPr>
        <w:spacing w:after="0"/>
        <w:jc w:val="both"/>
        <w:rPr>
          <w:rFonts w:ascii="Book Antiqua" w:eastAsia="Times New Roman" w:hAnsi="Book Antiqua"/>
          <w:color w:val="000000" w:themeColor="text1"/>
          <w:sz w:val="24"/>
          <w:szCs w:val="24"/>
        </w:rPr>
      </w:pPr>
      <w:r w:rsidRPr="0074655E">
        <w:rPr>
          <w:rFonts w:ascii="Book Antiqua" w:eastAsia="Times New Roman" w:hAnsi="Book Antiqua"/>
          <w:color w:val="000000" w:themeColor="text1"/>
          <w:sz w:val="24"/>
          <w:szCs w:val="24"/>
        </w:rPr>
        <w:t xml:space="preserve">Number of assembly members who made declaration of conflict of interest prior to decision-making in municipal assembly, in 35 municipalities there were no declarations </w:t>
      </w:r>
      <w:r>
        <w:rPr>
          <w:rFonts w:ascii="Book Antiqua" w:eastAsia="Times New Roman" w:hAnsi="Book Antiqua"/>
          <w:color w:val="000000" w:themeColor="text1"/>
          <w:sz w:val="24"/>
          <w:szCs w:val="24"/>
        </w:rPr>
        <w:t xml:space="preserve">of </w:t>
      </w:r>
      <w:r w:rsidRPr="0074655E">
        <w:rPr>
          <w:rFonts w:ascii="Book Antiqua" w:eastAsia="Times New Roman" w:hAnsi="Book Antiqua"/>
          <w:color w:val="000000" w:themeColor="text1"/>
          <w:sz w:val="24"/>
          <w:szCs w:val="24"/>
        </w:rPr>
        <w:t>conflict of interest, while in 3 municipalities</w:t>
      </w:r>
      <w:r>
        <w:rPr>
          <w:rFonts w:ascii="Book Antiqua" w:eastAsia="Times New Roman" w:hAnsi="Book Antiqua"/>
          <w:color w:val="000000" w:themeColor="text1"/>
          <w:sz w:val="24"/>
          <w:szCs w:val="24"/>
        </w:rPr>
        <w:t xml:space="preserve">, namely </w:t>
      </w:r>
      <w:r w:rsidRPr="0074655E">
        <w:rPr>
          <w:rFonts w:ascii="Book Antiqua" w:eastAsia="Times New Roman" w:hAnsi="Book Antiqua"/>
          <w:color w:val="000000" w:themeColor="text1"/>
          <w:sz w:val="24"/>
          <w:szCs w:val="24"/>
        </w:rPr>
        <w:t>Zvecan, Lipjan, Kamenica</w:t>
      </w:r>
      <w:r>
        <w:rPr>
          <w:rFonts w:ascii="Book Antiqua" w:eastAsia="Times New Roman" w:hAnsi="Book Antiqua"/>
          <w:color w:val="000000" w:themeColor="text1"/>
          <w:sz w:val="24"/>
          <w:szCs w:val="24"/>
        </w:rPr>
        <w:t xml:space="preserve">, </w:t>
      </w:r>
      <w:r w:rsidRPr="0074655E">
        <w:rPr>
          <w:rFonts w:ascii="Book Antiqua" w:eastAsia="Times New Roman" w:hAnsi="Book Antiqua"/>
          <w:color w:val="000000" w:themeColor="text1"/>
          <w:sz w:val="24"/>
          <w:szCs w:val="24"/>
        </w:rPr>
        <w:t>there were 21 cases of declaration of conflict of interest.</w:t>
      </w:r>
    </w:p>
    <w:p w:rsidR="004153FC" w:rsidRPr="008C42D1" w:rsidRDefault="004153FC" w:rsidP="004153FC">
      <w:pPr>
        <w:spacing w:after="0"/>
        <w:jc w:val="both"/>
        <w:rPr>
          <w:rFonts w:ascii="Book Antiqua" w:eastAsia="Times New Roman" w:hAnsi="Book Antiqua"/>
          <w:color w:val="000000" w:themeColor="text1"/>
          <w:sz w:val="24"/>
          <w:szCs w:val="24"/>
        </w:rPr>
      </w:pPr>
    </w:p>
    <w:p w:rsidR="004153FC" w:rsidRPr="003A085D" w:rsidRDefault="004153FC" w:rsidP="004153FC">
      <w:pPr>
        <w:spacing w:after="0"/>
        <w:jc w:val="both"/>
        <w:rPr>
          <w:rFonts w:ascii="Book Antiqua" w:eastAsia="Times New Roman" w:hAnsi="Book Antiqua" w:cs="Calibri Light"/>
          <w:color w:val="000000" w:themeColor="text1"/>
          <w:sz w:val="24"/>
          <w:szCs w:val="24"/>
        </w:rPr>
      </w:pPr>
      <w:r w:rsidRPr="00F025C6">
        <w:rPr>
          <w:rFonts w:ascii="Book Antiqua" w:eastAsia="Times New Roman" w:hAnsi="Book Antiqua"/>
          <w:color w:val="000000" w:themeColor="text1"/>
          <w:sz w:val="24"/>
          <w:szCs w:val="24"/>
        </w:rPr>
        <w:t xml:space="preserve">Regarding preparations for the implementation of the latest legal amendments to suspend corruption officials, respectively those convicted of corruption (based on recent amendments to the Criminal Code and Criminal Procedure Code), </w:t>
      </w:r>
      <w:r w:rsidR="00FD7A11">
        <w:rPr>
          <w:rFonts w:ascii="Book Antiqua" w:eastAsia="Times New Roman" w:hAnsi="Book Antiqua"/>
          <w:color w:val="000000" w:themeColor="text1"/>
          <w:sz w:val="24"/>
          <w:szCs w:val="24"/>
        </w:rPr>
        <w:t>in 24</w:t>
      </w:r>
      <w:r w:rsidR="00F025C6" w:rsidRPr="00F025C6">
        <w:rPr>
          <w:rFonts w:ascii="Book Antiqua" w:eastAsia="Times New Roman" w:hAnsi="Book Antiqua"/>
          <w:color w:val="000000" w:themeColor="text1"/>
          <w:sz w:val="24"/>
          <w:szCs w:val="24"/>
        </w:rPr>
        <w:t xml:space="preserve"> municipalities </w:t>
      </w:r>
      <w:r w:rsidRPr="00F025C6">
        <w:rPr>
          <w:rFonts w:ascii="Book Antiqua" w:eastAsia="Times New Roman" w:hAnsi="Book Antiqua"/>
          <w:color w:val="000000" w:themeColor="text1"/>
          <w:sz w:val="24"/>
          <w:szCs w:val="24"/>
        </w:rPr>
        <w:t>actions have been taken</w:t>
      </w:r>
      <w:r w:rsidR="00F025C6">
        <w:rPr>
          <w:rFonts w:ascii="Book Antiqua" w:eastAsia="Times New Roman" w:hAnsi="Book Antiqua"/>
          <w:color w:val="000000" w:themeColor="text1"/>
          <w:sz w:val="24"/>
          <w:szCs w:val="24"/>
        </w:rPr>
        <w:t xml:space="preserve"> in this regard</w:t>
      </w:r>
      <w:r w:rsidR="00FD7A11">
        <w:rPr>
          <w:rFonts w:ascii="Book Antiqua" w:eastAsia="Times New Roman" w:hAnsi="Book Antiqua"/>
          <w:color w:val="000000" w:themeColor="text1"/>
          <w:sz w:val="24"/>
          <w:szCs w:val="24"/>
        </w:rPr>
        <w:t>, while 14</w:t>
      </w:r>
      <w:r w:rsidRPr="00F025C6">
        <w:rPr>
          <w:rFonts w:ascii="Book Antiqua" w:eastAsia="Times New Roman" w:hAnsi="Book Antiqua"/>
          <w:color w:val="000000" w:themeColor="text1"/>
          <w:sz w:val="24"/>
          <w:szCs w:val="24"/>
        </w:rPr>
        <w:t xml:space="preserve"> municipalities</w:t>
      </w:r>
      <w:r w:rsidR="00F025C6">
        <w:rPr>
          <w:rFonts w:ascii="Book Antiqua" w:eastAsia="Times New Roman" w:hAnsi="Book Antiqua"/>
          <w:color w:val="000000" w:themeColor="text1"/>
          <w:sz w:val="24"/>
          <w:szCs w:val="24"/>
        </w:rPr>
        <w:t xml:space="preserve"> (</w:t>
      </w:r>
      <w:r w:rsidRPr="00F025C6">
        <w:rPr>
          <w:rFonts w:ascii="Book Antiqua" w:eastAsia="Times New Roman" w:hAnsi="Book Antiqua"/>
          <w:color w:val="000000" w:themeColor="text1"/>
          <w:sz w:val="24"/>
          <w:szCs w:val="24"/>
        </w:rPr>
        <w:t>Zvecan, Lipjan, Prizren, Fushe Kosove, Ferizaj, Gllogoc, Gracanica, Junik, Kaçanik, Rahovec, Skenderaj, North Mitrovica, Leposavic and Shterpce</w:t>
      </w:r>
      <w:r w:rsidR="00F025C6">
        <w:rPr>
          <w:rFonts w:ascii="Book Antiqua" w:eastAsia="Times New Roman" w:hAnsi="Book Antiqua"/>
          <w:color w:val="000000" w:themeColor="text1"/>
          <w:sz w:val="24"/>
          <w:szCs w:val="24"/>
        </w:rPr>
        <w:t xml:space="preserve">) </w:t>
      </w:r>
      <w:r w:rsidR="007B3EAB" w:rsidRPr="007B3EAB">
        <w:rPr>
          <w:rFonts w:ascii="Book Antiqua" w:eastAsia="Times New Roman" w:hAnsi="Book Antiqua"/>
          <w:color w:val="000000" w:themeColor="text1"/>
          <w:sz w:val="24"/>
          <w:szCs w:val="24"/>
        </w:rPr>
        <w:t>have not undertaken any</w:t>
      </w:r>
      <w:r w:rsidR="00F025C6">
        <w:rPr>
          <w:rFonts w:ascii="Book Antiqua" w:eastAsia="Times New Roman" w:hAnsi="Book Antiqua"/>
          <w:color w:val="000000" w:themeColor="text1"/>
          <w:sz w:val="24"/>
          <w:szCs w:val="24"/>
        </w:rPr>
        <w:t xml:space="preserve"> action</w:t>
      </w:r>
      <w:r w:rsidRPr="00F025C6">
        <w:rPr>
          <w:rFonts w:ascii="Book Antiqua" w:eastAsia="Times New Roman" w:hAnsi="Book Antiqua"/>
          <w:color w:val="000000" w:themeColor="text1"/>
          <w:sz w:val="24"/>
          <w:szCs w:val="24"/>
        </w:rPr>
        <w:t>.</w:t>
      </w:r>
      <w:r w:rsidRPr="003A085D">
        <w:rPr>
          <w:rFonts w:ascii="Book Antiqua" w:eastAsia="Times New Roman" w:hAnsi="Book Antiqua" w:cs="Calibri Light"/>
          <w:color w:val="000000" w:themeColor="text1"/>
          <w:sz w:val="24"/>
          <w:szCs w:val="24"/>
        </w:rPr>
        <w:t xml:space="preserve"> </w:t>
      </w:r>
    </w:p>
    <w:p w:rsidR="004153FC" w:rsidRPr="00B15371" w:rsidRDefault="004153FC" w:rsidP="004153FC">
      <w:pPr>
        <w:spacing w:after="0"/>
        <w:jc w:val="both"/>
        <w:rPr>
          <w:rFonts w:ascii="Book Antiqua" w:eastAsia="Times New Roman" w:hAnsi="Book Antiqua"/>
          <w:color w:val="FF0000"/>
          <w:sz w:val="18"/>
          <w:szCs w:val="24"/>
        </w:rPr>
      </w:pPr>
    </w:p>
    <w:p w:rsidR="004153FC" w:rsidRPr="0081798A" w:rsidRDefault="00F025C6" w:rsidP="004153FC">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With </w:t>
      </w:r>
      <w:r w:rsidR="004153FC" w:rsidRPr="0081798A">
        <w:rPr>
          <w:rFonts w:ascii="Book Antiqua" w:eastAsia="Times New Roman" w:hAnsi="Book Antiqua"/>
          <w:color w:val="000000" w:themeColor="text1"/>
          <w:sz w:val="24"/>
          <w:szCs w:val="24"/>
        </w:rPr>
        <w:t>regard</w:t>
      </w:r>
      <w:r>
        <w:rPr>
          <w:rFonts w:ascii="Book Antiqua" w:eastAsia="Times New Roman" w:hAnsi="Book Antiqua"/>
          <w:color w:val="000000" w:themeColor="text1"/>
          <w:sz w:val="24"/>
          <w:szCs w:val="24"/>
        </w:rPr>
        <w:t xml:space="preserve"> to p</w:t>
      </w:r>
      <w:r w:rsidR="004153FC" w:rsidRPr="0081798A">
        <w:rPr>
          <w:rFonts w:ascii="Book Antiqua" w:eastAsia="Times New Roman" w:hAnsi="Book Antiqua"/>
          <w:color w:val="000000" w:themeColor="text1"/>
          <w:sz w:val="24"/>
          <w:szCs w:val="24"/>
        </w:rPr>
        <w:t xml:space="preserve">reparations for the latest amendments to prevent conflict of interest during the exercise of official duty, in 13 municipalities </w:t>
      </w:r>
      <w:r>
        <w:rPr>
          <w:rFonts w:ascii="Book Antiqua" w:eastAsia="Times New Roman" w:hAnsi="Book Antiqua"/>
          <w:color w:val="000000" w:themeColor="text1"/>
          <w:sz w:val="24"/>
          <w:szCs w:val="24"/>
        </w:rPr>
        <w:t xml:space="preserve">such </w:t>
      </w:r>
      <w:r w:rsidR="004153FC" w:rsidRPr="0081798A">
        <w:rPr>
          <w:rFonts w:ascii="Book Antiqua" w:eastAsia="Times New Roman" w:hAnsi="Book Antiqua"/>
          <w:color w:val="000000" w:themeColor="text1"/>
          <w:sz w:val="24"/>
          <w:szCs w:val="24"/>
        </w:rPr>
        <w:t>preparations have been ma</w:t>
      </w:r>
      <w:r w:rsidR="004E1E41">
        <w:rPr>
          <w:rFonts w:ascii="Book Antiqua" w:eastAsia="Times New Roman" w:hAnsi="Book Antiqua"/>
          <w:color w:val="000000" w:themeColor="text1"/>
          <w:sz w:val="24"/>
          <w:szCs w:val="24"/>
        </w:rPr>
        <w:t>de, while 3</w:t>
      </w:r>
      <w:r w:rsidR="004153FC" w:rsidRPr="0081798A">
        <w:rPr>
          <w:rFonts w:ascii="Book Antiqua" w:eastAsia="Times New Roman" w:hAnsi="Book Antiqua"/>
          <w:color w:val="000000" w:themeColor="text1"/>
          <w:sz w:val="24"/>
          <w:szCs w:val="24"/>
        </w:rPr>
        <w:t xml:space="preserve"> municipalities</w:t>
      </w:r>
      <w:r>
        <w:rPr>
          <w:rFonts w:ascii="Book Antiqua" w:eastAsia="Times New Roman" w:hAnsi="Book Antiqua"/>
          <w:color w:val="000000" w:themeColor="text1"/>
          <w:sz w:val="24"/>
          <w:szCs w:val="24"/>
        </w:rPr>
        <w:t xml:space="preserve"> (</w:t>
      </w:r>
      <w:r w:rsidR="004153FC" w:rsidRPr="0081798A">
        <w:rPr>
          <w:rFonts w:ascii="Book Antiqua" w:eastAsia="Times New Roman" w:hAnsi="Book Antiqua"/>
          <w:color w:val="000000" w:themeColor="text1"/>
          <w:sz w:val="24"/>
          <w:szCs w:val="24"/>
        </w:rPr>
        <w:t>Suhareka</w:t>
      </w:r>
      <w:r w:rsidR="004E1E41">
        <w:rPr>
          <w:rFonts w:ascii="Book Antiqua" w:eastAsia="Times New Roman" w:hAnsi="Book Antiqua"/>
          <w:color w:val="000000" w:themeColor="text1"/>
          <w:sz w:val="24"/>
          <w:szCs w:val="24"/>
        </w:rPr>
        <w:t xml:space="preserve">, </w:t>
      </w:r>
      <w:r w:rsidR="004E1E41" w:rsidRPr="0081798A">
        <w:rPr>
          <w:rFonts w:ascii="Book Antiqua" w:eastAsia="Times New Roman" w:hAnsi="Book Antiqua"/>
          <w:color w:val="000000" w:themeColor="text1"/>
          <w:sz w:val="24"/>
          <w:szCs w:val="24"/>
        </w:rPr>
        <w:t xml:space="preserve">Deçan, </w:t>
      </w:r>
      <w:r w:rsidR="004153FC" w:rsidRPr="0081798A">
        <w:rPr>
          <w:rFonts w:ascii="Book Antiqua" w:eastAsia="Times New Roman" w:hAnsi="Book Antiqua"/>
          <w:color w:val="000000" w:themeColor="text1"/>
          <w:sz w:val="24"/>
          <w:szCs w:val="24"/>
        </w:rPr>
        <w:t xml:space="preserve"> and Malisheva</w:t>
      </w:r>
      <w:r>
        <w:rPr>
          <w:rFonts w:ascii="Book Antiqua" w:eastAsia="Times New Roman" w:hAnsi="Book Antiqua"/>
          <w:color w:val="000000" w:themeColor="text1"/>
          <w:sz w:val="24"/>
          <w:szCs w:val="24"/>
        </w:rPr>
        <w:t xml:space="preserve">) haven’t had </w:t>
      </w:r>
      <w:r w:rsidR="004153FC" w:rsidRPr="0081798A">
        <w:rPr>
          <w:rFonts w:ascii="Book Antiqua" w:eastAsia="Times New Roman" w:hAnsi="Book Antiqua"/>
          <w:color w:val="000000" w:themeColor="text1"/>
          <w:sz w:val="24"/>
          <w:szCs w:val="24"/>
        </w:rPr>
        <w:t>such cases</w:t>
      </w:r>
      <w:r>
        <w:rPr>
          <w:rFonts w:ascii="Book Antiqua" w:eastAsia="Times New Roman" w:hAnsi="Book Antiqua"/>
          <w:color w:val="000000" w:themeColor="text1"/>
          <w:sz w:val="24"/>
          <w:szCs w:val="24"/>
        </w:rPr>
        <w:t>,</w:t>
      </w:r>
      <w:r w:rsidR="004153FC" w:rsidRPr="0081798A">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and </w:t>
      </w:r>
      <w:r w:rsidR="004153FC" w:rsidRPr="0081798A">
        <w:rPr>
          <w:rFonts w:ascii="Book Antiqua" w:eastAsia="Times New Roman" w:hAnsi="Book Antiqua"/>
          <w:color w:val="000000" w:themeColor="text1"/>
          <w:sz w:val="24"/>
          <w:szCs w:val="24"/>
        </w:rPr>
        <w:t>in 2</w:t>
      </w:r>
      <w:r w:rsidR="004E1E41">
        <w:rPr>
          <w:rFonts w:ascii="Book Antiqua" w:eastAsia="Times New Roman" w:hAnsi="Book Antiqua"/>
          <w:color w:val="000000" w:themeColor="text1"/>
          <w:sz w:val="24"/>
          <w:szCs w:val="24"/>
        </w:rPr>
        <w:t>2</w:t>
      </w:r>
      <w:r w:rsidR="004153FC" w:rsidRPr="0081798A">
        <w:rPr>
          <w:rFonts w:ascii="Book Antiqua" w:eastAsia="Times New Roman" w:hAnsi="Book Antiqua"/>
          <w:color w:val="000000" w:themeColor="text1"/>
          <w:sz w:val="24"/>
          <w:szCs w:val="24"/>
        </w:rPr>
        <w:t xml:space="preserve"> municipalities</w:t>
      </w:r>
      <w:r>
        <w:rPr>
          <w:rFonts w:ascii="Book Antiqua" w:eastAsia="Times New Roman" w:hAnsi="Book Antiqua"/>
          <w:color w:val="000000" w:themeColor="text1"/>
          <w:sz w:val="24"/>
          <w:szCs w:val="24"/>
        </w:rPr>
        <w:t xml:space="preserve"> (</w:t>
      </w:r>
      <w:r w:rsidR="004153FC" w:rsidRPr="0081798A">
        <w:rPr>
          <w:rFonts w:ascii="Book Antiqua" w:eastAsia="Times New Roman" w:hAnsi="Book Antiqua"/>
          <w:color w:val="000000" w:themeColor="text1"/>
          <w:sz w:val="24"/>
          <w:szCs w:val="24"/>
        </w:rPr>
        <w:t xml:space="preserve">Istog, Kllokot, </w:t>
      </w:r>
      <w:r w:rsidRPr="0081798A">
        <w:rPr>
          <w:rFonts w:ascii="Book Antiqua" w:eastAsia="Times New Roman" w:hAnsi="Book Antiqua"/>
          <w:color w:val="000000" w:themeColor="text1"/>
          <w:sz w:val="24"/>
          <w:szCs w:val="24"/>
        </w:rPr>
        <w:t>Elez</w:t>
      </w:r>
      <w:r>
        <w:rPr>
          <w:rFonts w:ascii="Book Antiqua" w:eastAsia="Times New Roman" w:hAnsi="Book Antiqua"/>
          <w:color w:val="000000" w:themeColor="text1"/>
          <w:sz w:val="24"/>
          <w:szCs w:val="24"/>
        </w:rPr>
        <w:t xml:space="preserve"> </w:t>
      </w:r>
      <w:r w:rsidR="004153FC" w:rsidRPr="0081798A">
        <w:rPr>
          <w:rFonts w:ascii="Book Antiqua" w:eastAsia="Times New Roman" w:hAnsi="Book Antiqua"/>
          <w:color w:val="000000" w:themeColor="text1"/>
          <w:sz w:val="24"/>
          <w:szCs w:val="24"/>
        </w:rPr>
        <w:t>Han, Prishtina, Podujevo, Fushe Kosove, Mitrovica, Kamenica, Gjakova, Gjilan, Shtime, Mamusha, Novobrdo, Ranilug, Zubin Potok, Junik, Kaçanik, Rahovec, Skenderaj, North M</w:t>
      </w:r>
      <w:r w:rsidR="00245DF1">
        <w:rPr>
          <w:rFonts w:ascii="Book Antiqua" w:eastAsia="Times New Roman" w:hAnsi="Book Antiqua"/>
          <w:color w:val="000000" w:themeColor="text1"/>
          <w:sz w:val="24"/>
          <w:szCs w:val="24"/>
        </w:rPr>
        <w:t>itrovica, Leposavic and Shterpca</w:t>
      </w:r>
      <w:r>
        <w:rPr>
          <w:rFonts w:ascii="Book Antiqua" w:eastAsia="Times New Roman" w:hAnsi="Book Antiqua"/>
          <w:color w:val="000000" w:themeColor="text1"/>
          <w:sz w:val="24"/>
          <w:szCs w:val="24"/>
        </w:rPr>
        <w:t>)</w:t>
      </w:r>
      <w:r w:rsidR="004153FC" w:rsidRPr="0081798A">
        <w:rPr>
          <w:rFonts w:ascii="Book Antiqua" w:eastAsia="Times New Roman" w:hAnsi="Book Antiqua"/>
          <w:color w:val="000000" w:themeColor="text1"/>
          <w:sz w:val="24"/>
          <w:szCs w:val="24"/>
        </w:rPr>
        <w:t xml:space="preserve"> </w:t>
      </w:r>
      <w:r w:rsidR="007B3EAB">
        <w:rPr>
          <w:rFonts w:ascii="Book Antiqua" w:eastAsia="Times New Roman" w:hAnsi="Book Antiqua"/>
          <w:color w:val="000000" w:themeColor="text1"/>
          <w:sz w:val="24"/>
          <w:szCs w:val="24"/>
        </w:rPr>
        <w:t>have</w:t>
      </w:r>
      <w:r>
        <w:rPr>
          <w:rFonts w:ascii="Book Antiqua" w:eastAsia="Times New Roman" w:hAnsi="Book Antiqua"/>
          <w:color w:val="000000" w:themeColor="text1"/>
          <w:sz w:val="24"/>
          <w:szCs w:val="24"/>
        </w:rPr>
        <w:t xml:space="preserve"> not ma</w:t>
      </w:r>
      <w:r w:rsidR="007B3EAB">
        <w:rPr>
          <w:rFonts w:ascii="Book Antiqua" w:eastAsia="Times New Roman" w:hAnsi="Book Antiqua"/>
          <w:color w:val="000000" w:themeColor="text1"/>
          <w:sz w:val="24"/>
          <w:szCs w:val="24"/>
        </w:rPr>
        <w:t>de</w:t>
      </w:r>
      <w:r>
        <w:rPr>
          <w:rFonts w:ascii="Book Antiqua" w:eastAsia="Times New Roman" w:hAnsi="Book Antiqua"/>
          <w:color w:val="000000" w:themeColor="text1"/>
          <w:sz w:val="24"/>
          <w:szCs w:val="24"/>
        </w:rPr>
        <w:t xml:space="preserve"> such </w:t>
      </w:r>
      <w:r w:rsidR="004153FC" w:rsidRPr="0081798A">
        <w:rPr>
          <w:rFonts w:ascii="Book Antiqua" w:eastAsia="Times New Roman" w:hAnsi="Book Antiqua"/>
          <w:color w:val="000000" w:themeColor="text1"/>
          <w:sz w:val="24"/>
          <w:szCs w:val="24"/>
        </w:rPr>
        <w:t>preparation</w:t>
      </w:r>
      <w:r w:rsidR="00245DF1">
        <w:rPr>
          <w:rFonts w:ascii="Book Antiqua" w:eastAsia="Times New Roman" w:hAnsi="Book Antiqua"/>
          <w:color w:val="000000" w:themeColor="text1"/>
          <w:sz w:val="24"/>
          <w:szCs w:val="24"/>
        </w:rPr>
        <w:t>s</w:t>
      </w:r>
      <w:r w:rsidR="004153FC" w:rsidRPr="0081798A">
        <w:rPr>
          <w:rFonts w:ascii="Book Antiqua" w:eastAsia="Times New Roman" w:hAnsi="Book Antiqua" w:cs="Calibri Light"/>
          <w:color w:val="000000" w:themeColor="text1"/>
          <w:sz w:val="24"/>
          <w:szCs w:val="24"/>
        </w:rPr>
        <w:t>.</w:t>
      </w:r>
    </w:p>
    <w:p w:rsidR="004153FC" w:rsidRPr="00832C6D" w:rsidRDefault="004153FC" w:rsidP="004153FC">
      <w:pPr>
        <w:spacing w:after="0"/>
        <w:jc w:val="both"/>
        <w:rPr>
          <w:rFonts w:ascii="Book Antiqua" w:eastAsia="Times New Roman" w:hAnsi="Book Antiqua"/>
          <w:color w:val="000000" w:themeColor="text1"/>
          <w:sz w:val="24"/>
          <w:szCs w:val="24"/>
        </w:rPr>
      </w:pPr>
    </w:p>
    <w:p w:rsidR="004153FC" w:rsidRPr="00C049AE" w:rsidRDefault="004153FC" w:rsidP="004153FC">
      <w:pPr>
        <w:spacing w:after="0"/>
        <w:jc w:val="both"/>
        <w:rPr>
          <w:rFonts w:ascii="Book Antiqua" w:eastAsia="Times New Roman" w:hAnsi="Book Antiqua" w:cs="Calibri Light"/>
          <w:sz w:val="24"/>
          <w:szCs w:val="24"/>
        </w:rPr>
      </w:pPr>
      <w:r w:rsidRPr="00C049AE">
        <w:rPr>
          <w:rFonts w:ascii="Book Antiqua" w:eastAsia="Times New Roman" w:hAnsi="Book Antiqua"/>
          <w:color w:val="000000" w:themeColor="text1"/>
          <w:sz w:val="24"/>
          <w:szCs w:val="24"/>
        </w:rPr>
        <w:lastRenderedPageBreak/>
        <w:t>The Local Integrity Plan has been drafted by 18 municipalities, while 20 municipalities</w:t>
      </w:r>
      <w:r w:rsidR="00F025C6">
        <w:rPr>
          <w:rFonts w:ascii="Book Antiqua" w:eastAsia="Times New Roman" w:hAnsi="Book Antiqua"/>
          <w:color w:val="000000" w:themeColor="text1"/>
          <w:sz w:val="24"/>
          <w:szCs w:val="24"/>
        </w:rPr>
        <w:t xml:space="preserve"> (</w:t>
      </w:r>
      <w:r w:rsidRPr="00C049AE">
        <w:rPr>
          <w:rFonts w:ascii="Book Antiqua" w:eastAsia="Times New Roman" w:hAnsi="Book Antiqua"/>
          <w:color w:val="000000" w:themeColor="text1"/>
          <w:sz w:val="24"/>
          <w:szCs w:val="24"/>
        </w:rPr>
        <w:t xml:space="preserve">Kllokot, </w:t>
      </w:r>
      <w:r w:rsidR="00F025C6">
        <w:rPr>
          <w:rFonts w:ascii="Book Antiqua" w:eastAsia="Times New Roman" w:hAnsi="Book Antiqua"/>
          <w:color w:val="000000" w:themeColor="text1"/>
          <w:sz w:val="24"/>
          <w:szCs w:val="24"/>
        </w:rPr>
        <w:t>Elez Han</w:t>
      </w:r>
      <w:r w:rsidRPr="00C049AE">
        <w:rPr>
          <w:rFonts w:ascii="Book Antiqua" w:eastAsia="Times New Roman" w:hAnsi="Book Antiqua"/>
          <w:color w:val="000000" w:themeColor="text1"/>
          <w:sz w:val="24"/>
          <w:szCs w:val="24"/>
        </w:rPr>
        <w:t>, Zvecan, Prishtina, Prizren, Kamenica, Gjakova, Obiliq, Mamusha, Novobrdo, Ranillug, Zubin Potok, Deçan, Dragash, Gracanice, Junik, Skenderaj, North Mitrovica, Leposaviq and Shterpce</w:t>
      </w:r>
      <w:r w:rsidR="00465337">
        <w:rPr>
          <w:rFonts w:ascii="Book Antiqua" w:eastAsia="Times New Roman" w:hAnsi="Book Antiqua"/>
          <w:color w:val="000000" w:themeColor="text1"/>
          <w:sz w:val="24"/>
          <w:szCs w:val="24"/>
        </w:rPr>
        <w:t>)</w:t>
      </w:r>
      <w:r w:rsidRPr="00C049AE">
        <w:rPr>
          <w:rFonts w:ascii="Book Antiqua" w:eastAsia="Times New Roman" w:hAnsi="Book Antiqua"/>
          <w:color w:val="000000" w:themeColor="text1"/>
          <w:sz w:val="24"/>
          <w:szCs w:val="24"/>
        </w:rPr>
        <w:t xml:space="preserve"> have not drafted this plan</w:t>
      </w:r>
      <w:r>
        <w:rPr>
          <w:rFonts w:ascii="Book Antiqua" w:eastAsia="Times New Roman" w:hAnsi="Book Antiqua"/>
          <w:color w:val="000000" w:themeColor="text1"/>
          <w:sz w:val="24"/>
          <w:szCs w:val="24"/>
        </w:rPr>
        <w:t xml:space="preserve"> yet</w:t>
      </w:r>
      <w:r w:rsidRPr="00C049AE">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During this period,</w:t>
      </w:r>
      <w:r w:rsidRPr="00C049AE">
        <w:rPr>
          <w:rFonts w:ascii="Book Antiqua" w:eastAsia="Times New Roman" w:hAnsi="Book Antiqua"/>
          <w:color w:val="000000" w:themeColor="text1"/>
          <w:sz w:val="24"/>
          <w:szCs w:val="24"/>
        </w:rPr>
        <w:t xml:space="preserve"> 11 municipalities have </w:t>
      </w:r>
      <w:r>
        <w:rPr>
          <w:rFonts w:ascii="Book Antiqua" w:eastAsia="Times New Roman" w:hAnsi="Book Antiqua"/>
          <w:color w:val="000000" w:themeColor="text1"/>
          <w:sz w:val="24"/>
          <w:szCs w:val="24"/>
        </w:rPr>
        <w:t xml:space="preserve">also </w:t>
      </w:r>
      <w:r w:rsidRPr="00C049AE">
        <w:rPr>
          <w:rFonts w:ascii="Book Antiqua" w:eastAsia="Times New Roman" w:hAnsi="Book Antiqua"/>
          <w:color w:val="000000" w:themeColor="text1"/>
          <w:sz w:val="24"/>
          <w:szCs w:val="24"/>
        </w:rPr>
        <w:t xml:space="preserve">appointed the official </w:t>
      </w:r>
      <w:r>
        <w:rPr>
          <w:rFonts w:ascii="Book Antiqua" w:eastAsia="Times New Roman" w:hAnsi="Book Antiqua"/>
          <w:color w:val="000000" w:themeColor="text1"/>
          <w:sz w:val="24"/>
          <w:szCs w:val="24"/>
        </w:rPr>
        <w:t xml:space="preserve">for </w:t>
      </w:r>
      <w:r w:rsidRPr="00C049AE">
        <w:rPr>
          <w:rFonts w:ascii="Book Antiqua" w:eastAsia="Times New Roman" w:hAnsi="Book Antiqua"/>
          <w:color w:val="000000" w:themeColor="text1"/>
          <w:sz w:val="24"/>
          <w:szCs w:val="24"/>
        </w:rPr>
        <w:t>reporting on the implementation of the Local Integrity Plan, while 27 municipalities</w:t>
      </w:r>
      <w:r w:rsidR="00465337">
        <w:rPr>
          <w:rFonts w:ascii="Book Antiqua" w:eastAsia="Times New Roman" w:hAnsi="Book Antiqua"/>
          <w:color w:val="000000" w:themeColor="text1"/>
          <w:sz w:val="24"/>
          <w:szCs w:val="24"/>
        </w:rPr>
        <w:t xml:space="preserve"> (</w:t>
      </w:r>
      <w:r w:rsidRPr="00C049AE">
        <w:rPr>
          <w:rFonts w:ascii="Book Antiqua" w:eastAsia="Times New Roman" w:hAnsi="Book Antiqua"/>
          <w:color w:val="000000" w:themeColor="text1"/>
          <w:sz w:val="24"/>
          <w:szCs w:val="24"/>
        </w:rPr>
        <w:t xml:space="preserve">Kllokot, </w:t>
      </w:r>
      <w:r w:rsidR="00F025C6">
        <w:rPr>
          <w:rFonts w:ascii="Book Antiqua" w:eastAsia="Times New Roman" w:hAnsi="Book Antiqua"/>
          <w:color w:val="000000" w:themeColor="text1"/>
          <w:sz w:val="24"/>
          <w:szCs w:val="24"/>
        </w:rPr>
        <w:t>Elez Han</w:t>
      </w:r>
      <w:r w:rsidRPr="00C049AE">
        <w:rPr>
          <w:rFonts w:ascii="Book Antiqua" w:eastAsia="Times New Roman" w:hAnsi="Book Antiqua"/>
          <w:color w:val="000000" w:themeColor="text1"/>
          <w:sz w:val="24"/>
          <w:szCs w:val="24"/>
        </w:rPr>
        <w:t>, Zvecan, Prishtina, Prizren, Podujevo, Fushe Kosova, Mitrovica, Kamenica, Gjakova, Obiliq, Suhareka, Malisheva, Mamusha, Novobrdo, Ranilug, Zubin Potok, Deçan, Dragash, Gracanice, Rahovec, Klina Junik, Skenderaj, North Mitrovica, Leposavic and Shterpce</w:t>
      </w:r>
      <w:r w:rsidR="00465337">
        <w:rPr>
          <w:rFonts w:ascii="Book Antiqua" w:eastAsia="Times New Roman" w:hAnsi="Book Antiqua"/>
          <w:color w:val="000000" w:themeColor="text1"/>
          <w:sz w:val="24"/>
          <w:szCs w:val="24"/>
        </w:rPr>
        <w:t>)</w:t>
      </w:r>
      <w:r w:rsidRPr="00C049AE">
        <w:rPr>
          <w:rFonts w:ascii="Book Antiqua" w:eastAsia="Times New Roman" w:hAnsi="Book Antiqua"/>
          <w:color w:val="000000" w:themeColor="text1"/>
          <w:sz w:val="24"/>
          <w:szCs w:val="24"/>
        </w:rPr>
        <w:t xml:space="preserve"> have not appointed </w:t>
      </w:r>
      <w:r w:rsidR="00465337" w:rsidRPr="00C049AE">
        <w:rPr>
          <w:rFonts w:ascii="Book Antiqua" w:eastAsia="Times New Roman" w:hAnsi="Book Antiqua"/>
          <w:color w:val="000000" w:themeColor="text1"/>
          <w:sz w:val="24"/>
          <w:szCs w:val="24"/>
        </w:rPr>
        <w:t xml:space="preserve">yet </w:t>
      </w:r>
      <w:r w:rsidRPr="00C049AE">
        <w:rPr>
          <w:rFonts w:ascii="Book Antiqua" w:eastAsia="Times New Roman" w:hAnsi="Book Antiqua"/>
          <w:color w:val="000000" w:themeColor="text1"/>
          <w:sz w:val="24"/>
          <w:szCs w:val="24"/>
        </w:rPr>
        <w:t>official</w:t>
      </w:r>
      <w:r w:rsidR="00465337">
        <w:rPr>
          <w:rFonts w:ascii="Book Antiqua" w:eastAsia="Times New Roman" w:hAnsi="Book Antiqua"/>
          <w:color w:val="000000" w:themeColor="text1"/>
          <w:sz w:val="24"/>
          <w:szCs w:val="24"/>
        </w:rPr>
        <w:t>s</w:t>
      </w:r>
      <w:r w:rsidRPr="00C049AE">
        <w:rPr>
          <w:rFonts w:ascii="Book Antiqua" w:eastAsia="Times New Roman" w:hAnsi="Book Antiqua"/>
          <w:color w:val="000000" w:themeColor="text1"/>
          <w:sz w:val="24"/>
          <w:szCs w:val="24"/>
        </w:rPr>
        <w:t xml:space="preserve"> and only 5 municipalities published reports on monitoring the implementation of the Local Integrity Plan.    </w:t>
      </w:r>
    </w:p>
    <w:p w:rsidR="004153FC" w:rsidRPr="00C94774" w:rsidRDefault="004153FC" w:rsidP="004153FC">
      <w:pPr>
        <w:spacing w:after="0"/>
        <w:jc w:val="both"/>
        <w:rPr>
          <w:rFonts w:ascii="Book Antiqua" w:eastAsia="Times New Roman" w:hAnsi="Book Antiqua"/>
          <w:color w:val="000000" w:themeColor="text1"/>
          <w:sz w:val="24"/>
          <w:szCs w:val="24"/>
        </w:rPr>
      </w:pPr>
    </w:p>
    <w:p w:rsidR="004153FC" w:rsidRPr="002B25D8" w:rsidRDefault="004153FC" w:rsidP="004153FC">
      <w:pPr>
        <w:spacing w:after="0"/>
        <w:jc w:val="both"/>
        <w:rPr>
          <w:rFonts w:ascii="Book Antiqua" w:hAnsi="Book Antiqua"/>
          <w:b/>
          <w:sz w:val="24"/>
        </w:rPr>
      </w:pPr>
      <w:bookmarkStart w:id="7" w:name="_Toc526776675"/>
      <w:r w:rsidRPr="002B25D8">
        <w:rPr>
          <w:rFonts w:ascii="Book Antiqua" w:hAnsi="Book Antiqua"/>
          <w:b/>
          <w:sz w:val="24"/>
        </w:rPr>
        <w:t>Human Rights and the Protection of Minorities</w:t>
      </w:r>
      <w:bookmarkEnd w:id="7"/>
    </w:p>
    <w:p w:rsidR="004153FC" w:rsidRPr="002B25D8" w:rsidRDefault="004153FC" w:rsidP="004153FC">
      <w:pPr>
        <w:spacing w:after="0"/>
        <w:jc w:val="both"/>
        <w:rPr>
          <w:rFonts w:ascii="Book Antiqua" w:hAnsi="Book Antiqua"/>
          <w:b/>
          <w:sz w:val="24"/>
        </w:rPr>
      </w:pPr>
    </w:p>
    <w:p w:rsidR="004153FC" w:rsidRPr="002B25D8" w:rsidRDefault="004153FC" w:rsidP="004153FC">
      <w:pPr>
        <w:jc w:val="both"/>
        <w:rPr>
          <w:rFonts w:ascii="Book Antiqua" w:eastAsia="Times New Roman" w:hAnsi="Book Antiqua"/>
          <w:color w:val="000000" w:themeColor="text1"/>
          <w:sz w:val="24"/>
          <w:szCs w:val="24"/>
        </w:rPr>
      </w:pPr>
      <w:r w:rsidRPr="002B25D8">
        <w:rPr>
          <w:rFonts w:ascii="Book Antiqua" w:eastAsia="Times New Roman" w:hAnsi="Book Antiqua"/>
          <w:color w:val="000000" w:themeColor="text1"/>
          <w:sz w:val="24"/>
          <w:szCs w:val="24"/>
        </w:rPr>
        <w:t>During the period January – June 2019, most municipalities carried out various activities in the area of promotion and protection of human rights and freedoms, of which 27 municipalities have organized 152 activities, while 11 municipalities</w:t>
      </w:r>
      <w:r w:rsidR="00465337">
        <w:rPr>
          <w:rFonts w:ascii="Book Antiqua" w:eastAsia="Times New Roman" w:hAnsi="Book Antiqua"/>
          <w:color w:val="000000" w:themeColor="text1"/>
          <w:sz w:val="24"/>
          <w:szCs w:val="24"/>
        </w:rPr>
        <w:t xml:space="preserve"> (</w:t>
      </w:r>
      <w:r w:rsidRPr="002B25D8">
        <w:rPr>
          <w:rFonts w:ascii="Book Antiqua" w:eastAsia="Times New Roman" w:hAnsi="Book Antiqua" w:cs="Calibri Light"/>
          <w:sz w:val="24"/>
          <w:szCs w:val="24"/>
        </w:rPr>
        <w:t>Kllokot, Podujevo, Gjilan, Mamusha, Novobrdo, Zubin Potok, Junik, Kacanik, Klina, North Mitrovica and Shterpce</w:t>
      </w:r>
      <w:r w:rsidR="00465337">
        <w:rPr>
          <w:rFonts w:ascii="Book Antiqua" w:eastAsia="Times New Roman" w:hAnsi="Book Antiqua" w:cs="Calibri Light"/>
          <w:sz w:val="24"/>
          <w:szCs w:val="24"/>
        </w:rPr>
        <w:t>)</w:t>
      </w:r>
      <w:r w:rsidRPr="002B25D8">
        <w:rPr>
          <w:rFonts w:ascii="Book Antiqua" w:eastAsia="Times New Roman" w:hAnsi="Book Antiqua" w:cs="Calibri Light"/>
          <w:sz w:val="24"/>
          <w:szCs w:val="24"/>
        </w:rPr>
        <w:t xml:space="preserve"> </w:t>
      </w:r>
      <w:r w:rsidR="007B3EAB" w:rsidRPr="007B3EAB">
        <w:rPr>
          <w:rFonts w:ascii="Book Antiqua" w:eastAsia="Times New Roman" w:hAnsi="Book Antiqua" w:cs="Calibri Light"/>
          <w:sz w:val="24"/>
          <w:szCs w:val="24"/>
        </w:rPr>
        <w:t xml:space="preserve">have not undertaken any </w:t>
      </w:r>
      <w:r w:rsidR="00052EF8" w:rsidRPr="00052EF8">
        <w:rPr>
          <w:rFonts w:ascii="Book Antiqua" w:eastAsia="Times New Roman" w:hAnsi="Book Antiqua" w:cs="Calibri Light"/>
          <w:sz w:val="24"/>
          <w:szCs w:val="24"/>
        </w:rPr>
        <w:t>activit</w:t>
      </w:r>
      <w:r w:rsidR="007B3EAB">
        <w:rPr>
          <w:rFonts w:ascii="Book Antiqua" w:eastAsia="Times New Roman" w:hAnsi="Book Antiqua" w:cs="Calibri Light"/>
          <w:sz w:val="24"/>
          <w:szCs w:val="24"/>
        </w:rPr>
        <w:t>y</w:t>
      </w:r>
      <w:r w:rsidRPr="002B25D8">
        <w:rPr>
          <w:rFonts w:ascii="Book Antiqua" w:eastAsia="Times New Roman" w:hAnsi="Book Antiqua"/>
          <w:color w:val="000000" w:themeColor="text1"/>
          <w:sz w:val="24"/>
          <w:szCs w:val="24"/>
        </w:rPr>
        <w:t xml:space="preserve">. </w:t>
      </w:r>
    </w:p>
    <w:p w:rsidR="004153FC" w:rsidRPr="00C94774" w:rsidRDefault="004153FC" w:rsidP="004153FC">
      <w:pPr>
        <w:jc w:val="both"/>
        <w:rPr>
          <w:rFonts w:ascii="Book Antiqua" w:eastAsia="Times New Roman" w:hAnsi="Book Antiqua"/>
          <w:color w:val="000000" w:themeColor="text1"/>
          <w:sz w:val="24"/>
          <w:szCs w:val="24"/>
        </w:rPr>
      </w:pPr>
      <w:r w:rsidRPr="00C94774">
        <w:rPr>
          <w:rFonts w:ascii="Book Antiqua" w:eastAsia="Times New Roman" w:hAnsi="Book Antiqua"/>
          <w:color w:val="000000" w:themeColor="text1"/>
          <w:sz w:val="24"/>
          <w:szCs w:val="24"/>
        </w:rPr>
        <w:t xml:space="preserve">        </w:t>
      </w:r>
      <w:r w:rsidR="004E1E41">
        <w:rPr>
          <w:noProof/>
          <w:lang w:val="en-US"/>
        </w:rPr>
        <w:drawing>
          <wp:inline distT="0" distB="0" distL="0" distR="0" wp14:anchorId="12108C99" wp14:editId="1D572212">
            <wp:extent cx="5524500" cy="27908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53FC" w:rsidRPr="00C94774" w:rsidRDefault="004153FC" w:rsidP="004153FC">
      <w:pPr>
        <w:framePr w:hSpace="180" w:wrap="around" w:hAnchor="page" w:x="176" w:y="-1440"/>
        <w:spacing w:after="0" w:line="240" w:lineRule="auto"/>
        <w:jc w:val="both"/>
        <w:rPr>
          <w:rFonts w:eastAsia="Times New Roman"/>
        </w:rPr>
      </w:pPr>
    </w:p>
    <w:p w:rsidR="004153FC" w:rsidRPr="00B71FD3" w:rsidRDefault="004153FC" w:rsidP="004153FC">
      <w:pPr>
        <w:tabs>
          <w:tab w:val="right" w:pos="9360"/>
        </w:tabs>
        <w:spacing w:line="240" w:lineRule="auto"/>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Chart</w:t>
      </w:r>
      <w:r w:rsidRPr="00B71FD3">
        <w:rPr>
          <w:rFonts w:ascii="Book Antiqua" w:hAnsi="Book Antiqua"/>
          <w:i/>
          <w:color w:val="2E74B5" w:themeColor="accent1" w:themeShade="BF"/>
          <w:sz w:val="20"/>
        </w:rPr>
        <w:t xml:space="preserve"> 11: </w:t>
      </w:r>
      <w:r>
        <w:rPr>
          <w:rFonts w:ascii="Book Antiqua" w:hAnsi="Book Antiqua"/>
          <w:i/>
          <w:color w:val="2E74B5" w:themeColor="accent1" w:themeShade="BF"/>
          <w:sz w:val="20"/>
        </w:rPr>
        <w:t>M</w:t>
      </w:r>
      <w:r w:rsidRPr="00B71FD3">
        <w:rPr>
          <w:rFonts w:ascii="Book Antiqua" w:hAnsi="Book Antiqua"/>
          <w:i/>
          <w:color w:val="2E74B5" w:themeColor="accent1" w:themeShade="BF"/>
          <w:sz w:val="20"/>
        </w:rPr>
        <w:t>unicipal regulation on the protection of children's rights</w:t>
      </w:r>
    </w:p>
    <w:p w:rsidR="004153FC" w:rsidRPr="00B71FD3" w:rsidRDefault="004153FC" w:rsidP="004153FC">
      <w:pPr>
        <w:spacing w:after="0"/>
        <w:jc w:val="both"/>
        <w:rPr>
          <w:rFonts w:ascii="Book Antiqua" w:eastAsia="Times New Roman" w:hAnsi="Book Antiqua"/>
          <w:color w:val="000000" w:themeColor="text1"/>
          <w:sz w:val="24"/>
          <w:szCs w:val="24"/>
        </w:rPr>
      </w:pPr>
      <w:r w:rsidRPr="00B71FD3">
        <w:rPr>
          <w:rFonts w:ascii="Book Antiqua" w:eastAsia="Times New Roman" w:hAnsi="Book Antiqua"/>
          <w:color w:val="000000" w:themeColor="text1"/>
          <w:sz w:val="24"/>
          <w:szCs w:val="24"/>
        </w:rPr>
        <w:t>The municipal regulation on the protection of children</w:t>
      </w:r>
      <w:r w:rsidR="004E1E41">
        <w:rPr>
          <w:rFonts w:ascii="Book Antiqua" w:eastAsia="Times New Roman" w:hAnsi="Book Antiqua"/>
          <w:color w:val="000000" w:themeColor="text1"/>
          <w:sz w:val="24"/>
          <w:szCs w:val="24"/>
        </w:rPr>
        <w:t>'s rights has been drafted by 16</w:t>
      </w:r>
      <w:r w:rsidRPr="00B71FD3">
        <w:rPr>
          <w:rFonts w:ascii="Book Antiqua" w:eastAsia="Times New Roman" w:hAnsi="Book Antiqua"/>
          <w:color w:val="000000" w:themeColor="text1"/>
          <w:sz w:val="24"/>
          <w:szCs w:val="24"/>
        </w:rPr>
        <w:t xml:space="preserve"> municipalities,</w:t>
      </w:r>
      <w:r w:rsidR="004E1E41">
        <w:rPr>
          <w:rFonts w:ascii="Book Antiqua" w:eastAsia="Times New Roman" w:hAnsi="Book Antiqua"/>
          <w:color w:val="000000" w:themeColor="text1"/>
          <w:sz w:val="24"/>
          <w:szCs w:val="24"/>
        </w:rPr>
        <w:t xml:space="preserve"> whereas 22</w:t>
      </w:r>
      <w:r w:rsidR="00465337">
        <w:rPr>
          <w:rFonts w:ascii="Book Antiqua" w:eastAsia="Times New Roman" w:hAnsi="Book Antiqua"/>
          <w:color w:val="000000" w:themeColor="text1"/>
          <w:sz w:val="24"/>
          <w:szCs w:val="24"/>
        </w:rPr>
        <w:t xml:space="preserve"> municipalities</w:t>
      </w:r>
      <w:r w:rsidRPr="00B71FD3">
        <w:rPr>
          <w:rFonts w:ascii="Book Antiqua" w:eastAsia="Times New Roman" w:hAnsi="Book Antiqua"/>
          <w:color w:val="000000" w:themeColor="text1"/>
          <w:sz w:val="24"/>
          <w:szCs w:val="24"/>
        </w:rPr>
        <w:t xml:space="preserve"> </w:t>
      </w:r>
      <w:r w:rsidR="00465337">
        <w:rPr>
          <w:rFonts w:ascii="Book Antiqua" w:eastAsia="Times New Roman" w:hAnsi="Book Antiqua"/>
          <w:color w:val="000000" w:themeColor="text1"/>
          <w:sz w:val="24"/>
          <w:szCs w:val="24"/>
        </w:rPr>
        <w:t>(</w:t>
      </w:r>
      <w:r w:rsidRPr="00B71FD3">
        <w:rPr>
          <w:rFonts w:ascii="Book Antiqua" w:eastAsia="Times New Roman" w:hAnsi="Book Antiqua" w:cs="Calibri Light"/>
          <w:sz w:val="24"/>
          <w:szCs w:val="24"/>
        </w:rPr>
        <w:t xml:space="preserve">Kllokot, Elez Han, Partesh, Zveçan, Mitrovica, Kamenica, Vushtrri, Obiliq, Suhareka, Malisheva, Mamusha, Novoberdo, </w:t>
      </w:r>
      <w:r w:rsidRPr="00B71FD3">
        <w:rPr>
          <w:rFonts w:ascii="Book Antiqua" w:eastAsia="Times New Roman" w:hAnsi="Book Antiqua" w:cs="Calibri Light"/>
          <w:sz w:val="24"/>
          <w:szCs w:val="24"/>
        </w:rPr>
        <w:lastRenderedPageBreak/>
        <w:t>Ranillug, Zubin Potok, North Mitrovica, Leposavic, Shterpce, Dragash, Graçanica, Junik, Kaçanik and Klina</w:t>
      </w:r>
      <w:r w:rsidR="00465337">
        <w:rPr>
          <w:rFonts w:ascii="Book Antiqua" w:eastAsia="Times New Roman" w:hAnsi="Book Antiqua" w:cs="Calibri Light"/>
          <w:sz w:val="24"/>
          <w:szCs w:val="24"/>
        </w:rPr>
        <w:t>)</w:t>
      </w:r>
      <w:r w:rsidRPr="00B71FD3">
        <w:rPr>
          <w:rFonts w:ascii="Book Antiqua" w:eastAsia="Times New Roman" w:hAnsi="Book Antiqua"/>
          <w:color w:val="000000" w:themeColor="text1"/>
          <w:sz w:val="24"/>
          <w:szCs w:val="24"/>
        </w:rPr>
        <w:t xml:space="preserve"> </w:t>
      </w:r>
      <w:r w:rsidR="00A2025D">
        <w:rPr>
          <w:rFonts w:ascii="Book Antiqua" w:eastAsia="Times New Roman" w:hAnsi="Book Antiqua"/>
          <w:color w:val="000000" w:themeColor="text1"/>
          <w:sz w:val="24"/>
          <w:szCs w:val="24"/>
        </w:rPr>
        <w:t>haven’t drafted one</w:t>
      </w:r>
      <w:r w:rsidRPr="00B71FD3">
        <w:rPr>
          <w:rFonts w:ascii="Book Antiqua" w:eastAsia="Times New Roman" w:hAnsi="Book Antiqua"/>
          <w:color w:val="000000" w:themeColor="text1"/>
          <w:sz w:val="24"/>
          <w:szCs w:val="24"/>
        </w:rPr>
        <w:t xml:space="preserve"> yet.  </w:t>
      </w:r>
    </w:p>
    <w:p w:rsidR="004153FC" w:rsidRPr="00B71FD3" w:rsidRDefault="004153FC" w:rsidP="004153FC">
      <w:pPr>
        <w:jc w:val="both"/>
        <w:rPr>
          <w:rFonts w:ascii="Book Antiqua" w:eastAsia="Times New Roman" w:hAnsi="Book Antiqua" w:cs="Calibri Light"/>
          <w:sz w:val="24"/>
          <w:szCs w:val="24"/>
        </w:rPr>
      </w:pPr>
      <w:r w:rsidRPr="00B71FD3">
        <w:rPr>
          <w:rFonts w:ascii="Book Antiqua" w:eastAsia="Times New Roman" w:hAnsi="Book Antiqua"/>
          <w:color w:val="000000" w:themeColor="text1"/>
          <w:sz w:val="24"/>
          <w:szCs w:val="24"/>
        </w:rPr>
        <w:t>Regarding cases of gender-based violence, 16 municipalities faced 328 such cas</w:t>
      </w:r>
      <w:r w:rsidR="00465337">
        <w:rPr>
          <w:rFonts w:ascii="Book Antiqua" w:eastAsia="Times New Roman" w:hAnsi="Book Antiqua"/>
          <w:color w:val="000000" w:themeColor="text1"/>
          <w:sz w:val="24"/>
          <w:szCs w:val="24"/>
        </w:rPr>
        <w:t>es, while 22 municipalities (</w:t>
      </w:r>
      <w:r w:rsidRPr="00B71FD3">
        <w:rPr>
          <w:rFonts w:ascii="Book Antiqua" w:eastAsia="Times New Roman" w:hAnsi="Book Antiqua" w:cs="Calibri Light"/>
          <w:sz w:val="24"/>
          <w:szCs w:val="24"/>
        </w:rPr>
        <w:t>Istog, Kllokot, Partesh, Zveçan, Lipjan, Podujeva, Shtime,  Malisheva, Mamusha, Novobrdo, Ranillug, Zubin Potok, Deçan, Dragash, Graçanic</w:t>
      </w:r>
      <w:r w:rsidRPr="00B71FD3">
        <w:rPr>
          <w:rFonts w:ascii="Sylfaen" w:eastAsia="Times New Roman" w:hAnsi="Sylfaen" w:cs="Calibri Light"/>
          <w:sz w:val="24"/>
          <w:szCs w:val="24"/>
        </w:rPr>
        <w:t>a</w:t>
      </w:r>
      <w:r w:rsidRPr="00B71FD3">
        <w:rPr>
          <w:rFonts w:ascii="Book Antiqua" w:eastAsia="Times New Roman" w:hAnsi="Book Antiqua" w:cs="Calibri Light"/>
          <w:sz w:val="24"/>
          <w:szCs w:val="24"/>
        </w:rPr>
        <w:t xml:space="preserve">, Junik, Kaçanik, Rahovec, Skenderaj, Peja, North Mitrovica and Leposaviq) </w:t>
      </w:r>
      <w:r w:rsidR="00052EF8">
        <w:rPr>
          <w:rFonts w:ascii="Book Antiqua" w:eastAsia="Times New Roman" w:hAnsi="Book Antiqua" w:cs="Calibri Light"/>
          <w:sz w:val="24"/>
          <w:szCs w:val="24"/>
        </w:rPr>
        <w:t xml:space="preserve">did not encounter such </w:t>
      </w:r>
      <w:r w:rsidRPr="00B71FD3">
        <w:rPr>
          <w:rFonts w:ascii="Book Antiqua" w:eastAsia="Times New Roman" w:hAnsi="Book Antiqua" w:cs="Calibri Light"/>
          <w:sz w:val="24"/>
          <w:szCs w:val="24"/>
        </w:rPr>
        <w:t>cases.</w:t>
      </w:r>
    </w:p>
    <w:p w:rsidR="004153FC" w:rsidRPr="00B71FD3" w:rsidRDefault="004153FC" w:rsidP="004153FC">
      <w:pPr>
        <w:jc w:val="both"/>
        <w:rPr>
          <w:noProof/>
          <w:sz w:val="24"/>
          <w:szCs w:val="24"/>
          <w:lang w:eastAsia="en-GB"/>
        </w:rPr>
      </w:pPr>
      <w:r w:rsidRPr="00B71FD3">
        <w:rPr>
          <w:rFonts w:ascii="Book Antiqua" w:eastAsia="Times New Roman" w:hAnsi="Book Antiqua"/>
          <w:color w:val="000000" w:themeColor="text1"/>
          <w:sz w:val="24"/>
          <w:szCs w:val="24"/>
        </w:rPr>
        <w:t xml:space="preserve">The Municipal Council for the Protection of Victims of Domestic Violence was established in 12 municipalities,  with the aim to provide the direct support to victim of domestic violence and victims of gender-based violence, while in </w:t>
      </w:r>
      <w:r w:rsidRPr="00B71FD3">
        <w:rPr>
          <w:rFonts w:ascii="Book Antiqua" w:eastAsia="Times New Roman" w:hAnsi="Book Antiqua" w:cs="Calibri Light"/>
          <w:sz w:val="24"/>
          <w:szCs w:val="24"/>
        </w:rPr>
        <w:t>26 municipalities</w:t>
      </w:r>
      <w:r w:rsidR="00465337">
        <w:rPr>
          <w:rFonts w:ascii="Book Antiqua" w:eastAsia="Times New Roman" w:hAnsi="Book Antiqua" w:cs="Calibri Light"/>
          <w:sz w:val="24"/>
          <w:szCs w:val="24"/>
        </w:rPr>
        <w:t xml:space="preserve"> (</w:t>
      </w:r>
      <w:r w:rsidRPr="00B71FD3">
        <w:rPr>
          <w:rFonts w:ascii="Book Antiqua" w:eastAsia="Times New Roman" w:hAnsi="Book Antiqua" w:cs="Calibri Light"/>
          <w:sz w:val="24"/>
          <w:szCs w:val="24"/>
        </w:rPr>
        <w:t>Kllokot, Zveçan, Prizren, Podujeva, Fushe Kosovo, Mitrovica, Kamenica,  Shtime,  Malisheva, Mamusha, Novobrdo, Ranillug, Zubin Potok, Deçan, Dragash, Gllogoc, Graçanica, Junik, Kaçanik, Klina, Rahovec, Skenderaj, Peja, North Mitrovica, Leposaviq and Shterpce</w:t>
      </w:r>
      <w:r w:rsidR="00465337">
        <w:rPr>
          <w:rFonts w:ascii="Book Antiqua" w:eastAsia="Times New Roman" w:hAnsi="Book Antiqua" w:cs="Calibri Light"/>
          <w:sz w:val="24"/>
          <w:szCs w:val="24"/>
        </w:rPr>
        <w:t>)</w:t>
      </w:r>
      <w:r w:rsidRPr="00B71FD3">
        <w:rPr>
          <w:rFonts w:ascii="Book Antiqua" w:eastAsia="Times New Roman" w:hAnsi="Book Antiqua" w:cs="Calibri Light"/>
          <w:sz w:val="24"/>
          <w:szCs w:val="24"/>
        </w:rPr>
        <w:t xml:space="preserve"> did not establish such Councils.</w:t>
      </w:r>
    </w:p>
    <w:p w:rsidR="004153FC" w:rsidRPr="004000FE" w:rsidRDefault="004153FC" w:rsidP="004153FC">
      <w:pPr>
        <w:jc w:val="both"/>
        <w:rPr>
          <w:rFonts w:ascii="Book Antiqua" w:hAnsi="Book Antiqua"/>
          <w:noProof/>
          <w:sz w:val="24"/>
          <w:szCs w:val="24"/>
          <w:lang w:eastAsia="en-GB"/>
        </w:rPr>
      </w:pPr>
      <w:r w:rsidRPr="00B0189C">
        <w:rPr>
          <w:rFonts w:ascii="Book Antiqua" w:hAnsi="Book Antiqua"/>
          <w:noProof/>
          <w:sz w:val="24"/>
          <w:szCs w:val="24"/>
          <w:lang w:eastAsia="en-GB"/>
        </w:rPr>
        <w:t>During this period, 5 municipalities have also drafted the Strategy against Domestic Vio</w:t>
      </w:r>
      <w:r w:rsidR="00465337">
        <w:rPr>
          <w:rFonts w:ascii="Book Antiqua" w:hAnsi="Book Antiqua"/>
          <w:noProof/>
          <w:sz w:val="24"/>
          <w:szCs w:val="24"/>
          <w:lang w:eastAsia="en-GB"/>
        </w:rPr>
        <w:t>lence, while 33 municipalities (</w:t>
      </w:r>
      <w:r w:rsidRPr="00B0189C">
        <w:rPr>
          <w:rFonts w:ascii="Book Antiqua" w:hAnsi="Book Antiqua"/>
          <w:noProof/>
          <w:sz w:val="24"/>
          <w:szCs w:val="24"/>
          <w:lang w:eastAsia="en-GB"/>
        </w:rPr>
        <w:t xml:space="preserve">Vitia, Istog, Kllokot, </w:t>
      </w:r>
      <w:r w:rsidR="00F025C6">
        <w:rPr>
          <w:rFonts w:ascii="Book Antiqua" w:hAnsi="Book Antiqua"/>
          <w:noProof/>
          <w:sz w:val="24"/>
          <w:szCs w:val="24"/>
          <w:lang w:eastAsia="en-GB"/>
        </w:rPr>
        <w:t>Elez Han</w:t>
      </w:r>
      <w:r w:rsidRPr="00B0189C">
        <w:rPr>
          <w:rFonts w:ascii="Book Antiqua" w:hAnsi="Book Antiqua"/>
          <w:noProof/>
          <w:sz w:val="24"/>
          <w:szCs w:val="24"/>
          <w:lang w:eastAsia="en-GB"/>
        </w:rPr>
        <w:t>, Partesh, Zvecan, Prishtina, Prizren, Podujevo, Fushe Kosova, Mitrovica, Kamenica, Gjilan, Ferizaj, Shtime, Vushtrri, Suhareka , Malisheva, Mamusha, Novobrdo, Ranilug, Zubin Potok, Deçan, Gllogoc, Gracanice, Junik, Kaçanik, Klina, Rahovec, Peja, North Mitrovica, Leposaviq and Shterpce</w:t>
      </w:r>
      <w:r w:rsidR="00465337">
        <w:rPr>
          <w:rFonts w:ascii="Book Antiqua" w:hAnsi="Book Antiqua"/>
          <w:noProof/>
          <w:sz w:val="24"/>
          <w:szCs w:val="24"/>
          <w:lang w:eastAsia="en-GB"/>
        </w:rPr>
        <w:t>)</w:t>
      </w:r>
      <w:r w:rsidRPr="00B0189C">
        <w:rPr>
          <w:rFonts w:ascii="Book Antiqua" w:hAnsi="Book Antiqua"/>
          <w:noProof/>
          <w:sz w:val="24"/>
          <w:szCs w:val="24"/>
          <w:lang w:eastAsia="en-GB"/>
        </w:rPr>
        <w:t xml:space="preserve"> have not drafted this strategy.</w:t>
      </w:r>
    </w:p>
    <w:p w:rsidR="004153FC" w:rsidRPr="004000FE" w:rsidRDefault="004153FC" w:rsidP="004153FC">
      <w:pPr>
        <w:spacing w:after="0" w:line="240" w:lineRule="auto"/>
        <w:jc w:val="both"/>
        <w:rPr>
          <w:noProof/>
          <w:sz w:val="24"/>
          <w:szCs w:val="24"/>
          <w:lang w:eastAsia="en-GB"/>
        </w:rPr>
      </w:pPr>
    </w:p>
    <w:p w:rsidR="004153FC" w:rsidRDefault="004153FC" w:rsidP="004153FC">
      <w:pPr>
        <w:spacing w:after="0"/>
        <w:jc w:val="both"/>
        <w:rPr>
          <w:rFonts w:ascii="Book Antiqua" w:hAnsi="Book Antiqua"/>
          <w:noProof/>
          <w:color w:val="000000" w:themeColor="text1"/>
          <w:sz w:val="24"/>
          <w:szCs w:val="24"/>
          <w:lang w:eastAsia="en-GB"/>
        </w:rPr>
      </w:pPr>
      <w:r w:rsidRPr="00397F7F">
        <w:rPr>
          <w:rFonts w:ascii="Book Antiqua" w:hAnsi="Book Antiqua"/>
          <w:noProof/>
          <w:color w:val="000000" w:themeColor="text1"/>
          <w:sz w:val="24"/>
          <w:szCs w:val="24"/>
          <w:lang w:eastAsia="en-GB"/>
        </w:rPr>
        <w:t>During the reporting period, several activities were undertaken in 26 municipalities in order to strengthen institutional mechanisms for the protection and promotion of human and minority rights such as: awareness raising campaigns for community parents, various meetings were held to discuss early marriages, organizing information sessions, school visits, community meetings etc. while 12 municipalities</w:t>
      </w:r>
      <w:r w:rsidR="00052EF8">
        <w:rPr>
          <w:rFonts w:ascii="Book Antiqua" w:hAnsi="Book Antiqua"/>
          <w:noProof/>
          <w:color w:val="000000" w:themeColor="text1"/>
          <w:sz w:val="24"/>
          <w:szCs w:val="24"/>
          <w:lang w:eastAsia="en-GB"/>
        </w:rPr>
        <w:t xml:space="preserve"> (</w:t>
      </w:r>
      <w:r w:rsidRPr="00397F7F">
        <w:rPr>
          <w:rFonts w:ascii="Book Antiqua" w:hAnsi="Book Antiqua"/>
          <w:noProof/>
          <w:color w:val="000000" w:themeColor="text1"/>
          <w:sz w:val="24"/>
          <w:szCs w:val="24"/>
          <w:lang w:eastAsia="en-GB"/>
        </w:rPr>
        <w:t>Kllokot, Podujevo, Obiliq, Suhareka, Malisheva, Mamusha, Novobrdo, Ranilug, Zubin Potok, North Mitrovica, Leposaviq and Kacanik</w:t>
      </w:r>
      <w:r w:rsidR="00052EF8">
        <w:rPr>
          <w:rFonts w:ascii="Book Antiqua" w:hAnsi="Book Antiqua"/>
          <w:noProof/>
          <w:color w:val="000000" w:themeColor="text1"/>
          <w:sz w:val="24"/>
          <w:szCs w:val="24"/>
          <w:lang w:eastAsia="en-GB"/>
        </w:rPr>
        <w:t>)</w:t>
      </w:r>
      <w:r w:rsidRPr="00397F7F">
        <w:rPr>
          <w:rFonts w:ascii="Book Antiqua" w:hAnsi="Book Antiqua"/>
          <w:noProof/>
          <w:color w:val="000000" w:themeColor="text1"/>
          <w:sz w:val="24"/>
          <w:szCs w:val="24"/>
          <w:lang w:eastAsia="en-GB"/>
        </w:rPr>
        <w:t xml:space="preserve"> </w:t>
      </w:r>
      <w:r w:rsidR="007B3EAB" w:rsidRPr="007B3EAB">
        <w:rPr>
          <w:rFonts w:ascii="Book Antiqua" w:hAnsi="Book Antiqua"/>
          <w:noProof/>
          <w:color w:val="000000" w:themeColor="text1"/>
          <w:sz w:val="24"/>
          <w:szCs w:val="24"/>
          <w:lang w:eastAsia="en-GB"/>
        </w:rPr>
        <w:t xml:space="preserve">have not undertaken any </w:t>
      </w:r>
      <w:r w:rsidR="00052EF8" w:rsidRPr="00052EF8">
        <w:rPr>
          <w:rFonts w:ascii="Book Antiqua" w:hAnsi="Book Antiqua"/>
          <w:noProof/>
          <w:color w:val="000000" w:themeColor="text1"/>
          <w:sz w:val="24"/>
          <w:szCs w:val="24"/>
          <w:lang w:eastAsia="en-GB"/>
        </w:rPr>
        <w:t>activit</w:t>
      </w:r>
      <w:r w:rsidR="007B3EAB">
        <w:rPr>
          <w:rFonts w:ascii="Book Antiqua" w:hAnsi="Book Antiqua"/>
          <w:noProof/>
          <w:color w:val="000000" w:themeColor="text1"/>
          <w:sz w:val="24"/>
          <w:szCs w:val="24"/>
          <w:lang w:eastAsia="en-GB"/>
        </w:rPr>
        <w:t>y.</w:t>
      </w:r>
      <w:r>
        <w:rPr>
          <w:rFonts w:ascii="Book Antiqua" w:hAnsi="Book Antiqua"/>
          <w:noProof/>
          <w:color w:val="000000" w:themeColor="text1"/>
          <w:sz w:val="24"/>
          <w:szCs w:val="24"/>
          <w:lang w:eastAsia="en-GB"/>
        </w:rPr>
        <w:t xml:space="preserve"> </w:t>
      </w:r>
    </w:p>
    <w:p w:rsidR="004153FC" w:rsidRPr="0042720C" w:rsidRDefault="004153FC" w:rsidP="004153FC">
      <w:pPr>
        <w:spacing w:after="0"/>
        <w:jc w:val="both"/>
        <w:rPr>
          <w:rFonts w:ascii="Book Antiqua" w:hAnsi="Book Antiqua"/>
          <w:noProof/>
          <w:color w:val="000000" w:themeColor="text1"/>
          <w:sz w:val="24"/>
          <w:szCs w:val="24"/>
          <w:lang w:eastAsia="en-GB"/>
        </w:rPr>
      </w:pPr>
    </w:p>
    <w:p w:rsidR="004153FC" w:rsidRPr="008C6592" w:rsidRDefault="004153FC" w:rsidP="004153FC">
      <w:pPr>
        <w:spacing w:after="0"/>
        <w:contextualSpacing/>
        <w:jc w:val="both"/>
        <w:rPr>
          <w:rFonts w:ascii="Book Antiqua" w:hAnsi="Book Antiqua"/>
          <w:noProof/>
          <w:color w:val="000000" w:themeColor="text1"/>
          <w:sz w:val="24"/>
          <w:szCs w:val="24"/>
          <w:lang w:eastAsia="en-GB"/>
        </w:rPr>
      </w:pPr>
      <w:r w:rsidRPr="002B25D8">
        <w:rPr>
          <w:rFonts w:ascii="Book Antiqua" w:hAnsi="Book Antiqua"/>
          <w:noProof/>
          <w:color w:val="000000" w:themeColor="text1"/>
          <w:sz w:val="24"/>
          <w:szCs w:val="24"/>
          <w:lang w:eastAsia="en-GB"/>
        </w:rPr>
        <w:t>In addition, 26 municipalities have undertaken several capacity building activities for promoting and protecting minority rights</w:t>
      </w:r>
      <w:r w:rsidRPr="008C6592">
        <w:rPr>
          <w:rFonts w:ascii="Book Antiqua" w:hAnsi="Book Antiqua"/>
          <w:noProof/>
          <w:color w:val="000000" w:themeColor="text1"/>
          <w:sz w:val="24"/>
          <w:szCs w:val="24"/>
          <w:lang w:eastAsia="en-GB"/>
        </w:rPr>
        <w:t xml:space="preserve">, </w:t>
      </w:r>
      <w:r>
        <w:rPr>
          <w:rFonts w:ascii="Book Antiqua" w:hAnsi="Book Antiqua"/>
          <w:noProof/>
          <w:color w:val="000000" w:themeColor="text1"/>
          <w:sz w:val="24"/>
          <w:szCs w:val="24"/>
          <w:lang w:eastAsia="en-GB"/>
        </w:rPr>
        <w:t xml:space="preserve">while </w:t>
      </w:r>
      <w:r w:rsidRPr="008C6592">
        <w:rPr>
          <w:rFonts w:ascii="Book Antiqua" w:hAnsi="Book Antiqua"/>
          <w:noProof/>
          <w:color w:val="000000" w:themeColor="text1"/>
          <w:sz w:val="24"/>
          <w:szCs w:val="24"/>
          <w:lang w:eastAsia="en-GB"/>
        </w:rPr>
        <w:t xml:space="preserve">12  </w:t>
      </w:r>
      <w:r w:rsidR="00465337">
        <w:rPr>
          <w:rFonts w:ascii="Book Antiqua" w:hAnsi="Book Antiqua"/>
          <w:noProof/>
          <w:color w:val="000000" w:themeColor="text1"/>
          <w:sz w:val="24"/>
          <w:szCs w:val="24"/>
          <w:lang w:eastAsia="en-GB"/>
        </w:rPr>
        <w:t>municipalities</w:t>
      </w:r>
      <w:r>
        <w:rPr>
          <w:rFonts w:ascii="Book Antiqua" w:hAnsi="Book Antiqua"/>
          <w:noProof/>
          <w:color w:val="000000" w:themeColor="text1"/>
          <w:sz w:val="24"/>
          <w:szCs w:val="24"/>
          <w:lang w:eastAsia="en-GB"/>
        </w:rPr>
        <w:t xml:space="preserve"> </w:t>
      </w:r>
      <w:r w:rsidR="00465337">
        <w:rPr>
          <w:rFonts w:ascii="Book Antiqua" w:hAnsi="Book Antiqua"/>
          <w:noProof/>
          <w:color w:val="000000" w:themeColor="text1"/>
          <w:sz w:val="24"/>
          <w:szCs w:val="24"/>
          <w:lang w:eastAsia="en-GB"/>
        </w:rPr>
        <w:t>(</w:t>
      </w:r>
      <w:r w:rsidRPr="008C6592">
        <w:rPr>
          <w:rFonts w:ascii="Book Antiqua" w:eastAsia="Times New Roman" w:hAnsi="Book Antiqua" w:cs="Calibri Light"/>
          <w:sz w:val="24"/>
          <w:szCs w:val="24"/>
        </w:rPr>
        <w:t xml:space="preserve">Kllokot, </w:t>
      </w:r>
      <w:r>
        <w:rPr>
          <w:rFonts w:ascii="Book Antiqua" w:eastAsia="Times New Roman" w:hAnsi="Book Antiqua" w:cs="Calibri Light"/>
          <w:sz w:val="24"/>
          <w:szCs w:val="24"/>
        </w:rPr>
        <w:t>Elez</w:t>
      </w:r>
      <w:r w:rsidRPr="006D06BC">
        <w:rPr>
          <w:rFonts w:ascii="Book Antiqua" w:eastAsia="Times New Roman" w:hAnsi="Book Antiqua" w:cs="Calibri Light"/>
          <w:sz w:val="24"/>
          <w:szCs w:val="24"/>
        </w:rPr>
        <w:t xml:space="preserve"> </w:t>
      </w:r>
      <w:r w:rsidRPr="008C6592">
        <w:rPr>
          <w:rFonts w:ascii="Book Antiqua" w:eastAsia="Times New Roman" w:hAnsi="Book Antiqua" w:cs="Calibri Light"/>
          <w:sz w:val="24"/>
          <w:szCs w:val="24"/>
        </w:rPr>
        <w:t>Han, Fush</w:t>
      </w:r>
      <w:r>
        <w:rPr>
          <w:rFonts w:ascii="Book Antiqua" w:eastAsia="Times New Roman" w:hAnsi="Book Antiqua" w:cs="Calibri Light"/>
          <w:sz w:val="24"/>
          <w:szCs w:val="24"/>
        </w:rPr>
        <w:t>e</w:t>
      </w:r>
      <w:r w:rsidRPr="008C6592">
        <w:rPr>
          <w:rFonts w:ascii="Book Antiqua" w:eastAsia="Times New Roman" w:hAnsi="Book Antiqua" w:cs="Calibri Light"/>
          <w:sz w:val="24"/>
          <w:szCs w:val="24"/>
        </w:rPr>
        <w:t xml:space="preserve"> Kosov</w:t>
      </w:r>
      <w:r>
        <w:rPr>
          <w:rFonts w:ascii="Book Antiqua" w:eastAsia="Times New Roman" w:hAnsi="Book Antiqua" w:cs="Calibri Light"/>
          <w:sz w:val="24"/>
          <w:szCs w:val="24"/>
        </w:rPr>
        <w:t>o, Malisheva</w:t>
      </w:r>
      <w:r w:rsidRPr="008C6592">
        <w:rPr>
          <w:rFonts w:ascii="Book Antiqua" w:eastAsia="Times New Roman" w:hAnsi="Book Antiqua" w:cs="Calibri Light"/>
          <w:sz w:val="24"/>
          <w:szCs w:val="24"/>
        </w:rPr>
        <w:t>, Mam</w:t>
      </w:r>
      <w:r>
        <w:rPr>
          <w:rFonts w:ascii="Book Antiqua" w:eastAsia="Times New Roman" w:hAnsi="Book Antiqua" w:cs="Calibri Light"/>
          <w:sz w:val="24"/>
          <w:szCs w:val="24"/>
        </w:rPr>
        <w:t xml:space="preserve">usha, Ranillug, Zubin Potok, North </w:t>
      </w:r>
      <w:r>
        <w:rPr>
          <w:rFonts w:ascii="Book Antiqua" w:eastAsia="Times New Roman" w:hAnsi="Book Antiqua" w:cs="Calibri Light"/>
          <w:color w:val="000000"/>
          <w:sz w:val="24"/>
          <w:szCs w:val="24"/>
        </w:rPr>
        <w:t>Mitrovica</w:t>
      </w:r>
      <w:r w:rsidRPr="008C6592">
        <w:rPr>
          <w:rFonts w:ascii="Book Antiqua" w:eastAsia="Times New Roman" w:hAnsi="Book Antiqua" w:cs="Calibri Light"/>
          <w:color w:val="000000"/>
          <w:sz w:val="24"/>
          <w:szCs w:val="24"/>
        </w:rPr>
        <w:t>, Leposaviq, Kacanik, Klin</w:t>
      </w:r>
      <w:r>
        <w:rPr>
          <w:rFonts w:ascii="Book Antiqua" w:eastAsia="Times New Roman" w:hAnsi="Book Antiqua" w:cs="Calibri Light"/>
          <w:color w:val="000000"/>
          <w:sz w:val="24"/>
          <w:szCs w:val="24"/>
        </w:rPr>
        <w:t>a</w:t>
      </w:r>
      <w:r w:rsidRPr="008C6592">
        <w:rPr>
          <w:rFonts w:ascii="Book Antiqua" w:eastAsia="Times New Roman" w:hAnsi="Book Antiqua" w:cs="Calibri Light"/>
          <w:color w:val="000000"/>
          <w:sz w:val="24"/>
          <w:szCs w:val="24"/>
        </w:rPr>
        <w:t xml:space="preserve"> </w:t>
      </w:r>
      <w:r>
        <w:rPr>
          <w:rFonts w:ascii="Book Antiqua" w:eastAsia="Times New Roman" w:hAnsi="Book Antiqua" w:cs="Calibri Light"/>
          <w:color w:val="000000"/>
          <w:sz w:val="24"/>
          <w:szCs w:val="24"/>
        </w:rPr>
        <w:t>and</w:t>
      </w:r>
      <w:r w:rsidRPr="008C6592">
        <w:rPr>
          <w:rFonts w:ascii="Book Antiqua" w:eastAsia="Times New Roman" w:hAnsi="Book Antiqua" w:cs="Calibri Light"/>
          <w:color w:val="000000"/>
          <w:sz w:val="24"/>
          <w:szCs w:val="24"/>
        </w:rPr>
        <w:t xml:space="preserve"> Dragash</w:t>
      </w:r>
      <w:r>
        <w:rPr>
          <w:rFonts w:ascii="Book Antiqua" w:eastAsia="Times New Roman" w:hAnsi="Book Antiqua" w:cs="Calibri Light"/>
          <w:color w:val="000000"/>
          <w:sz w:val="24"/>
          <w:szCs w:val="24"/>
        </w:rPr>
        <w:t xml:space="preserve">, </w:t>
      </w:r>
      <w:r w:rsidR="007B3EAB" w:rsidRPr="007B3EAB">
        <w:rPr>
          <w:rFonts w:ascii="Book Antiqua" w:eastAsia="Times New Roman" w:hAnsi="Book Antiqua" w:cs="Calibri Light"/>
          <w:color w:val="000000"/>
          <w:sz w:val="24"/>
          <w:szCs w:val="24"/>
        </w:rPr>
        <w:t xml:space="preserve">have not undertaken any </w:t>
      </w:r>
      <w:r w:rsidR="00465337" w:rsidRPr="00465337">
        <w:rPr>
          <w:rFonts w:ascii="Book Antiqua" w:eastAsia="Times New Roman" w:hAnsi="Book Antiqua" w:cs="Calibri Light"/>
          <w:color w:val="000000"/>
          <w:sz w:val="24"/>
          <w:szCs w:val="24"/>
        </w:rPr>
        <w:t>activit</w:t>
      </w:r>
      <w:r w:rsidR="007B3EAB">
        <w:rPr>
          <w:rFonts w:ascii="Book Antiqua" w:eastAsia="Times New Roman" w:hAnsi="Book Antiqua" w:cs="Calibri Light"/>
          <w:color w:val="000000"/>
          <w:sz w:val="24"/>
          <w:szCs w:val="24"/>
        </w:rPr>
        <w:t>y</w:t>
      </w:r>
      <w:r>
        <w:rPr>
          <w:rFonts w:ascii="Book Antiqua" w:hAnsi="Book Antiqua"/>
          <w:noProof/>
          <w:color w:val="000000" w:themeColor="text1"/>
          <w:sz w:val="24"/>
          <w:szCs w:val="24"/>
          <w:lang w:eastAsia="en-GB"/>
        </w:rPr>
        <w:t>.</w:t>
      </w:r>
    </w:p>
    <w:p w:rsidR="004153FC" w:rsidRPr="0058077D" w:rsidRDefault="004153FC" w:rsidP="004153FC">
      <w:pPr>
        <w:jc w:val="both"/>
        <w:rPr>
          <w:rFonts w:ascii="Book Antiqua" w:hAnsi="Book Antiqua"/>
          <w:noProof/>
          <w:color w:val="000000" w:themeColor="text1"/>
          <w:lang w:eastAsia="en-GB"/>
        </w:rPr>
      </w:pPr>
    </w:p>
    <w:p w:rsidR="004153FC" w:rsidRPr="00C94774" w:rsidRDefault="004153FC" w:rsidP="004153FC">
      <w:pPr>
        <w:jc w:val="both"/>
        <w:rPr>
          <w:noProof/>
          <w:lang w:eastAsia="en-GB"/>
        </w:rPr>
      </w:pPr>
      <w:r>
        <w:rPr>
          <w:noProof/>
          <w:lang w:val="en-US"/>
        </w:rPr>
        <w:lastRenderedPageBreak/>
        <w:drawing>
          <wp:inline distT="0" distB="0" distL="0" distR="0" wp14:anchorId="72A1DC62" wp14:editId="469093B6">
            <wp:extent cx="6515100" cy="315277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53FC" w:rsidRPr="00E56211" w:rsidRDefault="004153FC" w:rsidP="004153FC">
      <w:pPr>
        <w:jc w:val="both"/>
        <w:rPr>
          <w:rFonts w:ascii="Book Antiqua" w:hAnsi="Book Antiqua"/>
          <w:i/>
          <w:color w:val="2E74B5" w:themeColor="accent1" w:themeShade="BF"/>
          <w:sz w:val="20"/>
        </w:rPr>
      </w:pPr>
      <w:r w:rsidRPr="00C94774">
        <w:rPr>
          <w:rFonts w:ascii="Book Antiqua" w:hAnsi="Book Antiqua"/>
          <w:i/>
          <w:color w:val="2E74B5" w:themeColor="accent1" w:themeShade="BF"/>
          <w:sz w:val="20"/>
        </w:rPr>
        <w:t xml:space="preserve">                                      </w:t>
      </w:r>
      <w:r w:rsidRPr="00E56211">
        <w:rPr>
          <w:rFonts w:ascii="Book Antiqua" w:hAnsi="Book Antiqua"/>
          <w:i/>
          <w:color w:val="2E74B5" w:themeColor="accent1" w:themeShade="BF"/>
          <w:sz w:val="20"/>
        </w:rPr>
        <w:t xml:space="preserve">Chart 13: number of women in managerial positions </w:t>
      </w:r>
    </w:p>
    <w:p w:rsidR="004153FC" w:rsidRPr="00E56211" w:rsidRDefault="004153FC" w:rsidP="004153FC">
      <w:pPr>
        <w:jc w:val="both"/>
        <w:rPr>
          <w:rFonts w:ascii="Book Antiqua" w:eastAsia="Times New Roman" w:hAnsi="Book Antiqua"/>
          <w:color w:val="000000" w:themeColor="text1"/>
          <w:sz w:val="24"/>
          <w:szCs w:val="24"/>
        </w:rPr>
      </w:pPr>
      <w:r w:rsidRPr="00E56211">
        <w:rPr>
          <w:rFonts w:ascii="Book Antiqua" w:eastAsia="Times New Roman" w:hAnsi="Book Antiqua"/>
          <w:color w:val="000000" w:themeColor="text1"/>
          <w:sz w:val="24"/>
          <w:szCs w:val="24"/>
        </w:rPr>
        <w:t>The number of women</w:t>
      </w:r>
      <w:r>
        <w:rPr>
          <w:rFonts w:ascii="Book Antiqua" w:eastAsia="Times New Roman" w:hAnsi="Book Antiqua"/>
          <w:color w:val="000000" w:themeColor="text1"/>
          <w:sz w:val="24"/>
          <w:szCs w:val="24"/>
        </w:rPr>
        <w:t>’s</w:t>
      </w:r>
      <w:r w:rsidRPr="00E56211">
        <w:rPr>
          <w:rFonts w:ascii="Book Antiqua" w:eastAsia="Times New Roman" w:hAnsi="Book Antiqua"/>
          <w:color w:val="000000" w:themeColor="text1"/>
          <w:sz w:val="24"/>
          <w:szCs w:val="24"/>
        </w:rPr>
        <w:t xml:space="preserve"> representation in managerial positions including non-majority communities in 34 municipalities is 455</w:t>
      </w:r>
      <w:r w:rsidR="00465337">
        <w:rPr>
          <w:rFonts w:ascii="Book Antiqua" w:eastAsia="Times New Roman" w:hAnsi="Book Antiqua"/>
          <w:color w:val="000000" w:themeColor="text1"/>
          <w:sz w:val="24"/>
          <w:szCs w:val="24"/>
        </w:rPr>
        <w:t>, whereas 4 municipalities (</w:t>
      </w:r>
      <w:r w:rsidRPr="00E56211">
        <w:rPr>
          <w:rFonts w:ascii="Book Antiqua" w:eastAsia="Times New Roman" w:hAnsi="Book Antiqua"/>
          <w:color w:val="000000" w:themeColor="text1"/>
          <w:sz w:val="24"/>
          <w:szCs w:val="24"/>
        </w:rPr>
        <w:t>Dragash, Rahovec, Mamusha and North Mitrovica</w:t>
      </w:r>
      <w:r w:rsidR="00465337">
        <w:rPr>
          <w:rFonts w:ascii="Book Antiqua" w:eastAsia="Times New Roman" w:hAnsi="Book Antiqua"/>
          <w:color w:val="000000" w:themeColor="text1"/>
          <w:sz w:val="24"/>
          <w:szCs w:val="24"/>
        </w:rPr>
        <w:t xml:space="preserve">) did not provide </w:t>
      </w:r>
      <w:r w:rsidRPr="00E56211">
        <w:rPr>
          <w:rFonts w:ascii="Book Antiqua" w:eastAsia="Times New Roman" w:hAnsi="Book Antiqua"/>
          <w:color w:val="000000" w:themeColor="text1"/>
          <w:sz w:val="24"/>
          <w:szCs w:val="24"/>
        </w:rPr>
        <w:t>information.</w:t>
      </w:r>
    </w:p>
    <w:p w:rsidR="004153FC" w:rsidRPr="009918A5" w:rsidRDefault="004153FC" w:rsidP="004153FC">
      <w:pPr>
        <w:jc w:val="both"/>
        <w:rPr>
          <w:rFonts w:ascii="Book Antiqua" w:eastAsia="Times New Roman" w:hAnsi="Book Antiqua" w:cs="Calibri Light"/>
          <w:sz w:val="24"/>
          <w:szCs w:val="24"/>
        </w:rPr>
      </w:pPr>
      <w:r w:rsidRPr="009918A5">
        <w:rPr>
          <w:rFonts w:ascii="Book Antiqua" w:eastAsia="Times New Roman" w:hAnsi="Book Antiqua"/>
          <w:color w:val="000000" w:themeColor="text1"/>
          <w:sz w:val="24"/>
          <w:szCs w:val="24"/>
        </w:rPr>
        <w:t>The number of women’s representation in the municipality, including the administration, Municipal Assembly and non-majority communities for 35 municipalities is 5515, while 3 municipalities</w:t>
      </w:r>
      <w:r w:rsidR="00465337">
        <w:rPr>
          <w:rFonts w:ascii="Book Antiqua" w:eastAsia="Times New Roman" w:hAnsi="Book Antiqua"/>
          <w:color w:val="000000" w:themeColor="text1"/>
          <w:sz w:val="24"/>
          <w:szCs w:val="24"/>
        </w:rPr>
        <w:t xml:space="preserve"> (</w:t>
      </w:r>
      <w:r w:rsidRPr="009918A5">
        <w:rPr>
          <w:rFonts w:ascii="Book Antiqua" w:eastAsia="Times New Roman" w:hAnsi="Book Antiqua"/>
          <w:color w:val="000000" w:themeColor="text1"/>
          <w:sz w:val="24"/>
          <w:szCs w:val="24"/>
        </w:rPr>
        <w:t>Malisheva, Mamusha and North Mitrovica</w:t>
      </w:r>
      <w:r w:rsidR="00465337">
        <w:rPr>
          <w:rFonts w:ascii="Book Antiqua" w:eastAsia="Times New Roman" w:hAnsi="Book Antiqua"/>
          <w:color w:val="000000" w:themeColor="text1"/>
          <w:sz w:val="24"/>
          <w:szCs w:val="24"/>
        </w:rPr>
        <w:t>)</w:t>
      </w:r>
      <w:r w:rsidRPr="009918A5">
        <w:rPr>
          <w:rFonts w:ascii="Book Antiqua" w:eastAsia="Times New Roman" w:hAnsi="Book Antiqua"/>
          <w:color w:val="000000" w:themeColor="text1"/>
          <w:sz w:val="24"/>
          <w:szCs w:val="24"/>
        </w:rPr>
        <w:t xml:space="preserve"> did not provide information for this segment. During the reporting period 25 Municipalities have also undertaken activities to increase the representation of women in local decision-making positions by organizing; </w:t>
      </w:r>
      <w:r w:rsidRPr="009918A5">
        <w:rPr>
          <w:rFonts w:ascii="Book Antiqua" w:eastAsia="Times New Roman" w:hAnsi="Book Antiqua" w:cs="Calibri Light"/>
          <w:sz w:val="24"/>
          <w:szCs w:val="24"/>
        </w:rPr>
        <w:t>trainings, roundtables, growth of women employees</w:t>
      </w:r>
      <w:r w:rsidR="00465337">
        <w:rPr>
          <w:rFonts w:ascii="Book Antiqua" w:eastAsia="Times New Roman" w:hAnsi="Book Antiqua" w:cs="Calibri Light"/>
          <w:sz w:val="24"/>
          <w:szCs w:val="24"/>
        </w:rPr>
        <w:t xml:space="preserve"> etc., while 13 municipalities (</w:t>
      </w:r>
      <w:r w:rsidRPr="009918A5">
        <w:rPr>
          <w:rFonts w:ascii="Book Antiqua" w:eastAsia="Times New Roman" w:hAnsi="Book Antiqua" w:cs="Calibri Light"/>
          <w:sz w:val="24"/>
          <w:szCs w:val="24"/>
        </w:rPr>
        <w:t>Istog, Kllokot, Elez Han, Podujeva, Mamusha, Ranillug, Dragash, Graçanica, Junik, Rahovec, North Mitrovica, Leposaviq and Shterpce</w:t>
      </w:r>
      <w:r w:rsidR="00465337">
        <w:rPr>
          <w:rFonts w:ascii="Book Antiqua" w:eastAsia="Times New Roman" w:hAnsi="Book Antiqua" w:cs="Calibri Light"/>
          <w:sz w:val="24"/>
          <w:szCs w:val="24"/>
        </w:rPr>
        <w:t>)</w:t>
      </w:r>
      <w:r w:rsidRPr="009918A5">
        <w:rPr>
          <w:rFonts w:ascii="Book Antiqua" w:eastAsia="Times New Roman" w:hAnsi="Book Antiqua" w:cs="Calibri Light"/>
          <w:sz w:val="24"/>
          <w:szCs w:val="24"/>
        </w:rPr>
        <w:t xml:space="preserve"> </w:t>
      </w:r>
      <w:r w:rsidR="007B3EAB" w:rsidRPr="007B3EAB">
        <w:rPr>
          <w:rFonts w:ascii="Book Antiqua" w:eastAsia="Times New Roman" w:hAnsi="Book Antiqua" w:cs="Calibri Light"/>
          <w:sz w:val="24"/>
          <w:szCs w:val="24"/>
        </w:rPr>
        <w:t xml:space="preserve">have not undertaken any </w:t>
      </w:r>
      <w:r w:rsidR="00052EF8" w:rsidRPr="00052EF8">
        <w:rPr>
          <w:rFonts w:ascii="Book Antiqua" w:eastAsia="Times New Roman" w:hAnsi="Book Antiqua" w:cs="Calibri Light"/>
          <w:sz w:val="24"/>
          <w:szCs w:val="24"/>
        </w:rPr>
        <w:t>activit</w:t>
      </w:r>
      <w:r w:rsidR="007B3EAB">
        <w:rPr>
          <w:rFonts w:ascii="Book Antiqua" w:eastAsia="Times New Roman" w:hAnsi="Book Antiqua" w:cs="Calibri Light"/>
          <w:sz w:val="24"/>
          <w:szCs w:val="24"/>
        </w:rPr>
        <w:t>y</w:t>
      </w:r>
      <w:r w:rsidRPr="009918A5">
        <w:rPr>
          <w:rFonts w:ascii="Book Antiqua" w:eastAsia="Times New Roman" w:hAnsi="Book Antiqua" w:cs="Calibri Light"/>
          <w:sz w:val="24"/>
          <w:szCs w:val="24"/>
        </w:rPr>
        <w:t xml:space="preserve">. </w:t>
      </w:r>
    </w:p>
    <w:p w:rsidR="004153FC" w:rsidRPr="002A1496" w:rsidRDefault="004153FC" w:rsidP="004153FC">
      <w:pPr>
        <w:jc w:val="both"/>
        <w:rPr>
          <w:rFonts w:eastAsia="Times New Roman"/>
          <w:color w:val="000000" w:themeColor="text1"/>
          <w:sz w:val="24"/>
          <w:szCs w:val="24"/>
        </w:rPr>
      </w:pPr>
      <w:r w:rsidRPr="002A1496">
        <w:rPr>
          <w:rFonts w:ascii="Book Antiqua" w:eastAsia="Times New Roman" w:hAnsi="Book Antiqua"/>
          <w:color w:val="000000" w:themeColor="text1"/>
          <w:sz w:val="24"/>
          <w:szCs w:val="24"/>
        </w:rPr>
        <w:t xml:space="preserve">In order to raise awareness and mark improvements with regards to the women's property rights, 30 municipalities have undertaken the following actions: </w:t>
      </w:r>
      <w:r w:rsidRPr="002A1496">
        <w:rPr>
          <w:rFonts w:ascii="Book Antiqua" w:eastAsia="Times New Roman" w:hAnsi="Book Antiqua"/>
          <w:i/>
          <w:color w:val="000000" w:themeColor="text1"/>
          <w:sz w:val="24"/>
          <w:szCs w:val="24"/>
        </w:rPr>
        <w:t>awareness raising campaigns, roundtables, seminars</w:t>
      </w:r>
      <w:r w:rsidRPr="002A1496">
        <w:rPr>
          <w:rFonts w:ascii="Book Antiqua" w:eastAsia="Times New Roman" w:hAnsi="Book Antiqua"/>
          <w:color w:val="000000" w:themeColor="text1"/>
          <w:sz w:val="24"/>
          <w:szCs w:val="24"/>
        </w:rPr>
        <w:t xml:space="preserve">, </w:t>
      </w:r>
      <w:r w:rsidRPr="002A1496">
        <w:rPr>
          <w:rFonts w:ascii="Book Antiqua" w:eastAsia="Times New Roman" w:hAnsi="Book Antiqua" w:cs="Calibri Light"/>
          <w:i/>
          <w:sz w:val="24"/>
          <w:szCs w:val="24"/>
        </w:rPr>
        <w:t>exemption from municipal tax, organizing information sessions, activities with rural women, property rights workshops, etc.</w:t>
      </w:r>
      <w:r w:rsidR="00052EF8">
        <w:rPr>
          <w:rFonts w:ascii="Book Antiqua" w:eastAsia="Times New Roman" w:hAnsi="Book Antiqua" w:cs="Calibri Light"/>
          <w:sz w:val="24"/>
          <w:szCs w:val="24"/>
        </w:rPr>
        <w:t>, while 8 municipalities</w:t>
      </w:r>
      <w:r w:rsidRPr="002A1496">
        <w:rPr>
          <w:rFonts w:ascii="Book Antiqua" w:eastAsia="Times New Roman" w:hAnsi="Book Antiqua" w:cs="Calibri Light"/>
          <w:sz w:val="24"/>
          <w:szCs w:val="24"/>
        </w:rPr>
        <w:t xml:space="preserve"> </w:t>
      </w:r>
      <w:r w:rsidR="00052EF8">
        <w:rPr>
          <w:rFonts w:ascii="Book Antiqua" w:eastAsia="Times New Roman" w:hAnsi="Book Antiqua" w:cs="Calibri Light"/>
          <w:sz w:val="24"/>
          <w:szCs w:val="24"/>
        </w:rPr>
        <w:t>(</w:t>
      </w:r>
      <w:r w:rsidRPr="002A1496">
        <w:rPr>
          <w:rFonts w:ascii="Book Antiqua" w:eastAsia="Times New Roman" w:hAnsi="Book Antiqua" w:cs="Calibri Light"/>
          <w:sz w:val="24"/>
          <w:szCs w:val="24"/>
        </w:rPr>
        <w:t>Istog, Kllokot, Zveçan, Mamusha, Junik, North Mitrovica, Leposaviq and Shterpce</w:t>
      </w:r>
      <w:r w:rsidR="00052EF8">
        <w:rPr>
          <w:rFonts w:ascii="Book Antiqua" w:eastAsia="Times New Roman" w:hAnsi="Book Antiqua" w:cs="Calibri Light"/>
          <w:sz w:val="24"/>
          <w:szCs w:val="24"/>
        </w:rPr>
        <w:t>)</w:t>
      </w:r>
      <w:r w:rsidRPr="002A1496">
        <w:rPr>
          <w:rFonts w:ascii="Book Antiqua" w:eastAsia="Times New Roman" w:hAnsi="Book Antiqua" w:cs="Calibri Light"/>
          <w:sz w:val="24"/>
          <w:szCs w:val="24"/>
        </w:rPr>
        <w:t xml:space="preserve"> </w:t>
      </w:r>
      <w:r w:rsidR="007B3EAB" w:rsidRPr="007B3EAB">
        <w:rPr>
          <w:rFonts w:ascii="Book Antiqua" w:eastAsia="Times New Roman" w:hAnsi="Book Antiqua" w:cs="Calibri Light"/>
          <w:sz w:val="24"/>
          <w:szCs w:val="24"/>
        </w:rPr>
        <w:t xml:space="preserve">have not undertaken any </w:t>
      </w:r>
      <w:r w:rsidR="00052EF8">
        <w:rPr>
          <w:rFonts w:ascii="Book Antiqua" w:eastAsia="Times New Roman" w:hAnsi="Book Antiqua" w:cs="Calibri Light"/>
          <w:sz w:val="24"/>
          <w:szCs w:val="24"/>
        </w:rPr>
        <w:t>action</w:t>
      </w:r>
      <w:r w:rsidRPr="002A1496">
        <w:rPr>
          <w:rFonts w:ascii="Book Antiqua" w:eastAsia="Times New Roman" w:hAnsi="Book Antiqua" w:cs="Calibri Light"/>
          <w:sz w:val="24"/>
          <w:szCs w:val="24"/>
        </w:rPr>
        <w:t>.</w:t>
      </w:r>
    </w:p>
    <w:p w:rsidR="004153FC" w:rsidRPr="00037D2E" w:rsidRDefault="004153FC" w:rsidP="004153FC">
      <w:pPr>
        <w:spacing w:after="0"/>
        <w:jc w:val="both"/>
        <w:rPr>
          <w:rFonts w:ascii="Book Antiqua" w:eastAsia="Times New Roman" w:hAnsi="Book Antiqua"/>
          <w:color w:val="000000" w:themeColor="text1"/>
          <w:sz w:val="24"/>
          <w:szCs w:val="24"/>
        </w:rPr>
      </w:pPr>
      <w:r w:rsidRPr="00037D2E">
        <w:rPr>
          <w:rFonts w:ascii="Book Antiqua" w:eastAsia="Times New Roman" w:hAnsi="Book Antiqua"/>
          <w:color w:val="000000" w:themeColor="text1"/>
          <w:sz w:val="24"/>
          <w:szCs w:val="24"/>
        </w:rPr>
        <w:lastRenderedPageBreak/>
        <w:t>During the period J</w:t>
      </w:r>
      <w:r w:rsidR="00D700DA">
        <w:rPr>
          <w:rFonts w:ascii="Book Antiqua" w:eastAsia="Times New Roman" w:hAnsi="Book Antiqua"/>
          <w:color w:val="000000" w:themeColor="text1"/>
          <w:sz w:val="24"/>
          <w:szCs w:val="24"/>
        </w:rPr>
        <w:t xml:space="preserve">anuary - June 2019, </w:t>
      </w:r>
      <w:r w:rsidR="00D700DA" w:rsidRPr="00296D01">
        <w:rPr>
          <w:rFonts w:ascii="Book Antiqua" w:eastAsia="Times New Roman" w:hAnsi="Book Antiqua"/>
          <w:color w:val="000000" w:themeColor="text1"/>
          <w:sz w:val="24"/>
          <w:szCs w:val="24"/>
        </w:rPr>
        <w:t>12</w:t>
      </w:r>
      <w:r w:rsidRPr="00296D01">
        <w:rPr>
          <w:rFonts w:ascii="Book Antiqua" w:eastAsia="Times New Roman" w:hAnsi="Book Antiqua"/>
          <w:color w:val="000000" w:themeColor="text1"/>
          <w:sz w:val="24"/>
          <w:szCs w:val="24"/>
        </w:rPr>
        <w:t xml:space="preserve"> cases of sheltering and compensation for</w:t>
      </w:r>
      <w:r w:rsidR="00FB27CB" w:rsidRPr="00296D01">
        <w:rPr>
          <w:rFonts w:ascii="Book Antiqua" w:eastAsia="Times New Roman" w:hAnsi="Book Antiqua"/>
          <w:color w:val="000000" w:themeColor="text1"/>
          <w:sz w:val="24"/>
          <w:szCs w:val="24"/>
        </w:rPr>
        <w:t xml:space="preserve"> victims of human trafficking have been </w:t>
      </w:r>
      <w:r w:rsidR="00D700DA" w:rsidRPr="00296D01">
        <w:rPr>
          <w:rFonts w:ascii="Book Antiqua" w:eastAsia="Times New Roman" w:hAnsi="Book Antiqua"/>
          <w:color w:val="000000" w:themeColor="text1"/>
          <w:sz w:val="24"/>
          <w:szCs w:val="24"/>
        </w:rPr>
        <w:t>reported in 6</w:t>
      </w:r>
      <w:r w:rsidR="00052EF8" w:rsidRPr="00296D01">
        <w:rPr>
          <w:rFonts w:ascii="Book Antiqua" w:eastAsia="Times New Roman" w:hAnsi="Book Antiqua"/>
          <w:color w:val="000000" w:themeColor="text1"/>
          <w:sz w:val="24"/>
          <w:szCs w:val="24"/>
        </w:rPr>
        <w:t xml:space="preserve"> municipalities (</w:t>
      </w:r>
      <w:r w:rsidRPr="00296D01">
        <w:rPr>
          <w:rFonts w:ascii="Book Antiqua" w:eastAsia="Times New Roman" w:hAnsi="Book Antiqua"/>
          <w:color w:val="000000" w:themeColor="text1"/>
          <w:sz w:val="24"/>
          <w:szCs w:val="24"/>
        </w:rPr>
        <w:t>Prizren, Mitrovica, Fushe Koso</w:t>
      </w:r>
      <w:r w:rsidR="00D700DA" w:rsidRPr="00296D01">
        <w:rPr>
          <w:rFonts w:ascii="Book Antiqua" w:eastAsia="Times New Roman" w:hAnsi="Book Antiqua"/>
          <w:color w:val="000000" w:themeColor="text1"/>
          <w:sz w:val="24"/>
          <w:szCs w:val="24"/>
        </w:rPr>
        <w:t>vo, Gjilan and Gllogoc, while 32</w:t>
      </w:r>
      <w:r w:rsidRPr="00296D01">
        <w:rPr>
          <w:rFonts w:ascii="Book Antiqua" w:eastAsia="Times New Roman" w:hAnsi="Book Antiqua"/>
          <w:color w:val="000000" w:themeColor="text1"/>
          <w:sz w:val="24"/>
          <w:szCs w:val="24"/>
        </w:rPr>
        <w:t xml:space="preserve"> municipalities</w:t>
      </w:r>
      <w:r w:rsidR="00FB27CB" w:rsidRPr="00296D01">
        <w:rPr>
          <w:rFonts w:ascii="Book Antiqua" w:eastAsia="Times New Roman" w:hAnsi="Book Antiqua"/>
          <w:color w:val="000000" w:themeColor="text1"/>
          <w:sz w:val="24"/>
          <w:szCs w:val="24"/>
        </w:rPr>
        <w:t xml:space="preserve"> (</w:t>
      </w:r>
      <w:r w:rsidRPr="00296D01">
        <w:rPr>
          <w:rFonts w:ascii="Book Antiqua" w:eastAsia="Times New Roman" w:hAnsi="Book Antiqua"/>
          <w:color w:val="000000" w:themeColor="text1"/>
          <w:sz w:val="24"/>
          <w:szCs w:val="24"/>
        </w:rPr>
        <w:t>Vitia, Kllokot, Elez Han, Partesh , Zvecan, Lipjan, Prishtina, Podujevo, Kamenica, Gjakova, Ferizaj, Shtime, Vushtrri, Obiliq, Suhareka, Malisheva, Mamusha, Nobvoberdo, Ranillug, Zubin Potok, Deçan, Dragash, Gracanica, Junik, Kaçanik, Klina, Rahovec, Skenderaj</w:t>
      </w:r>
      <w:r w:rsidRPr="00037D2E">
        <w:rPr>
          <w:rFonts w:ascii="Book Antiqua" w:eastAsia="Times New Roman" w:hAnsi="Book Antiqua"/>
          <w:color w:val="000000" w:themeColor="text1"/>
          <w:sz w:val="24"/>
          <w:szCs w:val="24"/>
        </w:rPr>
        <w:t>, Peja, North Mitrovica, Leposavic and Shterpce</w:t>
      </w:r>
      <w:r w:rsidR="00FB27CB">
        <w:rPr>
          <w:rFonts w:ascii="Book Antiqua" w:eastAsia="Times New Roman" w:hAnsi="Book Antiqua"/>
          <w:color w:val="000000" w:themeColor="text1"/>
          <w:sz w:val="24"/>
          <w:szCs w:val="24"/>
        </w:rPr>
        <w:t>)</w:t>
      </w:r>
      <w:r w:rsidRPr="00037D2E">
        <w:rPr>
          <w:rFonts w:ascii="Book Antiqua" w:eastAsia="Times New Roman" w:hAnsi="Book Antiqua"/>
          <w:color w:val="000000" w:themeColor="text1"/>
          <w:sz w:val="24"/>
          <w:szCs w:val="24"/>
        </w:rPr>
        <w:t xml:space="preserve"> </w:t>
      </w:r>
      <w:r w:rsidR="00FB27CB">
        <w:rPr>
          <w:rFonts w:ascii="Book Antiqua" w:eastAsia="Times New Roman" w:hAnsi="Book Antiqua"/>
          <w:color w:val="000000" w:themeColor="text1"/>
          <w:sz w:val="24"/>
          <w:szCs w:val="24"/>
        </w:rPr>
        <w:t xml:space="preserve">did not report to have any </w:t>
      </w:r>
      <w:r w:rsidRPr="00037D2E">
        <w:rPr>
          <w:rFonts w:ascii="Book Antiqua" w:eastAsia="Times New Roman" w:hAnsi="Book Antiqua"/>
          <w:color w:val="000000" w:themeColor="text1"/>
          <w:sz w:val="24"/>
          <w:szCs w:val="24"/>
        </w:rPr>
        <w:t xml:space="preserve">case of sheltering and compensation for </w:t>
      </w:r>
      <w:r w:rsidR="00FB27CB" w:rsidRPr="00FB27CB">
        <w:rPr>
          <w:rFonts w:ascii="Book Antiqua" w:eastAsia="Times New Roman" w:hAnsi="Book Antiqua"/>
          <w:color w:val="000000" w:themeColor="text1"/>
          <w:sz w:val="24"/>
          <w:szCs w:val="24"/>
        </w:rPr>
        <w:t>victims of human trafficking</w:t>
      </w:r>
      <w:r w:rsidRPr="00037D2E">
        <w:rPr>
          <w:rFonts w:ascii="Book Antiqua" w:eastAsia="Times New Roman" w:hAnsi="Book Antiqua"/>
          <w:color w:val="000000" w:themeColor="text1"/>
          <w:sz w:val="24"/>
          <w:szCs w:val="24"/>
        </w:rPr>
        <w:t xml:space="preserve">. </w:t>
      </w:r>
    </w:p>
    <w:p w:rsidR="004153FC" w:rsidRPr="00726216" w:rsidRDefault="004153FC" w:rsidP="004153FC">
      <w:pPr>
        <w:spacing w:after="0"/>
        <w:jc w:val="both"/>
        <w:rPr>
          <w:rFonts w:ascii="Book Antiqua" w:eastAsia="Times New Roman" w:hAnsi="Book Antiqua"/>
          <w:color w:val="000000" w:themeColor="text1"/>
          <w:sz w:val="18"/>
          <w:szCs w:val="24"/>
        </w:rPr>
      </w:pPr>
    </w:p>
    <w:p w:rsidR="004153FC" w:rsidRPr="00EF616A" w:rsidRDefault="004153FC" w:rsidP="004153FC">
      <w:pPr>
        <w:spacing w:after="0"/>
        <w:jc w:val="both"/>
        <w:rPr>
          <w:rFonts w:ascii="Book Antiqua" w:eastAsia="Times New Roman" w:hAnsi="Book Antiqua"/>
          <w:color w:val="000000" w:themeColor="text1"/>
          <w:sz w:val="24"/>
          <w:szCs w:val="24"/>
        </w:rPr>
      </w:pPr>
      <w:r w:rsidRPr="00EF616A">
        <w:rPr>
          <w:rFonts w:ascii="Book Antiqua" w:eastAsia="Times New Roman" w:hAnsi="Book Antiqua"/>
          <w:color w:val="000000" w:themeColor="text1"/>
          <w:sz w:val="24"/>
          <w:szCs w:val="24"/>
        </w:rPr>
        <w:t xml:space="preserve">In three municipalities, namely in Mitrovica, Gjilan and Glogovac, cases of sheltering and compensation </w:t>
      </w:r>
      <w:r w:rsidR="00FB27CB" w:rsidRPr="00FB27CB">
        <w:rPr>
          <w:rFonts w:ascii="Book Antiqua" w:eastAsia="Times New Roman" w:hAnsi="Book Antiqua"/>
          <w:color w:val="000000" w:themeColor="text1"/>
          <w:sz w:val="24"/>
          <w:szCs w:val="24"/>
        </w:rPr>
        <w:t xml:space="preserve">for victims of human trafficking </w:t>
      </w:r>
      <w:r w:rsidRPr="00EF616A">
        <w:rPr>
          <w:rFonts w:ascii="Book Antiqua" w:eastAsia="Times New Roman" w:hAnsi="Book Antiqua"/>
          <w:color w:val="000000" w:themeColor="text1"/>
          <w:sz w:val="24"/>
          <w:szCs w:val="24"/>
        </w:rPr>
        <w:t xml:space="preserve">were reported and </w:t>
      </w:r>
      <w:r w:rsidR="00FA6E8F" w:rsidRPr="00EF616A">
        <w:rPr>
          <w:rFonts w:ascii="Book Antiqua" w:eastAsia="Times New Roman" w:hAnsi="Book Antiqua"/>
          <w:color w:val="000000" w:themeColor="text1"/>
          <w:sz w:val="24"/>
          <w:szCs w:val="24"/>
        </w:rPr>
        <w:t>therefore</w:t>
      </w:r>
      <w:r w:rsidRPr="00EF616A">
        <w:rPr>
          <w:rFonts w:ascii="Book Antiqua" w:eastAsia="Times New Roman" w:hAnsi="Book Antiqua"/>
          <w:color w:val="000000" w:themeColor="text1"/>
          <w:sz w:val="24"/>
          <w:szCs w:val="24"/>
        </w:rPr>
        <w:t xml:space="preserve"> </w:t>
      </w:r>
      <w:r w:rsidR="00FA6E8F">
        <w:rPr>
          <w:rFonts w:ascii="Book Antiqua" w:eastAsia="Times New Roman" w:hAnsi="Book Antiqua"/>
          <w:color w:val="000000" w:themeColor="text1"/>
          <w:sz w:val="24"/>
          <w:szCs w:val="24"/>
        </w:rPr>
        <w:t xml:space="preserve">the </w:t>
      </w:r>
      <w:r w:rsidRPr="00EF616A">
        <w:rPr>
          <w:rFonts w:ascii="Book Antiqua" w:eastAsia="Times New Roman" w:hAnsi="Book Antiqua"/>
          <w:color w:val="000000" w:themeColor="text1"/>
          <w:sz w:val="24"/>
          <w:szCs w:val="24"/>
        </w:rPr>
        <w:t xml:space="preserve">assistance to </w:t>
      </w:r>
      <w:r w:rsidR="00FB27CB" w:rsidRPr="00FB27CB">
        <w:rPr>
          <w:rFonts w:ascii="Book Antiqua" w:eastAsia="Times New Roman" w:hAnsi="Book Antiqua"/>
          <w:color w:val="000000" w:themeColor="text1"/>
          <w:sz w:val="24"/>
          <w:szCs w:val="24"/>
        </w:rPr>
        <w:t xml:space="preserve">victims of human trafficking </w:t>
      </w:r>
      <w:r w:rsidRPr="00EF616A">
        <w:rPr>
          <w:rFonts w:ascii="Book Antiqua" w:eastAsia="Times New Roman" w:hAnsi="Book Antiqua"/>
          <w:color w:val="000000" w:themeColor="text1"/>
          <w:sz w:val="24"/>
          <w:szCs w:val="24"/>
        </w:rPr>
        <w:t xml:space="preserve">and </w:t>
      </w:r>
      <w:r w:rsidR="00FA6E8F">
        <w:rPr>
          <w:rFonts w:ascii="Book Antiqua" w:eastAsia="Times New Roman" w:hAnsi="Book Antiqua"/>
          <w:color w:val="000000" w:themeColor="text1"/>
          <w:sz w:val="24"/>
          <w:szCs w:val="24"/>
        </w:rPr>
        <w:t xml:space="preserve">victims of </w:t>
      </w:r>
      <w:r w:rsidRPr="00EF616A">
        <w:rPr>
          <w:rFonts w:ascii="Book Antiqua" w:eastAsia="Times New Roman" w:hAnsi="Book Antiqua"/>
          <w:color w:val="000000" w:themeColor="text1"/>
          <w:sz w:val="24"/>
          <w:szCs w:val="24"/>
        </w:rPr>
        <w:t>domestic violence</w:t>
      </w:r>
      <w:r w:rsidR="00FB27CB">
        <w:rPr>
          <w:rFonts w:ascii="Book Antiqua" w:eastAsia="Times New Roman" w:hAnsi="Book Antiqua"/>
          <w:color w:val="000000" w:themeColor="text1"/>
          <w:sz w:val="24"/>
          <w:szCs w:val="24"/>
        </w:rPr>
        <w:t xml:space="preserve"> </w:t>
      </w:r>
      <w:r w:rsidRPr="00EF616A">
        <w:rPr>
          <w:rFonts w:ascii="Book Antiqua" w:eastAsia="Times New Roman" w:hAnsi="Book Antiqua"/>
          <w:color w:val="000000" w:themeColor="text1"/>
          <w:sz w:val="24"/>
          <w:szCs w:val="24"/>
        </w:rPr>
        <w:t>has been provided, while 2 municipalities</w:t>
      </w:r>
      <w:r w:rsidR="00FB27CB">
        <w:rPr>
          <w:rFonts w:ascii="Book Antiqua" w:eastAsia="Times New Roman" w:hAnsi="Book Antiqua"/>
          <w:color w:val="000000" w:themeColor="text1"/>
          <w:sz w:val="24"/>
          <w:szCs w:val="24"/>
        </w:rPr>
        <w:t xml:space="preserve"> (</w:t>
      </w:r>
      <w:r w:rsidRPr="00EF616A">
        <w:rPr>
          <w:rFonts w:ascii="Book Antiqua" w:eastAsia="Times New Roman" w:hAnsi="Book Antiqua"/>
          <w:color w:val="000000" w:themeColor="text1"/>
          <w:sz w:val="24"/>
          <w:szCs w:val="24"/>
        </w:rPr>
        <w:t>Prizren and Fushe Kosova</w:t>
      </w:r>
      <w:r w:rsidR="00FB27CB">
        <w:rPr>
          <w:rFonts w:ascii="Book Antiqua" w:eastAsia="Times New Roman" w:hAnsi="Book Antiqua"/>
          <w:color w:val="000000" w:themeColor="text1"/>
          <w:sz w:val="24"/>
          <w:szCs w:val="24"/>
        </w:rPr>
        <w:t>)</w:t>
      </w:r>
      <w:r w:rsidRPr="00EF616A">
        <w:rPr>
          <w:rFonts w:ascii="Book Antiqua" w:eastAsia="Times New Roman" w:hAnsi="Book Antiqua"/>
          <w:color w:val="000000" w:themeColor="text1"/>
          <w:sz w:val="24"/>
          <w:szCs w:val="24"/>
        </w:rPr>
        <w:t xml:space="preserve"> did not provide </w:t>
      </w:r>
      <w:r w:rsidR="0000121B">
        <w:rPr>
          <w:rFonts w:ascii="Book Antiqua" w:eastAsia="Times New Roman" w:hAnsi="Book Antiqua"/>
          <w:color w:val="000000" w:themeColor="text1"/>
          <w:sz w:val="24"/>
          <w:szCs w:val="24"/>
        </w:rPr>
        <w:t xml:space="preserve">any </w:t>
      </w:r>
      <w:r w:rsidRPr="00EF616A">
        <w:rPr>
          <w:rFonts w:ascii="Book Antiqua" w:eastAsia="Times New Roman" w:hAnsi="Book Antiqua"/>
          <w:color w:val="000000" w:themeColor="text1"/>
          <w:sz w:val="24"/>
          <w:szCs w:val="24"/>
        </w:rPr>
        <w:t>information</w:t>
      </w:r>
      <w:r w:rsidR="0000121B">
        <w:rPr>
          <w:rFonts w:ascii="Book Antiqua" w:eastAsia="Times New Roman" w:hAnsi="Book Antiqua"/>
          <w:color w:val="000000" w:themeColor="text1"/>
          <w:sz w:val="24"/>
          <w:szCs w:val="24"/>
        </w:rPr>
        <w:t xml:space="preserve"> in this regard</w:t>
      </w:r>
      <w:r w:rsidRPr="00EF616A">
        <w:rPr>
          <w:rFonts w:ascii="Book Antiqua" w:eastAsia="Times New Roman" w:hAnsi="Book Antiqua"/>
          <w:color w:val="000000" w:themeColor="text1"/>
          <w:sz w:val="24"/>
          <w:szCs w:val="24"/>
        </w:rPr>
        <w:t>, whereas 33 municipalities</w:t>
      </w:r>
      <w:r w:rsidR="00FB27CB">
        <w:rPr>
          <w:rFonts w:ascii="Book Antiqua" w:eastAsia="Times New Roman" w:hAnsi="Book Antiqua"/>
          <w:color w:val="000000" w:themeColor="text1"/>
          <w:sz w:val="24"/>
          <w:szCs w:val="24"/>
        </w:rPr>
        <w:t xml:space="preserve"> (</w:t>
      </w:r>
      <w:r w:rsidRPr="00EF616A">
        <w:rPr>
          <w:rFonts w:ascii="Book Antiqua" w:eastAsia="Times New Roman" w:hAnsi="Book Antiqua"/>
          <w:color w:val="000000" w:themeColor="text1"/>
          <w:sz w:val="24"/>
          <w:szCs w:val="24"/>
        </w:rPr>
        <w:t>Vitia, Istog, Kllokot, Elez Han, Partesh, Zveçan, Lipjan, Prishtina, Podujeva, Kamenica, Gjakova, Ferizaj, Shtime, Vushtrri, Obiliq, Suhareka, Malisheva, Mamusha, Nobvoberda, Ranillug, Zubin Potok, Deçan, Dragash, Graçanica, Junik, Kaçanik, Klina, Rahovec, Skenderaj, Peja, North Mitrovica, Leposaviq and Shterpce)</w:t>
      </w:r>
      <w:r w:rsidR="0000121B">
        <w:rPr>
          <w:rFonts w:ascii="Book Antiqua" w:eastAsia="Times New Roman" w:hAnsi="Book Antiqua"/>
          <w:color w:val="000000" w:themeColor="text1"/>
          <w:sz w:val="24"/>
          <w:szCs w:val="24"/>
        </w:rPr>
        <w:t xml:space="preserve"> haven’t had</w:t>
      </w:r>
      <w:r w:rsidRPr="00EF616A">
        <w:rPr>
          <w:rFonts w:ascii="Book Antiqua" w:eastAsia="Times New Roman" w:hAnsi="Book Antiqua"/>
          <w:color w:val="000000" w:themeColor="text1"/>
          <w:sz w:val="24"/>
          <w:szCs w:val="24"/>
        </w:rPr>
        <w:t xml:space="preserve"> such cases</w:t>
      </w:r>
      <w:r w:rsidR="0000121B">
        <w:rPr>
          <w:rFonts w:ascii="Book Antiqua" w:eastAsia="Times New Roman" w:hAnsi="Book Antiqua"/>
          <w:color w:val="000000" w:themeColor="text1"/>
          <w:sz w:val="24"/>
          <w:szCs w:val="24"/>
        </w:rPr>
        <w:t>.</w:t>
      </w:r>
    </w:p>
    <w:p w:rsidR="004153FC" w:rsidRPr="00EF616A" w:rsidRDefault="004153FC" w:rsidP="004153FC">
      <w:pPr>
        <w:spacing w:after="0"/>
        <w:jc w:val="both"/>
        <w:rPr>
          <w:rFonts w:ascii="Book Antiqua" w:eastAsia="Times New Roman" w:hAnsi="Book Antiqua"/>
          <w:color w:val="000000" w:themeColor="text1"/>
          <w:sz w:val="24"/>
          <w:szCs w:val="24"/>
        </w:rPr>
      </w:pPr>
    </w:p>
    <w:p w:rsidR="004153FC" w:rsidRPr="00582E0C" w:rsidRDefault="004153FC" w:rsidP="004153FC">
      <w:pPr>
        <w:spacing w:after="0"/>
        <w:jc w:val="both"/>
        <w:rPr>
          <w:rFonts w:ascii="Book Antiqua" w:eastAsia="Times New Roman" w:hAnsi="Book Antiqua"/>
          <w:color w:val="000000" w:themeColor="text1"/>
          <w:sz w:val="24"/>
          <w:szCs w:val="24"/>
        </w:rPr>
      </w:pPr>
      <w:r w:rsidRPr="00582E0C">
        <w:rPr>
          <w:rFonts w:ascii="Book Antiqua" w:eastAsia="Times New Roman" w:hAnsi="Book Antiqua"/>
          <w:color w:val="000000" w:themeColor="text1"/>
          <w:sz w:val="24"/>
          <w:szCs w:val="24"/>
        </w:rPr>
        <w:t xml:space="preserve">Based on </w:t>
      </w:r>
      <w:r w:rsidR="0000121B">
        <w:rPr>
          <w:rFonts w:ascii="Book Antiqua" w:eastAsia="Times New Roman" w:hAnsi="Book Antiqua"/>
          <w:color w:val="000000" w:themeColor="text1"/>
          <w:sz w:val="24"/>
          <w:szCs w:val="24"/>
        </w:rPr>
        <w:t xml:space="preserve">reports provided by </w:t>
      </w:r>
      <w:r w:rsidRPr="00582E0C">
        <w:rPr>
          <w:rFonts w:ascii="Book Antiqua" w:eastAsia="Times New Roman" w:hAnsi="Book Antiqua"/>
          <w:color w:val="000000" w:themeColor="text1"/>
          <w:sz w:val="24"/>
          <w:szCs w:val="24"/>
        </w:rPr>
        <w:t xml:space="preserve">municipalities, </w:t>
      </w:r>
      <w:r w:rsidR="0000121B">
        <w:rPr>
          <w:rFonts w:ascii="Book Antiqua" w:eastAsia="Times New Roman" w:hAnsi="Book Antiqua"/>
          <w:color w:val="000000" w:themeColor="text1"/>
          <w:sz w:val="24"/>
          <w:szCs w:val="24"/>
        </w:rPr>
        <w:t xml:space="preserve">it can be seen that </w:t>
      </w:r>
      <w:r w:rsidR="00AA3620" w:rsidRPr="0000121B">
        <w:rPr>
          <w:rFonts w:ascii="Book Antiqua" w:eastAsia="Times New Roman" w:hAnsi="Book Antiqua"/>
          <w:color w:val="000000" w:themeColor="text1"/>
          <w:sz w:val="24"/>
          <w:szCs w:val="24"/>
        </w:rPr>
        <w:t>6 municipalities</w:t>
      </w:r>
      <w:r w:rsidR="00AA3620" w:rsidRPr="00582E0C">
        <w:rPr>
          <w:rFonts w:ascii="Book Antiqua" w:eastAsia="Times New Roman" w:hAnsi="Book Antiqua"/>
          <w:color w:val="000000" w:themeColor="text1"/>
          <w:sz w:val="24"/>
          <w:szCs w:val="24"/>
        </w:rPr>
        <w:t xml:space="preserve"> </w:t>
      </w:r>
      <w:r w:rsidR="00AA3620">
        <w:rPr>
          <w:rFonts w:ascii="Book Antiqua" w:eastAsia="Times New Roman" w:hAnsi="Book Antiqua"/>
          <w:color w:val="000000" w:themeColor="text1"/>
          <w:sz w:val="24"/>
          <w:szCs w:val="24"/>
        </w:rPr>
        <w:t xml:space="preserve">allocated </w:t>
      </w:r>
      <w:r w:rsidRPr="00582E0C">
        <w:rPr>
          <w:rFonts w:ascii="Book Antiqua" w:eastAsia="Times New Roman" w:hAnsi="Book Antiqua"/>
          <w:color w:val="000000" w:themeColor="text1"/>
          <w:sz w:val="24"/>
          <w:szCs w:val="24"/>
        </w:rPr>
        <w:t>funds for sustainable and long-term provision of social services, while 32 municipalities</w:t>
      </w:r>
      <w:r w:rsidR="00FB27CB">
        <w:rPr>
          <w:rFonts w:ascii="Book Antiqua" w:eastAsia="Times New Roman" w:hAnsi="Book Antiqua"/>
          <w:color w:val="000000" w:themeColor="text1"/>
          <w:sz w:val="24"/>
          <w:szCs w:val="24"/>
        </w:rPr>
        <w:t xml:space="preserve"> (</w:t>
      </w:r>
      <w:r w:rsidRPr="00582E0C">
        <w:rPr>
          <w:rFonts w:ascii="Book Antiqua" w:eastAsia="Times New Roman" w:hAnsi="Book Antiqua"/>
          <w:color w:val="000000" w:themeColor="text1"/>
          <w:sz w:val="24"/>
          <w:szCs w:val="24"/>
        </w:rPr>
        <w:t>Viti</w:t>
      </w:r>
      <w:r w:rsidR="00AA3620">
        <w:rPr>
          <w:rFonts w:ascii="Book Antiqua" w:eastAsia="Times New Roman" w:hAnsi="Book Antiqua"/>
          <w:color w:val="000000" w:themeColor="text1"/>
          <w:sz w:val="24"/>
          <w:szCs w:val="24"/>
        </w:rPr>
        <w:t>a</w:t>
      </w:r>
      <w:r w:rsidRPr="00582E0C">
        <w:rPr>
          <w:rFonts w:ascii="Book Antiqua" w:eastAsia="Times New Roman" w:hAnsi="Book Antiqua"/>
          <w:color w:val="000000" w:themeColor="text1"/>
          <w:sz w:val="24"/>
          <w:szCs w:val="24"/>
        </w:rPr>
        <w:t>, Istog, Kllokot, Elez Han, Lipjan, Prizren, Fushe Kosovo, Mitrovica, Kamenica, Gjakova, Shtime, Vushtrri, Obiliq, Suhareka, Malisheva, Mamusha, Nobvoberda, Ranillug, Zubin Potok, Deçan, Dragash, Gllogoc, Gracanica, Junik, Kaçanik, Klina, Rahovec, Skenderaj, Peja, North Mitrovica, Leposaviq and Shterpce</w:t>
      </w:r>
      <w:r w:rsidR="00FB27CB">
        <w:rPr>
          <w:rFonts w:ascii="Book Antiqua" w:eastAsia="Times New Roman" w:hAnsi="Book Antiqua"/>
          <w:color w:val="000000" w:themeColor="text1"/>
          <w:sz w:val="24"/>
          <w:szCs w:val="24"/>
        </w:rPr>
        <w:t>)</w:t>
      </w:r>
      <w:r w:rsidRPr="00582E0C">
        <w:t xml:space="preserve"> </w:t>
      </w:r>
      <w:r w:rsidRPr="00582E0C">
        <w:rPr>
          <w:rFonts w:ascii="Book Antiqua" w:eastAsia="Times New Roman" w:hAnsi="Book Antiqua"/>
          <w:color w:val="000000" w:themeColor="text1"/>
          <w:sz w:val="24"/>
          <w:szCs w:val="24"/>
        </w:rPr>
        <w:t>did not allocate funds.</w:t>
      </w:r>
    </w:p>
    <w:p w:rsidR="004153FC" w:rsidRPr="00582E0C" w:rsidRDefault="004153FC" w:rsidP="004153FC">
      <w:pPr>
        <w:spacing w:after="0"/>
        <w:jc w:val="both"/>
        <w:rPr>
          <w:rFonts w:ascii="Book Antiqua" w:eastAsia="Times New Roman" w:hAnsi="Book Antiqua"/>
          <w:color w:val="000000" w:themeColor="text1"/>
          <w:sz w:val="24"/>
          <w:szCs w:val="24"/>
        </w:rPr>
      </w:pPr>
    </w:p>
    <w:p w:rsidR="004153FC" w:rsidRPr="00582E0C" w:rsidRDefault="004153FC" w:rsidP="004153FC">
      <w:pPr>
        <w:spacing w:after="0"/>
        <w:jc w:val="both"/>
        <w:rPr>
          <w:rFonts w:ascii="Book Antiqua" w:eastAsia="Times New Roman" w:hAnsi="Book Antiqua"/>
          <w:color w:val="000000" w:themeColor="text1"/>
          <w:sz w:val="24"/>
          <w:szCs w:val="24"/>
        </w:rPr>
      </w:pPr>
      <w:r w:rsidRPr="00582E0C">
        <w:rPr>
          <w:rFonts w:ascii="Book Antiqua" w:eastAsia="Times New Roman" w:hAnsi="Book Antiqua"/>
          <w:color w:val="000000" w:themeColor="text1"/>
          <w:sz w:val="24"/>
          <w:szCs w:val="24"/>
        </w:rPr>
        <w:t>Also, 11 municipalities has been approved the three-year Social Housing Pl</w:t>
      </w:r>
      <w:r w:rsidR="00FB27CB">
        <w:rPr>
          <w:rFonts w:ascii="Book Antiqua" w:eastAsia="Times New Roman" w:hAnsi="Book Antiqua"/>
          <w:color w:val="000000" w:themeColor="text1"/>
          <w:sz w:val="24"/>
          <w:szCs w:val="24"/>
        </w:rPr>
        <w:t>an, while 27 municipalities (</w:t>
      </w:r>
      <w:r w:rsidRPr="00582E0C">
        <w:rPr>
          <w:rFonts w:ascii="Book Antiqua" w:eastAsia="Times New Roman" w:hAnsi="Book Antiqua"/>
          <w:color w:val="000000" w:themeColor="text1"/>
          <w:sz w:val="24"/>
          <w:szCs w:val="24"/>
        </w:rPr>
        <w:t>Vitia, Kllokot, Elez Han, Partesh, Zvecan, Pristina, Prizren, Podujevo, Fushe Kosove, Kamenica, Gjakova, Vushtrri, Obiliq, Malisheva, Mamusha, Novobrdo, Ranill , Zubin Potok, Dragash, Gllogoc, Junik, Kacanik, Klina, Rahovec, Skenderaj, Mitrovica North, Leposavic</w:t>
      </w:r>
      <w:r>
        <w:rPr>
          <w:rFonts w:ascii="Book Antiqua" w:eastAsia="Times New Roman" w:hAnsi="Book Antiqua"/>
          <w:color w:val="000000" w:themeColor="text1"/>
          <w:sz w:val="24"/>
          <w:szCs w:val="24"/>
        </w:rPr>
        <w:t>,</w:t>
      </w:r>
      <w:r w:rsidRPr="00582E0C">
        <w:rPr>
          <w:rFonts w:ascii="Book Antiqua" w:eastAsia="Times New Roman" w:hAnsi="Book Antiqua"/>
          <w:color w:val="000000" w:themeColor="text1"/>
          <w:sz w:val="24"/>
          <w:szCs w:val="24"/>
        </w:rPr>
        <w:t xml:space="preserve"> </w:t>
      </w:r>
      <w:r w:rsidR="00426C60">
        <w:rPr>
          <w:rFonts w:ascii="Book Antiqua" w:eastAsia="Times New Roman" w:hAnsi="Book Antiqua"/>
          <w:color w:val="000000" w:themeColor="text1"/>
          <w:sz w:val="24"/>
          <w:szCs w:val="24"/>
        </w:rPr>
        <w:t xml:space="preserve">did not </w:t>
      </w:r>
      <w:r w:rsidRPr="00582E0C">
        <w:rPr>
          <w:rFonts w:ascii="Book Antiqua" w:eastAsia="Times New Roman" w:hAnsi="Book Antiqua"/>
          <w:color w:val="000000" w:themeColor="text1"/>
          <w:sz w:val="24"/>
          <w:szCs w:val="24"/>
        </w:rPr>
        <w:t xml:space="preserve">approve </w:t>
      </w:r>
      <w:r w:rsidR="00426C60">
        <w:rPr>
          <w:rFonts w:ascii="Book Antiqua" w:eastAsia="Times New Roman" w:hAnsi="Book Antiqua"/>
          <w:color w:val="000000" w:themeColor="text1"/>
          <w:sz w:val="24"/>
          <w:szCs w:val="24"/>
        </w:rPr>
        <w:t>this</w:t>
      </w:r>
      <w:r w:rsidRPr="00582E0C">
        <w:rPr>
          <w:rFonts w:ascii="Book Antiqua" w:eastAsia="Times New Roman" w:hAnsi="Book Antiqua"/>
          <w:color w:val="000000" w:themeColor="text1"/>
          <w:sz w:val="24"/>
          <w:szCs w:val="24"/>
        </w:rPr>
        <w:t xml:space="preserve"> plan</w:t>
      </w:r>
      <w:r w:rsidR="00AA3620" w:rsidRPr="00AA3620">
        <w:rPr>
          <w:rFonts w:ascii="Book Antiqua" w:eastAsia="Times New Roman" w:hAnsi="Book Antiqua"/>
          <w:color w:val="000000" w:themeColor="text1"/>
          <w:sz w:val="24"/>
          <w:szCs w:val="24"/>
        </w:rPr>
        <w:t xml:space="preserve"> </w:t>
      </w:r>
      <w:r w:rsidR="00AA3620" w:rsidRPr="00582E0C">
        <w:rPr>
          <w:rFonts w:ascii="Book Antiqua" w:eastAsia="Times New Roman" w:hAnsi="Book Antiqua"/>
          <w:color w:val="000000" w:themeColor="text1"/>
          <w:sz w:val="24"/>
          <w:szCs w:val="24"/>
        </w:rPr>
        <w:t>yet</w:t>
      </w:r>
      <w:r w:rsidRPr="00582E0C">
        <w:rPr>
          <w:rFonts w:ascii="Book Antiqua" w:eastAsia="Times New Roman" w:hAnsi="Book Antiqua"/>
          <w:color w:val="000000" w:themeColor="text1"/>
          <w:sz w:val="24"/>
          <w:szCs w:val="24"/>
        </w:rPr>
        <w:t>.</w:t>
      </w:r>
    </w:p>
    <w:p w:rsidR="004153FC" w:rsidRPr="007F44BE" w:rsidRDefault="004153FC" w:rsidP="004153FC">
      <w:pPr>
        <w:spacing w:after="0"/>
        <w:jc w:val="both"/>
        <w:rPr>
          <w:rFonts w:ascii="Book Antiqua" w:eastAsia="Times New Roman" w:hAnsi="Book Antiqua"/>
          <w:color w:val="FF0000"/>
          <w:sz w:val="24"/>
          <w:szCs w:val="24"/>
        </w:rPr>
      </w:pPr>
    </w:p>
    <w:p w:rsidR="004153FC" w:rsidRPr="00582E0C" w:rsidRDefault="004153FC" w:rsidP="004153FC">
      <w:pPr>
        <w:spacing w:after="0"/>
        <w:jc w:val="both"/>
        <w:rPr>
          <w:rFonts w:ascii="Book Antiqua" w:eastAsia="Times New Roman" w:hAnsi="Book Antiqua"/>
          <w:color w:val="000000" w:themeColor="text1"/>
          <w:sz w:val="24"/>
          <w:szCs w:val="24"/>
        </w:rPr>
      </w:pPr>
      <w:r w:rsidRPr="00582E0C">
        <w:rPr>
          <w:rFonts w:ascii="Book Antiqua" w:eastAsia="Times New Roman" w:hAnsi="Book Antiqua"/>
          <w:color w:val="000000" w:themeColor="text1"/>
          <w:sz w:val="24"/>
          <w:szCs w:val="24"/>
        </w:rPr>
        <w:t xml:space="preserve">Based on the </w:t>
      </w:r>
      <w:r w:rsidR="00AA3620" w:rsidRPr="00AA3620">
        <w:rPr>
          <w:rFonts w:ascii="Book Antiqua" w:eastAsia="Times New Roman" w:hAnsi="Book Antiqua"/>
          <w:color w:val="000000" w:themeColor="text1"/>
          <w:sz w:val="24"/>
          <w:szCs w:val="24"/>
        </w:rPr>
        <w:t>provided by municipalities</w:t>
      </w:r>
      <w:r w:rsidRPr="00582E0C">
        <w:rPr>
          <w:rFonts w:ascii="Book Antiqua" w:eastAsia="Times New Roman" w:hAnsi="Book Antiqua"/>
          <w:color w:val="000000" w:themeColor="text1"/>
          <w:sz w:val="24"/>
          <w:szCs w:val="24"/>
        </w:rPr>
        <w:t xml:space="preserve">, </w:t>
      </w:r>
      <w:r w:rsidR="00AA3620" w:rsidRPr="00AA3620">
        <w:rPr>
          <w:rFonts w:ascii="Book Antiqua" w:eastAsia="Times New Roman" w:hAnsi="Book Antiqua"/>
          <w:color w:val="000000" w:themeColor="text1"/>
          <w:sz w:val="24"/>
          <w:szCs w:val="24"/>
        </w:rPr>
        <w:t xml:space="preserve">it can be seen </w:t>
      </w:r>
      <w:r w:rsidRPr="00582E0C">
        <w:rPr>
          <w:rFonts w:ascii="Book Antiqua" w:eastAsia="Times New Roman" w:hAnsi="Book Antiqua"/>
          <w:color w:val="000000" w:themeColor="text1"/>
          <w:sz w:val="24"/>
          <w:szCs w:val="24"/>
        </w:rPr>
        <w:t>that 19 municipalities have allocated a budget for 2019 for the protection of minority communities, where the amount allocated is € 1,1111,696</w:t>
      </w:r>
      <w:r w:rsidRPr="00582E0C">
        <w:rPr>
          <w:rFonts w:ascii="Book Antiqua" w:eastAsia="Times New Roman" w:hAnsi="Book Antiqua"/>
          <w:i/>
          <w:color w:val="000000" w:themeColor="text1"/>
          <w:sz w:val="24"/>
          <w:szCs w:val="24"/>
        </w:rPr>
        <w:t>,</w:t>
      </w:r>
      <w:r w:rsidRPr="00582E0C">
        <w:rPr>
          <w:rFonts w:ascii="Book Antiqua" w:eastAsia="Times New Roman" w:hAnsi="Book Antiqua"/>
          <w:sz w:val="24"/>
          <w:szCs w:val="24"/>
        </w:rPr>
        <w:t xml:space="preserve"> </w:t>
      </w:r>
      <w:r w:rsidR="00426C60">
        <w:rPr>
          <w:rFonts w:ascii="Book Antiqua" w:eastAsia="Times New Roman" w:hAnsi="Book Antiqua"/>
          <w:color w:val="000000" w:themeColor="text1"/>
          <w:sz w:val="24"/>
          <w:szCs w:val="24"/>
        </w:rPr>
        <w:t>while 19 municipalities (</w:t>
      </w:r>
      <w:r w:rsidRPr="00582E0C">
        <w:rPr>
          <w:rFonts w:ascii="Book Antiqua" w:eastAsia="Times New Roman" w:hAnsi="Book Antiqua"/>
          <w:color w:val="000000" w:themeColor="text1"/>
          <w:sz w:val="24"/>
          <w:szCs w:val="24"/>
        </w:rPr>
        <w:t xml:space="preserve">Vitia, Klokot, Partesh, Lipjan, Podujevo, Vushtri, Obiliq, Suhareka, Malisheva, Mamusha, Novobrdo, Ranilug, Deçan, </w:t>
      </w:r>
      <w:r w:rsidRPr="00582E0C">
        <w:rPr>
          <w:rFonts w:ascii="Book Antiqua" w:eastAsia="Times New Roman" w:hAnsi="Book Antiqua"/>
          <w:color w:val="000000" w:themeColor="text1"/>
          <w:sz w:val="24"/>
          <w:szCs w:val="24"/>
        </w:rPr>
        <w:lastRenderedPageBreak/>
        <w:t>Dragash, Gllogoc, Junik, Skenderaj, North Mitrovica and Shterpce</w:t>
      </w:r>
      <w:r w:rsidR="00426C60">
        <w:rPr>
          <w:rFonts w:ascii="Book Antiqua" w:eastAsia="Times New Roman" w:hAnsi="Book Antiqua"/>
          <w:color w:val="000000" w:themeColor="text1"/>
          <w:sz w:val="24"/>
          <w:szCs w:val="24"/>
        </w:rPr>
        <w:t>)</w:t>
      </w:r>
      <w:r w:rsidRPr="00582E0C">
        <w:rPr>
          <w:rFonts w:ascii="Book Antiqua" w:eastAsia="Times New Roman" w:hAnsi="Book Antiqua"/>
          <w:color w:val="000000" w:themeColor="text1"/>
          <w:sz w:val="24"/>
          <w:szCs w:val="24"/>
        </w:rPr>
        <w:t xml:space="preserve"> did not allocate budget.</w:t>
      </w:r>
    </w:p>
    <w:p w:rsidR="004153FC" w:rsidRPr="007F44BE" w:rsidRDefault="004153FC" w:rsidP="004153FC">
      <w:pPr>
        <w:spacing w:after="0"/>
        <w:jc w:val="both"/>
        <w:rPr>
          <w:rFonts w:ascii="Book Antiqua" w:eastAsia="Times New Roman" w:hAnsi="Book Antiqua"/>
          <w:color w:val="000000" w:themeColor="text1"/>
          <w:sz w:val="24"/>
          <w:szCs w:val="24"/>
        </w:rPr>
      </w:pPr>
    </w:p>
    <w:p w:rsidR="001260D6" w:rsidRPr="00B876E1" w:rsidRDefault="004153FC" w:rsidP="004153FC">
      <w:pPr>
        <w:spacing w:after="0"/>
        <w:jc w:val="both"/>
        <w:rPr>
          <w:rFonts w:ascii="Book Antiqua" w:eastAsia="Times New Roman" w:hAnsi="Book Antiqua"/>
          <w:color w:val="FF0000"/>
          <w:sz w:val="24"/>
          <w:szCs w:val="24"/>
        </w:rPr>
      </w:pPr>
      <w:r w:rsidRPr="00AA3620">
        <w:rPr>
          <w:rFonts w:ascii="Book Antiqua" w:eastAsia="Times New Roman" w:hAnsi="Book Antiqua"/>
          <w:color w:val="000000" w:themeColor="text1"/>
          <w:sz w:val="24"/>
          <w:szCs w:val="24"/>
        </w:rPr>
        <w:t>As for the budget on reintegration of persons, based on the reports, it can be seen that 11 municipalities do allocate budget</w:t>
      </w:r>
      <w:r w:rsidR="00426C60">
        <w:rPr>
          <w:rFonts w:ascii="Book Antiqua" w:eastAsia="Times New Roman" w:hAnsi="Book Antiqua"/>
          <w:color w:val="000000" w:themeColor="text1"/>
          <w:sz w:val="24"/>
          <w:szCs w:val="24"/>
        </w:rPr>
        <w:t xml:space="preserve">, while 27 municipalities </w:t>
      </w:r>
      <w:r w:rsidRPr="00AA3620">
        <w:rPr>
          <w:rFonts w:ascii="Book Antiqua" w:eastAsia="Times New Roman" w:hAnsi="Book Antiqua"/>
          <w:color w:val="000000" w:themeColor="text1"/>
          <w:sz w:val="24"/>
          <w:szCs w:val="24"/>
        </w:rPr>
        <w:t>(</w:t>
      </w:r>
      <w:r w:rsidRPr="00AA3620">
        <w:rPr>
          <w:rFonts w:ascii="Book Antiqua" w:eastAsia="Times New Roman" w:hAnsi="Book Antiqua" w:cs="Calibri Light"/>
          <w:sz w:val="24"/>
          <w:szCs w:val="24"/>
        </w:rPr>
        <w:t xml:space="preserve">Podujeva, Vitia, Istog, Kllokot, Partesh, Zveçan, Lipjan, Gjilan, Ferizaj, Shtime, Vushtrri, Obiliq, Suhareka, Mamausha, Nobvoberda, Ranillug, Zubin Potok, Deçan,  Gllogoc, </w:t>
      </w:r>
      <w:r w:rsidRPr="00AA3620">
        <w:rPr>
          <w:rFonts w:ascii="Book Antiqua" w:eastAsia="Times New Roman" w:hAnsi="Book Antiqua"/>
          <w:color w:val="000000" w:themeColor="text1"/>
          <w:sz w:val="24"/>
          <w:szCs w:val="24"/>
        </w:rPr>
        <w:t>Graçanica</w:t>
      </w:r>
      <w:r w:rsidRPr="00AA3620">
        <w:rPr>
          <w:rFonts w:ascii="Book Antiqua" w:eastAsia="Times New Roman" w:hAnsi="Book Antiqua" w:cs="Calibri Light"/>
          <w:sz w:val="24"/>
          <w:szCs w:val="24"/>
        </w:rPr>
        <w:t>, Junik, Kaçanik, Klina, Rahovec, North Mitrovica, Leposaviq and Shterpce)</w:t>
      </w:r>
      <w:r w:rsidRPr="00AA3620">
        <w:rPr>
          <w:rFonts w:ascii="Book Antiqua" w:eastAsia="Times New Roman" w:hAnsi="Book Antiqua"/>
          <w:color w:val="000000" w:themeColor="text1"/>
          <w:sz w:val="24"/>
          <w:szCs w:val="24"/>
        </w:rPr>
        <w:t xml:space="preserve"> do not allocate funds for </w:t>
      </w:r>
      <w:r w:rsidR="00AA3620" w:rsidRPr="00AA3620">
        <w:rPr>
          <w:rFonts w:ascii="Book Antiqua" w:eastAsia="Times New Roman" w:hAnsi="Book Antiqua"/>
          <w:color w:val="000000" w:themeColor="text1"/>
          <w:sz w:val="24"/>
          <w:szCs w:val="24"/>
        </w:rPr>
        <w:t>reintegration of</w:t>
      </w:r>
      <w:r w:rsidRPr="00AA3620">
        <w:rPr>
          <w:rFonts w:ascii="Book Antiqua" w:eastAsia="Times New Roman" w:hAnsi="Book Antiqua"/>
          <w:color w:val="000000" w:themeColor="text1"/>
          <w:sz w:val="24"/>
          <w:szCs w:val="24"/>
        </w:rPr>
        <w:t xml:space="preserve"> persons</w:t>
      </w:r>
      <w:r w:rsidR="00C80E04" w:rsidRPr="00AA3620">
        <w:rPr>
          <w:rFonts w:ascii="Book Antiqua" w:eastAsia="Times New Roman" w:hAnsi="Book Antiqua"/>
          <w:color w:val="000000" w:themeColor="text1"/>
          <w:sz w:val="24"/>
          <w:szCs w:val="24"/>
        </w:rPr>
        <w:t>.</w:t>
      </w:r>
      <w:r w:rsidR="00C80E04" w:rsidRPr="00B876E1">
        <w:rPr>
          <w:rFonts w:ascii="Book Antiqua" w:eastAsia="Times New Roman" w:hAnsi="Book Antiqua"/>
          <w:color w:val="FF0000"/>
          <w:sz w:val="24"/>
          <w:szCs w:val="24"/>
        </w:rPr>
        <w:t xml:space="preserve"> </w:t>
      </w:r>
    </w:p>
    <w:p w:rsidR="005B3015" w:rsidRPr="00B876E1" w:rsidRDefault="005B3015" w:rsidP="007F44BE">
      <w:pPr>
        <w:spacing w:after="0"/>
        <w:jc w:val="both"/>
        <w:rPr>
          <w:rFonts w:ascii="Book Antiqua" w:eastAsia="Times New Roman" w:hAnsi="Book Antiqua"/>
          <w:color w:val="FF0000"/>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885755">
        <w:rPr>
          <w:rFonts w:ascii="Book Antiqua" w:eastAsia="Times New Roman" w:hAnsi="Book Antiqua"/>
          <w:color w:val="000000" w:themeColor="text1"/>
          <w:sz w:val="24"/>
          <w:szCs w:val="24"/>
        </w:rPr>
        <w:t>Municipal Regulation on the Use of Official Languages</w:t>
      </w:r>
      <w:r w:rsidR="00175214">
        <w:rPr>
          <w:rFonts w:ascii="Book Antiqua" w:eastAsia="Times New Roman" w:hAnsi="Book Antiqua"/>
          <w:color w:val="000000" w:themeColor="text1"/>
          <w:sz w:val="24"/>
          <w:szCs w:val="24"/>
        </w:rPr>
        <w:t xml:space="preserve"> </w:t>
      </w:r>
      <w:r w:rsidRPr="00885755">
        <w:rPr>
          <w:rFonts w:ascii="Book Antiqua" w:eastAsia="Times New Roman" w:hAnsi="Book Antiqua"/>
          <w:color w:val="000000" w:themeColor="text1"/>
          <w:sz w:val="24"/>
          <w:szCs w:val="24"/>
        </w:rPr>
        <w:t>– Currently, 36 municipalities</w:t>
      </w:r>
      <w:r w:rsidR="00885755" w:rsidRPr="00885755">
        <w:rPr>
          <w:rFonts w:ascii="Book Antiqua" w:eastAsia="Times New Roman" w:hAnsi="Book Antiqua"/>
          <w:color w:val="000000" w:themeColor="text1"/>
          <w:sz w:val="24"/>
          <w:szCs w:val="24"/>
        </w:rPr>
        <w:t xml:space="preserve"> </w:t>
      </w:r>
      <w:r w:rsidRPr="00885755">
        <w:rPr>
          <w:rFonts w:ascii="Book Antiqua" w:eastAsia="Times New Roman" w:hAnsi="Book Antiqua"/>
          <w:color w:val="000000" w:themeColor="text1"/>
          <w:sz w:val="24"/>
          <w:szCs w:val="24"/>
        </w:rPr>
        <w:t>have adopted such a regulation, while 2 municipalities</w:t>
      </w:r>
      <w:r w:rsidR="00175214">
        <w:rPr>
          <w:rFonts w:ascii="Book Antiqua" w:eastAsia="Times New Roman" w:hAnsi="Book Antiqua"/>
          <w:color w:val="000000" w:themeColor="text1"/>
          <w:sz w:val="24"/>
          <w:szCs w:val="24"/>
        </w:rPr>
        <w:t xml:space="preserve">, namely </w:t>
      </w:r>
      <w:r w:rsidRPr="000B1782">
        <w:rPr>
          <w:rFonts w:ascii="Book Antiqua" w:eastAsia="Times New Roman" w:hAnsi="Book Antiqua"/>
          <w:i/>
          <w:color w:val="000000" w:themeColor="text1"/>
          <w:sz w:val="24"/>
          <w:szCs w:val="24"/>
        </w:rPr>
        <w:t>Ranilug and Zvecan</w:t>
      </w:r>
      <w:r w:rsidR="00175214">
        <w:rPr>
          <w:rFonts w:ascii="Book Antiqua" w:eastAsia="Times New Roman" w:hAnsi="Book Antiqua"/>
          <w:i/>
          <w:color w:val="000000" w:themeColor="text1"/>
          <w:sz w:val="24"/>
          <w:szCs w:val="24"/>
        </w:rPr>
        <w:t xml:space="preserve">, </w:t>
      </w:r>
      <w:r>
        <w:rPr>
          <w:rFonts w:ascii="Book Antiqua" w:eastAsia="Times New Roman" w:hAnsi="Book Antiqua"/>
          <w:color w:val="000000" w:themeColor="text1"/>
          <w:sz w:val="24"/>
          <w:szCs w:val="24"/>
        </w:rPr>
        <w:t>have not adopted yet the concerned R</w:t>
      </w:r>
      <w:r w:rsidRPr="000B1782">
        <w:rPr>
          <w:rFonts w:ascii="Book Antiqua" w:eastAsia="Times New Roman" w:hAnsi="Book Antiqua"/>
          <w:color w:val="000000" w:themeColor="text1"/>
          <w:sz w:val="24"/>
          <w:szCs w:val="24"/>
        </w:rPr>
        <w:t xml:space="preserve">egulation. </w:t>
      </w:r>
      <w:r>
        <w:rPr>
          <w:rFonts w:ascii="Book Antiqua" w:eastAsia="Times New Roman" w:hAnsi="Book Antiqua"/>
          <w:color w:val="000000" w:themeColor="text1"/>
          <w:sz w:val="24"/>
          <w:szCs w:val="24"/>
        </w:rPr>
        <w:t>Regarding this, 27 municipalities have recruited professional staff dealing with the translation</w:t>
      </w:r>
      <w:r w:rsidRPr="000B1782">
        <w:rPr>
          <w:rFonts w:ascii="Book Antiqua" w:eastAsia="Times New Roman" w:hAnsi="Book Antiqua"/>
          <w:color w:val="000000" w:themeColor="text1"/>
          <w:sz w:val="24"/>
          <w:szCs w:val="24"/>
        </w:rPr>
        <w:t>, while municipality of Podujeva has partially recruited the staff, and 10 municipalities</w:t>
      </w:r>
      <w:r w:rsidR="00175214">
        <w:rPr>
          <w:rFonts w:ascii="Book Antiqua" w:eastAsia="Times New Roman" w:hAnsi="Book Antiqua"/>
          <w:color w:val="000000" w:themeColor="text1"/>
          <w:sz w:val="24"/>
          <w:szCs w:val="24"/>
        </w:rPr>
        <w:t xml:space="preserve"> </w:t>
      </w:r>
      <w:r w:rsidR="00426C60">
        <w:rPr>
          <w:rFonts w:ascii="Book Antiqua" w:eastAsia="Times New Roman" w:hAnsi="Book Antiqua"/>
          <w:color w:val="000000" w:themeColor="text1"/>
          <w:sz w:val="24"/>
          <w:szCs w:val="24"/>
        </w:rPr>
        <w:t>(</w:t>
      </w:r>
      <w:r w:rsidR="00175214" w:rsidRPr="000B1782">
        <w:rPr>
          <w:rFonts w:ascii="Book Antiqua" w:eastAsia="Times New Roman" w:hAnsi="Book Antiqua"/>
          <w:color w:val="000000" w:themeColor="text1"/>
          <w:sz w:val="24"/>
          <w:szCs w:val="24"/>
        </w:rPr>
        <w:t xml:space="preserve">Elez </w:t>
      </w:r>
      <w:r w:rsidR="00175214">
        <w:rPr>
          <w:rFonts w:ascii="Book Antiqua" w:eastAsia="Times New Roman" w:hAnsi="Book Antiqua"/>
          <w:color w:val="000000" w:themeColor="text1"/>
          <w:sz w:val="24"/>
          <w:szCs w:val="24"/>
        </w:rPr>
        <w:t>Han</w:t>
      </w:r>
      <w:r w:rsidRPr="000B1782">
        <w:rPr>
          <w:rFonts w:ascii="Book Antiqua" w:eastAsia="Times New Roman" w:hAnsi="Book Antiqua"/>
          <w:color w:val="000000" w:themeColor="text1"/>
          <w:sz w:val="24"/>
          <w:szCs w:val="24"/>
        </w:rPr>
        <w:t>, Gjilan, Obiliq, Malisheva, Mamusha, Ranil</w:t>
      </w:r>
      <w:r>
        <w:rPr>
          <w:rFonts w:ascii="Book Antiqua" w:eastAsia="Times New Roman" w:hAnsi="Book Antiqua"/>
          <w:color w:val="000000" w:themeColor="text1"/>
          <w:sz w:val="24"/>
          <w:szCs w:val="24"/>
        </w:rPr>
        <w:t>l</w:t>
      </w:r>
      <w:r w:rsidRPr="000B1782">
        <w:rPr>
          <w:rFonts w:ascii="Book Antiqua" w:eastAsia="Times New Roman" w:hAnsi="Book Antiqua"/>
          <w:color w:val="000000" w:themeColor="text1"/>
          <w:sz w:val="24"/>
          <w:szCs w:val="24"/>
        </w:rPr>
        <w:t xml:space="preserve">ug, </w:t>
      </w:r>
      <w:r>
        <w:rPr>
          <w:rFonts w:ascii="Book Antiqua" w:eastAsia="Times New Roman" w:hAnsi="Book Antiqua"/>
          <w:color w:val="000000" w:themeColor="text1"/>
          <w:sz w:val="24"/>
          <w:szCs w:val="24"/>
        </w:rPr>
        <w:t>Gllogo</w:t>
      </w:r>
      <w:r w:rsidRPr="000B1782">
        <w:rPr>
          <w:rFonts w:ascii="Book Antiqua" w:eastAsia="Times New Roman" w:hAnsi="Book Antiqua"/>
          <w:color w:val="000000" w:themeColor="text1"/>
          <w:sz w:val="24"/>
          <w:szCs w:val="24"/>
        </w:rPr>
        <w:t>c, Rahovec, Mitrovica North and Leposavic</w:t>
      </w:r>
      <w:r w:rsidR="00175214">
        <w:rPr>
          <w:rFonts w:ascii="Book Antiqua" w:eastAsia="Times New Roman" w:hAnsi="Book Antiqua"/>
          <w:color w:val="000000" w:themeColor="text1"/>
          <w:sz w:val="24"/>
          <w:szCs w:val="24"/>
        </w:rPr>
        <w:t xml:space="preserve">, </w:t>
      </w:r>
      <w:r w:rsidRPr="000B1782">
        <w:rPr>
          <w:rFonts w:ascii="Book Antiqua" w:eastAsia="Times New Roman" w:hAnsi="Book Antiqua"/>
          <w:color w:val="000000" w:themeColor="text1"/>
          <w:sz w:val="24"/>
          <w:szCs w:val="24"/>
        </w:rPr>
        <w:t xml:space="preserve">do not have sufficient staff. In addition, 32 municipalities </w:t>
      </w:r>
      <w:r>
        <w:rPr>
          <w:rFonts w:ascii="Book Antiqua" w:eastAsia="Times New Roman" w:hAnsi="Book Antiqua"/>
          <w:color w:val="000000" w:themeColor="text1"/>
          <w:sz w:val="24"/>
          <w:szCs w:val="24"/>
        </w:rPr>
        <w:t xml:space="preserve">have undertaken actions to provide access to </w:t>
      </w:r>
      <w:r w:rsidRPr="000B1782">
        <w:rPr>
          <w:rFonts w:ascii="Book Antiqua" w:eastAsia="Times New Roman" w:hAnsi="Book Antiqua"/>
          <w:color w:val="000000" w:themeColor="text1"/>
          <w:sz w:val="24"/>
          <w:szCs w:val="24"/>
        </w:rPr>
        <w:t xml:space="preserve">services </w:t>
      </w:r>
      <w:r>
        <w:rPr>
          <w:rFonts w:ascii="Book Antiqua" w:eastAsia="Times New Roman" w:hAnsi="Book Antiqua"/>
          <w:color w:val="000000" w:themeColor="text1"/>
          <w:sz w:val="24"/>
          <w:szCs w:val="24"/>
        </w:rPr>
        <w:t xml:space="preserve">on the use of </w:t>
      </w:r>
      <w:r w:rsidRPr="000B1782">
        <w:rPr>
          <w:rFonts w:ascii="Book Antiqua" w:eastAsia="Times New Roman" w:hAnsi="Book Antiqua"/>
          <w:color w:val="000000" w:themeColor="text1"/>
          <w:sz w:val="24"/>
          <w:szCs w:val="24"/>
        </w:rPr>
        <w:t xml:space="preserve">official languages at the municipal level, while </w:t>
      </w:r>
      <w:r>
        <w:rPr>
          <w:rFonts w:ascii="Book Antiqua" w:eastAsia="Times New Roman" w:hAnsi="Book Antiqua"/>
          <w:color w:val="000000" w:themeColor="text1"/>
          <w:sz w:val="24"/>
          <w:szCs w:val="24"/>
        </w:rPr>
        <w:t>6</w:t>
      </w:r>
      <w:r w:rsidRPr="000B1782">
        <w:rPr>
          <w:rFonts w:ascii="Book Antiqua" w:eastAsia="Times New Roman" w:hAnsi="Book Antiqua"/>
          <w:color w:val="000000" w:themeColor="text1"/>
          <w:sz w:val="24"/>
          <w:szCs w:val="24"/>
        </w:rPr>
        <w:t xml:space="preserve"> municipalities</w:t>
      </w:r>
      <w:r w:rsidR="00175214">
        <w:rPr>
          <w:rFonts w:ascii="Book Antiqua" w:eastAsia="Times New Roman" w:hAnsi="Book Antiqua"/>
          <w:color w:val="000000" w:themeColor="text1"/>
          <w:sz w:val="24"/>
          <w:szCs w:val="24"/>
        </w:rPr>
        <w:t>, namely Elez Han</w:t>
      </w:r>
      <w:r w:rsidRPr="000B1782">
        <w:rPr>
          <w:rFonts w:ascii="Book Antiqua" w:eastAsia="Times New Roman" w:hAnsi="Book Antiqua"/>
          <w:color w:val="000000" w:themeColor="text1"/>
          <w:sz w:val="24"/>
          <w:szCs w:val="24"/>
        </w:rPr>
        <w:t xml:space="preserve">, Vushtrri, Mamusha, Ranilug, Rahovec, and Leposavic) </w:t>
      </w:r>
      <w:r w:rsidR="007B3EAB" w:rsidRPr="007B3EAB">
        <w:rPr>
          <w:rFonts w:ascii="Book Antiqua" w:eastAsia="Times New Roman" w:hAnsi="Book Antiqua"/>
          <w:color w:val="000000" w:themeColor="text1"/>
          <w:sz w:val="24"/>
          <w:szCs w:val="24"/>
        </w:rPr>
        <w:t xml:space="preserve">have not undertaken any </w:t>
      </w:r>
      <w:r w:rsidR="00426C60">
        <w:rPr>
          <w:rFonts w:ascii="Book Antiqua" w:eastAsia="Times New Roman" w:hAnsi="Book Antiqua"/>
          <w:color w:val="000000" w:themeColor="text1"/>
          <w:sz w:val="24"/>
          <w:szCs w:val="24"/>
        </w:rPr>
        <w:t>action</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line="240" w:lineRule="auto"/>
        <w:jc w:val="both"/>
        <w:rPr>
          <w:rFonts w:ascii="Book Antiqua" w:eastAsia="Times New Roman" w:hAnsi="Book Antiqua"/>
          <w:color w:val="000000" w:themeColor="text1"/>
          <w:sz w:val="24"/>
          <w:szCs w:val="24"/>
        </w:rPr>
      </w:pPr>
    </w:p>
    <w:p w:rsidR="00C77279" w:rsidRPr="000B1782" w:rsidRDefault="00C77279" w:rsidP="00C77279">
      <w:pPr>
        <w:pStyle w:val="Heading2"/>
        <w:numPr>
          <w:ilvl w:val="1"/>
          <w:numId w:val="40"/>
        </w:numPr>
        <w:rPr>
          <w:rFonts w:ascii="Book Antiqua" w:hAnsi="Book Antiqua"/>
          <w:b/>
          <w:color w:val="auto"/>
          <w:sz w:val="24"/>
        </w:rPr>
      </w:pPr>
      <w:bookmarkStart w:id="8" w:name="_Toc526776676"/>
      <w:r w:rsidRPr="00AF61A3">
        <w:rPr>
          <w:rFonts w:ascii="Book Antiqua" w:hAnsi="Book Antiqua"/>
          <w:b/>
          <w:color w:val="auto"/>
          <w:sz w:val="24"/>
        </w:rPr>
        <w:t>Protection and Promotion of Cultural Heritage</w:t>
      </w:r>
      <w:bookmarkEnd w:id="8"/>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175214" w:rsidP="00C77279">
      <w:pPr>
        <w:spacing w:after="0"/>
        <w:jc w:val="both"/>
        <w:rPr>
          <w:rFonts w:ascii="Book Antiqua" w:hAnsi="Book Antiqua" w:cs="Calibri Light"/>
          <w:sz w:val="24"/>
          <w:szCs w:val="24"/>
        </w:rPr>
      </w:pPr>
      <w:r>
        <w:rPr>
          <w:rFonts w:ascii="Book Antiqua" w:hAnsi="Book Antiqua" w:cs="Calibri Light"/>
          <w:sz w:val="24"/>
          <w:szCs w:val="24"/>
        </w:rPr>
        <w:t xml:space="preserve">For </w:t>
      </w:r>
      <w:r w:rsidR="00C77279" w:rsidRPr="00AF61A3">
        <w:rPr>
          <w:rFonts w:ascii="Book Antiqua" w:hAnsi="Book Antiqua" w:cs="Calibri Light"/>
          <w:sz w:val="24"/>
          <w:szCs w:val="24"/>
        </w:rPr>
        <w:t xml:space="preserve">the </w:t>
      </w:r>
      <w:r>
        <w:rPr>
          <w:rFonts w:ascii="Book Antiqua" w:hAnsi="Book Antiqua" w:cs="Calibri Light"/>
          <w:sz w:val="24"/>
          <w:szCs w:val="24"/>
        </w:rPr>
        <w:t xml:space="preserve">purpose to </w:t>
      </w:r>
      <w:r w:rsidR="00C77279" w:rsidRPr="00AF61A3">
        <w:rPr>
          <w:rFonts w:ascii="Book Antiqua" w:hAnsi="Book Antiqua" w:cs="Calibri Light"/>
          <w:sz w:val="24"/>
          <w:szCs w:val="24"/>
        </w:rPr>
        <w:t>defining and treat</w:t>
      </w:r>
      <w:r w:rsidR="00C77279">
        <w:rPr>
          <w:rFonts w:ascii="Book Antiqua" w:hAnsi="Book Antiqua" w:cs="Calibri Light"/>
          <w:sz w:val="24"/>
          <w:szCs w:val="24"/>
        </w:rPr>
        <w:t xml:space="preserve">ment of </w:t>
      </w:r>
      <w:r w:rsidR="00C77279" w:rsidRPr="00AF61A3">
        <w:rPr>
          <w:rFonts w:ascii="Book Antiqua" w:hAnsi="Book Antiqua" w:cs="Calibri Light"/>
          <w:sz w:val="24"/>
          <w:szCs w:val="24"/>
        </w:rPr>
        <w:t xml:space="preserve">perimeters, protected </w:t>
      </w:r>
      <w:r w:rsidR="00C77279">
        <w:rPr>
          <w:rFonts w:ascii="Book Antiqua" w:hAnsi="Book Antiqua" w:cs="Calibri Light"/>
          <w:sz w:val="24"/>
          <w:szCs w:val="24"/>
        </w:rPr>
        <w:t>areas</w:t>
      </w:r>
      <w:r w:rsidR="00C77279" w:rsidRPr="00AF61A3">
        <w:rPr>
          <w:rFonts w:ascii="Book Antiqua" w:hAnsi="Book Antiqua" w:cs="Calibri Light"/>
          <w:sz w:val="24"/>
          <w:szCs w:val="24"/>
        </w:rPr>
        <w:t xml:space="preserve">, protected </w:t>
      </w:r>
      <w:r w:rsidR="00C77279">
        <w:rPr>
          <w:rFonts w:ascii="Book Antiqua" w:hAnsi="Book Antiqua" w:cs="Calibri Light"/>
          <w:sz w:val="24"/>
          <w:szCs w:val="24"/>
        </w:rPr>
        <w:t xml:space="preserve">surfaces </w:t>
      </w:r>
      <w:r w:rsidR="00C77279" w:rsidRPr="00AF61A3">
        <w:rPr>
          <w:rFonts w:ascii="Book Antiqua" w:hAnsi="Book Antiqua" w:cs="Calibri Light"/>
          <w:sz w:val="24"/>
          <w:szCs w:val="24"/>
        </w:rPr>
        <w:t xml:space="preserve">and marking of </w:t>
      </w:r>
      <w:r w:rsidR="00C77279">
        <w:rPr>
          <w:rFonts w:ascii="Book Antiqua" w:hAnsi="Book Antiqua" w:cs="Calibri Light"/>
          <w:sz w:val="24"/>
          <w:szCs w:val="24"/>
        </w:rPr>
        <w:t>c</w:t>
      </w:r>
      <w:r w:rsidR="00C77279" w:rsidRPr="00AF61A3">
        <w:rPr>
          <w:rFonts w:ascii="Book Antiqua" w:hAnsi="Book Antiqua" w:cs="Calibri Light"/>
          <w:sz w:val="24"/>
          <w:szCs w:val="24"/>
        </w:rPr>
        <w:t xml:space="preserve">ultural </w:t>
      </w:r>
      <w:r w:rsidR="00C77279">
        <w:rPr>
          <w:rFonts w:ascii="Book Antiqua" w:hAnsi="Book Antiqua" w:cs="Calibri Light"/>
          <w:sz w:val="24"/>
          <w:szCs w:val="24"/>
        </w:rPr>
        <w:t>h</w:t>
      </w:r>
      <w:r w:rsidR="00C77279" w:rsidRPr="00AF61A3">
        <w:rPr>
          <w:rFonts w:ascii="Book Antiqua" w:hAnsi="Book Antiqua" w:cs="Calibri Light"/>
          <w:sz w:val="24"/>
          <w:szCs w:val="24"/>
        </w:rPr>
        <w:t xml:space="preserve">eritage assets, 23 municipalities have </w:t>
      </w:r>
      <w:r w:rsidR="00C77279">
        <w:rPr>
          <w:rFonts w:ascii="Book Antiqua" w:hAnsi="Book Antiqua" w:cs="Calibri Light"/>
          <w:sz w:val="24"/>
          <w:szCs w:val="24"/>
        </w:rPr>
        <w:t xml:space="preserve">undertaken </w:t>
      </w:r>
      <w:r w:rsidR="00C77279" w:rsidRPr="00AF61A3">
        <w:rPr>
          <w:rFonts w:ascii="Book Antiqua" w:hAnsi="Book Antiqua" w:cs="Calibri Light"/>
          <w:sz w:val="24"/>
          <w:szCs w:val="24"/>
        </w:rPr>
        <w:t xml:space="preserve">concrete actions, such as: </w:t>
      </w:r>
      <w:r w:rsidR="00C77279">
        <w:rPr>
          <w:rFonts w:ascii="Book Antiqua" w:hAnsi="Book Antiqua" w:cs="Calibri Light"/>
          <w:i/>
          <w:sz w:val="24"/>
          <w:szCs w:val="24"/>
        </w:rPr>
        <w:t>drafting of Cultural H</w:t>
      </w:r>
      <w:r w:rsidR="00C77279" w:rsidRPr="00AF61A3">
        <w:rPr>
          <w:rFonts w:ascii="Book Antiqua" w:hAnsi="Book Antiqua" w:cs="Calibri Light"/>
          <w:i/>
          <w:sz w:val="24"/>
          <w:szCs w:val="24"/>
        </w:rPr>
        <w:t xml:space="preserve">eritage </w:t>
      </w:r>
      <w:r w:rsidR="00C77279">
        <w:rPr>
          <w:rFonts w:ascii="Book Antiqua" w:hAnsi="Book Antiqua" w:cs="Calibri Light"/>
          <w:i/>
          <w:sz w:val="24"/>
          <w:szCs w:val="24"/>
        </w:rPr>
        <w:t>Protection P</w:t>
      </w:r>
      <w:r w:rsidR="00C77279" w:rsidRPr="00AF61A3">
        <w:rPr>
          <w:rFonts w:ascii="Book Antiqua" w:hAnsi="Book Antiqua" w:cs="Calibri Light"/>
          <w:i/>
          <w:sz w:val="24"/>
          <w:szCs w:val="24"/>
        </w:rPr>
        <w:t xml:space="preserve">lans, renovations of buildings, buildings markings, consultative meetings were held with the regional offices for </w:t>
      </w:r>
      <w:r w:rsidR="00C77279">
        <w:rPr>
          <w:rFonts w:ascii="Book Antiqua" w:hAnsi="Book Antiqua" w:cs="Calibri Light"/>
          <w:i/>
          <w:sz w:val="24"/>
          <w:szCs w:val="24"/>
        </w:rPr>
        <w:t>c</w:t>
      </w:r>
      <w:r w:rsidR="00C77279" w:rsidRPr="00AF61A3">
        <w:rPr>
          <w:rFonts w:ascii="Book Antiqua" w:hAnsi="Book Antiqua" w:cs="Calibri Light"/>
          <w:i/>
          <w:sz w:val="24"/>
          <w:szCs w:val="24"/>
        </w:rPr>
        <w:t xml:space="preserve">ultural </w:t>
      </w:r>
      <w:r w:rsidR="00C77279">
        <w:rPr>
          <w:rFonts w:ascii="Book Antiqua" w:hAnsi="Book Antiqua" w:cs="Calibri Light"/>
          <w:i/>
          <w:sz w:val="24"/>
          <w:szCs w:val="24"/>
        </w:rPr>
        <w:t>h</w:t>
      </w:r>
      <w:r w:rsidR="00C77279" w:rsidRPr="00AF61A3">
        <w:rPr>
          <w:rFonts w:ascii="Book Antiqua" w:hAnsi="Book Antiqua" w:cs="Calibri Light"/>
          <w:i/>
          <w:sz w:val="24"/>
          <w:szCs w:val="24"/>
        </w:rPr>
        <w:t xml:space="preserve">eritage and relevant municipal directorates, identification of cultural heritage </w:t>
      </w:r>
      <w:r w:rsidR="00C77279">
        <w:rPr>
          <w:rFonts w:ascii="Book Antiqua" w:hAnsi="Book Antiqua" w:cs="Calibri Light"/>
          <w:i/>
          <w:sz w:val="24"/>
          <w:szCs w:val="24"/>
        </w:rPr>
        <w:t xml:space="preserve">objects </w:t>
      </w:r>
      <w:r w:rsidR="00C77279" w:rsidRPr="00AF61A3">
        <w:rPr>
          <w:rFonts w:ascii="Book Antiqua" w:hAnsi="Book Antiqua" w:cs="Calibri Light"/>
          <w:i/>
          <w:sz w:val="24"/>
          <w:szCs w:val="24"/>
        </w:rPr>
        <w:t>and assets, marking of Cultural Heritage assets, etc</w:t>
      </w:r>
      <w:r w:rsidR="00C77279" w:rsidRPr="00AF61A3">
        <w:rPr>
          <w:rFonts w:ascii="Book Antiqua" w:hAnsi="Book Antiqua" w:cs="Calibri Light"/>
          <w:sz w:val="24"/>
          <w:szCs w:val="24"/>
        </w:rPr>
        <w:t>., while 15 municipalities</w:t>
      </w:r>
      <w:r w:rsidR="00426C60">
        <w:rPr>
          <w:rFonts w:ascii="Book Antiqua" w:hAnsi="Book Antiqua" w:cs="Calibri Light"/>
          <w:sz w:val="24"/>
          <w:szCs w:val="24"/>
        </w:rPr>
        <w:t xml:space="preserve"> (</w:t>
      </w:r>
      <w:r w:rsidR="00C77279" w:rsidRPr="00AF61A3">
        <w:rPr>
          <w:rFonts w:ascii="Book Antiqua" w:hAnsi="Book Antiqua" w:cs="Calibri Light"/>
          <w:sz w:val="24"/>
          <w:szCs w:val="24"/>
        </w:rPr>
        <w:t xml:space="preserve">Kllokot, Mitrovica, Istog, </w:t>
      </w:r>
      <w:r w:rsidR="00C666D7">
        <w:rPr>
          <w:rFonts w:ascii="Book Antiqua" w:hAnsi="Book Antiqua" w:cs="Calibri Light"/>
          <w:sz w:val="24"/>
          <w:szCs w:val="24"/>
        </w:rPr>
        <w:t>Elez Han</w:t>
      </w:r>
      <w:r w:rsidR="00C77279" w:rsidRPr="00AF61A3">
        <w:rPr>
          <w:rFonts w:ascii="Book Antiqua" w:hAnsi="Book Antiqua" w:cs="Calibri Light"/>
          <w:sz w:val="24"/>
          <w:szCs w:val="24"/>
        </w:rPr>
        <w:t>, Zvecan, Podujeva, Gjakova, Novo</w:t>
      </w:r>
      <w:r w:rsidR="00C77279">
        <w:rPr>
          <w:rFonts w:ascii="Book Antiqua" w:hAnsi="Book Antiqua" w:cs="Calibri Light"/>
          <w:sz w:val="24"/>
          <w:szCs w:val="24"/>
        </w:rPr>
        <w:t>be</w:t>
      </w:r>
      <w:r w:rsidR="00C77279" w:rsidRPr="00AF61A3">
        <w:rPr>
          <w:rFonts w:ascii="Book Antiqua" w:hAnsi="Book Antiqua" w:cs="Calibri Light"/>
          <w:sz w:val="24"/>
          <w:szCs w:val="24"/>
        </w:rPr>
        <w:t>rde, Ranil</w:t>
      </w:r>
      <w:r w:rsidR="00C77279">
        <w:rPr>
          <w:rFonts w:ascii="Book Antiqua" w:hAnsi="Book Antiqua" w:cs="Calibri Light"/>
          <w:sz w:val="24"/>
          <w:szCs w:val="24"/>
        </w:rPr>
        <w:t>l</w:t>
      </w:r>
      <w:r w:rsidR="00C77279" w:rsidRPr="00AF61A3">
        <w:rPr>
          <w:rFonts w:ascii="Book Antiqua" w:hAnsi="Book Antiqua" w:cs="Calibri Light"/>
          <w:sz w:val="24"/>
          <w:szCs w:val="24"/>
        </w:rPr>
        <w:t xml:space="preserve">ug, Zubin Potok, Junik, Rahovec, Mitrovica </w:t>
      </w:r>
      <w:r w:rsidR="00C77279">
        <w:rPr>
          <w:rFonts w:ascii="Book Antiqua" w:hAnsi="Book Antiqua" w:cs="Calibri Light"/>
          <w:sz w:val="24"/>
          <w:szCs w:val="24"/>
        </w:rPr>
        <w:t>North, Leposavic and Shterpce</w:t>
      </w:r>
      <w:r w:rsidR="00426C60">
        <w:rPr>
          <w:rFonts w:ascii="Book Antiqua" w:hAnsi="Book Antiqua" w:cs="Calibri Light"/>
          <w:sz w:val="24"/>
          <w:szCs w:val="24"/>
        </w:rPr>
        <w:t>)</w:t>
      </w:r>
      <w:r w:rsidR="00C666D7">
        <w:rPr>
          <w:rFonts w:ascii="Book Antiqua" w:hAnsi="Book Antiqua" w:cs="Calibri Light"/>
          <w:sz w:val="24"/>
          <w:szCs w:val="24"/>
        </w:rPr>
        <w:t xml:space="preserve"> </w:t>
      </w:r>
      <w:r w:rsidR="009A07A1" w:rsidRPr="009A07A1">
        <w:rPr>
          <w:rFonts w:ascii="Book Antiqua" w:hAnsi="Book Antiqua" w:cs="Calibri Light"/>
          <w:sz w:val="24"/>
          <w:szCs w:val="24"/>
        </w:rPr>
        <w:t xml:space="preserve">have not undertaken any </w:t>
      </w:r>
      <w:r w:rsidR="00C77279">
        <w:rPr>
          <w:rFonts w:ascii="Book Antiqua" w:hAnsi="Book Antiqua" w:cs="Calibri Light"/>
          <w:sz w:val="24"/>
          <w:szCs w:val="24"/>
        </w:rPr>
        <w:t>a</w:t>
      </w:r>
      <w:r w:rsidR="00C77279" w:rsidRPr="00AF61A3">
        <w:rPr>
          <w:rFonts w:ascii="Book Antiqua" w:hAnsi="Book Antiqua" w:cs="Calibri Light"/>
          <w:sz w:val="24"/>
          <w:szCs w:val="24"/>
        </w:rPr>
        <w:t>ction</w:t>
      </w:r>
      <w:r w:rsidR="00C77279" w:rsidRPr="000B1782">
        <w:rPr>
          <w:rFonts w:ascii="Book Antiqua" w:hAnsi="Book Antiqua" w:cs="Calibri Light"/>
          <w:sz w:val="24"/>
          <w:szCs w:val="24"/>
        </w:rPr>
        <w:t>.</w:t>
      </w:r>
    </w:p>
    <w:p w:rsidR="00C77279" w:rsidRPr="000B1782" w:rsidRDefault="00C77279" w:rsidP="00C77279">
      <w:pPr>
        <w:spacing w:after="0" w:line="240" w:lineRule="auto"/>
        <w:jc w:val="both"/>
        <w:rPr>
          <w:rFonts w:ascii="Book Antiqua" w:hAnsi="Book Antiqua" w:cs="Calibri Light"/>
        </w:rPr>
      </w:pPr>
    </w:p>
    <w:p w:rsidR="00C77279" w:rsidRPr="000B1782" w:rsidRDefault="00C77279" w:rsidP="00C77279">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The mun</w:t>
      </w:r>
      <w:r w:rsidR="00C666D7">
        <w:rPr>
          <w:rFonts w:ascii="Book Antiqua" w:eastAsia="Times New Roman" w:hAnsi="Book Antiqua"/>
          <w:color w:val="000000" w:themeColor="text1"/>
          <w:sz w:val="24"/>
          <w:szCs w:val="24"/>
        </w:rPr>
        <w:t>icipality of Prishtina and Fushe</w:t>
      </w:r>
      <w:r>
        <w:rPr>
          <w:rFonts w:ascii="Book Antiqua" w:eastAsia="Times New Roman" w:hAnsi="Book Antiqua"/>
          <w:color w:val="000000" w:themeColor="text1"/>
          <w:sz w:val="24"/>
          <w:szCs w:val="24"/>
        </w:rPr>
        <w:t xml:space="preserve"> Kosova</w:t>
      </w:r>
      <w:r w:rsidRPr="000B178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have allocated relevant parcels for the establishment of the Museum of Nature in these two municipalities</w:t>
      </w:r>
      <w:r w:rsidRPr="000B1782">
        <w:rPr>
          <w:rFonts w:ascii="Book Antiqua" w:eastAsia="Times New Roman" w:hAnsi="Book Antiqua"/>
          <w:color w:val="000000" w:themeColor="text1"/>
          <w:sz w:val="24"/>
          <w:szCs w:val="24"/>
        </w:rPr>
        <w:t xml:space="preserve">. </w:t>
      </w:r>
      <w:r w:rsidRPr="002B6E92">
        <w:rPr>
          <w:rFonts w:ascii="Book Antiqua" w:eastAsia="Times New Roman" w:hAnsi="Book Antiqua"/>
          <w:color w:val="000000" w:themeColor="text1"/>
          <w:sz w:val="24"/>
          <w:szCs w:val="24"/>
        </w:rPr>
        <w:t>Other actions for the establishment and operation of these two museums are responsibility of the central institutions</w:t>
      </w:r>
      <w:r w:rsidRPr="000B1782">
        <w:rPr>
          <w:rFonts w:ascii="Book Antiqua" w:eastAsia="Times New Roman" w:hAnsi="Book Antiqua"/>
          <w:color w:val="000000" w:themeColor="text1"/>
          <w:sz w:val="24"/>
          <w:szCs w:val="24"/>
        </w:rPr>
        <w:t>.</w:t>
      </w:r>
    </w:p>
    <w:p w:rsidR="00C77279" w:rsidRPr="000B1782" w:rsidRDefault="00C77279" w:rsidP="00C77279">
      <w:pPr>
        <w:spacing w:after="0"/>
        <w:jc w:val="both"/>
        <w:rPr>
          <w:sz w:val="24"/>
          <w:szCs w:val="24"/>
        </w:rPr>
      </w:pPr>
    </w:p>
    <w:p w:rsidR="00C77279" w:rsidRDefault="00C77279" w:rsidP="00C77279">
      <w:pPr>
        <w:spacing w:after="0"/>
        <w:jc w:val="both"/>
        <w:rPr>
          <w:rFonts w:ascii="Book Antiqua" w:eastAsia="Times New Roman" w:hAnsi="Book Antiqua" w:cs="Calibri Light"/>
          <w:sz w:val="24"/>
          <w:szCs w:val="24"/>
        </w:rPr>
      </w:pPr>
      <w:r w:rsidRPr="000B1782">
        <w:rPr>
          <w:noProof/>
          <w:lang w:val="en-US"/>
        </w:rPr>
        <w:lastRenderedPageBreak/>
        <w:drawing>
          <wp:anchor distT="0" distB="0" distL="114300" distR="114300" simplePos="0" relativeHeight="251663360" behindDoc="0" locked="0" layoutInCell="1" allowOverlap="1" wp14:anchorId="337F8D8D" wp14:editId="3F662B4C">
            <wp:simplePos x="0" y="0"/>
            <wp:positionH relativeFrom="margin">
              <wp:align>left</wp:align>
            </wp:positionH>
            <wp:positionV relativeFrom="paragraph">
              <wp:posOffset>5715</wp:posOffset>
            </wp:positionV>
            <wp:extent cx="3629025" cy="2971800"/>
            <wp:effectExtent l="0" t="0" r="9525" b="1905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ascii="Book Antiqua" w:eastAsia="Times New Roman" w:hAnsi="Book Antiqua"/>
          <w:color w:val="000000" w:themeColor="text1"/>
          <w:sz w:val="24"/>
          <w:szCs w:val="24"/>
        </w:rPr>
        <w:t xml:space="preserve">Cultural Heritage Protection Plan – 2 municipalities </w:t>
      </w:r>
      <w:r w:rsidR="00C666D7">
        <w:rPr>
          <w:rFonts w:ascii="Book Antiqua" w:eastAsia="Times New Roman" w:hAnsi="Book Antiqua"/>
          <w:color w:val="000000" w:themeColor="text1"/>
          <w:sz w:val="24"/>
          <w:szCs w:val="24"/>
        </w:rPr>
        <w:t xml:space="preserve">(Kacanik and Lipjan) </w:t>
      </w:r>
      <w:r>
        <w:rPr>
          <w:rFonts w:ascii="Book Antiqua" w:eastAsia="Times New Roman" w:hAnsi="Book Antiqua"/>
          <w:color w:val="000000" w:themeColor="text1"/>
          <w:sz w:val="24"/>
          <w:szCs w:val="24"/>
        </w:rPr>
        <w:t>possess this plan</w:t>
      </w:r>
      <w:r w:rsidR="00C666D7">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 xml:space="preserve"> while 36 municipalities</w:t>
      </w:r>
      <w:r w:rsidR="00C666D7">
        <w:rPr>
          <w:rFonts w:ascii="Book Antiqua" w:eastAsia="Times New Roman" w:hAnsi="Book Antiqua"/>
          <w:color w:val="000000" w:themeColor="text1"/>
          <w:sz w:val="24"/>
          <w:szCs w:val="24"/>
        </w:rPr>
        <w:t xml:space="preserve"> (</w:t>
      </w:r>
      <w:r w:rsidRPr="000B1782">
        <w:rPr>
          <w:rFonts w:ascii="Book Antiqua" w:eastAsia="Times New Roman" w:hAnsi="Book Antiqua" w:cs="Calibri Light"/>
          <w:sz w:val="24"/>
          <w:szCs w:val="24"/>
        </w:rPr>
        <w:t>Viti</w:t>
      </w:r>
      <w:r w:rsidR="00C666D7">
        <w:rPr>
          <w:rFonts w:ascii="Book Antiqua" w:eastAsia="Times New Roman" w:hAnsi="Book Antiqua" w:cs="Calibri Light"/>
          <w:sz w:val="24"/>
          <w:szCs w:val="24"/>
        </w:rPr>
        <w:t>a</w:t>
      </w:r>
      <w:r w:rsidRPr="000B1782">
        <w:rPr>
          <w:rFonts w:ascii="Book Antiqua" w:eastAsia="Times New Roman" w:hAnsi="Book Antiqua" w:cs="Calibri Light"/>
          <w:sz w:val="24"/>
          <w:szCs w:val="24"/>
        </w:rPr>
        <w:t xml:space="preserve">, Istog, Kllokot, </w:t>
      </w:r>
      <w:r w:rsidR="00C666D7">
        <w:rPr>
          <w:rFonts w:ascii="Book Antiqua" w:eastAsia="Times New Roman" w:hAnsi="Book Antiqua" w:cs="Calibri Light"/>
          <w:sz w:val="24"/>
          <w:szCs w:val="24"/>
        </w:rPr>
        <w:t>Elez Han</w:t>
      </w:r>
      <w:r>
        <w:rPr>
          <w:rFonts w:ascii="Book Antiqua" w:eastAsia="Times New Roman" w:hAnsi="Book Antiqua" w:cs="Calibri Light"/>
          <w:sz w:val="24"/>
          <w:szCs w:val="24"/>
        </w:rPr>
        <w:t>, Partesh, Zvec</w:t>
      </w:r>
      <w:r w:rsidRPr="000B1782">
        <w:rPr>
          <w:rFonts w:ascii="Book Antiqua" w:eastAsia="Times New Roman" w:hAnsi="Book Antiqua" w:cs="Calibri Light"/>
          <w:sz w:val="24"/>
          <w:szCs w:val="24"/>
        </w:rPr>
        <w:t>an, Prishtin</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Prizren, Podujev</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Fush</w:t>
      </w:r>
      <w:r w:rsidR="00426C60">
        <w:rPr>
          <w:rFonts w:ascii="Book Antiqua" w:eastAsia="Times New Roman" w:hAnsi="Book Antiqua" w:cs="Calibri Light"/>
          <w:sz w:val="24"/>
          <w:szCs w:val="24"/>
        </w:rPr>
        <w:t>e</w:t>
      </w:r>
      <w:r w:rsidRPr="000B1782">
        <w:rPr>
          <w:rFonts w:ascii="Book Antiqua" w:eastAsia="Times New Roman" w:hAnsi="Book Antiqua" w:cs="Calibri Light"/>
          <w:sz w:val="24"/>
          <w:szCs w:val="24"/>
        </w:rPr>
        <w:t xml:space="preserve"> Kosov</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Kamenic</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Gjakov</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Gjilan, Ferizaj, Shtime, Vushtrri,</w:t>
      </w:r>
      <w:r>
        <w:rPr>
          <w:rFonts w:ascii="Book Antiqua" w:eastAsia="Times New Roman" w:hAnsi="Book Antiqua" w:cs="Calibri Light"/>
          <w:sz w:val="24"/>
          <w:szCs w:val="24"/>
        </w:rPr>
        <w:t xml:space="preserve"> Obiliq, Suhareka</w:t>
      </w:r>
      <w:r w:rsidRPr="000B1782">
        <w:rPr>
          <w:rFonts w:ascii="Book Antiqua" w:eastAsia="Times New Roman" w:hAnsi="Book Antiqua" w:cs="Calibri Light"/>
          <w:sz w:val="24"/>
          <w:szCs w:val="24"/>
        </w:rPr>
        <w:t>, Malishev</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Mamush</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Novobe</w:t>
      </w:r>
      <w:r>
        <w:rPr>
          <w:rFonts w:ascii="Book Antiqua" w:eastAsia="Times New Roman" w:hAnsi="Book Antiqua" w:cs="Calibri Light"/>
          <w:sz w:val="24"/>
          <w:szCs w:val="24"/>
        </w:rPr>
        <w:t>rde</w:t>
      </w:r>
      <w:r w:rsidRPr="000B1782">
        <w:rPr>
          <w:rFonts w:ascii="Book Antiqua" w:eastAsia="Times New Roman" w:hAnsi="Book Antiqua" w:cs="Calibri Light"/>
          <w:sz w:val="24"/>
          <w:szCs w:val="24"/>
        </w:rPr>
        <w:t>, Ranillug,  Zubin Potok,  Deçan, Gllogoc, Gracanic</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Junik, Klin</w:t>
      </w:r>
      <w:r w:rsidR="00426C60">
        <w:rPr>
          <w:rFonts w:ascii="Book Antiqua" w:eastAsia="Times New Roman" w:hAnsi="Book Antiqua" w:cs="Calibri Light"/>
          <w:sz w:val="24"/>
          <w:szCs w:val="24"/>
        </w:rPr>
        <w:t>a</w:t>
      </w:r>
      <w:r w:rsidRPr="000B1782">
        <w:rPr>
          <w:rFonts w:ascii="Book Antiqua" w:eastAsia="Times New Roman" w:hAnsi="Book Antiqua" w:cs="Calibri Light"/>
          <w:sz w:val="24"/>
          <w:szCs w:val="24"/>
        </w:rPr>
        <w:t xml:space="preserve">, </w:t>
      </w:r>
    </w:p>
    <w:p w:rsidR="00C77279" w:rsidRPr="000B1782" w:rsidRDefault="00C77279" w:rsidP="00C77279">
      <w:pPr>
        <w:spacing w:after="0"/>
        <w:jc w:val="both"/>
        <w:rPr>
          <w:rFonts w:ascii="Book Antiqua" w:hAnsi="Book Antiqua"/>
          <w:i/>
          <w:color w:val="2E74B5" w:themeColor="accent1" w:themeShade="BF"/>
          <w:sz w:val="20"/>
        </w:rPr>
      </w:pPr>
      <w:r>
        <w:rPr>
          <w:rFonts w:ascii="Book Antiqua" w:hAnsi="Book Antiqua"/>
          <w:i/>
          <w:color w:val="2E74B5" w:themeColor="accent1" w:themeShade="BF"/>
          <w:sz w:val="20"/>
        </w:rPr>
        <w:t xml:space="preserve">Chart </w:t>
      </w:r>
      <w:r w:rsidRPr="000B1782">
        <w:rPr>
          <w:rFonts w:ascii="Book Antiqua" w:hAnsi="Book Antiqua"/>
          <w:i/>
          <w:color w:val="2E74B5" w:themeColor="accent1" w:themeShade="BF"/>
          <w:sz w:val="20"/>
        </w:rPr>
        <w:t xml:space="preserve">14: </w:t>
      </w:r>
      <w:r>
        <w:rPr>
          <w:rFonts w:ascii="Book Antiqua" w:hAnsi="Book Antiqua"/>
          <w:i/>
          <w:color w:val="2E74B5" w:themeColor="accent1" w:themeShade="BF"/>
          <w:sz w:val="20"/>
        </w:rPr>
        <w:t>Cultural Protection Plan</w:t>
      </w:r>
      <w:r w:rsidRPr="000B1782">
        <w:rPr>
          <w:rFonts w:ascii="Book Antiqua" w:hAnsi="Book Antiqua"/>
          <w:i/>
          <w:color w:val="2E74B5" w:themeColor="accent1" w:themeShade="BF"/>
          <w:sz w:val="20"/>
        </w:rPr>
        <w:t>e</w:t>
      </w:r>
    </w:p>
    <w:p w:rsidR="00C77279" w:rsidRPr="000B1782" w:rsidRDefault="00C77279" w:rsidP="00C77279">
      <w:pPr>
        <w:spacing w:after="0"/>
        <w:jc w:val="both"/>
        <w:rPr>
          <w:rFonts w:ascii="Book Antiqua" w:eastAsia="Times New Roman" w:hAnsi="Book Antiqua" w:cs="Calibri Light"/>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0B1782">
        <w:rPr>
          <w:rFonts w:ascii="Book Antiqua" w:eastAsia="Times New Roman" w:hAnsi="Book Antiqua" w:cs="Calibri Light"/>
          <w:sz w:val="24"/>
          <w:szCs w:val="24"/>
        </w:rPr>
        <w:t>Rahovec, Skenderaj, Pejë, Mitrovic</w:t>
      </w:r>
      <w:r>
        <w:rPr>
          <w:rFonts w:ascii="Book Antiqua" w:eastAsia="Times New Roman" w:hAnsi="Book Antiqua" w:cs="Calibri Light"/>
          <w:sz w:val="24"/>
          <w:szCs w:val="24"/>
        </w:rPr>
        <w:t>a North</w:t>
      </w:r>
      <w:r w:rsidRPr="000B1782">
        <w:rPr>
          <w:rFonts w:ascii="Book Antiqua" w:eastAsia="Times New Roman" w:hAnsi="Book Antiqua" w:cs="Calibri Light"/>
          <w:sz w:val="24"/>
          <w:szCs w:val="24"/>
        </w:rPr>
        <w:t>, Leposavi</w:t>
      </w:r>
      <w:r>
        <w:rPr>
          <w:rFonts w:ascii="Book Antiqua" w:eastAsia="Times New Roman" w:hAnsi="Book Antiqua" w:cs="Calibri Light"/>
          <w:sz w:val="24"/>
          <w:szCs w:val="24"/>
        </w:rPr>
        <w:t>c</w:t>
      </w:r>
      <w:r w:rsidRPr="000B1782">
        <w:rPr>
          <w:rFonts w:ascii="Book Antiqua" w:eastAsia="Times New Roman" w:hAnsi="Book Antiqua" w:cs="Calibri Light"/>
          <w:sz w:val="24"/>
          <w:szCs w:val="24"/>
        </w:rPr>
        <w:t>, Sht</w:t>
      </w:r>
      <w:r>
        <w:rPr>
          <w:rFonts w:ascii="Book Antiqua" w:eastAsia="Times New Roman" w:hAnsi="Book Antiqua" w:cs="Calibri Light"/>
          <w:sz w:val="24"/>
          <w:szCs w:val="24"/>
        </w:rPr>
        <w:t>e</w:t>
      </w:r>
      <w:r w:rsidRPr="000B1782">
        <w:rPr>
          <w:rFonts w:ascii="Book Antiqua" w:eastAsia="Times New Roman" w:hAnsi="Book Antiqua" w:cs="Calibri Light"/>
          <w:sz w:val="24"/>
          <w:szCs w:val="24"/>
        </w:rPr>
        <w:t>rpc</w:t>
      </w:r>
      <w:r>
        <w:rPr>
          <w:rFonts w:ascii="Book Antiqua" w:eastAsia="Times New Roman" w:hAnsi="Book Antiqua" w:cs="Calibri Light"/>
          <w:sz w:val="24"/>
          <w:szCs w:val="24"/>
        </w:rPr>
        <w:t>e</w:t>
      </w:r>
      <w:r w:rsidRPr="000B1782">
        <w:rPr>
          <w:rFonts w:ascii="Book Antiqua" w:eastAsia="Times New Roman" w:hAnsi="Book Antiqua" w:cs="Calibri Light"/>
          <w:sz w:val="24"/>
          <w:szCs w:val="24"/>
        </w:rPr>
        <w:t xml:space="preserve"> </w:t>
      </w:r>
      <w:r w:rsidR="00C666D7">
        <w:rPr>
          <w:rFonts w:ascii="Book Antiqua" w:eastAsia="Times New Roman" w:hAnsi="Book Antiqua" w:cs="Calibri Light"/>
          <w:sz w:val="24"/>
          <w:szCs w:val="24"/>
        </w:rPr>
        <w:t>and</w:t>
      </w:r>
      <w:r w:rsidRPr="000B1782">
        <w:rPr>
          <w:rFonts w:ascii="Book Antiqua" w:eastAsia="Times New Roman" w:hAnsi="Book Antiqua" w:cs="Calibri Light"/>
          <w:sz w:val="24"/>
          <w:szCs w:val="24"/>
        </w:rPr>
        <w:t xml:space="preserve"> Dragash</w:t>
      </w:r>
      <w:r w:rsidR="00C666D7">
        <w:rPr>
          <w:rFonts w:ascii="Book Antiqua" w:eastAsia="Times New Roman" w:hAnsi="Book Antiqua" w:cs="Calibri Light"/>
          <w:sz w:val="24"/>
          <w:szCs w:val="24"/>
        </w:rPr>
        <w:t>)</w:t>
      </w:r>
      <w:r w:rsidRPr="000B1782">
        <w:rPr>
          <w:rFonts w:ascii="Book Antiqua" w:eastAsia="Times New Roman" w:hAnsi="Book Antiqua" w:cs="Calibri Light"/>
          <w:sz w:val="24"/>
          <w:szCs w:val="24"/>
        </w:rPr>
        <w:t xml:space="preserve"> </w:t>
      </w:r>
      <w:r>
        <w:rPr>
          <w:rFonts w:ascii="Book Antiqua" w:eastAsia="Times New Roman" w:hAnsi="Book Antiqua" w:cs="Calibri Light"/>
          <w:sz w:val="24"/>
          <w:szCs w:val="24"/>
        </w:rPr>
        <w:t>do not possess such a plan</w:t>
      </w:r>
      <w:r w:rsidRPr="000B1782">
        <w:rPr>
          <w:rFonts w:ascii="Book Antiqua" w:eastAsia="Times New Roman" w:hAnsi="Book Antiqua" w:cs="Calibri Light"/>
          <w:sz w:val="24"/>
          <w:szCs w:val="24"/>
        </w:rPr>
        <w:t>.</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426C60" w:rsidRDefault="00C77279" w:rsidP="00C77279">
      <w:pPr>
        <w:spacing w:after="0"/>
        <w:jc w:val="both"/>
        <w:rPr>
          <w:rFonts w:ascii="Book Antiqua" w:eastAsia="Times New Roman" w:hAnsi="Book Antiqua"/>
          <w:color w:val="FF0000"/>
          <w:sz w:val="24"/>
          <w:szCs w:val="24"/>
        </w:rPr>
      </w:pPr>
      <w:r w:rsidRPr="00426C60">
        <w:rPr>
          <w:rFonts w:ascii="Book Antiqua" w:eastAsia="Times New Roman" w:hAnsi="Book Antiqua"/>
          <w:color w:val="000000" w:themeColor="text1"/>
          <w:sz w:val="24"/>
          <w:szCs w:val="24"/>
        </w:rPr>
        <w:t>The Cultural Heritage Action Plan has been adopted by the municipality of Lipjan and Kacanik, while 36 municipalities (Viti</w:t>
      </w:r>
      <w:r w:rsidR="00C666D7" w:rsidRPr="00426C60">
        <w:rPr>
          <w:rFonts w:ascii="Book Antiqua" w:eastAsia="Times New Roman" w:hAnsi="Book Antiqua"/>
          <w:color w:val="000000" w:themeColor="text1"/>
          <w:sz w:val="24"/>
          <w:szCs w:val="24"/>
        </w:rPr>
        <w:t>a</w:t>
      </w:r>
      <w:r w:rsidRPr="00426C60">
        <w:rPr>
          <w:rFonts w:ascii="Book Antiqua" w:eastAsia="Times New Roman" w:hAnsi="Book Antiqua"/>
          <w:color w:val="000000" w:themeColor="text1"/>
          <w:sz w:val="24"/>
          <w:szCs w:val="24"/>
        </w:rPr>
        <w:t xml:space="preserve">, Istog, Kllokot, </w:t>
      </w:r>
      <w:r w:rsidR="00C666D7" w:rsidRPr="00426C60">
        <w:rPr>
          <w:rFonts w:ascii="Book Antiqua" w:eastAsia="Times New Roman" w:hAnsi="Book Antiqua"/>
          <w:color w:val="000000" w:themeColor="text1"/>
          <w:sz w:val="24"/>
          <w:szCs w:val="24"/>
        </w:rPr>
        <w:t>Elez Han</w:t>
      </w:r>
      <w:r w:rsidRPr="00426C60">
        <w:rPr>
          <w:rFonts w:ascii="Book Antiqua" w:eastAsia="Times New Roman" w:hAnsi="Book Antiqua"/>
          <w:color w:val="000000" w:themeColor="text1"/>
          <w:sz w:val="24"/>
          <w:szCs w:val="24"/>
        </w:rPr>
        <w:t>, Partesh, Zvecan, Pristina, Prizren, Podujeva, Fushë Kosova, Mitrovica, Kamenica, Gjakova, Gjilan, Ferizaj, Shtime, Vushtrri, Obiliq, Suhareka, Malisheva, Mamusha, Novoberde, Ranilug, Zubin Potok, Deçan, Gllogoc, Gracanica, Junik, Klina, Rahovec, Skenderaj, Peja, North</w:t>
      </w:r>
      <w:r w:rsidR="00C666D7" w:rsidRPr="00426C60">
        <w:rPr>
          <w:rFonts w:ascii="Book Antiqua" w:eastAsia="Times New Roman" w:hAnsi="Book Antiqua"/>
          <w:color w:val="000000" w:themeColor="text1"/>
          <w:sz w:val="24"/>
          <w:szCs w:val="24"/>
        </w:rPr>
        <w:t xml:space="preserve"> Mitrovica, Leposavic, Shterpce and</w:t>
      </w:r>
      <w:r w:rsidRPr="00426C60">
        <w:rPr>
          <w:rFonts w:ascii="Book Antiqua" w:eastAsia="Times New Roman" w:hAnsi="Book Antiqua"/>
          <w:color w:val="000000" w:themeColor="text1"/>
          <w:sz w:val="24"/>
          <w:szCs w:val="24"/>
        </w:rPr>
        <w:t xml:space="preserve"> Dragash) </w:t>
      </w:r>
      <w:r w:rsidR="00C666D7" w:rsidRPr="00426C60">
        <w:rPr>
          <w:rFonts w:ascii="Book Antiqua" w:eastAsia="Times New Roman" w:hAnsi="Book Antiqua"/>
          <w:color w:val="000000" w:themeColor="text1"/>
          <w:sz w:val="24"/>
          <w:szCs w:val="24"/>
        </w:rPr>
        <w:t xml:space="preserve">did not </w:t>
      </w:r>
      <w:r w:rsidRPr="00426C60">
        <w:rPr>
          <w:rFonts w:ascii="Book Antiqua" w:eastAsia="Times New Roman" w:hAnsi="Book Antiqua"/>
          <w:color w:val="000000" w:themeColor="text1"/>
          <w:sz w:val="24"/>
          <w:szCs w:val="24"/>
        </w:rPr>
        <w:t>adopt such Action Plan</w:t>
      </w:r>
      <w:r w:rsidRPr="00426C60">
        <w:rPr>
          <w:rFonts w:ascii="Book Antiqua" w:eastAsia="Times New Roman" w:hAnsi="Book Antiqua" w:cs="Calibri Light"/>
        </w:rPr>
        <w:t>.</w:t>
      </w:r>
      <w:r w:rsidRPr="00426C60">
        <w:rPr>
          <w:rFonts w:ascii="Book Antiqua" w:eastAsia="Times New Roman" w:hAnsi="Book Antiqua"/>
          <w:color w:val="FF0000"/>
          <w:sz w:val="24"/>
          <w:szCs w:val="24"/>
        </w:rPr>
        <w:t xml:space="preserve"> </w:t>
      </w:r>
    </w:p>
    <w:p w:rsidR="00C77279" w:rsidRPr="00426C60"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s="Calibri Light"/>
          <w:sz w:val="24"/>
          <w:szCs w:val="24"/>
        </w:rPr>
      </w:pPr>
      <w:r w:rsidRPr="00426C60">
        <w:rPr>
          <w:rFonts w:ascii="Book Antiqua" w:eastAsia="Times New Roman" w:hAnsi="Book Antiqua"/>
          <w:color w:val="000000" w:themeColor="text1"/>
          <w:sz w:val="24"/>
          <w:szCs w:val="24"/>
        </w:rPr>
        <w:t xml:space="preserve">During the reporting period, 5 violations of the legal regulations on cultural heritage or illegal constructions have been identified in the municipalities (Prizren, Klina and Junik), while 35 municipalities (Viti, Istog, Kllokot, </w:t>
      </w:r>
      <w:r w:rsidR="00C666D7" w:rsidRPr="00426C60">
        <w:rPr>
          <w:rFonts w:ascii="Book Antiqua" w:eastAsia="Times New Roman" w:hAnsi="Book Antiqua"/>
          <w:color w:val="000000" w:themeColor="text1"/>
          <w:sz w:val="24"/>
          <w:szCs w:val="24"/>
        </w:rPr>
        <w:t>Elez Han</w:t>
      </w:r>
      <w:r w:rsidRPr="00426C60">
        <w:rPr>
          <w:rFonts w:ascii="Book Antiqua" w:eastAsia="Times New Roman" w:hAnsi="Book Antiqua"/>
          <w:color w:val="000000" w:themeColor="text1"/>
          <w:sz w:val="24"/>
          <w:szCs w:val="24"/>
        </w:rPr>
        <w:t xml:space="preserve">, Partesh, Zvecan, Lipjan, Prishtina, Podujeva, Fushë Kosova, Mitrovica, Kamenica, Gjakova, Gjilan, Ferizaj, Shtime, Vushtrri, Obiliq, Suhareka, Malisheva, Mamusha, Novoberde, Ranillug, Zubin Potok, Deçan, Dragash, Gllogoc, Gracanica, Kaçanik, Rahovec, Mitrovica North, Leposavic and Shterpce) </w:t>
      </w:r>
      <w:r w:rsidR="009910FF" w:rsidRPr="009910FF">
        <w:rPr>
          <w:rFonts w:ascii="Book Antiqua" w:eastAsia="Times New Roman" w:hAnsi="Book Antiqua"/>
          <w:color w:val="000000" w:themeColor="text1"/>
          <w:sz w:val="24"/>
          <w:szCs w:val="24"/>
        </w:rPr>
        <w:t xml:space="preserve">haven't encountered </w:t>
      </w:r>
      <w:r w:rsidR="009910FF">
        <w:rPr>
          <w:rFonts w:ascii="Book Antiqua" w:eastAsia="Times New Roman" w:hAnsi="Book Antiqua"/>
          <w:color w:val="000000" w:themeColor="text1"/>
          <w:sz w:val="24"/>
          <w:szCs w:val="24"/>
        </w:rPr>
        <w:t xml:space="preserve"> </w:t>
      </w:r>
      <w:r w:rsidR="00426C60">
        <w:rPr>
          <w:rFonts w:ascii="Book Antiqua" w:eastAsia="Times New Roman" w:hAnsi="Book Antiqua"/>
          <w:color w:val="000000" w:themeColor="text1"/>
          <w:sz w:val="24"/>
          <w:szCs w:val="24"/>
        </w:rPr>
        <w:t xml:space="preserve">any </w:t>
      </w:r>
      <w:r w:rsidRPr="00426C60">
        <w:rPr>
          <w:rFonts w:ascii="Book Antiqua" w:eastAsia="Times New Roman" w:hAnsi="Book Antiqua"/>
          <w:color w:val="000000" w:themeColor="text1"/>
          <w:sz w:val="24"/>
          <w:szCs w:val="24"/>
        </w:rPr>
        <w:t>violation</w:t>
      </w:r>
      <w:r w:rsidRPr="00426C60">
        <w:rPr>
          <w:rFonts w:ascii="Book Antiqua" w:eastAsia="Times New Roman" w:hAnsi="Book Antiqua" w:cs="Calibri Light"/>
          <w:sz w:val="24"/>
          <w:szCs w:val="24"/>
        </w:rPr>
        <w:t>.</w:t>
      </w:r>
      <w:r w:rsidRPr="000B1782">
        <w:rPr>
          <w:rFonts w:ascii="Book Antiqua" w:eastAsia="Times New Roman" w:hAnsi="Book Antiqua" w:cs="Calibri Light"/>
          <w:sz w:val="24"/>
          <w:szCs w:val="24"/>
        </w:rPr>
        <w:t xml:space="preserve"> </w:t>
      </w:r>
    </w:p>
    <w:p w:rsidR="00C77279" w:rsidRPr="000B1782" w:rsidRDefault="00C77279" w:rsidP="00C77279">
      <w:pPr>
        <w:spacing w:after="0"/>
        <w:jc w:val="both"/>
        <w:rPr>
          <w:rFonts w:ascii="Book Antiqua" w:eastAsia="Times New Roman" w:hAnsi="Book Antiqua" w:cs="Calibri Light"/>
          <w:sz w:val="24"/>
          <w:szCs w:val="24"/>
        </w:rPr>
      </w:pPr>
    </w:p>
    <w:p w:rsidR="00C77279" w:rsidRPr="000B1782" w:rsidRDefault="00C77279" w:rsidP="00C77279">
      <w:pPr>
        <w:autoSpaceDE w:val="0"/>
        <w:autoSpaceDN w:val="0"/>
        <w:spacing w:after="0"/>
        <w:jc w:val="both"/>
        <w:rPr>
          <w:rFonts w:ascii="Book Antiqua" w:eastAsia="Times New Roman" w:hAnsi="Book Antiqua"/>
          <w:sz w:val="24"/>
          <w:szCs w:val="24"/>
        </w:rPr>
      </w:pPr>
      <w:r w:rsidRPr="00EE0C68">
        <w:rPr>
          <w:rFonts w:ascii="Book Antiqua" w:eastAsia="Times New Roman" w:hAnsi="Book Antiqua"/>
          <w:color w:val="000000" w:themeColor="text1"/>
          <w:sz w:val="24"/>
          <w:szCs w:val="24"/>
        </w:rPr>
        <w:t>In this regard, municipalities in which were identified violations have undertaken measures against these violations, such as: p</w:t>
      </w:r>
      <w:r>
        <w:rPr>
          <w:rFonts w:ascii="Book Antiqua" w:eastAsia="Times New Roman" w:hAnsi="Book Antiqua"/>
          <w:color w:val="000000" w:themeColor="text1"/>
          <w:sz w:val="24"/>
          <w:szCs w:val="24"/>
        </w:rPr>
        <w:t>l</w:t>
      </w:r>
      <w:r w:rsidRPr="00EE0C68">
        <w:rPr>
          <w:rFonts w:ascii="Book Antiqua" w:eastAsia="Times New Roman" w:hAnsi="Book Antiqua"/>
          <w:color w:val="000000" w:themeColor="text1"/>
          <w:sz w:val="24"/>
          <w:szCs w:val="24"/>
        </w:rPr>
        <w:t xml:space="preserve">acement of </w:t>
      </w:r>
      <w:r>
        <w:rPr>
          <w:rFonts w:ascii="Book Antiqua" w:eastAsia="Times New Roman" w:hAnsi="Book Antiqua"/>
          <w:color w:val="000000" w:themeColor="text1"/>
          <w:sz w:val="24"/>
          <w:szCs w:val="24"/>
        </w:rPr>
        <w:t>tapes</w:t>
      </w:r>
      <w:r w:rsidRPr="00EE0C68">
        <w:rPr>
          <w:rFonts w:ascii="Book Antiqua" w:eastAsia="Times New Roman" w:hAnsi="Book Antiqua"/>
          <w:color w:val="000000" w:themeColor="text1"/>
          <w:sz w:val="24"/>
          <w:szCs w:val="24"/>
        </w:rPr>
        <w:t xml:space="preserve"> and termination of works</w:t>
      </w:r>
      <w:r w:rsidRPr="000B1782">
        <w:rPr>
          <w:rFonts w:ascii="Book Antiqua" w:hAnsi="Book Antiqua" w:cs="Segoe UI"/>
          <w:sz w:val="24"/>
          <w:szCs w:val="24"/>
        </w:rPr>
        <w:t>.</w:t>
      </w:r>
    </w:p>
    <w:p w:rsidR="00C77279" w:rsidRPr="000B1782" w:rsidRDefault="00C77279" w:rsidP="00C77279">
      <w:pPr>
        <w:pStyle w:val="ListParagraph"/>
        <w:spacing w:after="0" w:line="240" w:lineRule="auto"/>
        <w:ind w:left="0"/>
        <w:jc w:val="both"/>
        <w:rPr>
          <w:rFonts w:ascii="Book Antiqua" w:eastAsia="Times New Roman" w:hAnsi="Book Antiqua"/>
          <w:color w:val="000000" w:themeColor="text1"/>
          <w:sz w:val="24"/>
          <w:szCs w:val="24"/>
        </w:rPr>
      </w:pPr>
    </w:p>
    <w:p w:rsidR="00C77279" w:rsidRPr="000B1782" w:rsidRDefault="00C77279" w:rsidP="00C77279">
      <w:pPr>
        <w:pStyle w:val="ListParagraph"/>
        <w:spacing w:after="0" w:line="240" w:lineRule="auto"/>
        <w:ind w:left="0"/>
        <w:jc w:val="both"/>
        <w:rPr>
          <w:rFonts w:ascii="Book Antiqua" w:eastAsia="Times New Roman" w:hAnsi="Book Antiqua"/>
          <w:color w:val="000000" w:themeColor="text1"/>
          <w:sz w:val="24"/>
          <w:szCs w:val="24"/>
        </w:rPr>
      </w:pPr>
    </w:p>
    <w:p w:rsidR="00C77279" w:rsidRPr="000B1782" w:rsidRDefault="00C77279" w:rsidP="00C77279">
      <w:pPr>
        <w:pStyle w:val="ListParagraph"/>
        <w:spacing w:after="0" w:line="240" w:lineRule="auto"/>
        <w:ind w:left="0"/>
        <w:jc w:val="both"/>
        <w:rPr>
          <w:rFonts w:ascii="Book Antiqua" w:eastAsia="Times New Roman" w:hAnsi="Book Antiqua"/>
          <w:color w:val="000000" w:themeColor="text1"/>
          <w:sz w:val="24"/>
          <w:szCs w:val="24"/>
        </w:rPr>
      </w:pPr>
      <w:r w:rsidRPr="000B1782">
        <w:rPr>
          <w:rFonts w:ascii="Book Antiqua" w:eastAsia="Times New Roman" w:hAnsi="Book Antiqua"/>
          <w:color w:val="000000" w:themeColor="text1"/>
          <w:sz w:val="24"/>
          <w:szCs w:val="24"/>
        </w:rPr>
        <w:t xml:space="preserve">                        </w:t>
      </w:r>
      <w:r w:rsidRPr="000B1782">
        <w:rPr>
          <w:noProof/>
          <w:lang w:val="en-US"/>
        </w:rPr>
        <w:drawing>
          <wp:inline distT="0" distB="0" distL="0" distR="0" wp14:anchorId="4D97CA9D" wp14:editId="5344D83A">
            <wp:extent cx="4057650" cy="2669540"/>
            <wp:effectExtent l="0" t="0" r="1905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7279" w:rsidRPr="000B1782" w:rsidRDefault="00C77279" w:rsidP="00C77279">
      <w:pPr>
        <w:pStyle w:val="ListParagraph"/>
        <w:spacing w:after="0" w:line="240" w:lineRule="auto"/>
        <w:ind w:left="0"/>
        <w:jc w:val="center"/>
        <w:rPr>
          <w:rFonts w:ascii="Book Antiqua" w:hAnsi="Book Antiqua"/>
          <w:i/>
          <w:color w:val="2E74B5" w:themeColor="accent1" w:themeShade="BF"/>
          <w:sz w:val="20"/>
        </w:rPr>
      </w:pPr>
      <w:r>
        <w:rPr>
          <w:rFonts w:ascii="Book Antiqua" w:hAnsi="Book Antiqua"/>
          <w:i/>
          <w:color w:val="2E74B5" w:themeColor="accent1" w:themeShade="BF"/>
          <w:sz w:val="20"/>
        </w:rPr>
        <w:t>Chart</w:t>
      </w:r>
      <w:r w:rsidRPr="000B1782">
        <w:rPr>
          <w:rFonts w:ascii="Book Antiqua" w:hAnsi="Book Antiqua"/>
          <w:i/>
          <w:color w:val="2E74B5" w:themeColor="accent1" w:themeShade="BF"/>
          <w:sz w:val="20"/>
        </w:rPr>
        <w:t xml:space="preserve"> 15: Num</w:t>
      </w:r>
      <w:r>
        <w:rPr>
          <w:rFonts w:ascii="Book Antiqua" w:hAnsi="Book Antiqua"/>
          <w:i/>
          <w:color w:val="2E74B5" w:themeColor="accent1" w:themeShade="BF"/>
          <w:sz w:val="20"/>
        </w:rPr>
        <w:t>ber of violations in the protected areas</w:t>
      </w:r>
    </w:p>
    <w:p w:rsidR="00C77279" w:rsidRPr="000B1782" w:rsidRDefault="00C77279" w:rsidP="00C77279">
      <w:pPr>
        <w:pStyle w:val="ListParagraph"/>
        <w:spacing w:after="0" w:line="240" w:lineRule="auto"/>
        <w:ind w:left="0"/>
        <w:jc w:val="both"/>
        <w:rPr>
          <w:rFonts w:ascii="Book Antiqua" w:eastAsia="Times New Roman" w:hAnsi="Book Antiqua"/>
          <w:color w:val="000000" w:themeColor="text1"/>
          <w:sz w:val="24"/>
          <w:szCs w:val="24"/>
        </w:rPr>
      </w:pPr>
    </w:p>
    <w:p w:rsidR="00C77279" w:rsidRPr="000B1782" w:rsidRDefault="00C77279" w:rsidP="00C77279">
      <w:pPr>
        <w:pStyle w:val="ListParagraph"/>
        <w:spacing w:after="0"/>
        <w:ind w:left="0"/>
        <w:jc w:val="both"/>
        <w:rPr>
          <w:rFonts w:ascii="Book Antiqua" w:eastAsia="Times New Roman" w:hAnsi="Book Antiqua"/>
          <w:color w:val="000000" w:themeColor="text1"/>
          <w:sz w:val="24"/>
          <w:szCs w:val="24"/>
        </w:rPr>
      </w:pPr>
      <w:r w:rsidRPr="00EE0C68">
        <w:rPr>
          <w:rFonts w:ascii="Book Antiqua" w:eastAsia="Times New Roman" w:hAnsi="Book Antiqua"/>
          <w:color w:val="000000" w:themeColor="text1"/>
          <w:sz w:val="24"/>
          <w:szCs w:val="24"/>
        </w:rPr>
        <w:t>For the purpose of protecting the municipal cultural heritage, the security monitoring equipment/cameras have been installed throughout the cultural heritage site of Orthodox Church in</w:t>
      </w:r>
      <w:r>
        <w:rPr>
          <w:rFonts w:ascii="Book Antiqua" w:eastAsia="Times New Roman" w:hAnsi="Book Antiqua"/>
          <w:color w:val="000000" w:themeColor="text1"/>
          <w:sz w:val="24"/>
          <w:szCs w:val="24"/>
        </w:rPr>
        <w:t xml:space="preserve"> </w:t>
      </w:r>
      <w:r w:rsidRPr="000B1782">
        <w:rPr>
          <w:rFonts w:ascii="Book Antiqua" w:eastAsia="Times New Roman" w:hAnsi="Book Antiqua"/>
          <w:color w:val="000000" w:themeColor="text1"/>
          <w:sz w:val="24"/>
          <w:szCs w:val="24"/>
        </w:rPr>
        <w:t xml:space="preserve">13 </w:t>
      </w:r>
      <w:r>
        <w:rPr>
          <w:rFonts w:ascii="Book Antiqua" w:eastAsia="Times New Roman" w:hAnsi="Book Antiqua"/>
          <w:color w:val="000000" w:themeColor="text1"/>
          <w:sz w:val="24"/>
          <w:szCs w:val="24"/>
        </w:rPr>
        <w:t>municipalities</w:t>
      </w:r>
      <w:r w:rsidRPr="000B178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whereas </w:t>
      </w:r>
      <w:r w:rsidRPr="000B1782">
        <w:rPr>
          <w:rFonts w:ascii="Book Antiqua" w:eastAsia="Times New Roman" w:hAnsi="Book Antiqua"/>
          <w:color w:val="000000" w:themeColor="text1"/>
          <w:sz w:val="24"/>
          <w:szCs w:val="24"/>
        </w:rPr>
        <w:t xml:space="preserve">4 </w:t>
      </w:r>
      <w:r>
        <w:rPr>
          <w:rFonts w:ascii="Book Antiqua" w:eastAsia="Times New Roman" w:hAnsi="Book Antiqua"/>
          <w:color w:val="000000" w:themeColor="text1"/>
          <w:sz w:val="24"/>
          <w:szCs w:val="24"/>
        </w:rPr>
        <w:t>municipalities have partially installed these equipment</w:t>
      </w:r>
      <w:r w:rsidRPr="000B178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while</w:t>
      </w:r>
      <w:r w:rsidRPr="000B1782">
        <w:rPr>
          <w:rFonts w:ascii="Book Antiqua" w:eastAsia="Times New Roman" w:hAnsi="Book Antiqua"/>
          <w:color w:val="000000" w:themeColor="text1"/>
          <w:sz w:val="24"/>
          <w:szCs w:val="24"/>
        </w:rPr>
        <w:t xml:space="preserve"> </w:t>
      </w:r>
      <w:r w:rsidRPr="000B1782">
        <w:rPr>
          <w:rFonts w:ascii="Book Antiqua" w:eastAsia="Times New Roman" w:hAnsi="Book Antiqua" w:cs="Calibri Light"/>
          <w:sz w:val="24"/>
          <w:szCs w:val="24"/>
        </w:rPr>
        <w:t xml:space="preserve">21 </w:t>
      </w:r>
      <w:r>
        <w:rPr>
          <w:rFonts w:ascii="Book Antiqua" w:eastAsia="Times New Roman" w:hAnsi="Book Antiqua" w:cs="Calibri Light"/>
          <w:sz w:val="24"/>
          <w:szCs w:val="24"/>
        </w:rPr>
        <w:t>municipalities</w:t>
      </w:r>
      <w:r w:rsidRPr="000B1782">
        <w:rPr>
          <w:rFonts w:ascii="Book Antiqua" w:eastAsia="Times New Roman" w:hAnsi="Book Antiqua" w:cs="Calibri Light"/>
          <w:sz w:val="24"/>
          <w:szCs w:val="24"/>
        </w:rPr>
        <w:t xml:space="preserve"> (Prishtin</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Kamenic</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xml:space="preserve">, Viti, Istog, Kllokot, </w:t>
      </w:r>
      <w:r w:rsidR="00C666D7">
        <w:rPr>
          <w:rFonts w:ascii="Book Antiqua" w:eastAsia="Times New Roman" w:hAnsi="Book Antiqua" w:cs="Calibri Light"/>
          <w:sz w:val="24"/>
          <w:szCs w:val="24"/>
        </w:rPr>
        <w:t>Elez Han</w:t>
      </w:r>
      <w:r>
        <w:rPr>
          <w:rFonts w:ascii="Book Antiqua" w:eastAsia="Times New Roman" w:hAnsi="Book Antiqua" w:cs="Calibri Light"/>
          <w:sz w:val="24"/>
          <w:szCs w:val="24"/>
        </w:rPr>
        <w:t>, Partesh, Zvec</w:t>
      </w:r>
      <w:r w:rsidRPr="000B1782">
        <w:rPr>
          <w:rFonts w:ascii="Book Antiqua" w:eastAsia="Times New Roman" w:hAnsi="Book Antiqua" w:cs="Calibri Light"/>
          <w:sz w:val="24"/>
          <w:szCs w:val="24"/>
        </w:rPr>
        <w:t>an,  Obiliq, Malishev</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Mamush</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Ranillug, Zubin Potok, Dragash, Gllogoc, Junik, Kaçanik, Rahovec, Mitrovic</w:t>
      </w:r>
      <w:r>
        <w:rPr>
          <w:rFonts w:ascii="Book Antiqua" w:eastAsia="Times New Roman" w:hAnsi="Book Antiqua" w:cs="Calibri Light"/>
          <w:sz w:val="24"/>
          <w:szCs w:val="24"/>
        </w:rPr>
        <w:t>a</w:t>
      </w:r>
      <w:r w:rsidRPr="000B1782">
        <w:rPr>
          <w:rFonts w:ascii="Book Antiqua" w:eastAsia="Times New Roman" w:hAnsi="Book Antiqua" w:cs="Calibri Light"/>
          <w:sz w:val="24"/>
          <w:szCs w:val="24"/>
        </w:rPr>
        <w:t xml:space="preserve"> </w:t>
      </w:r>
      <w:r>
        <w:rPr>
          <w:rFonts w:ascii="Book Antiqua" w:eastAsia="Times New Roman" w:hAnsi="Book Antiqua" w:cs="Calibri Light"/>
          <w:sz w:val="24"/>
          <w:szCs w:val="24"/>
        </w:rPr>
        <w:t>North</w:t>
      </w:r>
      <w:r w:rsidRPr="000B1782">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and </w:t>
      </w:r>
      <w:r w:rsidRPr="000B1782">
        <w:rPr>
          <w:rFonts w:ascii="Book Antiqua" w:eastAsia="Times New Roman" w:hAnsi="Book Antiqua" w:cs="Calibri Light"/>
          <w:sz w:val="24"/>
          <w:szCs w:val="24"/>
        </w:rPr>
        <w:t>Leposavi</w:t>
      </w:r>
      <w:r>
        <w:rPr>
          <w:rFonts w:ascii="Book Antiqua" w:eastAsia="Times New Roman" w:hAnsi="Book Antiqua" w:cs="Calibri Light"/>
          <w:sz w:val="24"/>
          <w:szCs w:val="24"/>
        </w:rPr>
        <w:t>c</w:t>
      </w:r>
      <w:r w:rsidRPr="000B1782">
        <w:rPr>
          <w:rFonts w:ascii="Book Antiqua" w:eastAsia="Times New Roman" w:hAnsi="Book Antiqua" w:cs="Calibri Light"/>
          <w:sz w:val="24"/>
          <w:szCs w:val="24"/>
        </w:rPr>
        <w:t xml:space="preserve">) </w:t>
      </w:r>
      <w:r>
        <w:rPr>
          <w:rFonts w:ascii="Book Antiqua" w:eastAsia="Times New Roman" w:hAnsi="Book Antiqua" w:cs="Calibri Light"/>
          <w:sz w:val="24"/>
          <w:szCs w:val="24"/>
        </w:rPr>
        <w:t>have not yet made such installations of these security monitoring equipment for the protection of religious objects</w:t>
      </w:r>
      <w:r w:rsidRPr="000B1782">
        <w:rPr>
          <w:rFonts w:ascii="Book Antiqua" w:eastAsia="Times New Roman" w:hAnsi="Book Antiqua"/>
          <w:color w:val="000000" w:themeColor="text1"/>
          <w:sz w:val="24"/>
          <w:szCs w:val="24"/>
        </w:rPr>
        <w:t xml:space="preserve">. </w:t>
      </w:r>
    </w:p>
    <w:p w:rsidR="00C77279" w:rsidRPr="000B1782" w:rsidRDefault="00C77279" w:rsidP="00C77279">
      <w:pPr>
        <w:pStyle w:val="ListParagraph"/>
        <w:spacing w:after="0"/>
        <w:ind w:left="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s="Calibri Light"/>
        </w:rPr>
      </w:pPr>
      <w:r w:rsidRPr="00A373D1">
        <w:rPr>
          <w:rFonts w:ascii="Book Antiqua" w:eastAsia="Times New Roman" w:hAnsi="Book Antiqua"/>
          <w:color w:val="000000" w:themeColor="text1"/>
          <w:sz w:val="24"/>
          <w:szCs w:val="24"/>
        </w:rPr>
        <w:t>Regarding the Memorandums of Cooperation on duties and responsibilities for the maintenance of the Orthodox Churches, in this reporting period, 7 municipalities have signed such Memorandums, while 28 municipalities (Viti</w:t>
      </w:r>
      <w:r w:rsidR="009910FF">
        <w:rPr>
          <w:rFonts w:ascii="Book Antiqua" w:eastAsia="Times New Roman" w:hAnsi="Book Antiqua"/>
          <w:color w:val="000000" w:themeColor="text1"/>
          <w:sz w:val="24"/>
          <w:szCs w:val="24"/>
        </w:rPr>
        <w:t>a</w:t>
      </w:r>
      <w:r w:rsidRPr="00A373D1">
        <w:rPr>
          <w:rFonts w:ascii="Book Antiqua" w:eastAsia="Times New Roman" w:hAnsi="Book Antiqua"/>
          <w:color w:val="000000" w:themeColor="text1"/>
          <w:sz w:val="24"/>
          <w:szCs w:val="24"/>
        </w:rPr>
        <w:t>, Istog, Kllokot, Partesh, Zvecan, Lipjan, Prishtina, Prizren, Fush</w:t>
      </w:r>
      <w:r w:rsidR="009910FF">
        <w:rPr>
          <w:rFonts w:ascii="Book Antiqua" w:eastAsia="Times New Roman" w:hAnsi="Book Antiqua"/>
          <w:color w:val="000000" w:themeColor="text1"/>
          <w:sz w:val="24"/>
          <w:szCs w:val="24"/>
        </w:rPr>
        <w:t>e</w:t>
      </w:r>
      <w:r w:rsidRPr="00A373D1">
        <w:rPr>
          <w:rFonts w:ascii="Book Antiqua" w:eastAsia="Times New Roman" w:hAnsi="Book Antiqua"/>
          <w:color w:val="000000" w:themeColor="text1"/>
          <w:sz w:val="24"/>
          <w:szCs w:val="24"/>
        </w:rPr>
        <w:t xml:space="preserve"> Kosova, Mitrovica, Kamenica, Gjakova, Gjilan, Vushtrri, Obiliq, Suhareka, Malisheva, Mamusha, Novoberde, Ranillug, Zubin Potok, Deçan, Junik, Kaçanik, Rahovec, Peja, Mitrovica North and Leposavic) have not signed such Memorandums, as well as 3 municipalities (Dragash, Gllogoc, </w:t>
      </w:r>
      <w:r w:rsidR="00175214">
        <w:rPr>
          <w:rFonts w:ascii="Book Antiqua" w:eastAsia="Times New Roman" w:hAnsi="Book Antiqua"/>
          <w:color w:val="000000" w:themeColor="text1"/>
          <w:sz w:val="24"/>
          <w:szCs w:val="24"/>
        </w:rPr>
        <w:t>Elez Han</w:t>
      </w:r>
      <w:r w:rsidRPr="00A373D1">
        <w:rPr>
          <w:rFonts w:ascii="Book Antiqua" w:eastAsia="Times New Roman" w:hAnsi="Book Antiqua"/>
          <w:color w:val="000000" w:themeColor="text1"/>
          <w:sz w:val="24"/>
          <w:szCs w:val="24"/>
        </w:rPr>
        <w:t xml:space="preserve">) </w:t>
      </w:r>
      <w:r w:rsidR="009910FF">
        <w:rPr>
          <w:rFonts w:ascii="Book Antiqua" w:eastAsia="Times New Roman" w:hAnsi="Book Antiqua"/>
          <w:color w:val="000000" w:themeColor="text1"/>
          <w:sz w:val="24"/>
          <w:szCs w:val="24"/>
        </w:rPr>
        <w:t xml:space="preserve">do not </w:t>
      </w:r>
      <w:r w:rsidRPr="00A373D1">
        <w:rPr>
          <w:rFonts w:ascii="Book Antiqua" w:eastAsia="Times New Roman" w:hAnsi="Book Antiqua"/>
          <w:color w:val="000000" w:themeColor="text1"/>
          <w:sz w:val="24"/>
          <w:szCs w:val="24"/>
        </w:rPr>
        <w:t>have Orthodox churches</w:t>
      </w:r>
      <w:r w:rsidRPr="000B1782">
        <w:rPr>
          <w:rFonts w:ascii="Book Antiqua" w:eastAsia="Times New Roman" w:hAnsi="Book Antiqua" w:cs="Calibri Light"/>
          <w:sz w:val="24"/>
          <w:szCs w:val="24"/>
        </w:rPr>
        <w:t>.</w:t>
      </w:r>
    </w:p>
    <w:p w:rsidR="00C77279" w:rsidRDefault="00C77279" w:rsidP="00C77279">
      <w:pPr>
        <w:spacing w:after="0"/>
        <w:ind w:firstLine="720"/>
        <w:jc w:val="both"/>
        <w:rPr>
          <w:rFonts w:ascii="Book Antiqua" w:eastAsia="Times New Roman" w:hAnsi="Book Antiqua"/>
          <w:color w:val="000000" w:themeColor="text1"/>
          <w:sz w:val="24"/>
          <w:szCs w:val="24"/>
        </w:rPr>
      </w:pPr>
    </w:p>
    <w:p w:rsidR="00C77279" w:rsidRPr="000B1782" w:rsidRDefault="00C77279" w:rsidP="00C77279">
      <w:pPr>
        <w:jc w:val="both"/>
        <w:rPr>
          <w:rFonts w:ascii="Book Antiqua" w:eastAsia="Times New Roman" w:hAnsi="Book Antiqua"/>
          <w:color w:val="000000" w:themeColor="text1"/>
          <w:sz w:val="24"/>
          <w:szCs w:val="24"/>
        </w:rPr>
      </w:pPr>
      <w:r w:rsidRPr="00A373D1">
        <w:rPr>
          <w:rFonts w:ascii="Book Antiqua" w:eastAsia="Times New Roman" w:hAnsi="Book Antiqua"/>
          <w:color w:val="000000" w:themeColor="text1"/>
          <w:sz w:val="24"/>
          <w:szCs w:val="24"/>
        </w:rPr>
        <w:t>In the</w:t>
      </w:r>
      <w:r>
        <w:rPr>
          <w:rFonts w:ascii="Book Antiqua" w:eastAsia="Times New Roman" w:hAnsi="Book Antiqua"/>
          <w:color w:val="000000" w:themeColor="text1"/>
          <w:sz w:val="24"/>
          <w:szCs w:val="24"/>
        </w:rPr>
        <w:t xml:space="preserve"> </w:t>
      </w:r>
      <w:r w:rsidRPr="00A373D1">
        <w:rPr>
          <w:rFonts w:ascii="Book Antiqua" w:eastAsia="Times New Roman" w:hAnsi="Book Antiqua"/>
          <w:color w:val="000000" w:themeColor="text1"/>
          <w:sz w:val="24"/>
          <w:szCs w:val="24"/>
        </w:rPr>
        <w:t>framework of inter-institutional coordination for protection of cultural heritage, the Council for the</w:t>
      </w:r>
      <w:r>
        <w:rPr>
          <w:rFonts w:ascii="Book Antiqua" w:eastAsia="Times New Roman" w:hAnsi="Book Antiqua"/>
          <w:color w:val="000000" w:themeColor="text1"/>
          <w:sz w:val="24"/>
          <w:szCs w:val="24"/>
        </w:rPr>
        <w:t xml:space="preserve"> </w:t>
      </w:r>
      <w:r w:rsidRPr="00A373D1">
        <w:rPr>
          <w:rFonts w:ascii="Book Antiqua" w:eastAsia="Times New Roman" w:hAnsi="Book Antiqua"/>
          <w:color w:val="000000" w:themeColor="text1"/>
          <w:sz w:val="24"/>
          <w:szCs w:val="24"/>
        </w:rPr>
        <w:t>Village of Hoça e Madhe and the Task Force for the Historic Centre of Prizren have been established and</w:t>
      </w:r>
      <w:r>
        <w:rPr>
          <w:rFonts w:ascii="Book Antiqua" w:eastAsia="Times New Roman" w:hAnsi="Book Antiqua"/>
          <w:color w:val="000000" w:themeColor="text1"/>
          <w:sz w:val="24"/>
          <w:szCs w:val="24"/>
        </w:rPr>
        <w:t xml:space="preserve"> </w:t>
      </w:r>
      <w:r w:rsidRPr="00A373D1">
        <w:rPr>
          <w:rFonts w:ascii="Book Antiqua" w:eastAsia="Times New Roman" w:hAnsi="Book Antiqua"/>
          <w:color w:val="000000" w:themeColor="text1"/>
          <w:sz w:val="24"/>
          <w:szCs w:val="24"/>
        </w:rPr>
        <w:t>they are operational</w:t>
      </w:r>
      <w:r w:rsidRPr="000B1782">
        <w:rPr>
          <w:rFonts w:ascii="Book Antiqua" w:eastAsia="Times New Roman" w:hAnsi="Book Antiqua"/>
          <w:color w:val="000000" w:themeColor="text1"/>
          <w:sz w:val="24"/>
          <w:szCs w:val="24"/>
        </w:rPr>
        <w:t xml:space="preserve">. </w:t>
      </w:r>
      <w:r w:rsidRPr="00A373D1">
        <w:rPr>
          <w:rFonts w:ascii="Book Antiqua" w:eastAsia="Times New Roman" w:hAnsi="Book Antiqua"/>
          <w:color w:val="000000" w:themeColor="text1"/>
          <w:sz w:val="24"/>
          <w:szCs w:val="24"/>
        </w:rPr>
        <w:t xml:space="preserve">In Municipality of Rahovec, the Council for the Village of Hoça e Madhe </w:t>
      </w:r>
      <w:r>
        <w:rPr>
          <w:rFonts w:ascii="Book Antiqua" w:eastAsia="Times New Roman" w:hAnsi="Book Antiqua"/>
          <w:color w:val="000000" w:themeColor="text1"/>
          <w:sz w:val="24"/>
          <w:szCs w:val="24"/>
        </w:rPr>
        <w:t xml:space="preserve">is </w:t>
      </w:r>
      <w:r w:rsidRPr="00A373D1">
        <w:rPr>
          <w:rFonts w:ascii="Book Antiqua" w:eastAsia="Times New Roman" w:hAnsi="Book Antiqua"/>
          <w:color w:val="000000" w:themeColor="text1"/>
          <w:sz w:val="24"/>
          <w:szCs w:val="24"/>
        </w:rPr>
        <w:t>operat</w:t>
      </w:r>
      <w:r>
        <w:rPr>
          <w:rFonts w:ascii="Book Antiqua" w:eastAsia="Times New Roman" w:hAnsi="Book Antiqua"/>
          <w:color w:val="000000" w:themeColor="text1"/>
          <w:sz w:val="24"/>
          <w:szCs w:val="24"/>
        </w:rPr>
        <w:t>ional</w:t>
      </w:r>
      <w:r w:rsidRPr="000B1782">
        <w:rPr>
          <w:rFonts w:ascii="Book Antiqua" w:eastAsia="Times New Roman" w:hAnsi="Book Antiqua"/>
          <w:color w:val="000000" w:themeColor="text1"/>
          <w:sz w:val="24"/>
          <w:szCs w:val="24"/>
        </w:rPr>
        <w:t>.</w:t>
      </w:r>
    </w:p>
    <w:p w:rsidR="00C77279" w:rsidRPr="000B1782" w:rsidRDefault="00C77279" w:rsidP="00C77279">
      <w:pPr>
        <w:jc w:val="both"/>
        <w:rPr>
          <w:rFonts w:ascii="Book Antiqua" w:eastAsia="Times New Roman" w:hAnsi="Book Antiqua" w:cs="Calibri Light"/>
          <w:sz w:val="24"/>
          <w:szCs w:val="24"/>
        </w:rPr>
      </w:pPr>
      <w:r>
        <w:rPr>
          <w:rFonts w:ascii="Book Antiqua" w:eastAsia="Times New Roman" w:hAnsi="Book Antiqua" w:cs="Calibri Light"/>
          <w:sz w:val="24"/>
          <w:szCs w:val="24"/>
        </w:rPr>
        <w:lastRenderedPageBreak/>
        <w:t xml:space="preserve">Municipalities have imposed mandatory fines against </w:t>
      </w:r>
      <w:r w:rsidR="0020287F" w:rsidRPr="0020287F">
        <w:rPr>
          <w:rFonts w:ascii="Book Antiqua" w:eastAsia="Times New Roman" w:hAnsi="Book Antiqua" w:cs="Calibri Light"/>
          <w:sz w:val="24"/>
          <w:szCs w:val="24"/>
        </w:rPr>
        <w:t>law offender</w:t>
      </w:r>
      <w:r w:rsidR="0020287F">
        <w:rPr>
          <w:rFonts w:ascii="Book Antiqua" w:eastAsia="Times New Roman" w:hAnsi="Book Antiqua" w:cs="Calibri Light"/>
          <w:sz w:val="24"/>
          <w:szCs w:val="24"/>
        </w:rPr>
        <w:t>s</w:t>
      </w:r>
      <w:r w:rsidR="0020287F" w:rsidRPr="0020287F">
        <w:rPr>
          <w:rFonts w:ascii="Book Antiqua" w:eastAsia="Times New Roman" w:hAnsi="Book Antiqua" w:cs="Calibri Light"/>
          <w:sz w:val="24"/>
          <w:szCs w:val="24"/>
        </w:rPr>
        <w:t xml:space="preserve"> </w:t>
      </w:r>
      <w:r>
        <w:rPr>
          <w:rFonts w:ascii="Book Antiqua" w:eastAsia="Times New Roman" w:hAnsi="Book Antiqua" w:cs="Calibri Light"/>
          <w:sz w:val="24"/>
          <w:szCs w:val="24"/>
        </w:rPr>
        <w:t>(</w:t>
      </w:r>
      <w:r w:rsidRPr="000B1782">
        <w:rPr>
          <w:rFonts w:ascii="Book Antiqua" w:eastAsia="Times New Roman" w:hAnsi="Book Antiqua" w:cs="Calibri Light"/>
          <w:sz w:val="24"/>
          <w:szCs w:val="24"/>
        </w:rPr>
        <w:t>L</w:t>
      </w:r>
      <w:r>
        <w:rPr>
          <w:rFonts w:ascii="Book Antiqua" w:eastAsia="Times New Roman" w:hAnsi="Book Antiqua" w:cs="Calibri Light"/>
          <w:sz w:val="24"/>
          <w:szCs w:val="24"/>
        </w:rPr>
        <w:t>aw o</w:t>
      </w:r>
      <w:r w:rsidR="00E253C9">
        <w:rPr>
          <w:rFonts w:ascii="Book Antiqua" w:eastAsia="Times New Roman" w:hAnsi="Book Antiqua" w:cs="Calibri Light"/>
          <w:sz w:val="24"/>
          <w:szCs w:val="24"/>
        </w:rPr>
        <w:t>n the SPZ (Special Protective Zone), Law on the Village of Hoçë</w:t>
      </w:r>
      <w:r>
        <w:rPr>
          <w:rFonts w:ascii="Book Antiqua" w:eastAsia="Times New Roman" w:hAnsi="Book Antiqua" w:cs="Calibri Light"/>
          <w:sz w:val="24"/>
          <w:szCs w:val="24"/>
        </w:rPr>
        <w:t xml:space="preserve"> e Madhe and </w:t>
      </w:r>
      <w:r w:rsidR="00E253C9">
        <w:rPr>
          <w:rFonts w:ascii="Book Antiqua" w:eastAsia="Times New Roman" w:hAnsi="Book Antiqua" w:cs="Calibri Light"/>
          <w:sz w:val="24"/>
          <w:szCs w:val="24"/>
        </w:rPr>
        <w:t xml:space="preserve">Law on </w:t>
      </w:r>
      <w:r>
        <w:rPr>
          <w:rFonts w:ascii="Book Antiqua" w:eastAsia="Times New Roman" w:hAnsi="Book Antiqua" w:cs="Calibri Light"/>
          <w:sz w:val="24"/>
          <w:szCs w:val="24"/>
        </w:rPr>
        <w:t>Historic</w:t>
      </w:r>
      <w:r w:rsidR="00E253C9">
        <w:rPr>
          <w:rFonts w:ascii="Book Antiqua" w:eastAsia="Times New Roman" w:hAnsi="Book Antiqua" w:cs="Calibri Light"/>
          <w:sz w:val="24"/>
          <w:szCs w:val="24"/>
        </w:rPr>
        <w:t xml:space="preserve"> </w:t>
      </w:r>
      <w:r>
        <w:rPr>
          <w:rFonts w:ascii="Book Antiqua" w:eastAsia="Times New Roman" w:hAnsi="Book Antiqua" w:cs="Calibri Light"/>
          <w:sz w:val="24"/>
          <w:szCs w:val="24"/>
        </w:rPr>
        <w:t>Center of Prizren</w:t>
      </w:r>
      <w:r w:rsidRPr="000B1782">
        <w:rPr>
          <w:rFonts w:ascii="Book Antiqua" w:eastAsia="Times New Roman" w:hAnsi="Book Antiqua" w:cs="Calibri Light"/>
          <w:sz w:val="24"/>
          <w:szCs w:val="24"/>
        </w:rPr>
        <w:t xml:space="preserve">). </w:t>
      </w:r>
      <w:r w:rsidRPr="000B1CE4">
        <w:rPr>
          <w:rFonts w:ascii="Book Antiqua" w:eastAsia="Times New Roman" w:hAnsi="Book Antiqua" w:cs="Calibri Light"/>
          <w:sz w:val="24"/>
          <w:szCs w:val="24"/>
        </w:rPr>
        <w:t>However, it is worth noting that during the reporting period January-June 2019 there were no illegal constructions within the Special Protected Areas in the Municipality of Prizren</w:t>
      </w:r>
      <w:r w:rsidRPr="000B1782">
        <w:rPr>
          <w:rFonts w:ascii="Book Antiqua" w:eastAsia="Times New Roman" w:hAnsi="Book Antiqua" w:cs="Calibri Light"/>
          <w:sz w:val="24"/>
          <w:szCs w:val="24"/>
        </w:rPr>
        <w:t>.</w:t>
      </w:r>
    </w:p>
    <w:p w:rsidR="00C77279" w:rsidRPr="000B1782" w:rsidRDefault="00C77279" w:rsidP="00C77279">
      <w:pPr>
        <w:spacing w:after="0"/>
        <w:jc w:val="both"/>
        <w:rPr>
          <w:rFonts w:ascii="Book Antiqua" w:eastAsia="Times New Roman" w:hAnsi="Book Antiqua" w:cs="Calibri Light"/>
        </w:rPr>
      </w:pPr>
      <w:r>
        <w:rPr>
          <w:rFonts w:ascii="Book Antiqua" w:eastAsia="Times New Roman" w:hAnsi="Book Antiqua"/>
          <w:color w:val="000000" w:themeColor="text1"/>
          <w:sz w:val="24"/>
          <w:szCs w:val="24"/>
        </w:rPr>
        <w:t xml:space="preserve">With the aim at enforcing the Law on the Historic Center of Prizren it has been established a Task Force for the Historic Center of Prizren. This Task Force inspects and verifies violations of this law and violations made to the Historic Center of Prizren. </w:t>
      </w:r>
      <w:r w:rsidRPr="00CD304B">
        <w:rPr>
          <w:rFonts w:ascii="Book Antiqua" w:eastAsia="Times New Roman" w:hAnsi="Book Antiqua"/>
          <w:color w:val="000000" w:themeColor="text1"/>
          <w:sz w:val="24"/>
          <w:szCs w:val="24"/>
        </w:rPr>
        <w:t xml:space="preserve">All funds and materials of the Cultural Heritage Council for the Historic Center of Prizren have also been ensured and this has made the council more professional and to follows all activities in the Historic Center of Prizren. The Municipality of Prizren </w:t>
      </w:r>
      <w:r w:rsidR="00E253C9">
        <w:rPr>
          <w:rFonts w:ascii="Book Antiqua" w:eastAsia="Times New Roman" w:hAnsi="Book Antiqua"/>
          <w:color w:val="000000" w:themeColor="text1"/>
          <w:sz w:val="24"/>
          <w:szCs w:val="24"/>
        </w:rPr>
        <w:t xml:space="preserve">has assigned </w:t>
      </w:r>
      <w:r w:rsidR="00EA54B8">
        <w:rPr>
          <w:rFonts w:ascii="Book Antiqua" w:eastAsia="Times New Roman" w:hAnsi="Book Antiqua"/>
          <w:color w:val="000000" w:themeColor="text1"/>
          <w:sz w:val="24"/>
          <w:szCs w:val="24"/>
        </w:rPr>
        <w:t xml:space="preserve">1 </w:t>
      </w:r>
      <w:r w:rsidRPr="00CD304B">
        <w:rPr>
          <w:rFonts w:ascii="Book Antiqua" w:eastAsia="Times New Roman" w:hAnsi="Book Antiqua"/>
          <w:color w:val="000000" w:themeColor="text1"/>
          <w:sz w:val="24"/>
          <w:szCs w:val="24"/>
        </w:rPr>
        <w:t xml:space="preserve">inspector to inspect illegal construction in the city's Protected </w:t>
      </w:r>
      <w:r w:rsidR="00EA54B8">
        <w:rPr>
          <w:rFonts w:ascii="Book Antiqua" w:eastAsia="Times New Roman" w:hAnsi="Book Antiqua"/>
          <w:color w:val="000000" w:themeColor="text1"/>
          <w:sz w:val="24"/>
          <w:szCs w:val="24"/>
        </w:rPr>
        <w:t>Zone</w:t>
      </w:r>
      <w:r w:rsidRPr="00CD304B">
        <w:rPr>
          <w:rFonts w:ascii="Book Antiqua" w:eastAsia="Times New Roman" w:hAnsi="Book Antiqua"/>
          <w:color w:val="000000" w:themeColor="text1"/>
          <w:sz w:val="24"/>
          <w:szCs w:val="24"/>
        </w:rPr>
        <w:t xml:space="preserve">. Each case </w:t>
      </w:r>
      <w:r w:rsidR="00EA54B8">
        <w:rPr>
          <w:rFonts w:ascii="Book Antiqua" w:eastAsia="Times New Roman" w:hAnsi="Book Antiqua"/>
          <w:color w:val="000000" w:themeColor="text1"/>
          <w:sz w:val="24"/>
          <w:szCs w:val="24"/>
        </w:rPr>
        <w:t xml:space="preserve">filed </w:t>
      </w:r>
      <w:r w:rsidRPr="00CD304B">
        <w:rPr>
          <w:rFonts w:ascii="Book Antiqua" w:eastAsia="Times New Roman" w:hAnsi="Book Antiqua"/>
          <w:color w:val="000000" w:themeColor="text1"/>
          <w:sz w:val="24"/>
          <w:szCs w:val="24"/>
        </w:rPr>
        <w:t>with the Directorate of Urbanism and Spatial Planning (DUSP) under the Law on Historic Center of Prizren</w:t>
      </w:r>
      <w:r w:rsidR="00EA54B8">
        <w:rPr>
          <w:rFonts w:ascii="Book Antiqua" w:eastAsia="Times New Roman" w:hAnsi="Book Antiqua"/>
          <w:color w:val="000000" w:themeColor="text1"/>
          <w:sz w:val="24"/>
          <w:szCs w:val="24"/>
        </w:rPr>
        <w:t xml:space="preserve">, shall be forwarded </w:t>
      </w:r>
      <w:r w:rsidRPr="00CD304B">
        <w:rPr>
          <w:rFonts w:ascii="Book Antiqua" w:eastAsia="Times New Roman" w:hAnsi="Book Antiqua"/>
          <w:color w:val="000000" w:themeColor="text1"/>
          <w:sz w:val="24"/>
          <w:szCs w:val="24"/>
        </w:rPr>
        <w:t>to the Regional Center for Cultural Heritage (RCCH) for their opinion</w:t>
      </w:r>
      <w:r>
        <w:rPr>
          <w:rFonts w:ascii="Book Antiqua" w:eastAsia="Times New Roman" w:hAnsi="Book Antiqua"/>
          <w:color w:val="000000" w:themeColor="text1"/>
          <w:sz w:val="24"/>
          <w:szCs w:val="24"/>
        </w:rPr>
        <w:t>,</w:t>
      </w:r>
      <w:r w:rsidRPr="00CD304B">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a</w:t>
      </w:r>
      <w:r w:rsidRPr="00CD304B">
        <w:rPr>
          <w:rFonts w:ascii="Book Antiqua" w:eastAsia="Times New Roman" w:hAnsi="Book Antiqua"/>
          <w:color w:val="000000" w:themeColor="text1"/>
          <w:sz w:val="24"/>
          <w:szCs w:val="24"/>
        </w:rPr>
        <w:t xml:space="preserve">dherence to the Prizren Historic Zone Conservation and Development Plan - First Protection </w:t>
      </w:r>
      <w:r w:rsidR="00EA54B8">
        <w:rPr>
          <w:rFonts w:ascii="Book Antiqua" w:eastAsia="Times New Roman" w:hAnsi="Book Antiqua"/>
          <w:color w:val="000000" w:themeColor="text1"/>
          <w:sz w:val="24"/>
          <w:szCs w:val="24"/>
        </w:rPr>
        <w:t>Zone</w:t>
      </w:r>
      <w:r w:rsidRPr="00CD304B">
        <w:rPr>
          <w:rFonts w:ascii="Book Antiqua" w:eastAsia="Times New Roman" w:hAnsi="Book Antiqua"/>
          <w:color w:val="000000" w:themeColor="text1"/>
          <w:sz w:val="24"/>
          <w:szCs w:val="24"/>
        </w:rPr>
        <w:t xml:space="preserve"> and adherence to the Law on Historic Center of Prizren</w:t>
      </w:r>
      <w:r w:rsidRPr="000B1782">
        <w:rPr>
          <w:rFonts w:ascii="Book Antiqua" w:eastAsia="Times New Roman" w:hAnsi="Book Antiqua" w:cs="Calibri Light"/>
        </w:rPr>
        <w:t>.</w:t>
      </w:r>
    </w:p>
    <w:p w:rsidR="00C77279" w:rsidRPr="000B1782" w:rsidRDefault="00C77279" w:rsidP="00C77279">
      <w:pPr>
        <w:jc w:val="both"/>
        <w:rPr>
          <w:rFonts w:ascii="Book Antiqua" w:eastAsia="Times New Roman" w:hAnsi="Book Antiqua"/>
          <w:color w:val="000000" w:themeColor="text1"/>
          <w:sz w:val="24"/>
          <w:szCs w:val="24"/>
        </w:rPr>
      </w:pPr>
      <w:r w:rsidRPr="00386B0C">
        <w:rPr>
          <w:rFonts w:ascii="Book Antiqua" w:eastAsia="Times New Roman" w:hAnsi="Book Antiqua"/>
          <w:color w:val="000000" w:themeColor="text1"/>
          <w:sz w:val="24"/>
          <w:szCs w:val="24"/>
        </w:rPr>
        <w:t>Municipality of Prizren has allocated a budget of EUR 57, 020.00 for the Cultural Heritage Council of Prizren, in order to enable successful operation. Meanwhile, the Municipality of Rahovec has allocated a budget for the village of Hoç</w:t>
      </w:r>
      <w:r w:rsidR="00A25E04">
        <w:rPr>
          <w:rFonts w:ascii="Book Antiqua" w:eastAsia="Times New Roman" w:hAnsi="Book Antiqua"/>
          <w:color w:val="000000" w:themeColor="text1"/>
          <w:sz w:val="24"/>
          <w:szCs w:val="24"/>
        </w:rPr>
        <w:t>ë</w:t>
      </w:r>
      <w:r w:rsidRPr="00386B0C">
        <w:rPr>
          <w:rFonts w:ascii="Book Antiqua" w:eastAsia="Times New Roman" w:hAnsi="Book Antiqua"/>
          <w:color w:val="000000" w:themeColor="text1"/>
          <w:sz w:val="24"/>
          <w:szCs w:val="24"/>
        </w:rPr>
        <w:t xml:space="preserve"> e Madhe in the amount of EUR 22, 743.00</w:t>
      </w:r>
      <w:r w:rsidRPr="000B1782">
        <w:rPr>
          <w:rFonts w:ascii="Book Antiqua" w:eastAsia="Times New Roman" w:hAnsi="Book Antiqua" w:cs="Calibri Light"/>
        </w:rPr>
        <w:t>.</w:t>
      </w:r>
    </w:p>
    <w:p w:rsidR="00C77279" w:rsidRPr="000B1782" w:rsidRDefault="00C77279" w:rsidP="00C77279">
      <w:pPr>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D</w:t>
      </w:r>
      <w:r w:rsidRPr="00BC03AE">
        <w:rPr>
          <w:rFonts w:ascii="Book Antiqua" w:eastAsia="Times New Roman" w:hAnsi="Book Antiqua"/>
          <w:color w:val="000000" w:themeColor="text1"/>
          <w:sz w:val="24"/>
          <w:szCs w:val="24"/>
        </w:rPr>
        <w:t>uring the period January - December 2017, 2</w:t>
      </w:r>
      <w:r>
        <w:rPr>
          <w:rFonts w:ascii="Book Antiqua" w:eastAsia="Times New Roman" w:hAnsi="Book Antiqua"/>
          <w:color w:val="000000" w:themeColor="text1"/>
          <w:sz w:val="24"/>
          <w:szCs w:val="24"/>
        </w:rPr>
        <w:t>3</w:t>
      </w:r>
      <w:r w:rsidRPr="00BC03AE">
        <w:rPr>
          <w:rFonts w:ascii="Book Antiqua" w:eastAsia="Times New Roman" w:hAnsi="Book Antiqua"/>
          <w:color w:val="000000" w:themeColor="text1"/>
          <w:sz w:val="24"/>
          <w:szCs w:val="24"/>
        </w:rPr>
        <w:t xml:space="preserve"> municipalities have organized awareness raising </w:t>
      </w:r>
      <w:r w:rsidR="00A25E04" w:rsidRPr="00BC03AE">
        <w:rPr>
          <w:rFonts w:ascii="Book Antiqua" w:eastAsia="Times New Roman" w:hAnsi="Book Antiqua"/>
          <w:color w:val="000000" w:themeColor="text1"/>
          <w:sz w:val="24"/>
          <w:szCs w:val="24"/>
        </w:rPr>
        <w:t xml:space="preserve">campaigns </w:t>
      </w:r>
      <w:r w:rsidR="00A25E04">
        <w:rPr>
          <w:rFonts w:ascii="Book Antiqua" w:eastAsia="Times New Roman" w:hAnsi="Book Antiqua"/>
          <w:color w:val="000000" w:themeColor="text1"/>
          <w:sz w:val="24"/>
          <w:szCs w:val="24"/>
        </w:rPr>
        <w:t xml:space="preserve">in order to further </w:t>
      </w:r>
      <w:r w:rsidRPr="00BC03AE">
        <w:rPr>
          <w:rFonts w:ascii="Book Antiqua" w:eastAsia="Times New Roman" w:hAnsi="Book Antiqua"/>
          <w:color w:val="000000" w:themeColor="text1"/>
          <w:sz w:val="24"/>
          <w:szCs w:val="24"/>
        </w:rPr>
        <w:t>promot</w:t>
      </w:r>
      <w:r w:rsidR="00A25E04">
        <w:rPr>
          <w:rFonts w:ascii="Book Antiqua" w:eastAsia="Times New Roman" w:hAnsi="Book Antiqua"/>
          <w:color w:val="000000" w:themeColor="text1"/>
          <w:sz w:val="24"/>
          <w:szCs w:val="24"/>
        </w:rPr>
        <w:t xml:space="preserve">e and protect </w:t>
      </w:r>
      <w:r w:rsidRPr="00BC03AE">
        <w:rPr>
          <w:rFonts w:ascii="Book Antiqua" w:eastAsia="Times New Roman" w:hAnsi="Book Antiqua"/>
          <w:color w:val="000000" w:themeColor="text1"/>
          <w:sz w:val="24"/>
          <w:szCs w:val="24"/>
        </w:rPr>
        <w:t>cultural heritage</w:t>
      </w:r>
      <w:r>
        <w:rPr>
          <w:rFonts w:ascii="Book Antiqua" w:eastAsia="Times New Roman" w:hAnsi="Book Antiqua"/>
          <w:color w:val="000000" w:themeColor="text1"/>
          <w:sz w:val="24"/>
          <w:szCs w:val="24"/>
        </w:rPr>
        <w:t>, such as workshops, financial support of NGOs conducting this campaign, exhibitions, various meetings, distribution of leaflets, etc</w:t>
      </w:r>
      <w:r w:rsidRPr="00BC03AE">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w:t>
      </w:r>
      <w:r w:rsidRPr="00BC03AE">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while </w:t>
      </w:r>
      <w:r w:rsidRPr="00BC03AE">
        <w:rPr>
          <w:rFonts w:ascii="Book Antiqua" w:eastAsia="Times New Roman" w:hAnsi="Book Antiqua"/>
          <w:color w:val="000000" w:themeColor="text1"/>
          <w:sz w:val="24"/>
          <w:szCs w:val="24"/>
        </w:rPr>
        <w:t>15 other municipalities</w:t>
      </w:r>
      <w:r>
        <w:rPr>
          <w:rFonts w:ascii="Book Antiqua" w:eastAsia="Times New Roman" w:hAnsi="Book Antiqua"/>
          <w:color w:val="000000" w:themeColor="text1"/>
          <w:sz w:val="24"/>
          <w:szCs w:val="24"/>
        </w:rPr>
        <w:t xml:space="preserve"> </w:t>
      </w:r>
      <w:r w:rsidRPr="00BC03AE">
        <w:rPr>
          <w:rFonts w:ascii="Book Antiqua" w:eastAsia="Times New Roman" w:hAnsi="Book Antiqua"/>
          <w:color w:val="000000" w:themeColor="text1"/>
          <w:sz w:val="24"/>
          <w:szCs w:val="24"/>
        </w:rPr>
        <w:t>(Podujev</w:t>
      </w:r>
      <w:r>
        <w:rPr>
          <w:rFonts w:ascii="Book Antiqua" w:eastAsia="Times New Roman" w:hAnsi="Book Antiqua"/>
          <w:color w:val="000000" w:themeColor="text1"/>
          <w:sz w:val="24"/>
          <w:szCs w:val="24"/>
        </w:rPr>
        <w:t>a</w:t>
      </w:r>
      <w:r w:rsidRPr="00BC03AE">
        <w:rPr>
          <w:rFonts w:ascii="Book Antiqua" w:eastAsia="Times New Roman" w:hAnsi="Book Antiqua"/>
          <w:color w:val="000000" w:themeColor="text1"/>
          <w:sz w:val="24"/>
          <w:szCs w:val="24"/>
        </w:rPr>
        <w:t>, Fush</w:t>
      </w:r>
      <w:r>
        <w:rPr>
          <w:rFonts w:ascii="Book Antiqua" w:eastAsia="Times New Roman" w:hAnsi="Book Antiqua"/>
          <w:color w:val="000000" w:themeColor="text1"/>
          <w:sz w:val="24"/>
          <w:szCs w:val="24"/>
        </w:rPr>
        <w:t>ë</w:t>
      </w:r>
      <w:r w:rsidRPr="00BC03AE">
        <w:rPr>
          <w:rFonts w:ascii="Book Antiqua" w:eastAsia="Times New Roman" w:hAnsi="Book Antiqua"/>
          <w:color w:val="000000" w:themeColor="text1"/>
          <w:sz w:val="24"/>
          <w:szCs w:val="24"/>
        </w:rPr>
        <w:t xml:space="preserve"> Kosov</w:t>
      </w:r>
      <w:r>
        <w:rPr>
          <w:rFonts w:ascii="Book Antiqua" w:eastAsia="Times New Roman" w:hAnsi="Book Antiqua"/>
          <w:color w:val="000000" w:themeColor="text1"/>
          <w:sz w:val="24"/>
          <w:szCs w:val="24"/>
        </w:rPr>
        <w:t>a</w:t>
      </w:r>
      <w:r w:rsidRPr="00BC03AE">
        <w:rPr>
          <w:rFonts w:ascii="Book Antiqua" w:eastAsia="Times New Roman" w:hAnsi="Book Antiqua"/>
          <w:color w:val="000000" w:themeColor="text1"/>
          <w:sz w:val="24"/>
          <w:szCs w:val="24"/>
        </w:rPr>
        <w:t xml:space="preserve">, Kllokot, </w:t>
      </w:r>
      <w:r w:rsidR="00C666D7">
        <w:rPr>
          <w:rFonts w:ascii="Book Antiqua" w:eastAsia="Times New Roman" w:hAnsi="Book Antiqua"/>
          <w:color w:val="000000" w:themeColor="text1"/>
          <w:sz w:val="24"/>
          <w:szCs w:val="24"/>
        </w:rPr>
        <w:t>Elez Han</w:t>
      </w:r>
      <w:r w:rsidRPr="00BC03AE">
        <w:rPr>
          <w:rFonts w:ascii="Book Antiqua" w:eastAsia="Times New Roman" w:hAnsi="Book Antiqua"/>
          <w:color w:val="000000" w:themeColor="text1"/>
          <w:sz w:val="24"/>
          <w:szCs w:val="24"/>
        </w:rPr>
        <w:t>, Zvecan, Gjakova, Gjilan, Mamusha, Novob</w:t>
      </w:r>
      <w:r>
        <w:rPr>
          <w:rFonts w:ascii="Book Antiqua" w:eastAsia="Times New Roman" w:hAnsi="Book Antiqua"/>
          <w:color w:val="000000" w:themeColor="text1"/>
          <w:sz w:val="24"/>
          <w:szCs w:val="24"/>
        </w:rPr>
        <w:t>e</w:t>
      </w:r>
      <w:r w:rsidRPr="00BC03AE">
        <w:rPr>
          <w:rFonts w:ascii="Book Antiqua" w:eastAsia="Times New Roman" w:hAnsi="Book Antiqua"/>
          <w:color w:val="000000" w:themeColor="text1"/>
          <w:sz w:val="24"/>
          <w:szCs w:val="24"/>
        </w:rPr>
        <w:t>rd</w:t>
      </w:r>
      <w:r>
        <w:rPr>
          <w:rFonts w:ascii="Book Antiqua" w:eastAsia="Times New Roman" w:hAnsi="Book Antiqua"/>
          <w:color w:val="000000" w:themeColor="text1"/>
          <w:sz w:val="24"/>
          <w:szCs w:val="24"/>
        </w:rPr>
        <w:t>e</w:t>
      </w:r>
      <w:r w:rsidRPr="00BC03AE">
        <w:rPr>
          <w:rFonts w:ascii="Book Antiqua" w:eastAsia="Times New Roman" w:hAnsi="Book Antiqua"/>
          <w:color w:val="000000" w:themeColor="text1"/>
          <w:sz w:val="24"/>
          <w:szCs w:val="24"/>
        </w:rPr>
        <w:t>, Ranil</w:t>
      </w:r>
      <w:r>
        <w:rPr>
          <w:rFonts w:ascii="Book Antiqua" w:eastAsia="Times New Roman" w:hAnsi="Book Antiqua"/>
          <w:color w:val="000000" w:themeColor="text1"/>
          <w:sz w:val="24"/>
          <w:szCs w:val="24"/>
        </w:rPr>
        <w:t>l</w:t>
      </w:r>
      <w:r w:rsidRPr="00BC03AE">
        <w:rPr>
          <w:rFonts w:ascii="Book Antiqua" w:eastAsia="Times New Roman" w:hAnsi="Book Antiqua"/>
          <w:color w:val="000000" w:themeColor="text1"/>
          <w:sz w:val="24"/>
          <w:szCs w:val="24"/>
        </w:rPr>
        <w:t xml:space="preserve">ug, Zubin Potok, Dragash, Rahovec, Mitrovica North, </w:t>
      </w:r>
      <w:r>
        <w:rPr>
          <w:rFonts w:ascii="Book Antiqua" w:eastAsia="Times New Roman" w:hAnsi="Book Antiqua"/>
          <w:color w:val="000000" w:themeColor="text1"/>
          <w:sz w:val="24"/>
          <w:szCs w:val="24"/>
        </w:rPr>
        <w:t>Shterpce</w:t>
      </w:r>
      <w:r w:rsidRPr="00BC03AE">
        <w:rPr>
          <w:rFonts w:ascii="Book Antiqua" w:eastAsia="Times New Roman" w:hAnsi="Book Antiqua"/>
          <w:color w:val="000000" w:themeColor="text1"/>
          <w:sz w:val="24"/>
          <w:szCs w:val="24"/>
        </w:rPr>
        <w:t xml:space="preserve">) </w:t>
      </w:r>
      <w:r w:rsidR="00A25E04">
        <w:rPr>
          <w:rFonts w:ascii="Book Antiqua" w:eastAsia="Times New Roman" w:hAnsi="Book Antiqua"/>
          <w:color w:val="000000" w:themeColor="text1"/>
          <w:sz w:val="24"/>
          <w:szCs w:val="24"/>
        </w:rPr>
        <w:t xml:space="preserve">did not </w:t>
      </w:r>
      <w:r w:rsidRPr="00BC03AE">
        <w:rPr>
          <w:rFonts w:ascii="Book Antiqua" w:eastAsia="Times New Roman" w:hAnsi="Book Antiqua"/>
          <w:color w:val="000000" w:themeColor="text1"/>
          <w:sz w:val="24"/>
          <w:szCs w:val="24"/>
        </w:rPr>
        <w:t>undertake any activit</w:t>
      </w:r>
      <w:r w:rsidR="00A25E04">
        <w:rPr>
          <w:rFonts w:ascii="Book Antiqua" w:eastAsia="Times New Roman" w:hAnsi="Book Antiqua"/>
          <w:color w:val="000000" w:themeColor="text1"/>
          <w:sz w:val="24"/>
          <w:szCs w:val="24"/>
        </w:rPr>
        <w:t>y</w:t>
      </w:r>
      <w:r>
        <w:rPr>
          <w:rFonts w:ascii="Book Antiqua" w:eastAsia="Times New Roman" w:hAnsi="Book Antiqua"/>
          <w:color w:val="000000" w:themeColor="text1"/>
          <w:sz w:val="24"/>
          <w:szCs w:val="24"/>
        </w:rPr>
        <w:t>. A</w:t>
      </w:r>
      <w:r w:rsidRPr="00BC03AE">
        <w:rPr>
          <w:rFonts w:ascii="Book Antiqua" w:eastAsia="Times New Roman" w:hAnsi="Book Antiqua"/>
          <w:color w:val="000000" w:themeColor="text1"/>
          <w:sz w:val="24"/>
          <w:szCs w:val="24"/>
        </w:rPr>
        <w:t xml:space="preserve">lso in cooperation with Regional Center for Cultural Heritage municipalities have continued activities such as: visits, consultations, outings, meetings, etc. </w:t>
      </w:r>
    </w:p>
    <w:p w:rsidR="00C77279" w:rsidRPr="000B1782" w:rsidRDefault="00C77279" w:rsidP="00C77279">
      <w:pPr>
        <w:jc w:val="both"/>
        <w:rPr>
          <w:rFonts w:ascii="Book Antiqua" w:eastAsia="Times New Roman" w:hAnsi="Book Antiqua"/>
          <w:color w:val="000000" w:themeColor="text1"/>
          <w:sz w:val="24"/>
          <w:szCs w:val="24"/>
        </w:rPr>
      </w:pPr>
    </w:p>
    <w:p w:rsidR="00C77279" w:rsidRPr="000B1782" w:rsidRDefault="00C77279" w:rsidP="00C77279">
      <w:pPr>
        <w:pStyle w:val="Heading1"/>
        <w:numPr>
          <w:ilvl w:val="0"/>
          <w:numId w:val="40"/>
        </w:numPr>
        <w:jc w:val="center"/>
        <w:rPr>
          <w:rFonts w:ascii="Book Antiqua" w:hAnsi="Book Antiqua"/>
          <w:b/>
          <w:color w:val="auto"/>
        </w:rPr>
      </w:pPr>
      <w:bookmarkStart w:id="9" w:name="_Toc526776677"/>
      <w:r>
        <w:rPr>
          <w:rFonts w:ascii="Book Antiqua" w:hAnsi="Book Antiqua"/>
          <w:b/>
          <w:color w:val="auto"/>
        </w:rPr>
        <w:t>Economic criteria</w:t>
      </w:r>
      <w:bookmarkEnd w:id="9"/>
    </w:p>
    <w:p w:rsidR="00C77279" w:rsidRPr="000B1782" w:rsidRDefault="00C77279" w:rsidP="00C77279">
      <w:pPr>
        <w:rPr>
          <w:rFonts w:ascii="Book Antiqua" w:eastAsia="Times New Roman" w:hAnsi="Book Antiqua"/>
          <w:sz w:val="24"/>
        </w:rPr>
      </w:pPr>
    </w:p>
    <w:p w:rsidR="00C77279" w:rsidRPr="000B1782" w:rsidRDefault="00C77279" w:rsidP="00C77279">
      <w:pPr>
        <w:pStyle w:val="Heading2"/>
        <w:numPr>
          <w:ilvl w:val="1"/>
          <w:numId w:val="40"/>
        </w:numPr>
        <w:rPr>
          <w:rFonts w:ascii="Book Antiqua" w:hAnsi="Book Antiqua"/>
          <w:b/>
          <w:color w:val="auto"/>
          <w:sz w:val="24"/>
        </w:rPr>
      </w:pPr>
      <w:r w:rsidRPr="000B1782">
        <w:rPr>
          <w:rFonts w:ascii="Book Antiqua" w:hAnsi="Book Antiqua"/>
          <w:b/>
          <w:color w:val="auto"/>
          <w:sz w:val="24"/>
        </w:rPr>
        <w:lastRenderedPageBreak/>
        <w:t xml:space="preserve"> </w:t>
      </w:r>
      <w:bookmarkStart w:id="10" w:name="_Toc526776678"/>
      <w:r w:rsidRPr="000B1782">
        <w:rPr>
          <w:rFonts w:ascii="Book Antiqua" w:hAnsi="Book Antiqua"/>
          <w:b/>
          <w:color w:val="auto"/>
          <w:sz w:val="24"/>
        </w:rPr>
        <w:t>“One</w:t>
      </w:r>
      <w:r>
        <w:rPr>
          <w:rFonts w:ascii="Book Antiqua" w:hAnsi="Book Antiqua"/>
          <w:b/>
          <w:color w:val="auto"/>
          <w:sz w:val="24"/>
        </w:rPr>
        <w:t xml:space="preserve"> </w:t>
      </w:r>
      <w:r w:rsidRPr="000B1782">
        <w:rPr>
          <w:rFonts w:ascii="Book Antiqua" w:hAnsi="Book Antiqua"/>
          <w:b/>
          <w:color w:val="auto"/>
          <w:sz w:val="24"/>
        </w:rPr>
        <w:t>Stop Shop”</w:t>
      </w:r>
      <w:bookmarkEnd w:id="10"/>
      <w:r w:rsidRPr="000B1782">
        <w:rPr>
          <w:rFonts w:ascii="Book Antiqua" w:hAnsi="Book Antiqua"/>
          <w:b/>
          <w:color w:val="auto"/>
          <w:sz w:val="24"/>
        </w:rPr>
        <w:t xml:space="preserve"> </w:t>
      </w:r>
    </w:p>
    <w:p w:rsidR="00C77279" w:rsidRPr="000B1782" w:rsidRDefault="00C77279" w:rsidP="00C77279"/>
    <w:p w:rsidR="00C77279" w:rsidRPr="000B1782" w:rsidRDefault="00C77279" w:rsidP="00C77279">
      <w:pPr>
        <w:spacing w:after="0"/>
        <w:jc w:val="both"/>
        <w:rPr>
          <w:rFonts w:ascii="Book Antiqua" w:eastAsia="Times New Roman" w:hAnsi="Book Antiqua"/>
          <w:color w:val="000000" w:themeColor="text1"/>
          <w:sz w:val="24"/>
          <w:szCs w:val="24"/>
        </w:rPr>
      </w:pPr>
      <w:r w:rsidRPr="00D92B2B">
        <w:rPr>
          <w:rFonts w:ascii="Book Antiqua" w:eastAsia="Times New Roman" w:hAnsi="Book Antiqua"/>
          <w:color w:val="000000" w:themeColor="text1"/>
          <w:sz w:val="24"/>
          <w:szCs w:val="24"/>
        </w:rPr>
        <w:t>Establ</w:t>
      </w:r>
      <w:r>
        <w:rPr>
          <w:rFonts w:ascii="Book Antiqua" w:eastAsia="Times New Roman" w:hAnsi="Book Antiqua"/>
          <w:color w:val="000000" w:themeColor="text1"/>
          <w:sz w:val="24"/>
          <w:szCs w:val="24"/>
        </w:rPr>
        <w:t>ishment and Functionalizing of “</w:t>
      </w:r>
      <w:r w:rsidRPr="00D92B2B">
        <w:rPr>
          <w:rFonts w:ascii="Book Antiqua" w:eastAsia="Times New Roman" w:hAnsi="Book Antiqua"/>
          <w:color w:val="000000" w:themeColor="text1"/>
          <w:sz w:val="24"/>
          <w:szCs w:val="24"/>
        </w:rPr>
        <w:t>One Stop Shops</w:t>
      </w:r>
      <w:r>
        <w:rPr>
          <w:rFonts w:ascii="Book Antiqua" w:eastAsia="Times New Roman" w:hAnsi="Book Antiqua"/>
          <w:color w:val="000000" w:themeColor="text1"/>
          <w:sz w:val="24"/>
          <w:szCs w:val="24"/>
        </w:rPr>
        <w:t>”</w:t>
      </w:r>
      <w:r w:rsidRPr="00D92B2B">
        <w:rPr>
          <w:rFonts w:ascii="Book Antiqua" w:eastAsia="Times New Roman" w:hAnsi="Book Antiqua"/>
          <w:color w:val="000000" w:themeColor="text1"/>
          <w:sz w:val="24"/>
          <w:szCs w:val="24"/>
        </w:rPr>
        <w:t xml:space="preserve"> - Commonly known as common administrative points in municipalities for providing local business services, ha</w:t>
      </w:r>
      <w:r>
        <w:rPr>
          <w:rFonts w:ascii="Book Antiqua" w:eastAsia="Times New Roman" w:hAnsi="Book Antiqua"/>
          <w:color w:val="000000" w:themeColor="text1"/>
          <w:sz w:val="24"/>
          <w:szCs w:val="24"/>
        </w:rPr>
        <w:t xml:space="preserve">ve been established and </w:t>
      </w:r>
      <w:r w:rsidRPr="00D92B2B">
        <w:rPr>
          <w:rFonts w:ascii="Book Antiqua" w:eastAsia="Times New Roman" w:hAnsi="Book Antiqua"/>
          <w:color w:val="000000" w:themeColor="text1"/>
          <w:sz w:val="24"/>
          <w:szCs w:val="24"/>
        </w:rPr>
        <w:t>operate in 27 municipalities</w:t>
      </w:r>
      <w:r>
        <w:rPr>
          <w:rFonts w:ascii="Book Antiqua" w:eastAsia="Times New Roman" w:hAnsi="Book Antiqua"/>
          <w:color w:val="000000" w:themeColor="text1"/>
          <w:sz w:val="24"/>
          <w:szCs w:val="24"/>
        </w:rPr>
        <w:t>, while in 11 municipalities (</w:t>
      </w:r>
      <w:r w:rsidRPr="00005DE0">
        <w:rPr>
          <w:rFonts w:ascii="Book Antiqua" w:eastAsia="Times New Roman" w:hAnsi="Book Antiqua"/>
          <w:color w:val="000000" w:themeColor="text1"/>
          <w:sz w:val="24"/>
          <w:szCs w:val="24"/>
        </w:rPr>
        <w:t>Prishtin</w:t>
      </w:r>
      <w:r>
        <w:rPr>
          <w:rFonts w:ascii="Book Antiqua" w:eastAsia="Times New Roman" w:hAnsi="Book Antiqua"/>
          <w:color w:val="000000" w:themeColor="text1"/>
          <w:sz w:val="24"/>
          <w:szCs w:val="24"/>
        </w:rPr>
        <w:t>a</w:t>
      </w:r>
      <w:r w:rsidRPr="00005DE0">
        <w:rPr>
          <w:rFonts w:ascii="Book Antiqua" w:eastAsia="Times New Roman" w:hAnsi="Book Antiqua"/>
          <w:color w:val="000000" w:themeColor="text1"/>
          <w:sz w:val="24"/>
          <w:szCs w:val="24"/>
        </w:rPr>
        <w:t>, Kllokot, Partesh, Zve</w:t>
      </w:r>
      <w:r>
        <w:rPr>
          <w:rFonts w:ascii="Book Antiqua" w:eastAsia="Times New Roman" w:hAnsi="Book Antiqua"/>
          <w:color w:val="000000" w:themeColor="text1"/>
          <w:sz w:val="24"/>
          <w:szCs w:val="24"/>
        </w:rPr>
        <w:t>c</w:t>
      </w:r>
      <w:r w:rsidRPr="00005DE0">
        <w:rPr>
          <w:rFonts w:ascii="Book Antiqua" w:eastAsia="Times New Roman" w:hAnsi="Book Antiqua"/>
          <w:color w:val="000000" w:themeColor="text1"/>
          <w:sz w:val="24"/>
          <w:szCs w:val="24"/>
        </w:rPr>
        <w:t>an, Mamush</w:t>
      </w:r>
      <w:r>
        <w:rPr>
          <w:rFonts w:ascii="Book Antiqua" w:eastAsia="Times New Roman" w:hAnsi="Book Antiqua"/>
          <w:color w:val="000000" w:themeColor="text1"/>
          <w:sz w:val="24"/>
          <w:szCs w:val="24"/>
        </w:rPr>
        <w:t>a</w:t>
      </w:r>
      <w:r w:rsidRPr="00005DE0">
        <w:rPr>
          <w:rFonts w:ascii="Book Antiqua" w:eastAsia="Times New Roman" w:hAnsi="Book Antiqua"/>
          <w:color w:val="000000" w:themeColor="text1"/>
          <w:sz w:val="24"/>
          <w:szCs w:val="24"/>
        </w:rPr>
        <w:t>, Ranillug, Zubin Potok, Junik, Mitrovic</w:t>
      </w:r>
      <w:r>
        <w:rPr>
          <w:rFonts w:ascii="Book Antiqua" w:eastAsia="Times New Roman" w:hAnsi="Book Antiqua"/>
          <w:color w:val="000000" w:themeColor="text1"/>
          <w:sz w:val="24"/>
          <w:szCs w:val="24"/>
        </w:rPr>
        <w:t>a</w:t>
      </w:r>
      <w:r w:rsidRPr="00005DE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North</w:t>
      </w:r>
      <w:r w:rsidRPr="00005DE0">
        <w:rPr>
          <w:rFonts w:ascii="Book Antiqua" w:eastAsia="Times New Roman" w:hAnsi="Book Antiqua"/>
          <w:color w:val="000000" w:themeColor="text1"/>
          <w:sz w:val="24"/>
          <w:szCs w:val="24"/>
        </w:rPr>
        <w:t>, Leposavi</w:t>
      </w:r>
      <w:r>
        <w:rPr>
          <w:rFonts w:ascii="Book Antiqua" w:eastAsia="Times New Roman" w:hAnsi="Book Antiqua"/>
          <w:color w:val="000000" w:themeColor="text1"/>
          <w:sz w:val="24"/>
          <w:szCs w:val="24"/>
        </w:rPr>
        <w:t>c</w:t>
      </w:r>
      <w:r w:rsidRPr="00005DE0">
        <w:rPr>
          <w:rFonts w:ascii="Book Antiqua" w:eastAsia="Times New Roman" w:hAnsi="Book Antiqua"/>
          <w:color w:val="000000" w:themeColor="text1"/>
          <w:sz w:val="24"/>
          <w:szCs w:val="24"/>
        </w:rPr>
        <w:t>, Sht</w:t>
      </w:r>
      <w:r>
        <w:rPr>
          <w:rFonts w:ascii="Book Antiqua" w:eastAsia="Times New Roman" w:hAnsi="Book Antiqua"/>
          <w:color w:val="000000" w:themeColor="text1"/>
          <w:sz w:val="24"/>
          <w:szCs w:val="24"/>
        </w:rPr>
        <w:t>e</w:t>
      </w:r>
      <w:r w:rsidRPr="00005DE0">
        <w:rPr>
          <w:rFonts w:ascii="Book Antiqua" w:eastAsia="Times New Roman" w:hAnsi="Book Antiqua"/>
          <w:color w:val="000000" w:themeColor="text1"/>
          <w:sz w:val="24"/>
          <w:szCs w:val="24"/>
        </w:rPr>
        <w:t>rpc</w:t>
      </w:r>
      <w:r>
        <w:rPr>
          <w:rFonts w:ascii="Book Antiqua" w:eastAsia="Times New Roman" w:hAnsi="Book Antiqua"/>
          <w:color w:val="000000" w:themeColor="text1"/>
          <w:sz w:val="24"/>
          <w:szCs w:val="24"/>
        </w:rPr>
        <w:t>e) “one stop shops” have not been established</w:t>
      </w:r>
      <w:r w:rsidR="00A25E04" w:rsidRPr="00A25E04">
        <w:rPr>
          <w:rFonts w:ascii="Book Antiqua" w:eastAsia="Times New Roman" w:hAnsi="Book Antiqua"/>
          <w:color w:val="000000" w:themeColor="text1"/>
          <w:sz w:val="24"/>
          <w:szCs w:val="24"/>
        </w:rPr>
        <w:t xml:space="preserve"> </w:t>
      </w:r>
      <w:r w:rsidR="00A25E04">
        <w:rPr>
          <w:rFonts w:ascii="Book Antiqua" w:eastAsia="Times New Roman" w:hAnsi="Book Antiqua"/>
          <w:color w:val="000000" w:themeColor="text1"/>
          <w:sz w:val="24"/>
          <w:szCs w:val="24"/>
        </w:rPr>
        <w:t>yet</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0B1782">
        <w:rPr>
          <w:rFonts w:ascii="Book Antiqua" w:eastAsia="Times New Roman" w:hAnsi="Book Antiqua"/>
          <w:color w:val="000000" w:themeColor="text1"/>
          <w:sz w:val="24"/>
          <w:szCs w:val="24"/>
        </w:rPr>
        <w:t xml:space="preserve">         </w:t>
      </w:r>
      <w:r w:rsidRPr="000B1782">
        <w:rPr>
          <w:noProof/>
          <w:lang w:val="en-US"/>
        </w:rPr>
        <w:drawing>
          <wp:inline distT="0" distB="0" distL="0" distR="0" wp14:anchorId="13281831" wp14:editId="0434D198">
            <wp:extent cx="5095875" cy="25050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7279" w:rsidRPr="000B1782" w:rsidRDefault="00C77279" w:rsidP="00C77279">
      <w:pPr>
        <w:spacing w:after="0" w:line="240" w:lineRule="auto"/>
        <w:jc w:val="both"/>
        <w:rPr>
          <w:rFonts w:eastAsia="Times New Roman"/>
        </w:rPr>
      </w:pPr>
    </w:p>
    <w:p w:rsidR="00C77279" w:rsidRPr="000B1782" w:rsidRDefault="00C77279" w:rsidP="00C77279">
      <w:pPr>
        <w:ind w:left="720" w:firstLine="720"/>
        <w:rPr>
          <w:rFonts w:ascii="Book Antiqua" w:hAnsi="Book Antiqua"/>
        </w:rPr>
      </w:pPr>
      <w:r>
        <w:rPr>
          <w:rFonts w:ascii="Book Antiqua" w:hAnsi="Book Antiqua"/>
          <w:i/>
          <w:color w:val="2E74B5" w:themeColor="accent1" w:themeShade="BF"/>
          <w:sz w:val="20"/>
        </w:rPr>
        <w:t>Chart</w:t>
      </w:r>
      <w:r w:rsidRPr="000B1782">
        <w:rPr>
          <w:rFonts w:ascii="Book Antiqua" w:hAnsi="Book Antiqua"/>
          <w:i/>
          <w:color w:val="2E74B5" w:themeColor="accent1" w:themeShade="BF"/>
          <w:sz w:val="20"/>
        </w:rPr>
        <w:t xml:space="preserve"> 16: </w:t>
      </w:r>
      <w:r>
        <w:rPr>
          <w:rFonts w:ascii="Book Antiqua" w:hAnsi="Book Antiqua"/>
          <w:i/>
          <w:color w:val="2E74B5" w:themeColor="accent1" w:themeShade="BF"/>
          <w:sz w:val="20"/>
        </w:rPr>
        <w:t>Municipalities that have established “one stop shops”</w:t>
      </w:r>
    </w:p>
    <w:p w:rsidR="00C77279" w:rsidRPr="000B1782" w:rsidRDefault="00C77279" w:rsidP="00C77279">
      <w:pPr>
        <w:rPr>
          <w:rFonts w:ascii="Book Antiqua" w:hAnsi="Book Antiqua"/>
        </w:rPr>
      </w:pPr>
    </w:p>
    <w:p w:rsidR="00C77279" w:rsidRPr="000B1782" w:rsidRDefault="00C77279" w:rsidP="00C77279">
      <w:pPr>
        <w:rPr>
          <w:rFonts w:ascii="Book Antiqua" w:hAnsi="Book Antiqua"/>
        </w:rPr>
      </w:pPr>
    </w:p>
    <w:p w:rsidR="00C77279" w:rsidRPr="000B1782" w:rsidRDefault="00C77279" w:rsidP="00C77279">
      <w:pPr>
        <w:rPr>
          <w:rFonts w:ascii="Book Antiqua" w:hAnsi="Book Antiqua"/>
        </w:rPr>
      </w:pPr>
    </w:p>
    <w:p w:rsidR="00C77279" w:rsidRPr="000B1782" w:rsidRDefault="00C77279" w:rsidP="00C77279">
      <w:pPr>
        <w:rPr>
          <w:rFonts w:ascii="Book Antiqua" w:hAnsi="Book Antiqua"/>
        </w:rPr>
      </w:pPr>
    </w:p>
    <w:p w:rsidR="00C77279" w:rsidRPr="000B1782" w:rsidRDefault="00C77279" w:rsidP="00C77279">
      <w:pPr>
        <w:rPr>
          <w:rFonts w:ascii="Book Antiqua" w:hAnsi="Book Antiqua"/>
        </w:rPr>
      </w:pPr>
    </w:p>
    <w:p w:rsidR="00C77279" w:rsidRPr="000B1782" w:rsidRDefault="00C77279" w:rsidP="00C77279">
      <w:pPr>
        <w:rPr>
          <w:rFonts w:ascii="Book Antiqua" w:hAnsi="Book Antiqua"/>
        </w:rPr>
      </w:pPr>
    </w:p>
    <w:p w:rsidR="00C77279" w:rsidRPr="000B1782" w:rsidRDefault="00C77279" w:rsidP="00C77279">
      <w:pPr>
        <w:rPr>
          <w:rFonts w:ascii="Book Antiqua" w:hAnsi="Book Antiqua"/>
        </w:rPr>
      </w:pPr>
    </w:p>
    <w:p w:rsidR="00C77279" w:rsidRPr="000B1782" w:rsidRDefault="00C77279" w:rsidP="00C77279">
      <w:pPr>
        <w:pStyle w:val="Heading2"/>
        <w:numPr>
          <w:ilvl w:val="1"/>
          <w:numId w:val="40"/>
        </w:numPr>
        <w:rPr>
          <w:rFonts w:ascii="Book Antiqua" w:hAnsi="Book Antiqua"/>
          <w:b/>
          <w:color w:val="auto"/>
          <w:sz w:val="24"/>
        </w:rPr>
      </w:pPr>
      <w:bookmarkStart w:id="11" w:name="_Toc526776679"/>
      <w:r>
        <w:rPr>
          <w:rFonts w:ascii="Book Antiqua" w:hAnsi="Book Antiqua"/>
          <w:b/>
          <w:color w:val="auto"/>
          <w:sz w:val="24"/>
        </w:rPr>
        <w:lastRenderedPageBreak/>
        <w:t>Market economy</w:t>
      </w:r>
      <w:bookmarkEnd w:id="11"/>
      <w:r w:rsidRPr="000B1782">
        <w:rPr>
          <w:rFonts w:ascii="Book Antiqua" w:hAnsi="Book Antiqua"/>
          <w:b/>
          <w:color w:val="auto"/>
          <w:sz w:val="24"/>
        </w:rPr>
        <w:t xml:space="preserve"> </w:t>
      </w:r>
    </w:p>
    <w:p w:rsidR="00C77279" w:rsidRPr="000B1782" w:rsidRDefault="00C77279" w:rsidP="00C77279">
      <w:r w:rsidRPr="000B1782">
        <w:t xml:space="preserve">       </w:t>
      </w:r>
      <w:r w:rsidRPr="000B1782">
        <w:rPr>
          <w:noProof/>
          <w:lang w:val="en-US"/>
        </w:rPr>
        <w:drawing>
          <wp:inline distT="0" distB="0" distL="0" distR="0" wp14:anchorId="795953C3" wp14:editId="72EF4BBC">
            <wp:extent cx="6296025" cy="3387090"/>
            <wp:effectExtent l="0" t="0" r="9525"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7279" w:rsidRPr="000B1782" w:rsidRDefault="00C77279" w:rsidP="00C77279">
      <w:pPr>
        <w:rPr>
          <w:rFonts w:ascii="Times New Roman" w:eastAsia="Times New Roman" w:hAnsi="Times New Roman"/>
          <w:sz w:val="24"/>
        </w:rPr>
      </w:pPr>
    </w:p>
    <w:p w:rsidR="00C77279" w:rsidRPr="000B1782" w:rsidRDefault="00C77279" w:rsidP="00C77279">
      <w:pPr>
        <w:jc w:val="center"/>
        <w:rPr>
          <w:rFonts w:ascii="Book Antiqua" w:hAnsi="Book Antiqua"/>
          <w:i/>
          <w:color w:val="2E74B5" w:themeColor="accent1" w:themeShade="BF"/>
          <w:sz w:val="20"/>
        </w:rPr>
      </w:pPr>
      <w:r>
        <w:rPr>
          <w:rFonts w:ascii="Book Antiqua" w:hAnsi="Book Antiqua"/>
          <w:i/>
          <w:color w:val="2E74B5" w:themeColor="accent1" w:themeShade="BF"/>
          <w:sz w:val="20"/>
        </w:rPr>
        <w:t>Chart</w:t>
      </w:r>
      <w:r w:rsidRPr="000B1782">
        <w:rPr>
          <w:rFonts w:ascii="Book Antiqua" w:hAnsi="Book Antiqua"/>
          <w:i/>
          <w:color w:val="2E74B5" w:themeColor="accent1" w:themeShade="BF"/>
          <w:sz w:val="20"/>
        </w:rPr>
        <w:t xml:space="preserve"> 17: </w:t>
      </w:r>
      <w:r>
        <w:rPr>
          <w:rFonts w:ascii="Book Antiqua" w:hAnsi="Book Antiqua"/>
          <w:i/>
          <w:color w:val="2E74B5" w:themeColor="accent1" w:themeShade="BF"/>
          <w:sz w:val="20"/>
        </w:rPr>
        <w:t>Comparison of the number of registered and closed businesses by municipalities</w:t>
      </w:r>
    </w:p>
    <w:p w:rsidR="00C77279" w:rsidRPr="000B1782" w:rsidRDefault="00C77279" w:rsidP="00C77279">
      <w:pPr>
        <w:spacing w:after="0" w:line="240" w:lineRule="auto"/>
        <w:jc w:val="both"/>
        <w:rPr>
          <w:rFonts w:eastAsia="Times New Roman"/>
        </w:rPr>
      </w:pPr>
    </w:p>
    <w:p w:rsidR="00C77279" w:rsidRPr="000B1782" w:rsidRDefault="00C77279" w:rsidP="00C77279">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w:t>
      </w:r>
      <w:r w:rsidRPr="00E04C35">
        <w:rPr>
          <w:rFonts w:ascii="Book Antiqua" w:eastAsia="Times New Roman" w:hAnsi="Book Antiqua"/>
          <w:color w:val="000000" w:themeColor="text1"/>
          <w:sz w:val="24"/>
          <w:szCs w:val="24"/>
        </w:rPr>
        <w:t>he number of registered businesses in 3</w:t>
      </w:r>
      <w:r>
        <w:rPr>
          <w:rFonts w:ascii="Book Antiqua" w:eastAsia="Times New Roman" w:hAnsi="Book Antiqua"/>
          <w:color w:val="000000" w:themeColor="text1"/>
          <w:sz w:val="24"/>
          <w:szCs w:val="24"/>
        </w:rPr>
        <w:t>1</w:t>
      </w:r>
      <w:r w:rsidRPr="00E04C35">
        <w:rPr>
          <w:rFonts w:ascii="Book Antiqua" w:eastAsia="Times New Roman" w:hAnsi="Book Antiqua"/>
          <w:color w:val="000000" w:themeColor="text1"/>
          <w:sz w:val="24"/>
          <w:szCs w:val="24"/>
        </w:rPr>
        <w:t xml:space="preserve"> municipalities is </w:t>
      </w:r>
      <w:r>
        <w:rPr>
          <w:rFonts w:ascii="Book Antiqua" w:eastAsia="Times New Roman" w:hAnsi="Book Antiqua"/>
          <w:color w:val="000000" w:themeColor="text1"/>
          <w:sz w:val="24"/>
          <w:szCs w:val="24"/>
        </w:rPr>
        <w:t>8914, while 7</w:t>
      </w:r>
      <w:r w:rsidRPr="00E04C35">
        <w:rPr>
          <w:rFonts w:ascii="Book Antiqua" w:eastAsia="Times New Roman" w:hAnsi="Book Antiqua"/>
          <w:color w:val="000000" w:themeColor="text1"/>
          <w:sz w:val="24"/>
          <w:szCs w:val="24"/>
        </w:rPr>
        <w:t xml:space="preserve"> municipalities </w:t>
      </w:r>
      <w:r>
        <w:rPr>
          <w:rFonts w:ascii="Book Antiqua" w:eastAsia="Times New Roman" w:hAnsi="Book Antiqua"/>
          <w:color w:val="000000" w:themeColor="text1"/>
          <w:sz w:val="24"/>
          <w:szCs w:val="24"/>
        </w:rPr>
        <w:t>(</w:t>
      </w:r>
      <w:r w:rsidRPr="00E04C35">
        <w:rPr>
          <w:rFonts w:ascii="Book Antiqua" w:eastAsia="Times New Roman" w:hAnsi="Book Antiqua"/>
          <w:color w:val="000000" w:themeColor="text1"/>
          <w:sz w:val="24"/>
          <w:szCs w:val="24"/>
        </w:rPr>
        <w:t>Kllokot, Zveçan, Leposavic, Zubin Potok, Mamusha, Mitrovic</w:t>
      </w:r>
      <w:r>
        <w:rPr>
          <w:rFonts w:ascii="Book Antiqua" w:eastAsia="Times New Roman" w:hAnsi="Book Antiqua"/>
          <w:color w:val="000000" w:themeColor="text1"/>
          <w:sz w:val="24"/>
          <w:szCs w:val="24"/>
        </w:rPr>
        <w:t>a North</w:t>
      </w:r>
      <w:r w:rsidRPr="00E04C35">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and </w:t>
      </w:r>
      <w:r w:rsidRPr="00E04C35">
        <w:rPr>
          <w:rFonts w:ascii="Book Antiqua" w:eastAsia="Times New Roman" w:hAnsi="Book Antiqua"/>
          <w:color w:val="000000" w:themeColor="text1"/>
          <w:sz w:val="24"/>
          <w:szCs w:val="24"/>
        </w:rPr>
        <w:t>Ranillug</w:t>
      </w:r>
      <w:r>
        <w:rPr>
          <w:rFonts w:ascii="Book Antiqua" w:eastAsia="Times New Roman" w:hAnsi="Book Antiqua"/>
          <w:color w:val="000000" w:themeColor="text1"/>
          <w:sz w:val="24"/>
          <w:szCs w:val="24"/>
        </w:rPr>
        <w:t>)</w:t>
      </w:r>
      <w:r w:rsidRPr="00E04C35">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have n</w:t>
      </w:r>
      <w:r w:rsidRPr="00E04C35">
        <w:rPr>
          <w:rFonts w:ascii="Book Antiqua" w:eastAsia="Times New Roman" w:hAnsi="Book Antiqua"/>
          <w:color w:val="000000" w:themeColor="text1"/>
          <w:sz w:val="24"/>
          <w:szCs w:val="24"/>
        </w:rPr>
        <w:t>ot provide</w:t>
      </w:r>
      <w:r>
        <w:rPr>
          <w:rFonts w:ascii="Book Antiqua" w:eastAsia="Times New Roman" w:hAnsi="Book Antiqua"/>
          <w:color w:val="000000" w:themeColor="text1"/>
          <w:sz w:val="24"/>
          <w:szCs w:val="24"/>
        </w:rPr>
        <w:t>d</w:t>
      </w:r>
      <w:r w:rsidRPr="00E04C35">
        <w:rPr>
          <w:rFonts w:ascii="Book Antiqua" w:eastAsia="Times New Roman" w:hAnsi="Book Antiqua"/>
          <w:color w:val="000000" w:themeColor="text1"/>
          <w:sz w:val="24"/>
          <w:szCs w:val="24"/>
        </w:rPr>
        <w:t xml:space="preserve"> any information on the number of registered businesses. Regarding the closure of businesses, the number of closed businesses for 3</w:t>
      </w:r>
      <w:r>
        <w:rPr>
          <w:rFonts w:ascii="Book Antiqua" w:eastAsia="Times New Roman" w:hAnsi="Book Antiqua"/>
          <w:color w:val="000000" w:themeColor="text1"/>
          <w:sz w:val="24"/>
          <w:szCs w:val="24"/>
        </w:rPr>
        <w:t>0</w:t>
      </w:r>
      <w:r w:rsidRPr="00E04C35">
        <w:rPr>
          <w:rFonts w:ascii="Book Antiqua" w:eastAsia="Times New Roman" w:hAnsi="Book Antiqua"/>
          <w:color w:val="000000" w:themeColor="text1"/>
          <w:sz w:val="24"/>
          <w:szCs w:val="24"/>
        </w:rPr>
        <w:t xml:space="preserve"> municipalities is 1</w:t>
      </w:r>
      <w:r>
        <w:rPr>
          <w:rFonts w:ascii="Book Antiqua" w:eastAsia="Times New Roman" w:hAnsi="Book Antiqua"/>
          <w:color w:val="000000" w:themeColor="text1"/>
          <w:sz w:val="24"/>
          <w:szCs w:val="24"/>
        </w:rPr>
        <w:t>366, whereas 8 municipalities (</w:t>
      </w:r>
      <w:r w:rsidRPr="00E04C35">
        <w:rPr>
          <w:rFonts w:ascii="Book Antiqua" w:eastAsia="Times New Roman" w:hAnsi="Book Antiqua"/>
          <w:color w:val="000000" w:themeColor="text1"/>
          <w:sz w:val="24"/>
          <w:szCs w:val="24"/>
        </w:rPr>
        <w:t>Kllokot, Partesh, Zveçan, Leposavic, Zubin Potok, Mamush</w:t>
      </w:r>
      <w:r>
        <w:rPr>
          <w:rFonts w:ascii="Book Antiqua" w:eastAsia="Times New Roman" w:hAnsi="Book Antiqua"/>
          <w:color w:val="000000" w:themeColor="text1"/>
          <w:sz w:val="24"/>
          <w:szCs w:val="24"/>
        </w:rPr>
        <w:t>a</w:t>
      </w:r>
      <w:r w:rsidRPr="00E04C35">
        <w:rPr>
          <w:rFonts w:ascii="Book Antiqua" w:eastAsia="Times New Roman" w:hAnsi="Book Antiqua"/>
          <w:color w:val="000000" w:themeColor="text1"/>
          <w:sz w:val="24"/>
          <w:szCs w:val="24"/>
        </w:rPr>
        <w:t>, Ranillug, and Mitrovica</w:t>
      </w:r>
      <w:r>
        <w:rPr>
          <w:rFonts w:ascii="Book Antiqua" w:eastAsia="Times New Roman" w:hAnsi="Book Antiqua"/>
          <w:color w:val="000000" w:themeColor="text1"/>
          <w:sz w:val="24"/>
          <w:szCs w:val="24"/>
        </w:rPr>
        <w:t xml:space="preserve"> North) have n</w:t>
      </w:r>
      <w:r w:rsidRPr="00E04C35">
        <w:rPr>
          <w:rFonts w:ascii="Book Antiqua" w:eastAsia="Times New Roman" w:hAnsi="Book Antiqua"/>
          <w:color w:val="000000" w:themeColor="text1"/>
          <w:sz w:val="24"/>
          <w:szCs w:val="24"/>
        </w:rPr>
        <w:t>ot provide</w:t>
      </w:r>
      <w:r>
        <w:rPr>
          <w:rFonts w:ascii="Book Antiqua" w:eastAsia="Times New Roman" w:hAnsi="Book Antiqua"/>
          <w:color w:val="000000" w:themeColor="text1"/>
          <w:sz w:val="24"/>
          <w:szCs w:val="24"/>
        </w:rPr>
        <w:t>d</w:t>
      </w:r>
      <w:r w:rsidRPr="00E04C35">
        <w:rPr>
          <w:rFonts w:ascii="Book Antiqua" w:eastAsia="Times New Roman" w:hAnsi="Book Antiqua"/>
          <w:color w:val="000000" w:themeColor="text1"/>
          <w:sz w:val="24"/>
          <w:szCs w:val="24"/>
        </w:rPr>
        <w:t xml:space="preserve"> any information on the number of </w:t>
      </w:r>
      <w:r w:rsidR="009A07A1" w:rsidRPr="009A07A1">
        <w:rPr>
          <w:rFonts w:ascii="Book Antiqua" w:eastAsia="Times New Roman" w:hAnsi="Book Antiqua"/>
          <w:color w:val="000000" w:themeColor="text1"/>
          <w:sz w:val="24"/>
          <w:szCs w:val="24"/>
        </w:rPr>
        <w:t>closed businesses</w:t>
      </w:r>
      <w:r w:rsidRPr="000B1782">
        <w:rPr>
          <w:rFonts w:ascii="Book Antiqua" w:eastAsia="Times New Roman" w:hAnsi="Book Antiqua"/>
          <w:color w:val="000000" w:themeColor="text1"/>
          <w:sz w:val="24"/>
          <w:szCs w:val="24"/>
        </w:rPr>
        <w:t>.</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hAnsi="Book Antiqua" w:cs="Calibri Light"/>
          <w:sz w:val="24"/>
          <w:szCs w:val="24"/>
        </w:rPr>
      </w:pPr>
      <w:r w:rsidRPr="007F4FCE">
        <w:rPr>
          <w:rFonts w:ascii="Book Antiqua" w:hAnsi="Book Antiqua" w:cs="Calibri Light"/>
          <w:sz w:val="24"/>
          <w:szCs w:val="24"/>
        </w:rPr>
        <w:t>The number of women-led businesses in 25 municipalities is 2357, while 13 municipalities (Kllokot, Zvecan, Gjakova, Leposavic, Rahovec, Peja, Suhareka, Zubin Potok, Malisheva, Mamusha, Gracanica, Ranil</w:t>
      </w:r>
      <w:r>
        <w:rPr>
          <w:rFonts w:ascii="Book Antiqua" w:hAnsi="Book Antiqua" w:cs="Calibri Light"/>
          <w:sz w:val="24"/>
          <w:szCs w:val="24"/>
        </w:rPr>
        <w:t>l</w:t>
      </w:r>
      <w:r w:rsidRPr="007F4FCE">
        <w:rPr>
          <w:rFonts w:ascii="Book Antiqua" w:hAnsi="Book Antiqua" w:cs="Calibri Light"/>
          <w:sz w:val="24"/>
          <w:szCs w:val="24"/>
        </w:rPr>
        <w:t xml:space="preserve">ug and Mitrovica North) have not provided </w:t>
      </w:r>
      <w:r w:rsidR="00B90256" w:rsidRPr="00B90256">
        <w:rPr>
          <w:rFonts w:ascii="Book Antiqua" w:hAnsi="Book Antiqua" w:cs="Calibri Light"/>
          <w:sz w:val="24"/>
          <w:szCs w:val="24"/>
        </w:rPr>
        <w:t>information</w:t>
      </w:r>
      <w:r w:rsidRPr="000B1782">
        <w:rPr>
          <w:rFonts w:ascii="Book Antiqua" w:hAnsi="Book Antiqua" w:cs="Calibri Light"/>
          <w:sz w:val="24"/>
          <w:szCs w:val="24"/>
        </w:rPr>
        <w:t>.</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296D01">
        <w:rPr>
          <w:rFonts w:ascii="Book Antiqua" w:eastAsia="Times New Roman" w:hAnsi="Book Antiqua"/>
          <w:color w:val="000000" w:themeColor="text1"/>
          <w:sz w:val="24"/>
          <w:szCs w:val="24"/>
        </w:rPr>
        <w:t xml:space="preserve">The budget allocation </w:t>
      </w:r>
      <w:r w:rsidR="00496A1B" w:rsidRPr="00296D01">
        <w:rPr>
          <w:rFonts w:ascii="Book Antiqua" w:eastAsia="Times New Roman" w:hAnsi="Book Antiqua"/>
          <w:color w:val="000000" w:themeColor="text1"/>
          <w:sz w:val="24"/>
          <w:szCs w:val="24"/>
        </w:rPr>
        <w:t>for subsidizing businesses in 16</w:t>
      </w:r>
      <w:r w:rsidRPr="00296D01">
        <w:rPr>
          <w:rFonts w:ascii="Book Antiqua" w:eastAsia="Times New Roman" w:hAnsi="Book Antiqua"/>
          <w:color w:val="000000" w:themeColor="text1"/>
          <w:sz w:val="24"/>
          <w:szCs w:val="24"/>
        </w:rPr>
        <w:t xml:space="preserve"> municipalities reaches the amount of EUR 656,207.00, while 22 municipalities (Prishtina, Podujeva, Viti, Kllokot, Partesh, Zvecan, Lipjan, Suhareka, Malisheva, Mamusha, Novoberde</w:t>
      </w:r>
      <w:r w:rsidRPr="007F4FCE">
        <w:rPr>
          <w:rFonts w:ascii="Book Antiqua" w:eastAsia="Times New Roman" w:hAnsi="Book Antiqua"/>
          <w:color w:val="000000" w:themeColor="text1"/>
          <w:sz w:val="24"/>
          <w:szCs w:val="24"/>
        </w:rPr>
        <w:t xml:space="preserve">, Ranillug, Zubin </w:t>
      </w:r>
      <w:r w:rsidRPr="007F4FCE">
        <w:rPr>
          <w:rFonts w:ascii="Book Antiqua" w:eastAsia="Times New Roman" w:hAnsi="Book Antiqua"/>
          <w:color w:val="000000" w:themeColor="text1"/>
          <w:sz w:val="24"/>
          <w:szCs w:val="24"/>
        </w:rPr>
        <w:lastRenderedPageBreak/>
        <w:t>Potok, Deçan, Dragash, Gllogoc, Junik, Rahovec, Skenderaj, Mitrovica North, Leposavic and  Shterpce) have not allocated any budget</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7F4FCE">
        <w:rPr>
          <w:rFonts w:ascii="Book Antiqua" w:eastAsia="Times New Roman" w:hAnsi="Book Antiqua"/>
          <w:color w:val="000000" w:themeColor="text1"/>
          <w:sz w:val="24"/>
          <w:szCs w:val="24"/>
        </w:rPr>
        <w:t>Whereas</w:t>
      </w:r>
      <w:r w:rsidRPr="00296D01">
        <w:rPr>
          <w:rFonts w:ascii="Book Antiqua" w:eastAsia="Times New Roman" w:hAnsi="Book Antiqua"/>
          <w:color w:val="000000" w:themeColor="text1"/>
          <w:sz w:val="24"/>
          <w:szCs w:val="24"/>
        </w:rPr>
        <w:t>, 2</w:t>
      </w:r>
      <w:r w:rsidR="004E1E41">
        <w:rPr>
          <w:rFonts w:ascii="Book Antiqua" w:eastAsia="Times New Roman" w:hAnsi="Book Antiqua"/>
          <w:color w:val="000000" w:themeColor="text1"/>
          <w:sz w:val="24"/>
          <w:szCs w:val="24"/>
        </w:rPr>
        <w:t>3</w:t>
      </w:r>
      <w:r w:rsidRPr="00296D01">
        <w:rPr>
          <w:rFonts w:ascii="Book Antiqua" w:eastAsia="Times New Roman" w:hAnsi="Book Antiqua"/>
          <w:color w:val="000000" w:themeColor="text1"/>
          <w:sz w:val="24"/>
          <w:szCs w:val="24"/>
        </w:rPr>
        <w:t xml:space="preserve"> municipalities </w:t>
      </w:r>
      <w:r w:rsidR="00B90256" w:rsidRPr="00296D01">
        <w:rPr>
          <w:rFonts w:ascii="Book Antiqua" w:eastAsia="Times New Roman" w:hAnsi="Book Antiqua"/>
          <w:color w:val="000000" w:themeColor="text1"/>
          <w:sz w:val="24"/>
          <w:szCs w:val="24"/>
        </w:rPr>
        <w:t xml:space="preserve">have </w:t>
      </w:r>
      <w:r w:rsidR="004E1E41">
        <w:rPr>
          <w:rFonts w:ascii="Book Antiqua" w:eastAsia="Times New Roman" w:hAnsi="Book Antiqua"/>
          <w:color w:val="000000" w:themeColor="text1"/>
          <w:sz w:val="24"/>
          <w:szCs w:val="24"/>
        </w:rPr>
        <w:t>held 69</w:t>
      </w:r>
      <w:r w:rsidRPr="00296D01">
        <w:rPr>
          <w:rFonts w:ascii="Book Antiqua" w:eastAsia="Times New Roman" w:hAnsi="Book Antiqua"/>
          <w:color w:val="000000" w:themeColor="text1"/>
          <w:sz w:val="24"/>
          <w:szCs w:val="24"/>
        </w:rPr>
        <w:t xml:space="preserve"> public hearings with regard to budget planning, while 16 municipalities (Viti</w:t>
      </w:r>
      <w:r w:rsidR="00B90256" w:rsidRPr="00296D01">
        <w:rPr>
          <w:rFonts w:ascii="Book Antiqua" w:eastAsia="Times New Roman" w:hAnsi="Book Antiqua"/>
          <w:color w:val="000000" w:themeColor="text1"/>
          <w:sz w:val="24"/>
          <w:szCs w:val="24"/>
        </w:rPr>
        <w:t>a</w:t>
      </w:r>
      <w:r w:rsidRPr="00296D01">
        <w:rPr>
          <w:rFonts w:ascii="Book Antiqua" w:eastAsia="Times New Roman" w:hAnsi="Book Antiqua"/>
          <w:color w:val="000000" w:themeColor="text1"/>
          <w:sz w:val="24"/>
          <w:szCs w:val="24"/>
        </w:rPr>
        <w:t>, Prishtina, Fushë Kosova, Gjakova, Novoberde, Rahovec, Peja, Shterpce, Ferizaj, Zubin Potok, Zvec</w:t>
      </w:r>
      <w:r w:rsidR="00B90256" w:rsidRPr="00296D01">
        <w:rPr>
          <w:rFonts w:ascii="Book Antiqua" w:eastAsia="Times New Roman" w:hAnsi="Book Antiqua"/>
          <w:color w:val="000000" w:themeColor="text1"/>
          <w:sz w:val="24"/>
          <w:szCs w:val="24"/>
        </w:rPr>
        <w:t>an, Mamusha, Gracanica, Partesh and</w:t>
      </w:r>
      <w:r w:rsidRPr="007F4FCE">
        <w:rPr>
          <w:rFonts w:ascii="Book Antiqua" w:eastAsia="Times New Roman" w:hAnsi="Book Antiqua"/>
          <w:color w:val="000000" w:themeColor="text1"/>
          <w:sz w:val="24"/>
          <w:szCs w:val="24"/>
        </w:rPr>
        <w:t xml:space="preserve"> Mitrovica North) </w:t>
      </w:r>
      <w:r w:rsidR="00B90256">
        <w:rPr>
          <w:rFonts w:ascii="Book Antiqua" w:eastAsia="Times New Roman" w:hAnsi="Book Antiqua"/>
          <w:color w:val="000000" w:themeColor="text1"/>
          <w:sz w:val="24"/>
          <w:szCs w:val="24"/>
        </w:rPr>
        <w:t xml:space="preserve">have not held any </w:t>
      </w:r>
      <w:r w:rsidRPr="007F4FCE">
        <w:rPr>
          <w:rFonts w:ascii="Book Antiqua" w:eastAsia="Times New Roman" w:hAnsi="Book Antiqua"/>
          <w:color w:val="000000" w:themeColor="text1"/>
          <w:sz w:val="24"/>
          <w:szCs w:val="24"/>
        </w:rPr>
        <w:t xml:space="preserve">public </w:t>
      </w:r>
      <w:r w:rsidR="00B90256">
        <w:rPr>
          <w:rFonts w:ascii="Book Antiqua" w:eastAsia="Times New Roman" w:hAnsi="Book Antiqua"/>
          <w:color w:val="000000" w:themeColor="text1"/>
          <w:sz w:val="24"/>
          <w:szCs w:val="24"/>
        </w:rPr>
        <w:t>session</w:t>
      </w:r>
      <w:r w:rsidRPr="007F4FCE">
        <w:rPr>
          <w:rFonts w:ascii="Book Antiqua" w:eastAsia="Times New Roman" w:hAnsi="Book Antiqua"/>
          <w:color w:val="000000" w:themeColor="text1"/>
          <w:sz w:val="24"/>
          <w:szCs w:val="24"/>
        </w:rPr>
        <w:t>. In the framework of public hearing were involved also citizens, civil society and other stakeholders through public announcement and joint meetings</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line="240" w:lineRule="auto"/>
        <w:jc w:val="both"/>
        <w:rPr>
          <w:rFonts w:ascii="Book Antiqua" w:eastAsia="Times New Roman" w:hAnsi="Book Antiqua"/>
          <w:color w:val="000000" w:themeColor="text1"/>
          <w:sz w:val="24"/>
          <w:szCs w:val="24"/>
        </w:rPr>
      </w:pPr>
    </w:p>
    <w:p w:rsidR="00C77279" w:rsidRPr="000B1782" w:rsidRDefault="004E1E41" w:rsidP="00C77279">
      <w:pPr>
        <w:spacing w:after="0" w:line="240" w:lineRule="auto"/>
        <w:jc w:val="both"/>
        <w:rPr>
          <w:rFonts w:ascii="Book Antiqua" w:eastAsia="Times New Roman" w:hAnsi="Book Antiqua"/>
          <w:color w:val="000000" w:themeColor="text1"/>
          <w:sz w:val="24"/>
          <w:szCs w:val="24"/>
        </w:rPr>
      </w:pPr>
      <w:r>
        <w:rPr>
          <w:noProof/>
          <w:lang w:val="en-US"/>
        </w:rPr>
        <w:drawing>
          <wp:inline distT="0" distB="0" distL="0" distR="0" wp14:anchorId="73326B6C" wp14:editId="45EE4269">
            <wp:extent cx="5848350" cy="3323590"/>
            <wp:effectExtent l="0" t="0" r="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279" w:rsidRPr="000B1782" w:rsidRDefault="00C77279" w:rsidP="00C77279">
      <w:pPr>
        <w:spacing w:after="0" w:line="240" w:lineRule="auto"/>
        <w:jc w:val="center"/>
        <w:rPr>
          <w:rFonts w:ascii="Book Antiqua" w:eastAsia="Times New Roman" w:hAnsi="Book Antiqua"/>
          <w:color w:val="000000" w:themeColor="text1"/>
          <w:sz w:val="24"/>
          <w:szCs w:val="24"/>
        </w:rPr>
      </w:pPr>
    </w:p>
    <w:p w:rsidR="00C77279" w:rsidRPr="000B1782" w:rsidRDefault="00C77279" w:rsidP="00C77279">
      <w:pPr>
        <w:spacing w:after="0" w:line="240" w:lineRule="auto"/>
        <w:jc w:val="center"/>
        <w:rPr>
          <w:rFonts w:ascii="Book Antiqua" w:hAnsi="Book Antiqua"/>
          <w:i/>
          <w:color w:val="2E74B5" w:themeColor="accent1" w:themeShade="BF"/>
          <w:sz w:val="20"/>
        </w:rPr>
      </w:pPr>
      <w:r>
        <w:rPr>
          <w:rFonts w:ascii="Book Antiqua" w:hAnsi="Book Antiqua"/>
          <w:i/>
          <w:color w:val="2E74B5" w:themeColor="accent1" w:themeShade="BF"/>
          <w:sz w:val="20"/>
        </w:rPr>
        <w:t>Chart 18</w:t>
      </w:r>
      <w:r w:rsidRPr="000B1782">
        <w:rPr>
          <w:rFonts w:ascii="Book Antiqua" w:hAnsi="Book Antiqua"/>
          <w:i/>
          <w:color w:val="2E74B5" w:themeColor="accent1" w:themeShade="BF"/>
          <w:sz w:val="20"/>
        </w:rPr>
        <w:t>: Num</w:t>
      </w:r>
      <w:r>
        <w:rPr>
          <w:rFonts w:ascii="Book Antiqua" w:hAnsi="Book Antiqua"/>
          <w:i/>
          <w:color w:val="2E74B5" w:themeColor="accent1" w:themeShade="BF"/>
          <w:sz w:val="20"/>
        </w:rPr>
        <w:t>ber of public hearings on budget planning</w:t>
      </w:r>
    </w:p>
    <w:p w:rsidR="00C77279" w:rsidRPr="000B1782" w:rsidRDefault="00C77279" w:rsidP="00C77279">
      <w:pPr>
        <w:spacing w:after="0" w:line="240" w:lineRule="auto"/>
        <w:jc w:val="both"/>
        <w:rPr>
          <w:rFonts w:ascii="Book Antiqua" w:hAnsi="Book Antiqua" w:cs="Calibri Light"/>
        </w:rPr>
      </w:pPr>
    </w:p>
    <w:p w:rsidR="00C77279" w:rsidRPr="000B1782" w:rsidRDefault="00496A1B" w:rsidP="00C77279">
      <w:pPr>
        <w:spacing w:after="0"/>
        <w:jc w:val="both"/>
        <w:rPr>
          <w:rFonts w:ascii="Book Antiqua" w:eastAsia="Times New Roman" w:hAnsi="Book Antiqua"/>
          <w:color w:val="000000" w:themeColor="text1"/>
          <w:sz w:val="24"/>
          <w:szCs w:val="24"/>
        </w:rPr>
      </w:pPr>
      <w:r w:rsidRPr="00296D01">
        <w:rPr>
          <w:rFonts w:ascii="Book Antiqua" w:eastAsia="Times New Roman" w:hAnsi="Book Antiqua"/>
          <w:color w:val="000000" w:themeColor="text1"/>
          <w:sz w:val="24"/>
          <w:szCs w:val="24"/>
        </w:rPr>
        <w:t>In 25</w:t>
      </w:r>
      <w:r w:rsidR="00C77279" w:rsidRPr="00296D01">
        <w:rPr>
          <w:rFonts w:ascii="Book Antiqua" w:eastAsia="Times New Roman" w:hAnsi="Book Antiqua"/>
          <w:color w:val="000000" w:themeColor="text1"/>
          <w:sz w:val="24"/>
          <w:szCs w:val="24"/>
        </w:rPr>
        <w:t xml:space="preserve"> municipalities there are market i</w:t>
      </w:r>
      <w:r w:rsidRPr="00296D01">
        <w:rPr>
          <w:rFonts w:ascii="Book Antiqua" w:eastAsia="Times New Roman" w:hAnsi="Book Antiqua"/>
          <w:color w:val="000000" w:themeColor="text1"/>
          <w:sz w:val="24"/>
          <w:szCs w:val="24"/>
        </w:rPr>
        <w:t>nspectors and their number is 49</w:t>
      </w:r>
      <w:r w:rsidR="00C77279" w:rsidRPr="00296D01">
        <w:rPr>
          <w:rFonts w:ascii="Book Antiqua" w:eastAsia="Times New Roman" w:hAnsi="Book Antiqua"/>
          <w:color w:val="000000" w:themeColor="text1"/>
          <w:sz w:val="24"/>
          <w:szCs w:val="24"/>
        </w:rPr>
        <w:t xml:space="preserve"> inspectors, while 1</w:t>
      </w:r>
      <w:r w:rsidRPr="00296D01">
        <w:rPr>
          <w:rFonts w:ascii="Book Antiqua" w:eastAsia="Times New Roman" w:hAnsi="Book Antiqua"/>
          <w:color w:val="000000" w:themeColor="text1"/>
          <w:sz w:val="24"/>
          <w:szCs w:val="24"/>
        </w:rPr>
        <w:t>3</w:t>
      </w:r>
      <w:r w:rsidR="00C77279" w:rsidRPr="00296D01">
        <w:rPr>
          <w:rFonts w:ascii="Book Antiqua" w:eastAsia="Times New Roman" w:hAnsi="Book Antiqua"/>
          <w:color w:val="000000" w:themeColor="text1"/>
          <w:sz w:val="24"/>
          <w:szCs w:val="24"/>
        </w:rPr>
        <w:t xml:space="preserve"> municipalities (Prishtina, Prizren, Fushë Kosova, Kllokot, Zvecan, Lipjan, Gjilan, Leposavic, Novoberde, Rahovec, Skenderaj, Zubin Potok, Mamusha and Mitrovica North) </w:t>
      </w:r>
      <w:r w:rsidR="00854B7A" w:rsidRPr="00296D01">
        <w:rPr>
          <w:rFonts w:ascii="Book Antiqua" w:eastAsia="Times New Roman" w:hAnsi="Book Antiqua"/>
          <w:color w:val="000000" w:themeColor="text1"/>
          <w:sz w:val="24"/>
          <w:szCs w:val="24"/>
        </w:rPr>
        <w:t xml:space="preserve">do not </w:t>
      </w:r>
      <w:r w:rsidR="00C77279" w:rsidRPr="00296D01">
        <w:rPr>
          <w:rFonts w:ascii="Book Antiqua" w:eastAsia="Times New Roman" w:hAnsi="Book Antiqua"/>
          <w:color w:val="000000" w:themeColor="text1"/>
          <w:sz w:val="24"/>
          <w:szCs w:val="24"/>
        </w:rPr>
        <w:t>have market inspectors.</w:t>
      </w:r>
      <w:r w:rsidR="00C77279" w:rsidRPr="000B1782">
        <w:rPr>
          <w:sz w:val="24"/>
          <w:szCs w:val="24"/>
        </w:rPr>
        <w:t xml:space="preserve"> </w:t>
      </w:r>
      <w:r w:rsidR="00C77279" w:rsidRPr="000B1782">
        <w:rPr>
          <w:rFonts w:ascii="Book Antiqua" w:eastAsia="Times New Roman" w:hAnsi="Book Antiqua"/>
          <w:color w:val="000000" w:themeColor="text1"/>
          <w:sz w:val="24"/>
          <w:szCs w:val="24"/>
        </w:rPr>
        <w:t xml:space="preserve">     </w:t>
      </w:r>
    </w:p>
    <w:p w:rsidR="00C77279" w:rsidRPr="000B1782" w:rsidRDefault="00C77279" w:rsidP="00C77279">
      <w:pPr>
        <w:tabs>
          <w:tab w:val="left" w:pos="7995"/>
        </w:tabs>
        <w:jc w:val="both"/>
        <w:rPr>
          <w:rFonts w:ascii="Book Antiqua" w:eastAsia="Times New Roman" w:hAnsi="Book Antiqua"/>
          <w:color w:val="000000" w:themeColor="text1"/>
          <w:sz w:val="24"/>
          <w:szCs w:val="24"/>
        </w:rPr>
      </w:pPr>
      <w:r w:rsidRPr="000B1782">
        <w:rPr>
          <w:rFonts w:ascii="Book Antiqua" w:eastAsia="Times New Roman" w:hAnsi="Book Antiqua"/>
          <w:color w:val="000000" w:themeColor="text1"/>
          <w:sz w:val="24"/>
          <w:szCs w:val="24"/>
        </w:rPr>
        <w:tab/>
      </w:r>
    </w:p>
    <w:p w:rsidR="00C77279" w:rsidRPr="000B1782" w:rsidRDefault="00C77279" w:rsidP="00C77279">
      <w:pPr>
        <w:pStyle w:val="Heading2"/>
        <w:numPr>
          <w:ilvl w:val="1"/>
          <w:numId w:val="40"/>
        </w:numPr>
        <w:rPr>
          <w:rFonts w:ascii="Book Antiqua" w:hAnsi="Book Antiqua"/>
          <w:b/>
          <w:color w:val="auto"/>
          <w:sz w:val="24"/>
        </w:rPr>
      </w:pPr>
      <w:bookmarkStart w:id="12" w:name="_Toc526776680"/>
      <w:r w:rsidRPr="000B1782">
        <w:rPr>
          <w:rFonts w:ascii="Book Antiqua" w:hAnsi="Book Antiqua"/>
          <w:b/>
          <w:color w:val="auto"/>
          <w:sz w:val="24"/>
        </w:rPr>
        <w:t>Ta</w:t>
      </w:r>
      <w:r>
        <w:rPr>
          <w:rFonts w:ascii="Book Antiqua" w:hAnsi="Book Antiqua"/>
          <w:b/>
          <w:color w:val="auto"/>
          <w:sz w:val="24"/>
        </w:rPr>
        <w:t>xes</w:t>
      </w:r>
      <w:bookmarkEnd w:id="12"/>
    </w:p>
    <w:p w:rsidR="00C77279" w:rsidRPr="000B1782" w:rsidRDefault="00C77279" w:rsidP="00C77279">
      <w:pPr>
        <w:pStyle w:val="Heading2"/>
        <w:ind w:left="360"/>
        <w:rPr>
          <w:rFonts w:ascii="Book Antiqua" w:hAnsi="Book Antiqua"/>
          <w:b/>
          <w:color w:val="auto"/>
          <w:sz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386B0C">
        <w:rPr>
          <w:rFonts w:ascii="Book Antiqua" w:eastAsia="Times New Roman" w:hAnsi="Book Antiqua"/>
          <w:color w:val="000000" w:themeColor="text1"/>
          <w:sz w:val="24"/>
          <w:szCs w:val="24"/>
        </w:rPr>
        <w:t xml:space="preserve">During the reporting period January-June 2019, 29 municipalities have undertaken measures against economic entities with the aim of preventing the informal economy </w:t>
      </w:r>
      <w:r w:rsidRPr="00386B0C">
        <w:rPr>
          <w:rFonts w:ascii="Book Antiqua" w:eastAsia="Times New Roman" w:hAnsi="Book Antiqua"/>
          <w:color w:val="000000" w:themeColor="text1"/>
          <w:sz w:val="24"/>
          <w:szCs w:val="24"/>
        </w:rPr>
        <w:lastRenderedPageBreak/>
        <w:t>and tax evasion, such as</w:t>
      </w:r>
      <w:r w:rsidRPr="000B1782">
        <w:rPr>
          <w:rFonts w:ascii="Book Antiqua" w:eastAsia="Times New Roman" w:hAnsi="Book Antiqua"/>
          <w:i/>
          <w:sz w:val="24"/>
          <w:szCs w:val="24"/>
        </w:rPr>
        <w:t xml:space="preserve">: </w:t>
      </w:r>
      <w:r w:rsidRPr="00386B0C">
        <w:rPr>
          <w:rFonts w:ascii="Book Antiqua" w:eastAsia="Times New Roman" w:hAnsi="Book Antiqua"/>
          <w:i/>
          <w:sz w:val="24"/>
          <w:szCs w:val="24"/>
        </w:rPr>
        <w:t xml:space="preserve">Continuous inspection of these entities, remarks on some businesses aimed at preventing the informal economy, penalties by imposing fines and legal sanctions, seizure of goods and prosecutions by the Police, referral of cases to the minor offenses court, closure of the premises, </w:t>
      </w:r>
      <w:r w:rsidRPr="00C520D6">
        <w:rPr>
          <w:rFonts w:ascii="Book Antiqua" w:eastAsia="Times New Roman" w:hAnsi="Book Antiqua"/>
          <w:sz w:val="24"/>
          <w:szCs w:val="24"/>
        </w:rPr>
        <w:t>while 9 municipalities (Kllokot, Zvecan, Mamusha, Novoberde, Ranillug, Zubin Potok, Rahovec, Mitrovica North and Leposavic) have not taken any action</w:t>
      </w:r>
      <w:r w:rsidRPr="00C520D6">
        <w:rPr>
          <w:rFonts w:ascii="Book Antiqua" w:eastAsia="Times New Roman" w:hAnsi="Book Antiqua" w:cs="Calibri Light"/>
          <w:sz w:val="24"/>
          <w:szCs w:val="24"/>
        </w:rPr>
        <w:t>.</w:t>
      </w:r>
    </w:p>
    <w:p w:rsidR="00C77279" w:rsidRPr="000B1782" w:rsidRDefault="00C77279" w:rsidP="00C77279">
      <w:pPr>
        <w:spacing w:after="0"/>
        <w:jc w:val="both"/>
        <w:rPr>
          <w:rFonts w:ascii="Book Antiqua" w:eastAsia="Times New Roman" w:hAnsi="Book Antiqua"/>
          <w:color w:val="000000" w:themeColor="text1"/>
          <w:sz w:val="12"/>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EB4AC5">
        <w:rPr>
          <w:rFonts w:ascii="Book Antiqua" w:eastAsia="Times New Roman" w:hAnsi="Book Antiqua"/>
          <w:color w:val="000000" w:themeColor="text1"/>
          <w:sz w:val="24"/>
          <w:szCs w:val="24"/>
        </w:rPr>
        <w:t>The Strategy for Local Economic Development has been adopted by 13 municipalities, while 25 municipalities (Prishtina, Prizren, Mitrovica, Kamenica, Viti, Kllokot, Partesh, Zvecan, Gjakova, Gjilan, Ferizaj, Vushtrri, Obiliq, S</w:t>
      </w:r>
      <w:r>
        <w:rPr>
          <w:rFonts w:ascii="Book Antiqua" w:eastAsia="Times New Roman" w:hAnsi="Book Antiqua"/>
          <w:color w:val="000000" w:themeColor="text1"/>
          <w:sz w:val="24"/>
          <w:szCs w:val="24"/>
        </w:rPr>
        <w:t>uhareka, Malisheva, Mamusha, No</w:t>
      </w:r>
      <w:r w:rsidRPr="00EB4AC5">
        <w:rPr>
          <w:rFonts w:ascii="Book Antiqua" w:eastAsia="Times New Roman" w:hAnsi="Book Antiqua"/>
          <w:color w:val="000000" w:themeColor="text1"/>
          <w:sz w:val="24"/>
          <w:szCs w:val="24"/>
        </w:rPr>
        <w:t>voberde, Ranillug, Zubin Potok, Gracanica, Junik, Kacanik, Rahovec, Mitrovica North and Leposavic) have not adopted this Strategy</w:t>
      </w:r>
      <w:r w:rsidR="00AB4661" w:rsidRPr="00AB4661">
        <w:rPr>
          <w:rFonts w:ascii="Book Antiqua" w:eastAsia="Times New Roman" w:hAnsi="Book Antiqua"/>
          <w:color w:val="000000" w:themeColor="text1"/>
          <w:sz w:val="24"/>
          <w:szCs w:val="24"/>
        </w:rPr>
        <w:t xml:space="preserve"> </w:t>
      </w:r>
      <w:r w:rsidR="00AB4661" w:rsidRPr="00EB4AC5">
        <w:rPr>
          <w:rFonts w:ascii="Book Antiqua" w:eastAsia="Times New Roman" w:hAnsi="Book Antiqua"/>
          <w:color w:val="000000" w:themeColor="text1"/>
          <w:sz w:val="24"/>
          <w:szCs w:val="24"/>
        </w:rPr>
        <w:t>yet</w:t>
      </w:r>
      <w:r w:rsidRPr="00EB4AC5">
        <w:rPr>
          <w:rFonts w:ascii="Book Antiqua" w:eastAsia="Times New Roman" w:hAnsi="Book Antiqua"/>
          <w:color w:val="000000" w:themeColor="text1"/>
          <w:sz w:val="24"/>
          <w:szCs w:val="24"/>
        </w:rPr>
        <w:t>. Also, in 11 municipalities the Strategy for Local Economic Development is monitored through the respective directorates</w:t>
      </w:r>
      <w:r w:rsidRPr="000B1782">
        <w:rPr>
          <w:rFonts w:ascii="Book Antiqua" w:eastAsia="Times New Roman" w:hAnsi="Book Antiqua"/>
          <w:color w:val="000000" w:themeColor="text1"/>
          <w:sz w:val="24"/>
          <w:szCs w:val="24"/>
        </w:rPr>
        <w:t>.</w:t>
      </w:r>
    </w:p>
    <w:p w:rsidR="00C77279" w:rsidRPr="000B1782" w:rsidRDefault="00C77279" w:rsidP="00C77279">
      <w:pPr>
        <w:spacing w:after="0"/>
        <w:jc w:val="both"/>
        <w:rPr>
          <w:rFonts w:ascii="Book Antiqua" w:eastAsia="Times New Roman" w:hAnsi="Book Antiqua"/>
          <w:color w:val="000000" w:themeColor="text1"/>
          <w:sz w:val="12"/>
          <w:szCs w:val="24"/>
        </w:rPr>
      </w:pPr>
    </w:p>
    <w:p w:rsidR="00C77279" w:rsidRPr="000B1782" w:rsidRDefault="00C77279" w:rsidP="00C77279">
      <w:pPr>
        <w:spacing w:after="0"/>
        <w:jc w:val="both"/>
        <w:rPr>
          <w:rFonts w:ascii="Book Antiqua" w:eastAsia="Times New Roman" w:hAnsi="Book Antiqua" w:cs="Calibri Light"/>
          <w:sz w:val="24"/>
          <w:szCs w:val="24"/>
        </w:rPr>
      </w:pPr>
      <w:r w:rsidRPr="00D85748">
        <w:rPr>
          <w:rFonts w:ascii="Book Antiqua" w:eastAsia="Times New Roman" w:hAnsi="Book Antiqua" w:cs="Calibri Light"/>
          <w:sz w:val="24"/>
          <w:szCs w:val="24"/>
        </w:rPr>
        <w:t xml:space="preserve">In general, difficulties in planning, executing and sustained spending of local finances are as follows: </w:t>
      </w:r>
      <w:r w:rsidRPr="00D85748">
        <w:rPr>
          <w:rFonts w:ascii="Book Antiqua" w:eastAsia="Times New Roman" w:hAnsi="Book Antiqua" w:cs="Calibri Light"/>
          <w:i/>
          <w:sz w:val="24"/>
          <w:szCs w:val="24"/>
        </w:rPr>
        <w:t>project value overruns, poorly prepared staff for budget planning, poor allocation of spending limits with Budget Circulars by the Ministry of Finance</w:t>
      </w:r>
      <w:r w:rsidRPr="00D85748">
        <w:rPr>
          <w:rFonts w:ascii="Book Antiqua" w:eastAsia="Times New Roman" w:hAnsi="Book Antiqua" w:cs="Calibri Light"/>
          <w:sz w:val="24"/>
          <w:szCs w:val="24"/>
        </w:rPr>
        <w:t xml:space="preserve">, etc. In this regard, actions were taken in 26 municipalities to improve local financial management as recommended by the auditor, for which an action plan for implementation of recommendations was prepared, actions were taken in accordance with the given recommendations, etc., while 12 municipalities (Prishtina, Kllokot, </w:t>
      </w:r>
      <w:r w:rsidR="00C666D7">
        <w:rPr>
          <w:rFonts w:ascii="Book Antiqua" w:eastAsia="Times New Roman" w:hAnsi="Book Antiqua" w:cs="Calibri Light"/>
          <w:sz w:val="24"/>
          <w:szCs w:val="24"/>
        </w:rPr>
        <w:t>Elez Han</w:t>
      </w:r>
      <w:r w:rsidRPr="00D85748">
        <w:rPr>
          <w:rFonts w:ascii="Book Antiqua" w:eastAsia="Times New Roman" w:hAnsi="Book Antiqua" w:cs="Calibri Light"/>
          <w:sz w:val="24"/>
          <w:szCs w:val="24"/>
        </w:rPr>
        <w:t>, Zvecan, Vushtrri, Mamusha, Ranil</w:t>
      </w:r>
      <w:r>
        <w:rPr>
          <w:rFonts w:ascii="Book Antiqua" w:eastAsia="Times New Roman" w:hAnsi="Book Antiqua" w:cs="Calibri Light"/>
          <w:sz w:val="24"/>
          <w:szCs w:val="24"/>
        </w:rPr>
        <w:t>l</w:t>
      </w:r>
      <w:r w:rsidRPr="00D85748">
        <w:rPr>
          <w:rFonts w:ascii="Book Antiqua" w:eastAsia="Times New Roman" w:hAnsi="Book Antiqua" w:cs="Calibri Light"/>
          <w:sz w:val="24"/>
          <w:szCs w:val="24"/>
        </w:rPr>
        <w:t xml:space="preserve">ug, Gracanica, Rahovec, Skenderaj, Mitrovica </w:t>
      </w:r>
      <w:r>
        <w:rPr>
          <w:rFonts w:ascii="Book Antiqua" w:eastAsia="Times New Roman" w:hAnsi="Book Antiqua" w:cs="Calibri Light"/>
          <w:sz w:val="24"/>
          <w:szCs w:val="24"/>
        </w:rPr>
        <w:t xml:space="preserve">North </w:t>
      </w:r>
      <w:r w:rsidRPr="00D85748">
        <w:rPr>
          <w:rFonts w:ascii="Book Antiqua" w:eastAsia="Times New Roman" w:hAnsi="Book Antiqua" w:cs="Calibri Light"/>
          <w:sz w:val="24"/>
          <w:szCs w:val="24"/>
        </w:rPr>
        <w:t xml:space="preserve">and </w:t>
      </w:r>
      <w:r>
        <w:rPr>
          <w:rFonts w:ascii="Book Antiqua" w:eastAsia="Times New Roman" w:hAnsi="Book Antiqua" w:cs="Calibri Light"/>
          <w:sz w:val="24"/>
          <w:szCs w:val="24"/>
        </w:rPr>
        <w:t>Shterpce</w:t>
      </w:r>
      <w:r w:rsidRPr="00D85748">
        <w:rPr>
          <w:rFonts w:ascii="Book Antiqua" w:eastAsia="Times New Roman" w:hAnsi="Book Antiqua" w:cs="Calibri Light"/>
          <w:sz w:val="24"/>
          <w:szCs w:val="24"/>
        </w:rPr>
        <w:t>) have not taken action</w:t>
      </w:r>
      <w:r w:rsidRPr="000B1782">
        <w:rPr>
          <w:rFonts w:ascii="Book Antiqua" w:eastAsia="Times New Roman" w:hAnsi="Book Antiqua" w:cs="Calibri Light"/>
          <w:sz w:val="24"/>
          <w:szCs w:val="24"/>
        </w:rPr>
        <w:t>.</w:t>
      </w:r>
    </w:p>
    <w:p w:rsidR="00C77279" w:rsidRPr="000B1782" w:rsidRDefault="00C77279" w:rsidP="00C77279">
      <w:pPr>
        <w:spacing w:after="0"/>
        <w:jc w:val="both"/>
        <w:rPr>
          <w:rFonts w:ascii="Book Antiqua" w:eastAsia="Times New Roman" w:hAnsi="Book Antiqua"/>
          <w:color w:val="000000" w:themeColor="text1"/>
          <w:sz w:val="16"/>
          <w:szCs w:val="24"/>
        </w:rPr>
      </w:pPr>
    </w:p>
    <w:p w:rsidR="00C77279" w:rsidRPr="000B1782" w:rsidRDefault="00C77279" w:rsidP="00C77279">
      <w:pPr>
        <w:spacing w:after="0"/>
        <w:jc w:val="both"/>
        <w:rPr>
          <w:rFonts w:ascii="Book Antiqua" w:hAnsi="Book Antiqua"/>
          <w:sz w:val="24"/>
          <w:szCs w:val="24"/>
        </w:rPr>
      </w:pPr>
      <w:r w:rsidRPr="00D85748">
        <w:rPr>
          <w:rFonts w:ascii="Book Antiqua" w:eastAsia="Times New Roman" w:hAnsi="Book Antiqua"/>
          <w:color w:val="000000" w:themeColor="text1"/>
          <w:sz w:val="24"/>
          <w:szCs w:val="24"/>
        </w:rPr>
        <w:t>The Action Plan for Implementation of Auditor's Recommenda</w:t>
      </w:r>
      <w:r w:rsidR="00AE4ED7">
        <w:rPr>
          <w:rFonts w:ascii="Book Antiqua" w:eastAsia="Times New Roman" w:hAnsi="Book Antiqua"/>
          <w:color w:val="000000" w:themeColor="text1"/>
          <w:sz w:val="24"/>
          <w:szCs w:val="24"/>
        </w:rPr>
        <w:t>tions is in the possession of 28</w:t>
      </w:r>
      <w:r w:rsidRPr="00D85748">
        <w:rPr>
          <w:rFonts w:ascii="Book Antiqua" w:eastAsia="Times New Roman" w:hAnsi="Book Antiqua"/>
          <w:color w:val="000000" w:themeColor="text1"/>
          <w:sz w:val="24"/>
          <w:szCs w:val="24"/>
        </w:rPr>
        <w:t xml:space="preserve"> municipalities, whil</w:t>
      </w:r>
      <w:r w:rsidR="00AE4ED7">
        <w:rPr>
          <w:rFonts w:ascii="Book Antiqua" w:eastAsia="Times New Roman" w:hAnsi="Book Antiqua"/>
          <w:color w:val="000000" w:themeColor="text1"/>
          <w:sz w:val="24"/>
          <w:szCs w:val="24"/>
        </w:rPr>
        <w:t>e 10</w:t>
      </w:r>
      <w:r w:rsidRPr="00D85748">
        <w:rPr>
          <w:rFonts w:ascii="Book Antiqua" w:eastAsia="Times New Roman" w:hAnsi="Book Antiqua"/>
          <w:color w:val="000000" w:themeColor="text1"/>
          <w:sz w:val="24"/>
          <w:szCs w:val="24"/>
        </w:rPr>
        <w:t xml:space="preserve"> other municipalities (Prishtina, Viti, Kllokot, Partesh, Mamusha, Ranill</w:t>
      </w:r>
      <w:r>
        <w:rPr>
          <w:rFonts w:ascii="Book Antiqua" w:eastAsia="Times New Roman" w:hAnsi="Book Antiqua"/>
          <w:color w:val="000000" w:themeColor="text1"/>
          <w:sz w:val="24"/>
          <w:szCs w:val="24"/>
        </w:rPr>
        <w:t>u</w:t>
      </w:r>
      <w:r w:rsidRPr="00D85748">
        <w:rPr>
          <w:rFonts w:ascii="Book Antiqua" w:eastAsia="Times New Roman" w:hAnsi="Book Antiqua"/>
          <w:color w:val="000000" w:themeColor="text1"/>
          <w:sz w:val="24"/>
          <w:szCs w:val="24"/>
        </w:rPr>
        <w:t>g, Deçan, Rahovec, Gracanica, and Mitrovica North) do not possess the Action Plan</w:t>
      </w:r>
      <w:r w:rsidRPr="000B1782">
        <w:rPr>
          <w:rFonts w:ascii="Book Antiqua" w:eastAsia="Times New Roman" w:hAnsi="Book Antiqua"/>
          <w:color w:val="000000" w:themeColor="text1"/>
          <w:sz w:val="24"/>
          <w:szCs w:val="24"/>
        </w:rPr>
        <w:t>.</w:t>
      </w:r>
      <w:r w:rsidRPr="000B1782">
        <w:rPr>
          <w:rFonts w:ascii="Book Antiqua" w:hAnsi="Book Antiqua"/>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18"/>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D85748">
        <w:rPr>
          <w:rFonts w:ascii="Book Antiqua" w:eastAsia="Times New Roman" w:hAnsi="Book Antiqua"/>
          <w:color w:val="000000" w:themeColor="text1"/>
          <w:sz w:val="24"/>
          <w:szCs w:val="24"/>
        </w:rPr>
        <w:t>The Municipal Property Register exists in 29 municipalities, while 9 municipalities (Fushë Kosova, Kllokot, Zvecan, Malisheva, Mamusha, Zubin Potok, Gracanica, Mitrovica North and Leposavic) do not have a Municipal Property Register</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16"/>
          <w:szCs w:val="24"/>
          <w:highlight w:val="green"/>
        </w:rPr>
      </w:pPr>
    </w:p>
    <w:p w:rsidR="00C77279" w:rsidRPr="000B1782" w:rsidRDefault="00C77279" w:rsidP="00C77279">
      <w:pPr>
        <w:spacing w:after="0"/>
        <w:jc w:val="both"/>
        <w:rPr>
          <w:rFonts w:ascii="Book Antiqua" w:eastAsia="Times New Roman" w:hAnsi="Book Antiqua"/>
          <w:color w:val="000000" w:themeColor="text1"/>
          <w:sz w:val="24"/>
          <w:szCs w:val="24"/>
        </w:rPr>
      </w:pPr>
      <w:r w:rsidRPr="001A1FE5">
        <w:rPr>
          <w:rFonts w:ascii="Book Antiqua" w:eastAsia="Times New Roman" w:hAnsi="Book Antiqua"/>
          <w:color w:val="000000" w:themeColor="text1"/>
          <w:sz w:val="24"/>
          <w:szCs w:val="24"/>
        </w:rPr>
        <w:t xml:space="preserve">In 15 municipalities, the following actions were taken to reduce the administrative burden: (Businesses are exempt from municipal tax, simplification of administrative procedures, etc., while 23 municipalities (Prishtina, Podujeva, Fushë Kosova, Viti, Kllokot, </w:t>
      </w:r>
      <w:r w:rsidR="00C666D7" w:rsidRPr="001A1FE5">
        <w:rPr>
          <w:rFonts w:ascii="Book Antiqua" w:eastAsia="Times New Roman" w:hAnsi="Book Antiqua"/>
          <w:color w:val="000000" w:themeColor="text1"/>
          <w:sz w:val="24"/>
          <w:szCs w:val="24"/>
        </w:rPr>
        <w:t>Elez Han</w:t>
      </w:r>
      <w:r w:rsidRPr="001A1FE5">
        <w:rPr>
          <w:rFonts w:ascii="Book Antiqua" w:eastAsia="Times New Roman" w:hAnsi="Book Antiqua"/>
          <w:color w:val="000000" w:themeColor="text1"/>
          <w:sz w:val="24"/>
          <w:szCs w:val="24"/>
        </w:rPr>
        <w:t xml:space="preserve">, Zvecan, Gracanica, Junik, Kaçanik, Rahovec, Skenderaj, Mitrovica </w:t>
      </w:r>
      <w:r w:rsidRPr="001A1FE5">
        <w:rPr>
          <w:rFonts w:ascii="Book Antiqua" w:eastAsia="Times New Roman" w:hAnsi="Book Antiqua"/>
          <w:color w:val="000000" w:themeColor="text1"/>
          <w:sz w:val="24"/>
          <w:szCs w:val="24"/>
        </w:rPr>
        <w:lastRenderedPageBreak/>
        <w:t xml:space="preserve">North, Gjilan, Ferizaj, Vushtrri, Obiliq, Malisheva, Mamusha, Novoberde, Ranillug, Zubin Potok and Shterpce) </w:t>
      </w:r>
      <w:r w:rsidR="007B3EAB" w:rsidRPr="001A1FE5">
        <w:rPr>
          <w:rFonts w:ascii="Book Antiqua" w:eastAsia="Times New Roman" w:hAnsi="Book Antiqua"/>
          <w:color w:val="000000" w:themeColor="text1"/>
          <w:sz w:val="24"/>
          <w:szCs w:val="24"/>
        </w:rPr>
        <w:t xml:space="preserve">have not undertaken any </w:t>
      </w:r>
      <w:r w:rsidRPr="001A1FE5">
        <w:rPr>
          <w:rFonts w:ascii="Book Antiqua" w:eastAsia="Times New Roman" w:hAnsi="Book Antiqua"/>
          <w:color w:val="000000" w:themeColor="text1"/>
          <w:sz w:val="24"/>
          <w:szCs w:val="24"/>
        </w:rPr>
        <w:t>action</w:t>
      </w:r>
      <w:r w:rsidRPr="001A1FE5">
        <w:rPr>
          <w:rFonts w:ascii="Book Antiqua" w:eastAsia="Times New Roman" w:hAnsi="Book Antiqua" w:cs="Calibri Light"/>
          <w:sz w:val="24"/>
          <w:szCs w:val="24"/>
        </w:rPr>
        <w:t>.</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18"/>
          <w:szCs w:val="24"/>
        </w:rPr>
      </w:pPr>
    </w:p>
    <w:p w:rsidR="00C77279" w:rsidRPr="000B1782" w:rsidRDefault="00C77279" w:rsidP="00C77279">
      <w:pPr>
        <w:spacing w:after="0"/>
        <w:jc w:val="both"/>
        <w:rPr>
          <w:rFonts w:ascii="Book Antiqua" w:eastAsia="Times New Roman" w:hAnsi="Book Antiqua"/>
          <w:color w:val="FF0000"/>
          <w:sz w:val="24"/>
          <w:szCs w:val="24"/>
        </w:rPr>
      </w:pPr>
      <w:r w:rsidRPr="00D85748">
        <w:rPr>
          <w:rFonts w:ascii="Book Antiqua" w:eastAsia="Times New Roman" w:hAnsi="Book Antiqua"/>
          <w:color w:val="000000" w:themeColor="text1"/>
          <w:sz w:val="24"/>
          <w:szCs w:val="24"/>
        </w:rPr>
        <w:t xml:space="preserve">Regarding the functionalization of economic zones, from the </w:t>
      </w:r>
      <w:r w:rsidR="001A1FE5">
        <w:rPr>
          <w:rFonts w:ascii="Book Antiqua" w:eastAsia="Times New Roman" w:hAnsi="Book Antiqua"/>
          <w:color w:val="000000" w:themeColor="text1"/>
          <w:sz w:val="24"/>
          <w:szCs w:val="24"/>
        </w:rPr>
        <w:t>information provided,</w:t>
      </w:r>
      <w:r w:rsidRPr="00D85748">
        <w:rPr>
          <w:rFonts w:ascii="Book Antiqua" w:eastAsia="Times New Roman" w:hAnsi="Book Antiqua"/>
          <w:color w:val="000000" w:themeColor="text1"/>
          <w:sz w:val="24"/>
          <w:szCs w:val="24"/>
        </w:rPr>
        <w:t xml:space="preserve"> it appears that 10 municipalities have been functionalized, while 28 municipalities (Prishtina, Podujeva, Fushë Kosova, Kamenica, Viti, Istog, Kllokot, </w:t>
      </w:r>
      <w:r w:rsidR="00C666D7">
        <w:rPr>
          <w:rFonts w:ascii="Book Antiqua" w:eastAsia="Times New Roman" w:hAnsi="Book Antiqua"/>
          <w:color w:val="000000" w:themeColor="text1"/>
          <w:sz w:val="24"/>
          <w:szCs w:val="24"/>
        </w:rPr>
        <w:t>Elez Han</w:t>
      </w:r>
      <w:r w:rsidRPr="00D85748">
        <w:rPr>
          <w:rFonts w:ascii="Book Antiqua" w:eastAsia="Times New Roman" w:hAnsi="Book Antiqua"/>
          <w:color w:val="000000" w:themeColor="text1"/>
          <w:sz w:val="24"/>
          <w:szCs w:val="24"/>
        </w:rPr>
        <w:t xml:space="preserve">, Zvecan, Gjakova, Gjilan, Ferizaj, Vushtrri, Obiliq, Malisheva, Mamusha, Novoberde, Ranillug, Zubin Potok, Deçan, Junik, Kaçanik, Klina, Rahovec, Skenderaj, Peja, Mitrovica North and Leposavic) </w:t>
      </w:r>
      <w:r w:rsidR="001A1FE5" w:rsidRPr="001A1FE5">
        <w:rPr>
          <w:rFonts w:ascii="Book Antiqua" w:eastAsia="Times New Roman" w:hAnsi="Book Antiqua"/>
          <w:color w:val="000000" w:themeColor="text1"/>
          <w:sz w:val="24"/>
          <w:szCs w:val="24"/>
        </w:rPr>
        <w:t>have been functionalized</w:t>
      </w:r>
      <w:r w:rsidRPr="00D85748">
        <w:rPr>
          <w:rFonts w:ascii="Book Antiqua" w:eastAsia="Times New Roman" w:hAnsi="Book Antiqua"/>
          <w:color w:val="000000" w:themeColor="text1"/>
          <w:sz w:val="24"/>
          <w:szCs w:val="24"/>
        </w:rPr>
        <w:t xml:space="preserve"> yet</w:t>
      </w:r>
      <w:r w:rsidRPr="000B1782">
        <w:rPr>
          <w:rFonts w:ascii="Book Antiqua" w:eastAsia="Times New Roman" w:hAnsi="Book Antiqua"/>
          <w:color w:val="000000" w:themeColor="text1"/>
          <w:sz w:val="24"/>
          <w:szCs w:val="24"/>
        </w:rPr>
        <w:t>.</w:t>
      </w:r>
      <w:r w:rsidRPr="000B1782">
        <w:rPr>
          <w:rFonts w:ascii="Book Antiqua" w:eastAsia="Times New Roman" w:hAnsi="Book Antiqua"/>
          <w:color w:val="FF0000"/>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framePr w:hSpace="180" w:wrap="around" w:hAnchor="page" w:x="176" w:y="-1440"/>
        <w:spacing w:after="0" w:line="240" w:lineRule="auto"/>
        <w:jc w:val="both"/>
        <w:rPr>
          <w:rFonts w:eastAsia="Times New Roman"/>
        </w:rPr>
      </w:pPr>
    </w:p>
    <w:p w:rsidR="00C77279" w:rsidRPr="000B1782" w:rsidRDefault="00C77279" w:rsidP="00C77279">
      <w:pPr>
        <w:rPr>
          <w:rFonts w:ascii="Book Antiqua" w:eastAsia="Times New Roman" w:hAnsi="Book Antiqua"/>
          <w:sz w:val="24"/>
        </w:rPr>
      </w:pPr>
    </w:p>
    <w:p w:rsidR="00C77279" w:rsidRPr="000B1782" w:rsidRDefault="00C77279" w:rsidP="00C77279">
      <w:pPr>
        <w:pStyle w:val="Heading1"/>
        <w:numPr>
          <w:ilvl w:val="0"/>
          <w:numId w:val="40"/>
        </w:numPr>
        <w:jc w:val="center"/>
        <w:rPr>
          <w:rFonts w:ascii="Book Antiqua" w:hAnsi="Book Antiqua"/>
          <w:b/>
          <w:color w:val="auto"/>
        </w:rPr>
      </w:pPr>
      <w:bookmarkStart w:id="13" w:name="_Toc526776681"/>
      <w:r>
        <w:rPr>
          <w:rFonts w:ascii="Book Antiqua" w:hAnsi="Book Antiqua"/>
          <w:b/>
          <w:color w:val="auto"/>
        </w:rPr>
        <w:t>European standards</w:t>
      </w:r>
      <w:bookmarkEnd w:id="13"/>
    </w:p>
    <w:p w:rsidR="00C77279" w:rsidRPr="000B1782" w:rsidRDefault="00C77279" w:rsidP="00C77279"/>
    <w:p w:rsidR="00C77279" w:rsidRPr="000B1782" w:rsidRDefault="00C77279" w:rsidP="00C77279">
      <w:pPr>
        <w:pStyle w:val="Heading2"/>
        <w:numPr>
          <w:ilvl w:val="1"/>
          <w:numId w:val="40"/>
        </w:numPr>
        <w:rPr>
          <w:rFonts w:ascii="Book Antiqua" w:hAnsi="Book Antiqua"/>
          <w:b/>
          <w:color w:val="auto"/>
          <w:sz w:val="24"/>
        </w:rPr>
      </w:pPr>
      <w:bookmarkStart w:id="14" w:name="_Toc526776682"/>
      <w:r>
        <w:rPr>
          <w:rFonts w:ascii="Book Antiqua" w:hAnsi="Book Antiqua"/>
          <w:b/>
          <w:color w:val="auto"/>
          <w:sz w:val="24"/>
        </w:rPr>
        <w:t>Agriculture and rural development</w:t>
      </w:r>
      <w:bookmarkEnd w:id="14"/>
      <w:r w:rsidRPr="000B1782">
        <w:rPr>
          <w:rFonts w:ascii="Book Antiqua" w:hAnsi="Book Antiqua"/>
          <w:b/>
          <w:color w:val="auto"/>
          <w:sz w:val="24"/>
        </w:rPr>
        <w:t xml:space="preserve"> </w:t>
      </w:r>
    </w:p>
    <w:p w:rsidR="00C77279" w:rsidRPr="000B1782" w:rsidRDefault="00C77279" w:rsidP="00C77279">
      <w:pPr>
        <w:spacing w:before="240" w:after="0"/>
        <w:jc w:val="both"/>
        <w:rPr>
          <w:rFonts w:ascii="Book Antiqua" w:eastAsia="Times New Roman" w:hAnsi="Book Antiqua"/>
          <w:color w:val="000000" w:themeColor="text1"/>
          <w:sz w:val="24"/>
          <w:szCs w:val="24"/>
        </w:rPr>
      </w:pPr>
      <w:r w:rsidRPr="000B1782">
        <w:br/>
      </w:r>
      <w:r w:rsidRPr="003D0CDB">
        <w:rPr>
          <w:rFonts w:ascii="Book Antiqua" w:eastAsia="Times New Roman" w:hAnsi="Book Antiqua"/>
          <w:color w:val="000000" w:themeColor="text1"/>
          <w:sz w:val="24"/>
          <w:szCs w:val="24"/>
        </w:rPr>
        <w:t xml:space="preserve">The Kosovo Agriculture and Rural Development Program has been drafted by 11 municipalities, while 27 municipalities (Fushë Kosova, Mitrovica, Istog, Kllokot, </w:t>
      </w:r>
      <w:r w:rsidR="00C666D7">
        <w:rPr>
          <w:rFonts w:ascii="Book Antiqua" w:eastAsia="Times New Roman" w:hAnsi="Book Antiqua"/>
          <w:color w:val="000000" w:themeColor="text1"/>
          <w:sz w:val="24"/>
          <w:szCs w:val="24"/>
        </w:rPr>
        <w:t>Elez Han</w:t>
      </w:r>
      <w:r w:rsidRPr="003D0CDB">
        <w:rPr>
          <w:rFonts w:ascii="Book Antiqua" w:eastAsia="Times New Roman" w:hAnsi="Book Antiqua"/>
          <w:color w:val="000000" w:themeColor="text1"/>
          <w:sz w:val="24"/>
          <w:szCs w:val="24"/>
        </w:rPr>
        <w:t>, Zvecan, Gjakova, Ferizaj, Shtime, Vushtrri, Suhareka, Malisheva, Mamusha, Novoberde, Zubin Potok, Deçan, Dragash, Gllogoc, Gracanica, Junik, Kaçanik, Klina, Rahovec, Skenderaj, Mitrovica North, Leposavic and Shterpce) have not yet drafted</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before="240" w:after="0"/>
        <w:jc w:val="both"/>
        <w:rPr>
          <w:rFonts w:ascii="Book Antiqua" w:eastAsia="Times New Roman" w:hAnsi="Book Antiqua"/>
          <w:color w:val="000000" w:themeColor="text1"/>
          <w:sz w:val="2"/>
          <w:szCs w:val="24"/>
        </w:rPr>
      </w:pPr>
    </w:p>
    <w:p w:rsidR="00C77279" w:rsidRPr="000B1782" w:rsidRDefault="00C77279" w:rsidP="00C77279">
      <w:pPr>
        <w:spacing w:after="0"/>
        <w:jc w:val="both"/>
        <w:rPr>
          <w:rFonts w:ascii="Book Antiqua" w:eastAsia="Times New Roman" w:hAnsi="Book Antiqua" w:cs="Calibri Light"/>
          <w:sz w:val="24"/>
          <w:szCs w:val="24"/>
        </w:rPr>
      </w:pPr>
      <w:r w:rsidRPr="009103E4">
        <w:rPr>
          <w:rFonts w:ascii="Book Antiqua" w:eastAsia="Times New Roman" w:hAnsi="Book Antiqua"/>
          <w:color w:val="000000" w:themeColor="text1"/>
          <w:sz w:val="24"/>
          <w:szCs w:val="24"/>
        </w:rPr>
        <w:t xml:space="preserve">In 20 municipalities the number of submitted requests, permits and decisions issued regarding the  </w:t>
      </w:r>
      <w:r w:rsidR="00996E2F" w:rsidRPr="00996E2F">
        <w:rPr>
          <w:rFonts w:ascii="Book Antiqua" w:eastAsia="Times New Roman" w:hAnsi="Book Antiqua"/>
          <w:color w:val="000000" w:themeColor="text1"/>
          <w:sz w:val="24"/>
          <w:szCs w:val="24"/>
        </w:rPr>
        <w:t xml:space="preserve">change of agricultural land destination </w:t>
      </w:r>
      <w:r w:rsidRPr="009103E4">
        <w:rPr>
          <w:rFonts w:ascii="Book Antiqua" w:eastAsia="Times New Roman" w:hAnsi="Book Antiqua"/>
          <w:color w:val="000000" w:themeColor="text1"/>
          <w:sz w:val="24"/>
          <w:szCs w:val="24"/>
        </w:rPr>
        <w:t xml:space="preserve">is 130 requests, while 18 municipalities (Podujeva, Mitrovica, Kamenica, </w:t>
      </w:r>
      <w:r w:rsidR="00C666D7">
        <w:rPr>
          <w:rFonts w:ascii="Book Antiqua" w:eastAsia="Times New Roman" w:hAnsi="Book Antiqua"/>
          <w:color w:val="000000" w:themeColor="text1"/>
          <w:sz w:val="24"/>
          <w:szCs w:val="24"/>
        </w:rPr>
        <w:t>Elez Han</w:t>
      </w:r>
      <w:r w:rsidRPr="009103E4">
        <w:rPr>
          <w:rFonts w:ascii="Book Antiqua" w:eastAsia="Times New Roman" w:hAnsi="Book Antiqua"/>
          <w:color w:val="000000" w:themeColor="text1"/>
          <w:sz w:val="24"/>
          <w:szCs w:val="24"/>
        </w:rPr>
        <w:t xml:space="preserve">, Zvecan, Gjakova, Gjilan, Ferizaj, Suhareka, Mamusha, Ranillug, Zubin Potok, Rahovec, Skenderaj, Mitrovica North, Klina, Leposavic and Shterpce) </w:t>
      </w:r>
      <w:r w:rsidR="00996E2F">
        <w:rPr>
          <w:rFonts w:ascii="Book Antiqua" w:eastAsia="Times New Roman" w:hAnsi="Book Antiqua"/>
          <w:color w:val="000000" w:themeColor="text1"/>
          <w:sz w:val="24"/>
          <w:szCs w:val="24"/>
        </w:rPr>
        <w:t xml:space="preserve">event made </w:t>
      </w:r>
      <w:r w:rsidRPr="009103E4">
        <w:rPr>
          <w:rFonts w:ascii="Book Antiqua" w:eastAsia="Times New Roman" w:hAnsi="Book Antiqua"/>
          <w:color w:val="000000" w:themeColor="text1"/>
          <w:sz w:val="24"/>
          <w:szCs w:val="24"/>
        </w:rPr>
        <w:t>such requests</w:t>
      </w:r>
      <w:r w:rsidRPr="000B1782">
        <w:rPr>
          <w:rFonts w:ascii="Book Antiqua" w:eastAsia="Times New Roman" w:hAnsi="Book Antiqua" w:cs="Calibri Light"/>
          <w:sz w:val="24"/>
          <w:szCs w:val="24"/>
        </w:rPr>
        <w:t>.</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s="Calibri Light"/>
          <w:sz w:val="24"/>
          <w:szCs w:val="24"/>
        </w:rPr>
      </w:pPr>
      <w:r w:rsidRPr="009103E4">
        <w:rPr>
          <w:rFonts w:ascii="Book Antiqua" w:eastAsia="Times New Roman" w:hAnsi="Book Antiqua"/>
          <w:color w:val="000000" w:themeColor="text1"/>
          <w:sz w:val="24"/>
          <w:szCs w:val="24"/>
        </w:rPr>
        <w:t>In 16 municipalities</w:t>
      </w:r>
      <w:r w:rsidR="00996E2F">
        <w:rPr>
          <w:rFonts w:ascii="Book Antiqua" w:eastAsia="Times New Roman" w:hAnsi="Book Antiqua"/>
          <w:color w:val="000000" w:themeColor="text1"/>
          <w:sz w:val="24"/>
          <w:szCs w:val="24"/>
        </w:rPr>
        <w:t>,</w:t>
      </w:r>
      <w:r w:rsidRPr="009103E4">
        <w:rPr>
          <w:rFonts w:ascii="Book Antiqua" w:eastAsia="Times New Roman" w:hAnsi="Book Antiqua"/>
          <w:color w:val="000000" w:themeColor="text1"/>
          <w:sz w:val="24"/>
          <w:szCs w:val="24"/>
        </w:rPr>
        <w:t xml:space="preserve"> the number of approved decisions for </w:t>
      </w:r>
      <w:r w:rsidR="00996E2F" w:rsidRPr="00996E2F">
        <w:rPr>
          <w:rFonts w:ascii="Book Antiqua" w:eastAsia="Times New Roman" w:hAnsi="Book Antiqua"/>
          <w:color w:val="000000" w:themeColor="text1"/>
          <w:sz w:val="24"/>
          <w:szCs w:val="24"/>
        </w:rPr>
        <w:t>change of agricultural land destination</w:t>
      </w:r>
      <w:r w:rsidRPr="009103E4">
        <w:rPr>
          <w:rFonts w:ascii="Book Antiqua" w:eastAsia="Times New Roman" w:hAnsi="Book Antiqua"/>
          <w:color w:val="000000" w:themeColor="text1"/>
          <w:sz w:val="24"/>
          <w:szCs w:val="24"/>
        </w:rPr>
        <w:t xml:space="preserve"> is 93, while 22 municipalities (Podujeva, Mitrovica, Kamenica, </w:t>
      </w:r>
      <w:r w:rsidR="00C666D7">
        <w:rPr>
          <w:rFonts w:ascii="Book Antiqua" w:eastAsia="Times New Roman" w:hAnsi="Book Antiqua"/>
          <w:color w:val="000000" w:themeColor="text1"/>
          <w:sz w:val="24"/>
          <w:szCs w:val="24"/>
        </w:rPr>
        <w:t>Elez Han</w:t>
      </w:r>
      <w:r w:rsidRPr="009103E4">
        <w:rPr>
          <w:rFonts w:ascii="Book Antiqua" w:eastAsia="Times New Roman" w:hAnsi="Book Antiqua"/>
          <w:color w:val="000000" w:themeColor="text1"/>
          <w:sz w:val="24"/>
          <w:szCs w:val="24"/>
        </w:rPr>
        <w:t xml:space="preserve">, Partesh, Zvecan, Gjakova, Gjilan, Ferizaj, Suhareka, Mamusha, Ranillug, Zubin Potok, Rahovec, Skenderaj, Mitrovica North, Klina, Leposavic, Shterpce, Deçan, Dragash and Gllogoc) </w:t>
      </w:r>
      <w:r w:rsidR="00996E2F">
        <w:rPr>
          <w:rFonts w:ascii="Book Antiqua" w:eastAsia="Times New Roman" w:hAnsi="Book Antiqua"/>
          <w:color w:val="000000" w:themeColor="text1"/>
          <w:sz w:val="24"/>
          <w:szCs w:val="24"/>
        </w:rPr>
        <w:t xml:space="preserve">have not </w:t>
      </w:r>
      <w:r w:rsidRPr="009103E4">
        <w:rPr>
          <w:rFonts w:ascii="Book Antiqua" w:eastAsia="Times New Roman" w:hAnsi="Book Antiqua"/>
          <w:color w:val="000000" w:themeColor="text1"/>
          <w:sz w:val="24"/>
          <w:szCs w:val="24"/>
        </w:rPr>
        <w:t xml:space="preserve">approved </w:t>
      </w:r>
      <w:r w:rsidR="00996E2F">
        <w:rPr>
          <w:rFonts w:ascii="Book Antiqua" w:eastAsia="Times New Roman" w:hAnsi="Book Antiqua"/>
          <w:color w:val="000000" w:themeColor="text1"/>
          <w:sz w:val="24"/>
          <w:szCs w:val="24"/>
        </w:rPr>
        <w:t xml:space="preserve">any </w:t>
      </w:r>
      <w:r w:rsidRPr="009103E4">
        <w:rPr>
          <w:rFonts w:ascii="Book Antiqua" w:eastAsia="Times New Roman" w:hAnsi="Book Antiqua"/>
          <w:color w:val="000000" w:themeColor="text1"/>
          <w:sz w:val="24"/>
          <w:szCs w:val="24"/>
        </w:rPr>
        <w:t>decision</w:t>
      </w:r>
      <w:r w:rsidRPr="000B1782">
        <w:rPr>
          <w:rFonts w:ascii="Book Antiqua" w:eastAsia="Times New Roman" w:hAnsi="Book Antiqua" w:cs="Calibri Light"/>
          <w:sz w:val="24"/>
          <w:szCs w:val="24"/>
        </w:rPr>
        <w:t>.</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eastAsia="Times New Roman" w:hAnsi="Book Antiqua"/>
          <w:color w:val="000000" w:themeColor="text1"/>
          <w:sz w:val="24"/>
          <w:szCs w:val="24"/>
        </w:rPr>
      </w:pPr>
      <w:r w:rsidRPr="005E5CEA">
        <w:rPr>
          <w:rFonts w:ascii="Book Antiqua" w:eastAsia="Times New Roman" w:hAnsi="Book Antiqua"/>
          <w:color w:val="000000" w:themeColor="text1"/>
          <w:sz w:val="24"/>
          <w:szCs w:val="24"/>
        </w:rPr>
        <w:t xml:space="preserve">With the aim to further consolidate the municipal information and advisory centers for agriculture and rural development, in 32 municipalities these centers have been </w:t>
      </w:r>
      <w:r w:rsidRPr="005E5CEA">
        <w:rPr>
          <w:rFonts w:ascii="Book Antiqua" w:eastAsia="Times New Roman" w:hAnsi="Book Antiqua"/>
          <w:color w:val="000000" w:themeColor="text1"/>
          <w:sz w:val="24"/>
          <w:szCs w:val="24"/>
        </w:rPr>
        <w:lastRenderedPageBreak/>
        <w:t>functionalized, while in 7 municipalities (</w:t>
      </w:r>
      <w:r w:rsidR="00C666D7">
        <w:rPr>
          <w:rFonts w:ascii="Book Antiqua" w:eastAsia="Times New Roman" w:hAnsi="Book Antiqua"/>
          <w:color w:val="000000" w:themeColor="text1"/>
          <w:sz w:val="24"/>
          <w:szCs w:val="24"/>
        </w:rPr>
        <w:t>Elez Han</w:t>
      </w:r>
      <w:r w:rsidRPr="005E5CEA">
        <w:rPr>
          <w:rFonts w:ascii="Book Antiqua" w:eastAsia="Times New Roman" w:hAnsi="Book Antiqua"/>
          <w:color w:val="000000" w:themeColor="text1"/>
          <w:sz w:val="24"/>
          <w:szCs w:val="24"/>
        </w:rPr>
        <w:t>, Zvecan, Gjakova, Zubin Potok, Rahovec, Mitrovica North and Leposavic) have not yet been functionalized</w:t>
      </w:r>
      <w:r w:rsidRPr="000B1782">
        <w:rPr>
          <w:rFonts w:ascii="Book Antiqua" w:hAnsi="Book Antiqua" w:cs="Calibri Light"/>
          <w:sz w:val="24"/>
          <w:szCs w:val="24"/>
        </w:rPr>
        <w:t>.</w:t>
      </w:r>
    </w:p>
    <w:p w:rsidR="00C77279" w:rsidRPr="000B1782" w:rsidRDefault="00C77279" w:rsidP="00C77279">
      <w:pPr>
        <w:spacing w:after="0"/>
        <w:jc w:val="both"/>
        <w:rPr>
          <w:rFonts w:eastAsia="Times New Roman"/>
        </w:rPr>
      </w:pPr>
    </w:p>
    <w:p w:rsidR="00C77279" w:rsidRPr="000B1782" w:rsidRDefault="00C77279" w:rsidP="00C77279">
      <w:pPr>
        <w:spacing w:after="0"/>
        <w:jc w:val="both"/>
        <w:rPr>
          <w:rFonts w:ascii="Book Antiqua" w:eastAsia="Times New Roman" w:hAnsi="Book Antiqua" w:cs="Calibri Light"/>
          <w:sz w:val="24"/>
          <w:szCs w:val="24"/>
        </w:rPr>
      </w:pPr>
      <w:r w:rsidRPr="00203688">
        <w:rPr>
          <w:rFonts w:ascii="Book Antiqua" w:eastAsia="Times New Roman" w:hAnsi="Book Antiqua"/>
          <w:sz w:val="24"/>
          <w:szCs w:val="24"/>
        </w:rPr>
        <w:t>Also, in 28 municipalities farmers have been supported in the cereals, horticulture and livestock sector, while in 10 municipalities (Kllokot, Zvecan, Podujeva, Fushë Kosova, Gjakova, Ranillug, Zubin Potok, Junik, Rahovec and Mitrovica North) farmers have not been supported</w:t>
      </w:r>
      <w:r w:rsidRPr="000B1782">
        <w:rPr>
          <w:rFonts w:ascii="Book Antiqua" w:eastAsia="Times New Roman" w:hAnsi="Book Antiqua" w:cs="Calibri Light"/>
          <w:sz w:val="24"/>
          <w:szCs w:val="24"/>
        </w:rPr>
        <w:t xml:space="preserve">. </w:t>
      </w:r>
    </w:p>
    <w:p w:rsidR="00C77279" w:rsidRPr="000B1782" w:rsidRDefault="00C77279" w:rsidP="00C77279">
      <w:pPr>
        <w:spacing w:after="0"/>
        <w:jc w:val="both"/>
        <w:rPr>
          <w:rFonts w:ascii="Book Antiqua" w:eastAsia="Times New Roman" w:hAnsi="Book Antiqua"/>
          <w:color w:val="000000" w:themeColor="text1"/>
          <w:sz w:val="24"/>
          <w:szCs w:val="24"/>
        </w:rPr>
      </w:pPr>
      <w:r w:rsidRPr="00203688">
        <w:rPr>
          <w:rFonts w:ascii="Book Antiqua" w:eastAsia="Times New Roman" w:hAnsi="Book Antiqua"/>
          <w:color w:val="000000" w:themeColor="text1"/>
          <w:sz w:val="24"/>
          <w:szCs w:val="24"/>
        </w:rPr>
        <w:t xml:space="preserve">The number of farmers trained on animal welfare in 30 municipalities is 1,925 farmers, while 8 municipalities (Kllokot, </w:t>
      </w:r>
      <w:r w:rsidR="00C666D7">
        <w:rPr>
          <w:rFonts w:ascii="Book Antiqua" w:eastAsia="Times New Roman" w:hAnsi="Book Antiqua"/>
          <w:color w:val="000000" w:themeColor="text1"/>
          <w:sz w:val="24"/>
          <w:szCs w:val="24"/>
        </w:rPr>
        <w:t>Elez Han</w:t>
      </w:r>
      <w:r w:rsidRPr="00203688">
        <w:rPr>
          <w:rFonts w:ascii="Book Antiqua" w:eastAsia="Times New Roman" w:hAnsi="Book Antiqua"/>
          <w:color w:val="000000" w:themeColor="text1"/>
          <w:sz w:val="24"/>
          <w:szCs w:val="24"/>
        </w:rPr>
        <w:t>, Zvecan, Gjakova, Malisheva, Zubin P</w:t>
      </w:r>
      <w:r>
        <w:rPr>
          <w:rFonts w:ascii="Book Antiqua" w:eastAsia="Times New Roman" w:hAnsi="Book Antiqua"/>
          <w:color w:val="000000" w:themeColor="text1"/>
          <w:sz w:val="24"/>
          <w:szCs w:val="24"/>
        </w:rPr>
        <w:t>otok, Rahovec</w:t>
      </w:r>
      <w:r w:rsidRPr="00203688">
        <w:rPr>
          <w:rFonts w:ascii="Book Antiqua" w:eastAsia="Times New Roman" w:hAnsi="Book Antiqua"/>
          <w:color w:val="000000" w:themeColor="text1"/>
          <w:sz w:val="24"/>
          <w:szCs w:val="24"/>
        </w:rPr>
        <w:t xml:space="preserve"> and Mitrovica North) have no trained farmers</w:t>
      </w:r>
      <w:r w:rsidRPr="000B1782">
        <w:rPr>
          <w:rFonts w:ascii="Book Antiqua" w:eastAsia="Times New Roman" w:hAnsi="Book Antiqua"/>
          <w:color w:val="000000" w:themeColor="text1"/>
          <w:sz w:val="24"/>
          <w:szCs w:val="24"/>
        </w:rPr>
        <w:t xml:space="preserve">. </w:t>
      </w:r>
    </w:p>
    <w:p w:rsidR="00C77279" w:rsidRPr="000B1782" w:rsidRDefault="00C77279" w:rsidP="00C77279">
      <w:pPr>
        <w:spacing w:after="0"/>
        <w:jc w:val="both"/>
        <w:rPr>
          <w:rFonts w:ascii="Book Antiqua" w:eastAsia="Times New Roman" w:hAnsi="Book Antiqua"/>
          <w:i/>
          <w:color w:val="000000" w:themeColor="text1"/>
          <w:sz w:val="24"/>
          <w:szCs w:val="24"/>
        </w:rPr>
      </w:pPr>
    </w:p>
    <w:p w:rsidR="00C77279" w:rsidRPr="000B1782" w:rsidRDefault="00C77279" w:rsidP="00C77279">
      <w:pPr>
        <w:pStyle w:val="Heading2"/>
        <w:numPr>
          <w:ilvl w:val="1"/>
          <w:numId w:val="40"/>
        </w:numPr>
        <w:rPr>
          <w:rFonts w:ascii="Book Antiqua" w:hAnsi="Book Antiqua"/>
          <w:b/>
          <w:color w:val="auto"/>
          <w:sz w:val="24"/>
        </w:rPr>
      </w:pPr>
      <w:bookmarkStart w:id="15" w:name="_Toc526776683"/>
      <w:r w:rsidRPr="000B1782">
        <w:rPr>
          <w:rFonts w:ascii="Book Antiqua" w:hAnsi="Book Antiqua"/>
          <w:b/>
          <w:color w:val="auto"/>
          <w:sz w:val="24"/>
        </w:rPr>
        <w:t>Energ</w:t>
      </w:r>
      <w:r>
        <w:rPr>
          <w:rFonts w:ascii="Book Antiqua" w:hAnsi="Book Antiqua"/>
          <w:b/>
          <w:color w:val="auto"/>
          <w:sz w:val="24"/>
        </w:rPr>
        <w:t>y</w:t>
      </w:r>
      <w:bookmarkEnd w:id="15"/>
    </w:p>
    <w:p w:rsidR="00C77279" w:rsidRPr="000B1782" w:rsidRDefault="00C77279" w:rsidP="00C77279"/>
    <w:p w:rsidR="00C77279" w:rsidRPr="000B1782" w:rsidRDefault="00C77279" w:rsidP="00C77279">
      <w:pPr>
        <w:jc w:val="both"/>
        <w:rPr>
          <w:rFonts w:ascii="Book Antiqua" w:eastAsia="Times New Roman" w:hAnsi="Book Antiqua"/>
          <w:color w:val="000000" w:themeColor="text1"/>
          <w:sz w:val="24"/>
          <w:szCs w:val="24"/>
        </w:rPr>
      </w:pPr>
      <w:r w:rsidRPr="00203688">
        <w:rPr>
          <w:noProof/>
          <w:highlight w:val="yellow"/>
          <w:lang w:val="en-US"/>
        </w:rPr>
        <w:drawing>
          <wp:anchor distT="0" distB="0" distL="114300" distR="114300" simplePos="0" relativeHeight="251664384" behindDoc="0" locked="0" layoutInCell="1" allowOverlap="1" wp14:anchorId="472DACBC" wp14:editId="3E489192">
            <wp:simplePos x="0" y="0"/>
            <wp:positionH relativeFrom="column">
              <wp:posOffset>0</wp:posOffset>
            </wp:positionH>
            <wp:positionV relativeFrom="paragraph">
              <wp:posOffset>-3175</wp:posOffset>
            </wp:positionV>
            <wp:extent cx="3943350" cy="2624138"/>
            <wp:effectExtent l="0" t="0" r="19050" b="2413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Book Antiqua" w:eastAsia="Times New Roman" w:hAnsi="Book Antiqua"/>
          <w:color w:val="000000" w:themeColor="text1"/>
          <w:sz w:val="24"/>
          <w:szCs w:val="24"/>
        </w:rPr>
        <w:t xml:space="preserve"> The Energy Efficiency Plan - 3</w:t>
      </w:r>
      <w:r w:rsidRPr="00203688">
        <w:rPr>
          <w:rFonts w:ascii="Book Antiqua" w:eastAsia="Times New Roman" w:hAnsi="Book Antiqua"/>
          <w:color w:val="000000" w:themeColor="text1"/>
          <w:sz w:val="24"/>
          <w:szCs w:val="24"/>
        </w:rPr>
        <w:t xml:space="preserve">2 municipalities have the energy efficiency plan, whereas </w:t>
      </w:r>
      <w:r>
        <w:rPr>
          <w:rFonts w:ascii="Book Antiqua" w:eastAsia="Times New Roman" w:hAnsi="Book Antiqua"/>
          <w:color w:val="000000" w:themeColor="text1"/>
          <w:sz w:val="24"/>
          <w:szCs w:val="24"/>
        </w:rPr>
        <w:t>6</w:t>
      </w:r>
      <w:r w:rsidRPr="00203688">
        <w:rPr>
          <w:rFonts w:ascii="Book Antiqua" w:eastAsia="Times New Roman" w:hAnsi="Book Antiqua"/>
          <w:color w:val="000000" w:themeColor="text1"/>
          <w:sz w:val="24"/>
          <w:szCs w:val="24"/>
        </w:rPr>
        <w:t xml:space="preserve"> municipalities</w:t>
      </w:r>
      <w:r>
        <w:rPr>
          <w:rFonts w:ascii="Book Antiqua" w:eastAsia="Times New Roman" w:hAnsi="Book Antiqua"/>
          <w:color w:val="000000" w:themeColor="text1"/>
          <w:sz w:val="24"/>
          <w:szCs w:val="24"/>
        </w:rPr>
        <w:t xml:space="preserve"> (</w:t>
      </w:r>
      <w:r w:rsidRPr="00203688">
        <w:rPr>
          <w:rFonts w:ascii="Book Antiqua" w:eastAsia="Times New Roman" w:hAnsi="Book Antiqua"/>
          <w:color w:val="000000" w:themeColor="text1"/>
          <w:sz w:val="24"/>
          <w:szCs w:val="24"/>
        </w:rPr>
        <w:t>Kllokot,</w:t>
      </w:r>
      <w:r>
        <w:rPr>
          <w:rFonts w:ascii="Book Antiqua" w:eastAsia="Times New Roman" w:hAnsi="Book Antiqua"/>
          <w:color w:val="000000" w:themeColor="text1"/>
          <w:sz w:val="24"/>
          <w:szCs w:val="24"/>
        </w:rPr>
        <w:t xml:space="preserve"> </w:t>
      </w:r>
      <w:r w:rsidR="00C666D7">
        <w:rPr>
          <w:rFonts w:ascii="Book Antiqua" w:eastAsia="Times New Roman" w:hAnsi="Book Antiqua"/>
          <w:color w:val="000000" w:themeColor="text1"/>
          <w:sz w:val="24"/>
          <w:szCs w:val="24"/>
        </w:rPr>
        <w:t>Elez Han</w:t>
      </w:r>
      <w:r>
        <w:rPr>
          <w:rFonts w:ascii="Book Antiqua" w:eastAsia="Times New Roman" w:hAnsi="Book Antiqua"/>
          <w:color w:val="000000" w:themeColor="text1"/>
          <w:sz w:val="24"/>
          <w:szCs w:val="24"/>
        </w:rPr>
        <w:t>, Zvecan, Gjakova, Malisheva, Zubin Potok, Rahovec and Mitrovica North)</w:t>
      </w:r>
      <w:r w:rsidRPr="00203688">
        <w:rPr>
          <w:rFonts w:ascii="Book Antiqua" w:eastAsia="Times New Roman" w:hAnsi="Book Antiqua"/>
          <w:color w:val="000000" w:themeColor="text1"/>
          <w:sz w:val="24"/>
          <w:szCs w:val="24"/>
        </w:rPr>
        <w:t xml:space="preserve"> do not have it yet</w:t>
      </w:r>
      <w:r w:rsidRPr="000B1782">
        <w:rPr>
          <w:rFonts w:ascii="Book Antiqua" w:eastAsia="Times New Roman" w:hAnsi="Book Antiqua"/>
          <w:color w:val="000000" w:themeColor="text1"/>
          <w:sz w:val="24"/>
          <w:szCs w:val="24"/>
        </w:rPr>
        <w:t xml:space="preserve">. </w:t>
      </w:r>
    </w:p>
    <w:p w:rsidR="00C77279" w:rsidRPr="000B1782" w:rsidRDefault="00C77279" w:rsidP="00C77279">
      <w:pPr>
        <w:jc w:val="both"/>
        <w:rPr>
          <w:rFonts w:ascii="Book Antiqua" w:eastAsia="Times New Roman" w:hAnsi="Book Antiqua"/>
          <w:color w:val="000000" w:themeColor="text1"/>
          <w:sz w:val="24"/>
          <w:szCs w:val="24"/>
        </w:rPr>
      </w:pPr>
    </w:p>
    <w:p w:rsidR="00C77279" w:rsidRPr="000B1782" w:rsidRDefault="00C77279" w:rsidP="00C77279">
      <w:pPr>
        <w:jc w:val="both"/>
        <w:rPr>
          <w:rFonts w:ascii="Book Antiqua" w:eastAsia="Times New Roman" w:hAnsi="Book Antiqua"/>
          <w:color w:val="000000" w:themeColor="text1"/>
          <w:sz w:val="24"/>
          <w:szCs w:val="24"/>
        </w:rPr>
      </w:pPr>
    </w:p>
    <w:p w:rsidR="00C77279" w:rsidRPr="000B1782" w:rsidRDefault="00C77279" w:rsidP="00C77279">
      <w:pPr>
        <w:spacing w:after="0"/>
        <w:jc w:val="both"/>
        <w:rPr>
          <w:rFonts w:ascii="Book Antiqua" w:hAnsi="Book Antiqua"/>
          <w:i/>
          <w:color w:val="2E74B5" w:themeColor="accent1" w:themeShade="BF"/>
          <w:sz w:val="20"/>
        </w:rPr>
      </w:pPr>
      <w:r>
        <w:rPr>
          <w:rFonts w:ascii="Book Antiqua" w:hAnsi="Book Antiqua"/>
          <w:i/>
          <w:color w:val="2E74B5" w:themeColor="accent1" w:themeShade="BF"/>
          <w:sz w:val="20"/>
        </w:rPr>
        <w:t>Chart</w:t>
      </w:r>
      <w:r w:rsidRPr="000B1782">
        <w:rPr>
          <w:rFonts w:ascii="Book Antiqua" w:hAnsi="Book Antiqua"/>
          <w:i/>
          <w:color w:val="2E74B5" w:themeColor="accent1" w:themeShade="BF"/>
          <w:sz w:val="20"/>
        </w:rPr>
        <w:t xml:space="preserve"> 19: </w:t>
      </w:r>
      <w:r>
        <w:rPr>
          <w:rFonts w:ascii="Book Antiqua" w:hAnsi="Book Antiqua"/>
          <w:i/>
          <w:color w:val="2E74B5" w:themeColor="accent1" w:themeShade="BF"/>
          <w:sz w:val="20"/>
        </w:rPr>
        <w:t>Adoption of Local Energy Efficiency Plan</w:t>
      </w:r>
    </w:p>
    <w:p w:rsidR="00C77279" w:rsidRPr="000B1782" w:rsidRDefault="00C77279" w:rsidP="00C77279">
      <w:pPr>
        <w:spacing w:after="0"/>
        <w:jc w:val="both"/>
        <w:rPr>
          <w:rFonts w:ascii="Book Antiqua" w:hAnsi="Book Antiqua"/>
          <w:i/>
          <w:color w:val="2E74B5" w:themeColor="accent1" w:themeShade="BF"/>
          <w:sz w:val="20"/>
        </w:rPr>
      </w:pPr>
    </w:p>
    <w:p w:rsidR="00C77279" w:rsidRPr="000B1782" w:rsidRDefault="00C77279" w:rsidP="00C77279">
      <w:pPr>
        <w:jc w:val="both"/>
        <w:rPr>
          <w:rFonts w:ascii="Book Antiqua" w:eastAsia="Times New Roman" w:hAnsi="Book Antiqua"/>
          <w:color w:val="000000" w:themeColor="text1"/>
          <w:sz w:val="24"/>
          <w:szCs w:val="24"/>
        </w:rPr>
      </w:pPr>
      <w:r w:rsidRPr="00203688">
        <w:rPr>
          <w:rFonts w:ascii="Book Antiqua" w:eastAsia="Times New Roman" w:hAnsi="Book Antiqua" w:cs="Calibri Light"/>
          <w:sz w:val="24"/>
          <w:szCs w:val="24"/>
        </w:rPr>
        <w:t>During the period January-</w:t>
      </w:r>
      <w:r>
        <w:rPr>
          <w:rFonts w:ascii="Book Antiqua" w:eastAsia="Times New Roman" w:hAnsi="Book Antiqua" w:cs="Calibri Light"/>
          <w:sz w:val="24"/>
          <w:szCs w:val="24"/>
        </w:rPr>
        <w:t>June</w:t>
      </w:r>
      <w:r w:rsidRPr="00203688">
        <w:rPr>
          <w:rFonts w:ascii="Book Antiqua" w:eastAsia="Times New Roman" w:hAnsi="Book Antiqua" w:cs="Calibri Light"/>
          <w:sz w:val="24"/>
          <w:szCs w:val="24"/>
        </w:rPr>
        <w:t xml:space="preserve"> 201</w:t>
      </w:r>
      <w:r>
        <w:rPr>
          <w:rFonts w:ascii="Book Antiqua" w:eastAsia="Times New Roman" w:hAnsi="Book Antiqua" w:cs="Calibri Light"/>
          <w:sz w:val="24"/>
          <w:szCs w:val="24"/>
        </w:rPr>
        <w:t>9</w:t>
      </w:r>
      <w:r w:rsidRPr="00203688">
        <w:rPr>
          <w:rFonts w:ascii="Book Antiqua" w:eastAsia="Times New Roman" w:hAnsi="Book Antiqua" w:cs="Calibri Light"/>
          <w:sz w:val="24"/>
          <w:szCs w:val="24"/>
        </w:rPr>
        <w:t xml:space="preserve">, </w:t>
      </w:r>
      <w:r>
        <w:rPr>
          <w:rFonts w:ascii="Book Antiqua" w:eastAsia="Times New Roman" w:hAnsi="Book Antiqua" w:cs="Calibri Light"/>
          <w:sz w:val="24"/>
          <w:szCs w:val="24"/>
        </w:rPr>
        <w:t>2</w:t>
      </w:r>
      <w:r w:rsidRPr="00203688">
        <w:rPr>
          <w:rFonts w:ascii="Book Antiqua" w:eastAsia="Times New Roman" w:hAnsi="Book Antiqua" w:cs="Calibri Light"/>
          <w:sz w:val="24"/>
          <w:szCs w:val="24"/>
        </w:rPr>
        <w:t xml:space="preserve">3 municipalities </w:t>
      </w:r>
      <w:r>
        <w:rPr>
          <w:rFonts w:ascii="Book Antiqua" w:eastAsia="Times New Roman" w:hAnsi="Book Antiqua" w:cs="Calibri Light"/>
          <w:sz w:val="24"/>
          <w:szCs w:val="24"/>
        </w:rPr>
        <w:t xml:space="preserve">have </w:t>
      </w:r>
      <w:r w:rsidRPr="00203688">
        <w:rPr>
          <w:rFonts w:ascii="Book Antiqua" w:eastAsia="Times New Roman" w:hAnsi="Book Antiqua" w:cs="Calibri Light"/>
          <w:sz w:val="24"/>
          <w:szCs w:val="24"/>
        </w:rPr>
        <w:t>had 2</w:t>
      </w:r>
      <w:r>
        <w:rPr>
          <w:rFonts w:ascii="Book Antiqua" w:eastAsia="Times New Roman" w:hAnsi="Book Antiqua" w:cs="Calibri Light"/>
          <w:sz w:val="24"/>
          <w:szCs w:val="24"/>
        </w:rPr>
        <w:t>3</w:t>
      </w:r>
      <w:r w:rsidRPr="00203688">
        <w:rPr>
          <w:rFonts w:ascii="Book Antiqua" w:eastAsia="Times New Roman" w:hAnsi="Book Antiqua" w:cs="Calibri Light"/>
          <w:sz w:val="24"/>
          <w:szCs w:val="24"/>
        </w:rPr>
        <w:t xml:space="preserve"> training sessions, whereas </w:t>
      </w:r>
      <w:r>
        <w:rPr>
          <w:rFonts w:ascii="Book Antiqua" w:eastAsia="Times New Roman" w:hAnsi="Book Antiqua" w:cs="Calibri Light"/>
          <w:sz w:val="24"/>
          <w:szCs w:val="24"/>
        </w:rPr>
        <w:t xml:space="preserve">5 </w:t>
      </w:r>
      <w:r w:rsidRPr="00203688">
        <w:rPr>
          <w:rFonts w:ascii="Book Antiqua" w:eastAsia="Times New Roman" w:hAnsi="Book Antiqua" w:cs="Calibri Light"/>
          <w:sz w:val="24"/>
          <w:szCs w:val="24"/>
        </w:rPr>
        <w:t xml:space="preserve">municipalities </w:t>
      </w:r>
      <w:r>
        <w:rPr>
          <w:rFonts w:ascii="Book Antiqua" w:eastAsia="Times New Roman" w:hAnsi="Book Antiqua" w:cs="Calibri Light"/>
          <w:sz w:val="24"/>
          <w:szCs w:val="24"/>
        </w:rPr>
        <w:t xml:space="preserve">(Prizren, </w:t>
      </w:r>
      <w:r w:rsidR="00C666D7">
        <w:rPr>
          <w:rFonts w:ascii="Book Antiqua" w:eastAsia="Times New Roman" w:hAnsi="Book Antiqua" w:cs="Calibri Light"/>
          <w:sz w:val="24"/>
          <w:szCs w:val="24"/>
        </w:rPr>
        <w:t>Elez Han</w:t>
      </w:r>
      <w:r>
        <w:rPr>
          <w:rFonts w:ascii="Book Antiqua" w:eastAsia="Times New Roman" w:hAnsi="Book Antiqua" w:cs="Calibri Light"/>
          <w:sz w:val="24"/>
          <w:szCs w:val="24"/>
        </w:rPr>
        <w:t xml:space="preserve">, Kamenica, Rahovec and Gracanica) have organized study visits, while 10 municipalities (Gllogoc, Klina, Fushë Kosova, Mitrovica, Shterpce, Zubin Potok, Malisheva, Kllokot, Ranillug and Mitrovica North) </w:t>
      </w:r>
      <w:r w:rsidR="007B3EAB">
        <w:rPr>
          <w:rFonts w:ascii="Book Antiqua" w:eastAsia="Times New Roman" w:hAnsi="Book Antiqua" w:cs="Calibri Light"/>
          <w:sz w:val="24"/>
          <w:szCs w:val="24"/>
        </w:rPr>
        <w:t>have not</w:t>
      </w:r>
      <w:r w:rsidRPr="00203688">
        <w:rPr>
          <w:rFonts w:ascii="Book Antiqua" w:eastAsia="Times New Roman" w:hAnsi="Book Antiqua" w:cs="Calibri Light"/>
          <w:sz w:val="24"/>
          <w:szCs w:val="24"/>
        </w:rPr>
        <w:t xml:space="preserve"> organize</w:t>
      </w:r>
      <w:r w:rsidR="00301085">
        <w:rPr>
          <w:rFonts w:ascii="Book Antiqua" w:eastAsia="Times New Roman" w:hAnsi="Book Antiqua" w:cs="Calibri Light"/>
          <w:sz w:val="24"/>
          <w:szCs w:val="24"/>
        </w:rPr>
        <w:t>d</w:t>
      </w:r>
      <w:r w:rsidRPr="00203688">
        <w:rPr>
          <w:rFonts w:ascii="Book Antiqua" w:eastAsia="Times New Roman" w:hAnsi="Book Antiqua" w:cs="Calibri Light"/>
          <w:sz w:val="24"/>
          <w:szCs w:val="24"/>
        </w:rPr>
        <w:t xml:space="preserve"> any training</w:t>
      </w:r>
      <w:r w:rsidRPr="000B1782">
        <w:rPr>
          <w:rFonts w:ascii="Book Antiqua" w:eastAsia="Times New Roman" w:hAnsi="Book Antiqua" w:cs="Calibri Light"/>
          <w:sz w:val="24"/>
          <w:szCs w:val="24"/>
        </w:rPr>
        <w:t>.</w:t>
      </w:r>
    </w:p>
    <w:p w:rsidR="00C77279" w:rsidRPr="000B1782" w:rsidRDefault="00C77279" w:rsidP="00C77279">
      <w:pPr>
        <w:jc w:val="both"/>
      </w:pPr>
    </w:p>
    <w:p w:rsidR="00C77279" w:rsidRPr="000B1782" w:rsidRDefault="00C77279" w:rsidP="00C77279">
      <w:pPr>
        <w:jc w:val="both"/>
        <w:rPr>
          <w:rFonts w:ascii="Book Antiqua" w:eastAsia="Times New Roman" w:hAnsi="Book Antiqua"/>
          <w:color w:val="000000" w:themeColor="text1"/>
          <w:sz w:val="24"/>
          <w:szCs w:val="24"/>
        </w:rPr>
      </w:pPr>
      <w:r w:rsidRPr="000B1782">
        <w:rPr>
          <w:rFonts w:ascii="Book Antiqua" w:eastAsia="Times New Roman" w:hAnsi="Book Antiqua"/>
          <w:color w:val="000000" w:themeColor="text1"/>
          <w:sz w:val="24"/>
          <w:szCs w:val="24"/>
        </w:rPr>
        <w:lastRenderedPageBreak/>
        <w:t xml:space="preserve">       </w:t>
      </w:r>
      <w:r w:rsidRPr="000B1782">
        <w:rPr>
          <w:noProof/>
          <w:lang w:val="en-US"/>
        </w:rPr>
        <w:drawing>
          <wp:inline distT="0" distB="0" distL="0" distR="0" wp14:anchorId="01056FC0" wp14:editId="489CC6D5">
            <wp:extent cx="6096000" cy="3271520"/>
            <wp:effectExtent l="0" t="0" r="19050" b="241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7279" w:rsidRPr="000B1782" w:rsidRDefault="00C77279" w:rsidP="00C77279">
      <w:pPr>
        <w:jc w:val="center"/>
        <w:rPr>
          <w:rFonts w:ascii="Book Antiqua" w:eastAsia="Times New Roman" w:hAnsi="Book Antiqua"/>
          <w:sz w:val="24"/>
        </w:rPr>
      </w:pPr>
      <w:r>
        <w:rPr>
          <w:rFonts w:ascii="Book Antiqua" w:hAnsi="Book Antiqua"/>
          <w:i/>
          <w:color w:val="2E74B5" w:themeColor="accent1" w:themeShade="BF"/>
          <w:sz w:val="20"/>
        </w:rPr>
        <w:t>Chart</w:t>
      </w:r>
      <w:r w:rsidRPr="000B1782">
        <w:rPr>
          <w:rFonts w:ascii="Book Antiqua" w:hAnsi="Book Antiqua"/>
          <w:i/>
          <w:color w:val="2E74B5" w:themeColor="accent1" w:themeShade="BF"/>
          <w:sz w:val="20"/>
        </w:rPr>
        <w:t xml:space="preserve"> 20: Num</w:t>
      </w:r>
      <w:r>
        <w:rPr>
          <w:rFonts w:ascii="Book Antiqua" w:hAnsi="Book Antiqua"/>
          <w:i/>
          <w:color w:val="2E74B5" w:themeColor="accent1" w:themeShade="BF"/>
          <w:sz w:val="20"/>
        </w:rPr>
        <w:t>ber of trainings in Energy Efficiency by municipalities</w:t>
      </w:r>
    </w:p>
    <w:p w:rsidR="00C77279" w:rsidRPr="000B1782" w:rsidRDefault="00C77279" w:rsidP="00C77279">
      <w:pPr>
        <w:spacing w:after="0"/>
        <w:jc w:val="both"/>
        <w:rPr>
          <w:rFonts w:ascii="Book Antiqua" w:eastAsia="Times New Roman" w:hAnsi="Book Antiqua"/>
          <w:color w:val="000000" w:themeColor="text1"/>
          <w:sz w:val="24"/>
          <w:szCs w:val="24"/>
        </w:rPr>
      </w:pPr>
    </w:p>
    <w:p w:rsidR="00304F2D" w:rsidRPr="00B876E1" w:rsidRDefault="00C77279" w:rsidP="00C77279">
      <w:pPr>
        <w:spacing w:after="0"/>
        <w:jc w:val="both"/>
        <w:rPr>
          <w:rFonts w:ascii="Book Antiqua" w:eastAsia="Times New Roman" w:hAnsi="Book Antiqua"/>
          <w:color w:val="000000" w:themeColor="text1"/>
          <w:sz w:val="24"/>
          <w:szCs w:val="24"/>
        </w:rPr>
      </w:pPr>
      <w:r>
        <w:rPr>
          <w:rFonts w:ascii="Book Antiqua" w:eastAsia="Times New Roman" w:hAnsi="Book Antiqua" w:cs="Calibri Light"/>
          <w:sz w:val="24"/>
          <w:szCs w:val="24"/>
        </w:rPr>
        <w:t>During the period January-June 2019, t</w:t>
      </w:r>
      <w:r w:rsidRPr="0064533A">
        <w:rPr>
          <w:rFonts w:ascii="Book Antiqua" w:eastAsia="Times New Roman" w:hAnsi="Book Antiqua" w:cs="Calibri Light"/>
          <w:sz w:val="24"/>
          <w:szCs w:val="24"/>
        </w:rPr>
        <w:t xml:space="preserve">he activities for the implementation of </w:t>
      </w:r>
      <w:r>
        <w:rPr>
          <w:rFonts w:ascii="Book Antiqua" w:eastAsia="Times New Roman" w:hAnsi="Book Antiqua" w:cs="Calibri Light"/>
          <w:sz w:val="24"/>
          <w:szCs w:val="24"/>
        </w:rPr>
        <w:t>Energy Efficiency Plan that have been undertaken in 31</w:t>
      </w:r>
      <w:r w:rsidRPr="0064533A">
        <w:rPr>
          <w:rFonts w:ascii="Book Antiqua" w:eastAsia="Times New Roman" w:hAnsi="Book Antiqua" w:cs="Calibri Light"/>
          <w:sz w:val="24"/>
          <w:szCs w:val="24"/>
        </w:rPr>
        <w:t xml:space="preserve"> municipalities</w:t>
      </w:r>
      <w:r>
        <w:rPr>
          <w:rFonts w:ascii="Book Antiqua" w:eastAsia="Times New Roman" w:hAnsi="Book Antiqua" w:cs="Calibri Light"/>
          <w:sz w:val="24"/>
          <w:szCs w:val="24"/>
        </w:rPr>
        <w:t xml:space="preserve"> are as follows: </w:t>
      </w:r>
      <w:r w:rsidRPr="00F40456">
        <w:rPr>
          <w:rFonts w:ascii="Book Antiqua" w:eastAsia="Times New Roman" w:hAnsi="Book Antiqua" w:cs="Calibri Light"/>
          <w:i/>
          <w:sz w:val="24"/>
          <w:szCs w:val="24"/>
        </w:rPr>
        <w:t>the replacement of public lighting bulbs, the LED bulb system installed in some city streets, regulation of the stairway windows has been done according to the energy efficiency plan, renovation of some emergency centers, installing of solar panels FV in some schools, insulation of some public buildings, etc.</w:t>
      </w:r>
      <w:r>
        <w:rPr>
          <w:rFonts w:ascii="Book Antiqua" w:eastAsia="Times New Roman" w:hAnsi="Book Antiqua" w:cs="Calibri Light"/>
          <w:sz w:val="24"/>
          <w:szCs w:val="24"/>
        </w:rPr>
        <w:t>, w</w:t>
      </w:r>
      <w:r w:rsidRPr="0064533A">
        <w:rPr>
          <w:rFonts w:ascii="Book Antiqua" w:eastAsia="Times New Roman" w:hAnsi="Book Antiqua" w:cs="Calibri Light"/>
          <w:sz w:val="24"/>
          <w:szCs w:val="24"/>
        </w:rPr>
        <w:t>hereas</w:t>
      </w:r>
      <w:r>
        <w:rPr>
          <w:rFonts w:ascii="Book Antiqua" w:eastAsia="Times New Roman" w:hAnsi="Book Antiqua" w:cs="Calibri Light"/>
          <w:sz w:val="24"/>
          <w:szCs w:val="24"/>
        </w:rPr>
        <w:t xml:space="preserve"> </w:t>
      </w:r>
      <w:r w:rsidRPr="0064533A">
        <w:rPr>
          <w:rFonts w:ascii="Book Antiqua" w:eastAsia="Times New Roman" w:hAnsi="Book Antiqua" w:cs="Calibri Light"/>
          <w:sz w:val="24"/>
          <w:szCs w:val="24"/>
        </w:rPr>
        <w:t>5 municipalities</w:t>
      </w:r>
      <w:r>
        <w:rPr>
          <w:rFonts w:ascii="Book Antiqua" w:eastAsia="Times New Roman" w:hAnsi="Book Antiqua" w:cs="Calibri Light"/>
          <w:sz w:val="24"/>
          <w:szCs w:val="24"/>
        </w:rPr>
        <w:t xml:space="preserve"> (Kamenica, Istog, Kllokot, Ranillug, Klina, Skenderaj and Mitrovica North) </w:t>
      </w:r>
      <w:r w:rsidR="00301085">
        <w:rPr>
          <w:rFonts w:ascii="Book Antiqua" w:eastAsia="Times New Roman" w:hAnsi="Book Antiqua" w:cs="Calibri Light"/>
          <w:sz w:val="24"/>
          <w:szCs w:val="24"/>
        </w:rPr>
        <w:t xml:space="preserve">have not undertaken any </w:t>
      </w:r>
      <w:r>
        <w:rPr>
          <w:rFonts w:ascii="Book Antiqua" w:eastAsia="Times New Roman" w:hAnsi="Book Antiqua" w:cs="Calibri Light"/>
          <w:sz w:val="24"/>
          <w:szCs w:val="24"/>
        </w:rPr>
        <w:t>activit</w:t>
      </w:r>
      <w:r w:rsidR="00301085">
        <w:rPr>
          <w:rFonts w:ascii="Book Antiqua" w:eastAsia="Times New Roman" w:hAnsi="Book Antiqua" w:cs="Calibri Light"/>
          <w:sz w:val="24"/>
          <w:szCs w:val="24"/>
        </w:rPr>
        <w:t>y</w:t>
      </w:r>
      <w:r w:rsidRPr="000B1782">
        <w:rPr>
          <w:rFonts w:ascii="Book Antiqua" w:eastAsia="Times New Roman" w:hAnsi="Book Antiqua" w:cs="Calibri Light"/>
          <w:sz w:val="24"/>
          <w:szCs w:val="24"/>
        </w:rPr>
        <w:t>.</w:t>
      </w:r>
    </w:p>
    <w:p w:rsidR="00656D31" w:rsidRPr="00B876E1" w:rsidRDefault="00656D31" w:rsidP="002C428D">
      <w:pPr>
        <w:jc w:val="both"/>
        <w:rPr>
          <w:rFonts w:ascii="Book Antiqua" w:eastAsia="Times New Roman" w:hAnsi="Book Antiqua"/>
          <w:sz w:val="24"/>
        </w:rPr>
      </w:pPr>
    </w:p>
    <w:p w:rsidR="00414BD6" w:rsidRPr="005E747C" w:rsidRDefault="00414BD6" w:rsidP="00414BD6">
      <w:pPr>
        <w:keepNext/>
        <w:keepLines/>
        <w:numPr>
          <w:ilvl w:val="1"/>
          <w:numId w:val="41"/>
        </w:numPr>
        <w:spacing w:before="40" w:after="0"/>
        <w:outlineLvl w:val="1"/>
        <w:rPr>
          <w:rFonts w:ascii="Book Antiqua" w:eastAsia="Times New Roman" w:hAnsi="Book Antiqua"/>
          <w:b/>
          <w:sz w:val="24"/>
          <w:szCs w:val="26"/>
        </w:rPr>
      </w:pPr>
      <w:bookmarkStart w:id="16" w:name="_Toc526776684"/>
      <w:r w:rsidRPr="005E747C">
        <w:rPr>
          <w:rFonts w:ascii="Book Antiqua" w:eastAsia="Times New Roman" w:hAnsi="Book Antiqua"/>
          <w:b/>
          <w:sz w:val="24"/>
          <w:szCs w:val="26"/>
        </w:rPr>
        <w:t xml:space="preserve">Judiciary and fundamental rights </w:t>
      </w:r>
      <w:bookmarkEnd w:id="16"/>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olor w:val="000000"/>
          <w:sz w:val="24"/>
          <w:szCs w:val="24"/>
        </w:rPr>
      </w:pPr>
      <w:r w:rsidRPr="00B51A7B">
        <w:rPr>
          <w:rFonts w:ascii="Book Antiqua" w:eastAsia="Times New Roman" w:hAnsi="Book Antiqua"/>
          <w:color w:val="000000"/>
          <w:sz w:val="24"/>
          <w:szCs w:val="24"/>
        </w:rPr>
        <w:t xml:space="preserve">Regarding the protection from discrimination, </w:t>
      </w:r>
      <w:r w:rsidR="005E747C" w:rsidRPr="00B51A7B">
        <w:rPr>
          <w:rFonts w:ascii="Book Antiqua" w:eastAsia="Times New Roman" w:hAnsi="Book Antiqua"/>
          <w:color w:val="000000"/>
          <w:sz w:val="24"/>
          <w:szCs w:val="24"/>
        </w:rPr>
        <w:t xml:space="preserve">23 municipalities </w:t>
      </w:r>
      <w:r w:rsidR="005E747C">
        <w:rPr>
          <w:rFonts w:ascii="Book Antiqua" w:eastAsia="Times New Roman" w:hAnsi="Book Antiqua"/>
          <w:color w:val="000000"/>
          <w:sz w:val="24"/>
          <w:szCs w:val="24"/>
        </w:rPr>
        <w:t xml:space="preserve">have assigned </w:t>
      </w:r>
      <w:r w:rsidRPr="00B51A7B">
        <w:rPr>
          <w:rFonts w:ascii="Book Antiqua" w:eastAsia="Times New Roman" w:hAnsi="Book Antiqua"/>
          <w:color w:val="000000"/>
          <w:sz w:val="24"/>
          <w:szCs w:val="24"/>
        </w:rPr>
        <w:t>anti-discrimination officer, wh</w:t>
      </w:r>
      <w:r w:rsidR="005E747C">
        <w:rPr>
          <w:rFonts w:ascii="Book Antiqua" w:eastAsia="Times New Roman" w:hAnsi="Book Antiqua"/>
          <w:color w:val="000000"/>
          <w:sz w:val="24"/>
          <w:szCs w:val="24"/>
        </w:rPr>
        <w:t xml:space="preserve">ile </w:t>
      </w:r>
      <w:r w:rsidRPr="00B51A7B">
        <w:rPr>
          <w:rFonts w:ascii="Book Antiqua" w:eastAsia="Times New Roman" w:hAnsi="Book Antiqua" w:cs="Calibri Light"/>
          <w:sz w:val="24"/>
          <w:szCs w:val="24"/>
        </w:rPr>
        <w:t xml:space="preserve">15 municipalities (Podujeva, Kamenica, Obiliq, Malisheva, Mamusha, Novobërda, Zubin Potok, Deçan, Kaçanik, Klina, Rahovec, Skenderaj, Peja, north Mitrovica and Leposaviq) </w:t>
      </w:r>
      <w:r w:rsidR="005E747C">
        <w:rPr>
          <w:rFonts w:ascii="Book Antiqua" w:eastAsia="Times New Roman" w:hAnsi="Book Antiqua" w:cs="Calibri Light"/>
          <w:sz w:val="24"/>
          <w:szCs w:val="24"/>
        </w:rPr>
        <w:t xml:space="preserve">did </w:t>
      </w:r>
      <w:r w:rsidRPr="00B51A7B">
        <w:rPr>
          <w:rFonts w:ascii="Book Antiqua" w:eastAsia="Times New Roman" w:hAnsi="Book Antiqua" w:cs="Calibri Light"/>
          <w:sz w:val="24"/>
          <w:szCs w:val="24"/>
        </w:rPr>
        <w:t>not a</w:t>
      </w:r>
      <w:r w:rsidR="005E747C">
        <w:rPr>
          <w:rFonts w:ascii="Book Antiqua" w:eastAsia="Times New Roman" w:hAnsi="Book Antiqua" w:cs="Calibri Light"/>
          <w:sz w:val="24"/>
          <w:szCs w:val="24"/>
        </w:rPr>
        <w:t xml:space="preserve">ssign such an </w:t>
      </w:r>
      <w:r w:rsidRPr="00B51A7B">
        <w:rPr>
          <w:rFonts w:ascii="Book Antiqua" w:eastAsia="Times New Roman" w:hAnsi="Book Antiqua" w:cs="Calibri Light"/>
          <w:sz w:val="24"/>
          <w:szCs w:val="24"/>
        </w:rPr>
        <w:t>officer.</w:t>
      </w:r>
    </w:p>
    <w:p w:rsidR="00414BD6" w:rsidRPr="00B51A7B" w:rsidRDefault="00414BD6" w:rsidP="00414BD6">
      <w:pPr>
        <w:spacing w:after="0"/>
        <w:jc w:val="both"/>
        <w:rPr>
          <w:rFonts w:ascii="Book Antiqua" w:eastAsia="Times New Roman" w:hAnsi="Book Antiqua"/>
          <w:color w:val="000000"/>
          <w:sz w:val="24"/>
          <w:szCs w:val="24"/>
        </w:rPr>
      </w:pPr>
      <w:r w:rsidRPr="00B51A7B">
        <w:rPr>
          <w:rFonts w:ascii="Book Antiqua" w:eastAsia="Times New Roman" w:hAnsi="Book Antiqua"/>
          <w:color w:val="000000"/>
          <w:sz w:val="24"/>
          <w:szCs w:val="24"/>
        </w:rPr>
        <w:t xml:space="preserve">The Consultative Committee for persons with disabilities has been established in 17 municipalities, whereas in </w:t>
      </w:r>
      <w:r w:rsidRPr="00B51A7B">
        <w:rPr>
          <w:rFonts w:ascii="Book Antiqua" w:eastAsia="Times New Roman" w:hAnsi="Book Antiqua" w:cs="Calibri Light"/>
          <w:sz w:val="24"/>
          <w:szCs w:val="24"/>
        </w:rPr>
        <w:t xml:space="preserve">21 municipalities (Istog,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Partesh, Prizren, Kamenica,  Gjakova, Shtime, Ob</w:t>
      </w:r>
      <w:r w:rsidR="005E747C">
        <w:rPr>
          <w:rFonts w:ascii="Book Antiqua" w:eastAsia="Times New Roman" w:hAnsi="Book Antiqua" w:cs="Calibri Light"/>
          <w:sz w:val="24"/>
          <w:szCs w:val="24"/>
        </w:rPr>
        <w:t>iliq, Malisheva, Mamusha, Novobe</w:t>
      </w:r>
      <w:r w:rsidRPr="00B51A7B">
        <w:rPr>
          <w:rFonts w:ascii="Book Antiqua" w:eastAsia="Times New Roman" w:hAnsi="Book Antiqua" w:cs="Calibri Light"/>
          <w:sz w:val="24"/>
          <w:szCs w:val="24"/>
        </w:rPr>
        <w:t xml:space="preserve">rda, Ranillug, Zubin </w:t>
      </w:r>
      <w:r w:rsidRPr="00B51A7B">
        <w:rPr>
          <w:rFonts w:ascii="Book Antiqua" w:eastAsia="Times New Roman" w:hAnsi="Book Antiqua" w:cs="Calibri Light"/>
          <w:sz w:val="24"/>
          <w:szCs w:val="24"/>
        </w:rPr>
        <w:lastRenderedPageBreak/>
        <w:t>Potok,  Dragash, Kaçanik, Klina</w:t>
      </w:r>
      <w:r w:rsidRPr="00B51A7B">
        <w:rPr>
          <w:rFonts w:ascii="Book Antiqua" w:hAnsi="Book Antiqua"/>
          <w:sz w:val="24"/>
          <w:szCs w:val="24"/>
        </w:rPr>
        <w:t xml:space="preserve">, </w:t>
      </w:r>
      <w:r w:rsidRPr="00B51A7B">
        <w:rPr>
          <w:rFonts w:ascii="Book Antiqua" w:eastAsia="Times New Roman" w:hAnsi="Book Antiqua" w:cs="Calibri Light"/>
          <w:sz w:val="24"/>
          <w:szCs w:val="24"/>
        </w:rPr>
        <w:t>Skenderaj,</w:t>
      </w:r>
      <w:r w:rsidRPr="00B51A7B">
        <w:rPr>
          <w:rFonts w:ascii="Book Antiqua" w:hAnsi="Book Antiqua"/>
          <w:sz w:val="24"/>
          <w:szCs w:val="24"/>
        </w:rPr>
        <w:t xml:space="preserve"> north </w:t>
      </w:r>
      <w:r w:rsidRPr="00B51A7B">
        <w:rPr>
          <w:rFonts w:ascii="Book Antiqua" w:eastAsia="Times New Roman" w:hAnsi="Book Antiqua" w:cs="Calibri Light"/>
          <w:sz w:val="24"/>
          <w:szCs w:val="24"/>
        </w:rPr>
        <w:t xml:space="preserve">Mitrovica, Leposaviq and Shterpce) have not done so.  </w:t>
      </w: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jc w:val="both"/>
        <w:rPr>
          <w:rFonts w:ascii="Book Antiqua" w:eastAsia="Times New Roman" w:hAnsi="Book Antiqua"/>
          <w:color w:val="000000"/>
          <w:sz w:val="24"/>
          <w:szCs w:val="24"/>
        </w:rPr>
      </w:pPr>
      <w:r w:rsidRPr="00B51A7B">
        <w:rPr>
          <w:rFonts w:ascii="Book Antiqua" w:eastAsia="Times New Roman" w:hAnsi="Book Antiqua" w:cs="Calibri Light"/>
          <w:sz w:val="24"/>
          <w:szCs w:val="24"/>
        </w:rPr>
        <w:t xml:space="preserve">Provision of free legal aid for all citizens of the Republic of Kosovo, regardless ethnicity, based on the legislation in force is made through regional offices in 7 regions for free legal aid. Therefore, these regional offices are functional in the municipalities </w:t>
      </w:r>
      <w:r w:rsidR="003A4AAA">
        <w:rPr>
          <w:rFonts w:ascii="Book Antiqua" w:eastAsia="Times New Roman" w:hAnsi="Book Antiqua"/>
          <w:color w:val="000000"/>
          <w:sz w:val="24"/>
          <w:szCs w:val="24"/>
        </w:rPr>
        <w:t>–</w:t>
      </w:r>
      <w:r w:rsidRPr="00B51A7B">
        <w:rPr>
          <w:rFonts w:ascii="Book Antiqua" w:eastAsia="Times New Roman" w:hAnsi="Book Antiqua"/>
          <w:color w:val="000000"/>
          <w:sz w:val="24"/>
          <w:szCs w:val="24"/>
        </w:rPr>
        <w:t xml:space="preserve"> regions</w:t>
      </w:r>
      <w:r w:rsidR="003A4AAA">
        <w:rPr>
          <w:rFonts w:ascii="Book Antiqua" w:eastAsia="Times New Roman" w:hAnsi="Book Antiqua"/>
          <w:color w:val="000000"/>
          <w:sz w:val="24"/>
          <w:szCs w:val="24"/>
        </w:rPr>
        <w:t xml:space="preserve"> of </w:t>
      </w:r>
      <w:r w:rsidRPr="00B51A7B">
        <w:rPr>
          <w:rFonts w:ascii="Book Antiqua" w:eastAsia="Times New Roman" w:hAnsi="Book Antiqua"/>
          <w:color w:val="000000"/>
          <w:sz w:val="24"/>
          <w:szCs w:val="24"/>
        </w:rPr>
        <w:t xml:space="preserve">Gjakova and Ferizaj. </w:t>
      </w:r>
      <w:r w:rsidR="003A4AAA">
        <w:rPr>
          <w:rFonts w:ascii="Book Antiqua" w:eastAsia="Times New Roman" w:hAnsi="Book Antiqua"/>
          <w:color w:val="000000"/>
          <w:sz w:val="24"/>
          <w:szCs w:val="24"/>
        </w:rPr>
        <w:t xml:space="preserve">While </w:t>
      </w:r>
      <w:r w:rsidRPr="00B51A7B">
        <w:rPr>
          <w:rFonts w:ascii="Book Antiqua" w:eastAsia="Times New Roman" w:hAnsi="Book Antiqua"/>
          <w:color w:val="000000"/>
          <w:sz w:val="24"/>
          <w:szCs w:val="24"/>
        </w:rPr>
        <w:t>in the region of Prishtina, Prizren, Mitrovica and Gjilan</w:t>
      </w:r>
      <w:r w:rsidR="003A4AAA">
        <w:rPr>
          <w:rFonts w:ascii="Book Antiqua" w:eastAsia="Times New Roman" w:hAnsi="Book Antiqua"/>
          <w:color w:val="000000"/>
          <w:sz w:val="24"/>
          <w:szCs w:val="24"/>
        </w:rPr>
        <w:t xml:space="preserve">, such </w:t>
      </w:r>
      <w:r w:rsidR="003A4AAA" w:rsidRPr="003A4AAA">
        <w:rPr>
          <w:rFonts w:ascii="Book Antiqua" w:eastAsia="Times New Roman" w:hAnsi="Book Antiqua"/>
          <w:color w:val="000000"/>
          <w:sz w:val="24"/>
          <w:szCs w:val="24"/>
        </w:rPr>
        <w:t>offices are not functional</w:t>
      </w:r>
      <w:r w:rsidRPr="00B51A7B">
        <w:rPr>
          <w:rFonts w:ascii="Book Antiqua" w:eastAsia="Times New Roman" w:hAnsi="Book Antiqua"/>
          <w:color w:val="000000"/>
          <w:sz w:val="24"/>
          <w:szCs w:val="24"/>
        </w:rPr>
        <w:t>, whereas in Peja municipality these services are provided by the legal office. On the other hand, regional offices are obliged to provide free legal aid in the municipalities covered by that regional office, through mobile offices</w:t>
      </w:r>
      <w:r w:rsidRPr="00B51A7B">
        <w:rPr>
          <w:rFonts w:ascii="Book Antiqua" w:hAnsi="Book Antiqua"/>
          <w:sz w:val="24"/>
          <w:szCs w:val="24"/>
        </w:rPr>
        <w:t>, and these offices have been made functional in 12</w:t>
      </w:r>
      <w:r>
        <w:rPr>
          <w:rFonts w:ascii="Book Antiqua" w:hAnsi="Book Antiqua"/>
          <w:sz w:val="24"/>
          <w:szCs w:val="24"/>
        </w:rPr>
        <w:t xml:space="preserve"> </w:t>
      </w:r>
      <w:r w:rsidRPr="00B51A7B">
        <w:rPr>
          <w:rFonts w:ascii="Book Antiqua" w:hAnsi="Book Antiqua"/>
          <w:sz w:val="24"/>
          <w:szCs w:val="24"/>
        </w:rPr>
        <w:t xml:space="preserve">municipalities, whereas </w:t>
      </w:r>
      <w:r w:rsidR="003A4AAA">
        <w:rPr>
          <w:rFonts w:ascii="Book Antiqua" w:hAnsi="Book Antiqua"/>
          <w:sz w:val="24"/>
          <w:szCs w:val="24"/>
        </w:rPr>
        <w:t xml:space="preserve">in </w:t>
      </w:r>
      <w:r w:rsidRPr="00B51A7B">
        <w:rPr>
          <w:rFonts w:ascii="Book Antiqua" w:eastAsia="Times New Roman" w:hAnsi="Book Antiqua" w:cs="Calibri Light"/>
          <w:sz w:val="24"/>
          <w:szCs w:val="24"/>
        </w:rPr>
        <w:t xml:space="preserve">26 municipalities (Prishtina, Podujeva, Mitrovica, Kamenica, Viti,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xml:space="preserve">, Partesh, Zveçan, Lipjan,  Shtime, Vushtrri,  Obiliq, Mamusha, Novobërde, Ranillug, Zubin Potok, Dragash, Gllogoc, Junik, Kaçanik, Klina, Rahovec,  north Mitrovica, Peja and Shtërpce) </w:t>
      </w:r>
      <w:r w:rsidR="003A4AAA">
        <w:rPr>
          <w:rFonts w:ascii="Book Antiqua" w:eastAsia="Times New Roman" w:hAnsi="Book Antiqua" w:cs="Calibri Light"/>
          <w:sz w:val="24"/>
          <w:szCs w:val="24"/>
        </w:rPr>
        <w:t xml:space="preserve">such offices </w:t>
      </w:r>
      <w:r w:rsidRPr="00B51A7B">
        <w:rPr>
          <w:rFonts w:ascii="Book Antiqua" w:eastAsia="Times New Roman" w:hAnsi="Book Antiqua" w:cs="Calibri Light"/>
          <w:sz w:val="24"/>
          <w:szCs w:val="24"/>
        </w:rPr>
        <w:t xml:space="preserve">are not functional.  </w:t>
      </w:r>
    </w:p>
    <w:p w:rsidR="00414BD6" w:rsidRPr="00B51A7B" w:rsidRDefault="00414BD6" w:rsidP="00414BD6">
      <w:pPr>
        <w:jc w:val="both"/>
        <w:rPr>
          <w:rFonts w:ascii="Book Antiqua" w:eastAsia="Times New Roman" w:hAnsi="Book Antiqua" w:cs="Calibri Light"/>
          <w:sz w:val="24"/>
          <w:szCs w:val="24"/>
        </w:rPr>
      </w:pPr>
      <w:r w:rsidRPr="00B51A7B">
        <w:rPr>
          <w:rFonts w:ascii="Book Antiqua" w:eastAsia="Times New Roman" w:hAnsi="Book Antiqua"/>
          <w:color w:val="000000"/>
          <w:sz w:val="24"/>
          <w:szCs w:val="24"/>
        </w:rPr>
        <w:t xml:space="preserve">The number of persons who </w:t>
      </w:r>
      <w:r w:rsidR="003A4AAA">
        <w:rPr>
          <w:rFonts w:ascii="Book Antiqua" w:eastAsia="Times New Roman" w:hAnsi="Book Antiqua"/>
          <w:color w:val="000000"/>
          <w:sz w:val="24"/>
          <w:szCs w:val="24"/>
        </w:rPr>
        <w:t xml:space="preserve">applied for </w:t>
      </w:r>
      <w:r w:rsidRPr="00B51A7B">
        <w:rPr>
          <w:rFonts w:ascii="Book Antiqua" w:eastAsia="Times New Roman" w:hAnsi="Book Antiqua"/>
          <w:color w:val="000000"/>
          <w:sz w:val="24"/>
          <w:szCs w:val="24"/>
        </w:rPr>
        <w:t>free legal aid in 18 municipalities is 950, while 20 municipalities (</w:t>
      </w:r>
      <w:r w:rsidRPr="00B51A7B">
        <w:rPr>
          <w:rFonts w:ascii="Book Antiqua" w:eastAsia="Times New Roman" w:hAnsi="Book Antiqua" w:cs="Calibri Light"/>
          <w:sz w:val="24"/>
          <w:szCs w:val="24"/>
        </w:rPr>
        <w:t xml:space="preserve">Viti,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Zveçan, Lipjan, Prishtina, Prizren, Podujeva, Fushë Kosova, Mitrovica, Gjilan, Shtime, Vushtrri, Obiliq, Mamusha, Novobërde, Ranillug, Zubin Potok, north Mitrovica and Graçanica)</w:t>
      </w:r>
      <w:r w:rsidRPr="00B51A7B">
        <w:rPr>
          <w:rFonts w:ascii="Book Antiqua" w:eastAsia="Times New Roman" w:hAnsi="Book Antiqua"/>
          <w:i/>
          <w:color w:val="000000"/>
          <w:sz w:val="24"/>
          <w:szCs w:val="24"/>
        </w:rPr>
        <w:t xml:space="preserve"> </w:t>
      </w:r>
      <w:r w:rsidR="003A4AAA">
        <w:rPr>
          <w:rFonts w:ascii="Book Antiqua" w:eastAsia="Times New Roman" w:hAnsi="Book Antiqua" w:cs="Calibri Light"/>
          <w:sz w:val="24"/>
          <w:szCs w:val="24"/>
        </w:rPr>
        <w:t>have not received any application for free legal aid</w:t>
      </w:r>
      <w:r w:rsidRPr="00B51A7B">
        <w:rPr>
          <w:rFonts w:ascii="Book Antiqua" w:eastAsia="Times New Roman" w:hAnsi="Book Antiqua" w:cs="Calibri Light"/>
          <w:sz w:val="24"/>
          <w:szCs w:val="24"/>
        </w:rPr>
        <w:t xml:space="preserve">. </w:t>
      </w:r>
    </w:p>
    <w:p w:rsidR="00414BD6" w:rsidRPr="00B51A7B" w:rsidRDefault="00414BD6" w:rsidP="00414BD6">
      <w:pPr>
        <w:rPr>
          <w:rFonts w:ascii="Book Antiqua" w:eastAsia="Times New Roman" w:hAnsi="Book Antiqua"/>
          <w:color w:val="000000"/>
          <w:sz w:val="24"/>
          <w:szCs w:val="24"/>
        </w:rPr>
      </w:pPr>
      <w:r w:rsidRPr="00B51A7B">
        <w:rPr>
          <w:rFonts w:ascii="Book Antiqua" w:eastAsia="Times New Roman" w:hAnsi="Book Antiqua" w:cs="Calibri Light"/>
          <w:noProof/>
          <w:sz w:val="24"/>
          <w:szCs w:val="24"/>
          <w:lang w:val="en-US"/>
        </w:rPr>
        <w:drawing>
          <wp:anchor distT="0" distB="0" distL="114300" distR="114300" simplePos="0" relativeHeight="251666432" behindDoc="0" locked="0" layoutInCell="1" allowOverlap="1" wp14:anchorId="20685B17" wp14:editId="5E7B5400">
            <wp:simplePos x="0" y="0"/>
            <wp:positionH relativeFrom="column">
              <wp:posOffset>0</wp:posOffset>
            </wp:positionH>
            <wp:positionV relativeFrom="paragraph">
              <wp:posOffset>1010920</wp:posOffset>
            </wp:positionV>
            <wp:extent cx="4086225" cy="2362200"/>
            <wp:effectExtent l="0" t="0" r="9525" b="1905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B51A7B">
        <w:rPr>
          <w:rFonts w:ascii="Book Antiqua" w:eastAsia="Times New Roman" w:hAnsi="Book Antiqua" w:cs="Calibri Light"/>
          <w:sz w:val="24"/>
          <w:szCs w:val="24"/>
        </w:rPr>
        <w:t xml:space="preserve"> Regarding the field of personal data protection, the relevant municipal data protection officer has </w:t>
      </w:r>
      <w:r w:rsidRPr="00296D01">
        <w:rPr>
          <w:rFonts w:ascii="Book Antiqua" w:eastAsia="Times New Roman" w:hAnsi="Book Antiqua" w:cs="Calibri Light"/>
          <w:sz w:val="24"/>
          <w:szCs w:val="24"/>
        </w:rPr>
        <w:t xml:space="preserve">been </w:t>
      </w:r>
      <w:r w:rsidR="003A4AAA" w:rsidRPr="00296D01">
        <w:rPr>
          <w:rFonts w:ascii="Book Antiqua" w:eastAsia="Times New Roman" w:hAnsi="Book Antiqua" w:cs="Calibri Light"/>
          <w:sz w:val="24"/>
          <w:szCs w:val="24"/>
        </w:rPr>
        <w:t>assigned</w:t>
      </w:r>
      <w:r w:rsidR="00496A1B" w:rsidRPr="00296D01">
        <w:rPr>
          <w:rFonts w:ascii="Book Antiqua" w:eastAsia="Times New Roman" w:hAnsi="Book Antiqua" w:cs="Calibri Light"/>
          <w:sz w:val="24"/>
          <w:szCs w:val="24"/>
        </w:rPr>
        <w:t xml:space="preserve"> in 28 municipalities, whereas in 10</w:t>
      </w:r>
      <w:r w:rsidRPr="00B51A7B">
        <w:rPr>
          <w:rFonts w:ascii="Book Antiqua" w:eastAsia="Times New Roman" w:hAnsi="Book Antiqua" w:cs="Calibri Light"/>
          <w:sz w:val="24"/>
          <w:szCs w:val="24"/>
        </w:rPr>
        <w:t xml:space="preserve"> municipalities</w:t>
      </w:r>
      <w:r w:rsidRPr="00B51A7B">
        <w:rPr>
          <w:rFonts w:ascii="Book Antiqua" w:eastAsia="Times New Roman" w:hAnsi="Book Antiqua"/>
          <w:color w:val="000000"/>
          <w:sz w:val="24"/>
          <w:szCs w:val="24"/>
        </w:rPr>
        <w:t xml:space="preserve"> (</w:t>
      </w:r>
      <w:r w:rsidRPr="00B51A7B">
        <w:rPr>
          <w:rFonts w:ascii="Book Antiqua" w:eastAsia="Times New Roman" w:hAnsi="Book Antiqua" w:cs="Calibri Light"/>
          <w:sz w:val="24"/>
          <w:szCs w:val="24"/>
        </w:rPr>
        <w:t>Kllokot, Partesh, Zveçan, Gjakova, Gjilan, Mamusha, Ranillug, Zubin Potok and Leposaviq and north Mitrovica)</w:t>
      </w:r>
      <w:r w:rsidRPr="00B51A7B">
        <w:rPr>
          <w:rFonts w:ascii="Book Antiqua" w:eastAsia="Times New Roman" w:hAnsi="Book Antiqua"/>
          <w:color w:val="000000"/>
          <w:sz w:val="24"/>
          <w:szCs w:val="24"/>
        </w:rPr>
        <w:t xml:space="preserve"> </w:t>
      </w:r>
      <w:r w:rsidR="003A4AAA">
        <w:rPr>
          <w:rFonts w:ascii="Book Antiqua" w:eastAsia="Times New Roman" w:hAnsi="Book Antiqua"/>
          <w:color w:val="000000"/>
          <w:sz w:val="24"/>
          <w:szCs w:val="24"/>
        </w:rPr>
        <w:t xml:space="preserve">such an officer </w:t>
      </w:r>
      <w:r w:rsidRPr="00B51A7B">
        <w:rPr>
          <w:rFonts w:ascii="Book Antiqua" w:eastAsia="Times New Roman" w:hAnsi="Book Antiqua"/>
          <w:color w:val="000000"/>
          <w:sz w:val="24"/>
          <w:szCs w:val="24"/>
        </w:rPr>
        <w:t xml:space="preserve">has not been </w:t>
      </w:r>
      <w:r w:rsidR="003A4AAA">
        <w:rPr>
          <w:rFonts w:ascii="Book Antiqua" w:eastAsia="Times New Roman" w:hAnsi="Book Antiqua"/>
          <w:color w:val="000000"/>
          <w:sz w:val="24"/>
          <w:szCs w:val="24"/>
        </w:rPr>
        <w:t xml:space="preserve">assigned </w:t>
      </w:r>
      <w:r w:rsidRPr="00B51A7B">
        <w:rPr>
          <w:rFonts w:ascii="Book Antiqua" w:eastAsia="Times New Roman" w:hAnsi="Book Antiqua"/>
          <w:color w:val="000000"/>
          <w:sz w:val="24"/>
          <w:szCs w:val="24"/>
        </w:rPr>
        <w:t xml:space="preserve">yet. </w:t>
      </w:r>
    </w:p>
    <w:p w:rsidR="00414BD6" w:rsidRDefault="00414BD6" w:rsidP="00414BD6">
      <w:pPr>
        <w:jc w:val="both"/>
        <w:rPr>
          <w:rFonts w:ascii="Book Antiqua" w:hAnsi="Book Antiqua"/>
          <w:i/>
          <w:color w:val="2E74B5"/>
          <w:sz w:val="20"/>
        </w:rPr>
      </w:pPr>
      <w:r w:rsidRPr="00B51A7B">
        <w:rPr>
          <w:rFonts w:ascii="Book Antiqua" w:eastAsia="Times New Roman" w:hAnsi="Book Antiqua"/>
          <w:color w:val="000000"/>
          <w:sz w:val="24"/>
          <w:szCs w:val="24"/>
        </w:rPr>
        <w:t xml:space="preserve">The personal database has been functionalized in 30 municipalities, whereas in 8 municipalities </w:t>
      </w:r>
      <w:r w:rsidRPr="00B51A7B">
        <w:rPr>
          <w:rFonts w:ascii="Book Antiqua" w:eastAsia="Times New Roman" w:hAnsi="Book Antiqua" w:cs="Calibri Light"/>
        </w:rPr>
        <w:t>(</w:t>
      </w:r>
      <w:r w:rsidRPr="00B51A7B">
        <w:rPr>
          <w:rFonts w:ascii="Book Antiqua" w:eastAsia="Times New Roman" w:hAnsi="Book Antiqua" w:cs="Calibri Light"/>
          <w:sz w:val="24"/>
          <w:szCs w:val="24"/>
        </w:rPr>
        <w:t xml:space="preserve">Istog,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Kllokot, Zveçan, Gjilan, Mamusha, north Mitrovica and Leposavic</w:t>
      </w:r>
      <w:r w:rsidRPr="00B51A7B">
        <w:rPr>
          <w:rFonts w:ascii="Book Antiqua" w:eastAsia="Times New Roman" w:hAnsi="Book Antiqua"/>
          <w:i/>
          <w:color w:val="000000"/>
          <w:sz w:val="24"/>
          <w:szCs w:val="24"/>
        </w:rPr>
        <w:t xml:space="preserve">) </w:t>
      </w:r>
      <w:r w:rsidR="00DB4F97" w:rsidRPr="00DB4F97">
        <w:rPr>
          <w:rFonts w:ascii="Book Antiqua" w:eastAsia="Times New Roman" w:hAnsi="Book Antiqua" w:cs="Calibri Light"/>
          <w:sz w:val="24"/>
          <w:szCs w:val="24"/>
        </w:rPr>
        <w:t>personal database</w:t>
      </w:r>
      <w:r w:rsidRPr="00B51A7B">
        <w:rPr>
          <w:rFonts w:ascii="Book Antiqua" w:eastAsia="Times New Roman" w:hAnsi="Book Antiqua" w:cs="Calibri Light"/>
          <w:sz w:val="24"/>
          <w:szCs w:val="24"/>
        </w:rPr>
        <w:t xml:space="preserve"> has not been functionalized yet.</w:t>
      </w:r>
      <w:r w:rsidRPr="003A50CB">
        <w:rPr>
          <w:rFonts w:ascii="Book Antiqua" w:hAnsi="Book Antiqua"/>
          <w:i/>
          <w:color w:val="2E74B5"/>
          <w:sz w:val="20"/>
        </w:rPr>
        <w:t xml:space="preserve"> </w:t>
      </w:r>
    </w:p>
    <w:p w:rsidR="00414BD6" w:rsidRPr="00B51A7B" w:rsidRDefault="00DB4F97" w:rsidP="00414BD6">
      <w:pPr>
        <w:jc w:val="both"/>
        <w:rPr>
          <w:rFonts w:ascii="Book Antiqua" w:eastAsia="Times New Roman" w:hAnsi="Book Antiqua"/>
          <w:color w:val="000000"/>
          <w:sz w:val="24"/>
          <w:szCs w:val="24"/>
        </w:rPr>
      </w:pPr>
      <w:r>
        <w:rPr>
          <w:rFonts w:ascii="Book Antiqua" w:hAnsi="Book Antiqua"/>
          <w:i/>
          <w:color w:val="2E74B5"/>
          <w:sz w:val="20"/>
        </w:rPr>
        <w:lastRenderedPageBreak/>
        <w:t>Chart 21</w:t>
      </w:r>
      <w:r w:rsidR="00414BD6">
        <w:rPr>
          <w:rFonts w:ascii="Book Antiqua" w:hAnsi="Book Antiqua"/>
          <w:i/>
          <w:color w:val="2E74B5"/>
          <w:sz w:val="20"/>
        </w:rPr>
        <w:t xml:space="preserve">: Database made functional </w:t>
      </w:r>
    </w:p>
    <w:p w:rsidR="00414BD6" w:rsidRPr="00B51A7B" w:rsidRDefault="00414BD6" w:rsidP="00414BD6">
      <w:pPr>
        <w:jc w:val="both"/>
        <w:rPr>
          <w:rFonts w:ascii="Book Antiqua" w:eastAsia="Times New Roman" w:hAnsi="Book Antiqua"/>
          <w:color w:val="000000"/>
          <w:sz w:val="24"/>
          <w:szCs w:val="24"/>
        </w:rPr>
      </w:pPr>
      <w:r w:rsidRPr="00296D01">
        <w:rPr>
          <w:rFonts w:ascii="Book Antiqua" w:eastAsia="Times New Roman" w:hAnsi="Book Antiqua"/>
          <w:color w:val="000000"/>
          <w:sz w:val="24"/>
          <w:szCs w:val="24"/>
        </w:rPr>
        <w:t>Physical security of documentation (physical guard, camera installation, grids and safe</w:t>
      </w:r>
      <w:r w:rsidR="00496A1B" w:rsidRPr="00296D01">
        <w:rPr>
          <w:rFonts w:ascii="Book Antiqua" w:eastAsia="Times New Roman" w:hAnsi="Book Antiqua"/>
          <w:color w:val="000000"/>
          <w:sz w:val="24"/>
          <w:szCs w:val="24"/>
        </w:rPr>
        <w:t>s, etc.) has been improved in 36</w:t>
      </w:r>
      <w:r w:rsidRPr="00296D01">
        <w:rPr>
          <w:rFonts w:ascii="Book Antiqua" w:eastAsia="Times New Roman" w:hAnsi="Book Antiqua"/>
          <w:color w:val="000000"/>
          <w:sz w:val="24"/>
          <w:szCs w:val="24"/>
        </w:rPr>
        <w:t xml:space="preserve"> municipalities, whereas in </w:t>
      </w:r>
      <w:r w:rsidR="00496A1B" w:rsidRPr="00296D01">
        <w:rPr>
          <w:rFonts w:ascii="Book Antiqua" w:eastAsia="Times New Roman" w:hAnsi="Book Antiqua"/>
          <w:color w:val="000000"/>
          <w:sz w:val="24"/>
          <w:szCs w:val="24"/>
        </w:rPr>
        <w:t>2</w:t>
      </w:r>
      <w:r w:rsidRPr="00296D01">
        <w:rPr>
          <w:rFonts w:ascii="Book Antiqua" w:eastAsia="Times New Roman" w:hAnsi="Book Antiqua"/>
          <w:color w:val="000000"/>
          <w:sz w:val="24"/>
          <w:szCs w:val="24"/>
        </w:rPr>
        <w:t xml:space="preserve"> municipalities </w:t>
      </w:r>
      <w:r w:rsidRPr="00296D01">
        <w:rPr>
          <w:rFonts w:ascii="Book Antiqua" w:eastAsia="Times New Roman" w:hAnsi="Book Antiqua"/>
          <w:i/>
          <w:color w:val="000000"/>
          <w:sz w:val="24"/>
          <w:szCs w:val="24"/>
        </w:rPr>
        <w:t>(Mamusha, Ranillug)</w:t>
      </w:r>
      <w:r w:rsidRPr="00296D01">
        <w:rPr>
          <w:rFonts w:ascii="Book Antiqua" w:eastAsia="Times New Roman" w:hAnsi="Book Antiqua"/>
          <w:color w:val="000000"/>
          <w:sz w:val="24"/>
          <w:szCs w:val="24"/>
        </w:rPr>
        <w:t xml:space="preserve"> it was not done so.</w:t>
      </w:r>
      <w:r w:rsidRPr="00B51A7B">
        <w:rPr>
          <w:rFonts w:ascii="Book Antiqua" w:eastAsia="Times New Roman" w:hAnsi="Book Antiqua"/>
          <w:color w:val="000000"/>
          <w:sz w:val="24"/>
          <w:szCs w:val="24"/>
        </w:rPr>
        <w:t xml:space="preserve"> </w:t>
      </w:r>
    </w:p>
    <w:p w:rsidR="00414BD6" w:rsidRPr="00B51A7B" w:rsidRDefault="00414BD6" w:rsidP="00414BD6">
      <w:pPr>
        <w:jc w:val="both"/>
        <w:rPr>
          <w:rFonts w:eastAsia="Calibri"/>
          <w:color w:val="1F497D"/>
          <w:sz w:val="24"/>
          <w:szCs w:val="24"/>
        </w:rPr>
      </w:pPr>
      <w:r w:rsidRPr="00B51A7B">
        <w:rPr>
          <w:rFonts w:ascii="Book Antiqua" w:eastAsia="Times New Roman" w:hAnsi="Book Antiqua"/>
          <w:color w:val="000000"/>
          <w:sz w:val="24"/>
          <w:szCs w:val="24"/>
        </w:rPr>
        <w:t>Also, 36 municipalities store physical books,</w:t>
      </w:r>
      <w:r>
        <w:rPr>
          <w:rFonts w:ascii="Book Antiqua" w:eastAsia="Times New Roman" w:hAnsi="Book Antiqua"/>
          <w:color w:val="000000"/>
          <w:sz w:val="24"/>
          <w:szCs w:val="24"/>
        </w:rPr>
        <w:t xml:space="preserve"> </w:t>
      </w:r>
      <w:r w:rsidRPr="00B51A7B">
        <w:rPr>
          <w:rFonts w:ascii="Book Antiqua" w:eastAsia="Times New Roman" w:hAnsi="Book Antiqua"/>
          <w:color w:val="000000"/>
          <w:sz w:val="24"/>
          <w:szCs w:val="24"/>
        </w:rPr>
        <w:t>whereas in 2 municipalities</w:t>
      </w:r>
      <w:r w:rsidRPr="00B51A7B">
        <w:rPr>
          <w:rFonts w:ascii="Book Antiqua" w:eastAsia="Times New Roman" w:hAnsi="Book Antiqua"/>
          <w:i/>
          <w:color w:val="000000"/>
          <w:sz w:val="24"/>
          <w:szCs w:val="24"/>
        </w:rPr>
        <w:t xml:space="preserve"> (</w:t>
      </w:r>
      <w:r w:rsidRPr="00B51A7B">
        <w:rPr>
          <w:rFonts w:ascii="Book Antiqua" w:hAnsi="Book Antiqua"/>
          <w:sz w:val="24"/>
          <w:szCs w:val="24"/>
        </w:rPr>
        <w:t xml:space="preserve">Zubin Potok </w:t>
      </w:r>
      <w:r>
        <w:rPr>
          <w:rFonts w:ascii="Book Antiqua" w:hAnsi="Book Antiqua"/>
          <w:sz w:val="24"/>
          <w:szCs w:val="24"/>
        </w:rPr>
        <w:t xml:space="preserve">and north </w:t>
      </w:r>
      <w:r w:rsidRPr="00B51A7B">
        <w:rPr>
          <w:rFonts w:ascii="Book Antiqua" w:hAnsi="Book Antiqua"/>
          <w:sz w:val="24"/>
          <w:szCs w:val="24"/>
        </w:rPr>
        <w:t xml:space="preserve">Mitrovica) </w:t>
      </w:r>
      <w:r w:rsidR="00DB4F97">
        <w:rPr>
          <w:rFonts w:ascii="Book Antiqua" w:hAnsi="Book Antiqua"/>
          <w:sz w:val="24"/>
          <w:szCs w:val="24"/>
        </w:rPr>
        <w:t xml:space="preserve">such storage </w:t>
      </w:r>
      <w:r w:rsidR="00DB4F97" w:rsidRPr="00DB4F97">
        <w:rPr>
          <w:rFonts w:ascii="Book Antiqua" w:hAnsi="Book Antiqua"/>
          <w:sz w:val="24"/>
          <w:szCs w:val="24"/>
        </w:rPr>
        <w:t>does not take</w:t>
      </w:r>
      <w:r w:rsidR="00DB4F97">
        <w:rPr>
          <w:rFonts w:ascii="Book Antiqua" w:hAnsi="Book Antiqua"/>
          <w:sz w:val="24"/>
          <w:szCs w:val="24"/>
        </w:rPr>
        <w:t xml:space="preserve"> place</w:t>
      </w:r>
      <w:r w:rsidRPr="00B51A7B">
        <w:rPr>
          <w:rFonts w:ascii="Book Antiqua" w:eastAsia="Times New Roman" w:hAnsi="Book Antiqua"/>
          <w:color w:val="000000"/>
          <w:sz w:val="24"/>
          <w:szCs w:val="24"/>
        </w:rPr>
        <w:t xml:space="preserve">. </w:t>
      </w:r>
    </w:p>
    <w:p w:rsidR="00414BD6" w:rsidRPr="00B51A7B" w:rsidRDefault="00414BD6" w:rsidP="00414BD6">
      <w:pPr>
        <w:spacing w:after="0"/>
        <w:jc w:val="both"/>
        <w:rPr>
          <w:rFonts w:ascii="Book Antiqua" w:eastAsia="Times New Roman" w:hAnsi="Book Antiqua"/>
          <w:color w:val="000000"/>
          <w:sz w:val="24"/>
          <w:szCs w:val="24"/>
        </w:rPr>
      </w:pPr>
      <w:r w:rsidRPr="00B51A7B">
        <w:rPr>
          <w:rFonts w:ascii="Book Antiqua" w:eastAsia="Times New Roman" w:hAnsi="Book Antiqua"/>
          <w:color w:val="000000"/>
          <w:sz w:val="24"/>
          <w:szCs w:val="24"/>
        </w:rPr>
        <w:t>Municipal Offices for Communities and Return</w:t>
      </w:r>
      <w:r>
        <w:rPr>
          <w:rFonts w:ascii="Book Antiqua" w:eastAsia="Times New Roman" w:hAnsi="Book Antiqua"/>
          <w:color w:val="000000"/>
          <w:sz w:val="24"/>
          <w:szCs w:val="24"/>
        </w:rPr>
        <w:t xml:space="preserve"> in </w:t>
      </w:r>
      <w:r w:rsidRPr="00B51A7B">
        <w:rPr>
          <w:rFonts w:ascii="Book Antiqua" w:eastAsia="Times New Roman" w:hAnsi="Book Antiqua"/>
          <w:color w:val="000000"/>
          <w:sz w:val="24"/>
          <w:szCs w:val="24"/>
        </w:rPr>
        <w:t xml:space="preserve">37 </w:t>
      </w:r>
      <w:r>
        <w:rPr>
          <w:rFonts w:ascii="Book Antiqua" w:eastAsia="Times New Roman" w:hAnsi="Book Antiqua"/>
          <w:color w:val="000000"/>
          <w:sz w:val="24"/>
          <w:szCs w:val="24"/>
        </w:rPr>
        <w:t>municipalities are functional</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w:t>
      </w:r>
      <w:r w:rsidR="00DB4F97">
        <w:rPr>
          <w:rFonts w:ascii="Book Antiqua" w:eastAsia="Times New Roman" w:hAnsi="Book Antiqua"/>
          <w:color w:val="000000"/>
          <w:sz w:val="24"/>
          <w:szCs w:val="24"/>
        </w:rPr>
        <w:t xml:space="preserve">in </w:t>
      </w:r>
      <w:r w:rsidRPr="00B51A7B">
        <w:rPr>
          <w:rFonts w:ascii="Book Antiqua" w:eastAsia="Times New Roman" w:hAnsi="Book Antiqua"/>
          <w:color w:val="000000"/>
          <w:sz w:val="24"/>
          <w:szCs w:val="24"/>
        </w:rPr>
        <w:t xml:space="preserve">1 </w:t>
      </w:r>
      <w:r>
        <w:rPr>
          <w:rFonts w:ascii="Book Antiqua" w:eastAsia="Times New Roman" w:hAnsi="Book Antiqua"/>
          <w:color w:val="000000"/>
          <w:sz w:val="24"/>
          <w:szCs w:val="24"/>
        </w:rPr>
        <w:t xml:space="preserve">municipality </w:t>
      </w:r>
      <w:r w:rsidRPr="00B51A7B">
        <w:rPr>
          <w:rFonts w:ascii="Book Antiqua" w:eastAsia="Times New Roman" w:hAnsi="Book Antiqua"/>
          <w:i/>
          <w:color w:val="000000"/>
          <w:sz w:val="24"/>
          <w:szCs w:val="24"/>
        </w:rPr>
        <w:t>(Mamush</w:t>
      </w:r>
      <w:r>
        <w:rPr>
          <w:rFonts w:ascii="Book Antiqua" w:eastAsia="Times New Roman" w:hAnsi="Book Antiqua"/>
          <w:i/>
          <w:color w:val="000000"/>
          <w:sz w:val="24"/>
          <w:szCs w:val="24"/>
        </w:rPr>
        <w:t>a</w:t>
      </w:r>
      <w:r w:rsidRPr="00B51A7B">
        <w:rPr>
          <w:rFonts w:ascii="Book Antiqua" w:eastAsia="Times New Roman" w:hAnsi="Book Antiqua"/>
          <w:i/>
          <w:color w:val="000000"/>
          <w:sz w:val="24"/>
          <w:szCs w:val="24"/>
        </w:rPr>
        <w:t>)</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is not</w:t>
      </w:r>
      <w:r w:rsidR="00DB4F97">
        <w:rPr>
          <w:rFonts w:ascii="Book Antiqua" w:eastAsia="Times New Roman" w:hAnsi="Book Antiqua"/>
          <w:color w:val="000000"/>
          <w:sz w:val="24"/>
          <w:szCs w:val="24"/>
        </w:rPr>
        <w:t xml:space="preserve"> </w:t>
      </w:r>
      <w:r w:rsidR="00DB4F97" w:rsidRPr="00DB4F97">
        <w:rPr>
          <w:rFonts w:ascii="Book Antiqua" w:eastAsia="Times New Roman" w:hAnsi="Book Antiqua"/>
          <w:color w:val="000000"/>
          <w:sz w:val="24"/>
          <w:szCs w:val="24"/>
        </w:rPr>
        <w:t>functiona</w:t>
      </w:r>
      <w:r w:rsidR="00DB4F97">
        <w:rPr>
          <w:rFonts w:ascii="Book Antiqua" w:eastAsia="Times New Roman" w:hAnsi="Book Antiqua"/>
          <w:color w:val="000000"/>
          <w:sz w:val="24"/>
          <w:szCs w:val="24"/>
        </w:rPr>
        <w:t>l</w:t>
      </w:r>
      <w:r w:rsidRPr="00B51A7B">
        <w:rPr>
          <w:rFonts w:ascii="Book Antiqua" w:eastAsia="Times New Roman" w:hAnsi="Book Antiqua"/>
          <w:color w:val="000000"/>
          <w:sz w:val="24"/>
          <w:szCs w:val="24"/>
        </w:rPr>
        <w:t xml:space="preserve">. </w:t>
      </w: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olor w:val="000000"/>
          <w:sz w:val="24"/>
          <w:szCs w:val="24"/>
        </w:rPr>
      </w:pPr>
      <w:r w:rsidRPr="00B51A7B">
        <w:rPr>
          <w:rFonts w:ascii="Book Antiqua" w:eastAsia="Times New Roman" w:hAnsi="Book Antiqua"/>
          <w:color w:val="000000"/>
          <w:sz w:val="24"/>
          <w:szCs w:val="24"/>
        </w:rPr>
        <w:t xml:space="preserve">The verification of requests for repatriated persons in 34 municipalities is done through the Office for Communities and Returns and the Municipal Commission for Reintegration, whereas in Gjakova municipality, the verification is made through case management system and in 3 municipalities (Mamusha, Zubin Potok and Leposavic) this </w:t>
      </w:r>
      <w:r w:rsidR="00DB4F97" w:rsidRPr="00DB4F97">
        <w:rPr>
          <w:rFonts w:ascii="Book Antiqua" w:eastAsia="Times New Roman" w:hAnsi="Book Antiqua"/>
          <w:color w:val="000000"/>
          <w:sz w:val="24"/>
          <w:szCs w:val="24"/>
        </w:rPr>
        <w:t>does not take place</w:t>
      </w:r>
      <w:r w:rsidRPr="00B51A7B">
        <w:rPr>
          <w:rFonts w:ascii="Book Antiqua" w:eastAsia="Times New Roman" w:hAnsi="Book Antiqua"/>
          <w:color w:val="000000"/>
          <w:sz w:val="24"/>
          <w:szCs w:val="24"/>
        </w:rPr>
        <w:t>.</w:t>
      </w: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olor w:val="000000"/>
          <w:sz w:val="24"/>
          <w:szCs w:val="24"/>
        </w:rPr>
      </w:pPr>
      <w:r w:rsidRPr="00B51A7B">
        <w:rPr>
          <w:noProof/>
          <w:lang w:val="en-US"/>
        </w:rPr>
        <w:drawing>
          <wp:inline distT="0" distB="0" distL="0" distR="0" wp14:anchorId="42FAEAEB" wp14:editId="2F132040">
            <wp:extent cx="5991225" cy="27146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4BD6" w:rsidRPr="00B51A7B" w:rsidRDefault="00414BD6" w:rsidP="00414BD6">
      <w:pPr>
        <w:jc w:val="both"/>
        <w:rPr>
          <w:rFonts w:ascii="Book Antiqua" w:eastAsia="Times New Roman" w:hAnsi="Book Antiqua"/>
        </w:rPr>
      </w:pPr>
    </w:p>
    <w:p w:rsidR="00414BD6" w:rsidRPr="00B51A7B" w:rsidRDefault="00414BD6" w:rsidP="00414BD6">
      <w:pPr>
        <w:jc w:val="center"/>
        <w:rPr>
          <w:rFonts w:ascii="Book Antiqua" w:eastAsia="Times New Roman" w:hAnsi="Book Antiqua"/>
          <w:sz w:val="24"/>
        </w:rPr>
      </w:pPr>
      <w:r w:rsidRPr="000337D6">
        <w:rPr>
          <w:rFonts w:ascii="Book Antiqua" w:hAnsi="Book Antiqua"/>
          <w:i/>
          <w:color w:val="2E74B5"/>
          <w:sz w:val="20"/>
        </w:rPr>
        <w:t>Chart 22: Number of returnees and constructed houses by municipalities</w:t>
      </w:r>
    </w:p>
    <w:p w:rsidR="00414BD6" w:rsidRPr="00B51A7B" w:rsidRDefault="00414BD6" w:rsidP="00414BD6">
      <w:pPr>
        <w:spacing w:after="0"/>
        <w:jc w:val="both"/>
        <w:rPr>
          <w:rFonts w:ascii="Book Antiqua" w:eastAsia="Times New Roman" w:hAnsi="Book Antiqua"/>
          <w:color w:val="000000"/>
          <w:sz w:val="24"/>
          <w:szCs w:val="24"/>
        </w:rPr>
      </w:pPr>
      <w:r>
        <w:rPr>
          <w:rFonts w:ascii="Book Antiqua" w:eastAsia="Times New Roman" w:hAnsi="Book Antiqua"/>
          <w:color w:val="000000"/>
          <w:sz w:val="24"/>
          <w:szCs w:val="24"/>
        </w:rPr>
        <w:t xml:space="preserve">During the reporting period </w:t>
      </w:r>
      <w:r w:rsidRPr="00B51A7B">
        <w:rPr>
          <w:rFonts w:ascii="Book Antiqua" w:eastAsia="Times New Roman" w:hAnsi="Book Antiqua"/>
          <w:color w:val="000000"/>
          <w:sz w:val="24"/>
          <w:szCs w:val="24"/>
        </w:rPr>
        <w:t>Jan</w:t>
      </w:r>
      <w:r>
        <w:rPr>
          <w:rFonts w:ascii="Book Antiqua" w:eastAsia="Times New Roman" w:hAnsi="Book Antiqua"/>
          <w:color w:val="000000"/>
          <w:sz w:val="24"/>
          <w:szCs w:val="24"/>
        </w:rPr>
        <w:t>u</w:t>
      </w:r>
      <w:r w:rsidRPr="00B51A7B">
        <w:rPr>
          <w:rFonts w:ascii="Book Antiqua" w:eastAsia="Times New Roman" w:hAnsi="Book Antiqua"/>
          <w:color w:val="000000"/>
          <w:sz w:val="24"/>
          <w:szCs w:val="24"/>
        </w:rPr>
        <w:t>ar</w:t>
      </w:r>
      <w:r>
        <w:rPr>
          <w:rFonts w:ascii="Book Antiqua" w:eastAsia="Times New Roman" w:hAnsi="Book Antiqua"/>
          <w:color w:val="000000"/>
          <w:sz w:val="24"/>
          <w:szCs w:val="24"/>
        </w:rPr>
        <w:t>y</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June </w:t>
      </w:r>
      <w:r w:rsidRPr="00B51A7B">
        <w:rPr>
          <w:rFonts w:ascii="Book Antiqua" w:eastAsia="Times New Roman" w:hAnsi="Book Antiqua"/>
          <w:color w:val="000000"/>
          <w:sz w:val="24"/>
          <w:szCs w:val="24"/>
        </w:rPr>
        <w:t xml:space="preserve">2019, </w:t>
      </w:r>
      <w:r w:rsidR="00AE4ED7">
        <w:rPr>
          <w:rFonts w:ascii="Book Antiqua" w:eastAsia="Times New Roman" w:hAnsi="Book Antiqua"/>
          <w:color w:val="000000"/>
          <w:sz w:val="24"/>
          <w:szCs w:val="24"/>
        </w:rPr>
        <w:t>in 20</w:t>
      </w:r>
      <w:r w:rsidRPr="000337D6">
        <w:rPr>
          <w:rFonts w:ascii="Book Antiqua" w:eastAsia="Times New Roman" w:hAnsi="Book Antiqua"/>
          <w:color w:val="000000"/>
          <w:sz w:val="24"/>
          <w:szCs w:val="24"/>
        </w:rPr>
        <w:t xml:space="preserve"> municipalities, the number of </w:t>
      </w:r>
      <w:r w:rsidR="00677363" w:rsidRPr="00677363">
        <w:rPr>
          <w:rFonts w:ascii="Book Antiqua" w:eastAsia="Times New Roman" w:hAnsi="Book Antiqua"/>
          <w:color w:val="000000"/>
          <w:sz w:val="24"/>
          <w:szCs w:val="24"/>
        </w:rPr>
        <w:t>returnees</w:t>
      </w:r>
      <w:r w:rsidR="00677363">
        <w:rPr>
          <w:rFonts w:ascii="Book Antiqua" w:eastAsia="Times New Roman" w:hAnsi="Book Antiqua"/>
          <w:color w:val="000000"/>
          <w:sz w:val="24"/>
          <w:szCs w:val="24"/>
        </w:rPr>
        <w:t>/</w:t>
      </w:r>
      <w:r w:rsidRPr="000337D6">
        <w:rPr>
          <w:rFonts w:ascii="Book Antiqua" w:eastAsia="Times New Roman" w:hAnsi="Book Antiqua"/>
          <w:color w:val="000000"/>
          <w:sz w:val="24"/>
          <w:szCs w:val="24"/>
        </w:rPr>
        <w:t>displaced persons regis</w:t>
      </w:r>
      <w:r w:rsidR="00AE4ED7">
        <w:rPr>
          <w:rFonts w:ascii="Book Antiqua" w:eastAsia="Times New Roman" w:hAnsi="Book Antiqua"/>
          <w:color w:val="000000"/>
          <w:sz w:val="24"/>
          <w:szCs w:val="24"/>
        </w:rPr>
        <w:t>tered in the municipality is 347</w:t>
      </w:r>
      <w:r w:rsidRPr="000337D6">
        <w:rPr>
          <w:rFonts w:ascii="Book Antiqua" w:eastAsia="Times New Roman" w:hAnsi="Book Antiqua"/>
          <w:color w:val="000000"/>
          <w:sz w:val="24"/>
          <w:szCs w:val="24"/>
        </w:rPr>
        <w:t>0, whereas 18 municipalities</w:t>
      </w:r>
      <w:r w:rsidRPr="00B51A7B">
        <w:rPr>
          <w:rFonts w:ascii="Book Antiqua" w:eastAsia="Times New Roman" w:hAnsi="Book Antiqua"/>
          <w:color w:val="000000"/>
          <w:sz w:val="24"/>
          <w:szCs w:val="24"/>
        </w:rPr>
        <w:t xml:space="preserve"> (</w:t>
      </w:r>
      <w:r w:rsidRPr="00B51A7B">
        <w:rPr>
          <w:rFonts w:ascii="Book Antiqua" w:eastAsia="Times New Roman" w:hAnsi="Book Antiqua" w:cs="Calibri Light"/>
          <w:sz w:val="24"/>
          <w:szCs w:val="24"/>
        </w:rPr>
        <w:t xml:space="preserve">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Zveçan, Lipjan, Prishtin</w:t>
      </w:r>
      <w:r>
        <w:rPr>
          <w:rFonts w:ascii="Book Antiqua" w:eastAsia="Times New Roman" w:hAnsi="Book Antiqua" w:cs="Calibri Light"/>
          <w:sz w:val="24"/>
          <w:szCs w:val="24"/>
        </w:rPr>
        <w:t>a, Fushë Kosova, Gjilan, Gjakova</w:t>
      </w:r>
      <w:r w:rsidRPr="00B51A7B">
        <w:rPr>
          <w:rFonts w:ascii="Book Antiqua" w:eastAsia="Times New Roman" w:hAnsi="Book Antiqua" w:cs="Calibri Light"/>
          <w:sz w:val="24"/>
          <w:szCs w:val="24"/>
        </w:rPr>
        <w:t>, Kaçanik, Leposaviq, Skenderaj, Shtime, Ferizaj, Vushtrri, Mailishev</w:t>
      </w:r>
      <w:r>
        <w:rPr>
          <w:rFonts w:ascii="Book Antiqua" w:eastAsia="Times New Roman" w:hAnsi="Book Antiqua" w:cs="Calibri Light"/>
          <w:sz w:val="24"/>
          <w:szCs w:val="24"/>
        </w:rPr>
        <w:t>a, Mamusha</w:t>
      </w:r>
      <w:r w:rsidRPr="00B51A7B">
        <w:rPr>
          <w:rFonts w:ascii="Book Antiqua" w:eastAsia="Times New Roman" w:hAnsi="Book Antiqua" w:cs="Calibri Light"/>
          <w:sz w:val="24"/>
          <w:szCs w:val="24"/>
        </w:rPr>
        <w:t>, Junik</w:t>
      </w:r>
      <w:r w:rsidR="00677363">
        <w:rPr>
          <w:rFonts w:ascii="Book Antiqua" w:eastAsia="Times New Roman" w:hAnsi="Book Antiqua" w:cs="Calibri Light"/>
          <w:sz w:val="24"/>
          <w:szCs w:val="24"/>
        </w:rPr>
        <w:t xml:space="preserve"> and N</w:t>
      </w:r>
      <w:r>
        <w:rPr>
          <w:rFonts w:ascii="Book Antiqua" w:eastAsia="Times New Roman" w:hAnsi="Book Antiqua" w:cs="Calibri Light"/>
          <w:sz w:val="24"/>
          <w:szCs w:val="24"/>
        </w:rPr>
        <w:t xml:space="preserve">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00677363" w:rsidRPr="00B51A7B">
        <w:rPr>
          <w:rFonts w:ascii="Book Antiqua" w:eastAsia="Times New Roman" w:hAnsi="Book Antiqua" w:cs="Calibri Light"/>
          <w:sz w:val="24"/>
          <w:szCs w:val="24"/>
        </w:rPr>
        <w:t xml:space="preserve">) </w:t>
      </w:r>
      <w:r w:rsidR="00677363" w:rsidRPr="00677363">
        <w:rPr>
          <w:rFonts w:ascii="Book Antiqua" w:eastAsia="Times New Roman" w:hAnsi="Book Antiqua" w:cs="Calibri Light"/>
          <w:sz w:val="24"/>
          <w:szCs w:val="24"/>
        </w:rPr>
        <w:t>did not have any</w:t>
      </w:r>
      <w:r>
        <w:rPr>
          <w:rFonts w:ascii="Book Antiqua" w:eastAsia="Times New Roman" w:hAnsi="Book Antiqua" w:cs="Calibri Light"/>
          <w:sz w:val="24"/>
          <w:szCs w:val="24"/>
        </w:rPr>
        <w:t xml:space="preserve">. </w:t>
      </w: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s="Calibri Light"/>
          <w:sz w:val="24"/>
          <w:szCs w:val="24"/>
        </w:rPr>
      </w:pPr>
      <w:r>
        <w:rPr>
          <w:rFonts w:ascii="Book Antiqua" w:eastAsia="Times New Roman" w:hAnsi="Book Antiqua"/>
          <w:color w:val="000000"/>
          <w:sz w:val="24"/>
          <w:szCs w:val="24"/>
        </w:rPr>
        <w:t xml:space="preserve">Also, in 4 municipalities </w:t>
      </w:r>
      <w:r w:rsidRPr="00B51A7B">
        <w:rPr>
          <w:rFonts w:ascii="Book Antiqua" w:eastAsia="Times New Roman" w:hAnsi="Book Antiqua"/>
          <w:i/>
          <w:color w:val="000000"/>
          <w:sz w:val="24"/>
          <w:szCs w:val="24"/>
        </w:rPr>
        <w:t>(</w:t>
      </w:r>
      <w:r>
        <w:rPr>
          <w:rFonts w:ascii="Book Antiqua" w:eastAsia="Times New Roman" w:hAnsi="Book Antiqua" w:cs="Calibri Light"/>
          <w:sz w:val="24"/>
          <w:szCs w:val="24"/>
        </w:rPr>
        <w:t>Prizren, Rahovec, Shtërpce</w:t>
      </w:r>
      <w:r w:rsidRPr="00B51A7B">
        <w:rPr>
          <w:rFonts w:ascii="Book Antiqua" w:eastAsia="Times New Roman" w:hAnsi="Book Antiqua" w:cs="Calibri Light"/>
          <w:sz w:val="24"/>
          <w:szCs w:val="24"/>
        </w:rPr>
        <w:t>, Novobërd</w:t>
      </w:r>
      <w:r>
        <w:rPr>
          <w:rFonts w:ascii="Book Antiqua" w:eastAsia="Times New Roman" w:hAnsi="Book Antiqua" w:cs="Calibri Light"/>
          <w:sz w:val="24"/>
          <w:szCs w:val="24"/>
        </w:rPr>
        <w:t>e</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the number of houses reconstructed for the returnees is</w:t>
      </w:r>
      <w:r w:rsidRPr="00B51A7B">
        <w:rPr>
          <w:rFonts w:ascii="Book Antiqua" w:eastAsia="Times New Roman" w:hAnsi="Book Antiqua"/>
          <w:color w:val="000000"/>
          <w:sz w:val="24"/>
          <w:szCs w:val="24"/>
        </w:rPr>
        <w:t xml:space="preserve"> 62, </w:t>
      </w:r>
      <w:r>
        <w:rPr>
          <w:rFonts w:ascii="Book Antiqua" w:eastAsia="Times New Roman" w:hAnsi="Book Antiqua"/>
          <w:color w:val="000000"/>
          <w:sz w:val="24"/>
          <w:szCs w:val="24"/>
        </w:rPr>
        <w:t xml:space="preserve">Kamenica municipality </w:t>
      </w:r>
      <w:r w:rsidRPr="00626911">
        <w:rPr>
          <w:rFonts w:ascii="Book Antiqua" w:eastAsia="Times New Roman" w:hAnsi="Book Antiqua" w:cs="Calibri Light"/>
          <w:sz w:val="24"/>
          <w:szCs w:val="24"/>
        </w:rPr>
        <w:t xml:space="preserve">has renovated a house, while </w:t>
      </w:r>
      <w:r>
        <w:rPr>
          <w:rFonts w:ascii="Book Antiqua" w:eastAsia="Times New Roman" w:hAnsi="Book Antiqua" w:cs="Calibri Light"/>
          <w:sz w:val="24"/>
          <w:szCs w:val="24"/>
        </w:rPr>
        <w:t xml:space="preserve">in </w:t>
      </w:r>
      <w:r w:rsidRPr="00626911">
        <w:rPr>
          <w:rFonts w:ascii="Book Antiqua" w:eastAsia="Times New Roman" w:hAnsi="Book Antiqua" w:cs="Calibri Light"/>
          <w:sz w:val="24"/>
          <w:szCs w:val="24"/>
        </w:rPr>
        <w:t>33 municipalities</w:t>
      </w:r>
      <w:r>
        <w:rPr>
          <w:rFonts w:ascii="Book Antiqua" w:eastAsia="Times New Roman" w:hAnsi="Book Antiqua" w:cs="Calibri Light"/>
          <w:sz w:val="24"/>
          <w:szCs w:val="24"/>
        </w:rPr>
        <w:t xml:space="preserve"> (Prishtina</w:t>
      </w:r>
      <w:r w:rsidRPr="00B51A7B">
        <w:rPr>
          <w:rFonts w:ascii="Book Antiqua" w:eastAsia="Times New Roman" w:hAnsi="Book Antiqua" w:cs="Calibri Light"/>
          <w:sz w:val="24"/>
          <w:szCs w:val="24"/>
        </w:rPr>
        <w:t>, Podujev</w:t>
      </w:r>
      <w:r>
        <w:rPr>
          <w:rFonts w:ascii="Book Antiqua" w:eastAsia="Times New Roman" w:hAnsi="Book Antiqua" w:cs="Calibri Light"/>
          <w:sz w:val="24"/>
          <w:szCs w:val="24"/>
        </w:rPr>
        <w:t>a, Fushë Kosova</w:t>
      </w:r>
      <w:r w:rsidRPr="00B51A7B">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Viti, Istog,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Partesh, Zveçan, Lipjan,  Gjakov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Gjilan, Ferizaj, Shtime, Vushtrri, Obiliq, Suharek</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Malishev</w:t>
      </w:r>
      <w:r>
        <w:rPr>
          <w:rFonts w:ascii="Book Antiqua" w:eastAsia="Times New Roman" w:hAnsi="Book Antiqua" w:cs="Calibri Light"/>
          <w:sz w:val="24"/>
          <w:szCs w:val="24"/>
        </w:rPr>
        <w:t>a, Mamusha</w:t>
      </w:r>
      <w:r w:rsidRPr="00B51A7B">
        <w:rPr>
          <w:rFonts w:ascii="Book Antiqua" w:eastAsia="Times New Roman" w:hAnsi="Book Antiqua" w:cs="Calibri Light"/>
          <w:sz w:val="24"/>
          <w:szCs w:val="24"/>
        </w:rPr>
        <w:t>, Ranillug, Zubin Potok, Deçan,</w:t>
      </w:r>
      <w:r>
        <w:rPr>
          <w:rFonts w:ascii="Book Antiqua" w:eastAsia="Times New Roman" w:hAnsi="Book Antiqua" w:cs="Calibri Light"/>
          <w:sz w:val="24"/>
          <w:szCs w:val="24"/>
        </w:rPr>
        <w:t xml:space="preserve"> Gllogoc, Gjilan, Kaçanik, Klina</w:t>
      </w:r>
      <w:r w:rsidRPr="00B51A7B">
        <w:rPr>
          <w:rFonts w:ascii="Book Antiqua" w:eastAsia="Times New Roman" w:hAnsi="Book Antiqua" w:cs="Calibri Light"/>
          <w:sz w:val="24"/>
          <w:szCs w:val="24"/>
        </w:rPr>
        <w:t>, Leposaviq, Pej</w:t>
      </w:r>
      <w:r>
        <w:rPr>
          <w:rFonts w:ascii="Book Antiqua" w:eastAsia="Times New Roman" w:hAnsi="Book Antiqua" w:cs="Calibri Light"/>
          <w:sz w:val="24"/>
          <w:szCs w:val="24"/>
        </w:rPr>
        <w:t>a, Skenderaj, Junik, Graçanica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no houses have been reconstructed for the returnees</w:t>
      </w:r>
      <w:r w:rsidRPr="00B51A7B">
        <w:rPr>
          <w:rFonts w:ascii="Book Antiqua" w:eastAsia="Times New Roman" w:hAnsi="Book Antiqua"/>
          <w:color w:val="000000"/>
          <w:sz w:val="24"/>
          <w:szCs w:val="24"/>
        </w:rPr>
        <w:t xml:space="preserve">. </w:t>
      </w:r>
    </w:p>
    <w:p w:rsidR="00414BD6" w:rsidRPr="00B51A7B" w:rsidRDefault="00414BD6" w:rsidP="00414BD6">
      <w:pPr>
        <w:spacing w:after="0" w:line="240" w:lineRule="auto"/>
        <w:jc w:val="both"/>
        <w:rPr>
          <w:rFonts w:eastAsia="Times New Roman"/>
        </w:rPr>
      </w:pPr>
    </w:p>
    <w:p w:rsidR="00414BD6" w:rsidRPr="00626911" w:rsidRDefault="00496A1B" w:rsidP="00414BD6">
      <w:pPr>
        <w:jc w:val="both"/>
        <w:rPr>
          <w:rFonts w:ascii="Book Antiqua" w:eastAsia="Times New Roman" w:hAnsi="Book Antiqua"/>
          <w:sz w:val="24"/>
          <w:szCs w:val="24"/>
        </w:rPr>
      </w:pPr>
      <w:r w:rsidRPr="00296D01">
        <w:rPr>
          <w:rFonts w:ascii="Book Antiqua" w:eastAsia="Times New Roman" w:hAnsi="Book Antiqua"/>
          <w:color w:val="000000"/>
          <w:sz w:val="24"/>
          <w:szCs w:val="24"/>
        </w:rPr>
        <w:t>In 20</w:t>
      </w:r>
      <w:r w:rsidR="00414BD6" w:rsidRPr="00296D01">
        <w:rPr>
          <w:rFonts w:ascii="Book Antiqua" w:eastAsia="Times New Roman" w:hAnsi="Book Antiqua"/>
          <w:color w:val="000000"/>
          <w:sz w:val="24"/>
          <w:szCs w:val="24"/>
        </w:rPr>
        <w:t xml:space="preserve"> municipalities the number of applications for assistance fr</w:t>
      </w:r>
      <w:r w:rsidRPr="00296D01">
        <w:rPr>
          <w:rFonts w:ascii="Book Antiqua" w:eastAsia="Times New Roman" w:hAnsi="Book Antiqua"/>
          <w:color w:val="000000"/>
          <w:sz w:val="24"/>
          <w:szCs w:val="24"/>
        </w:rPr>
        <w:t>om the reintegration fund is 242</w:t>
      </w:r>
      <w:r w:rsidR="00414BD6" w:rsidRPr="00296D01">
        <w:rPr>
          <w:rFonts w:ascii="Book Antiqua" w:eastAsia="Times New Roman" w:hAnsi="Book Antiqua"/>
          <w:color w:val="000000"/>
          <w:sz w:val="24"/>
          <w:szCs w:val="24"/>
        </w:rPr>
        <w:t>, whereas 1</w:t>
      </w:r>
      <w:r w:rsidRPr="00296D01">
        <w:rPr>
          <w:rFonts w:ascii="Book Antiqua" w:eastAsia="Times New Roman" w:hAnsi="Book Antiqua"/>
          <w:color w:val="000000"/>
          <w:sz w:val="24"/>
          <w:szCs w:val="24"/>
        </w:rPr>
        <w:t>8</w:t>
      </w:r>
      <w:r w:rsidR="00414BD6" w:rsidRPr="00296D01">
        <w:rPr>
          <w:rFonts w:ascii="Book Antiqua" w:eastAsia="Times New Roman" w:hAnsi="Book Antiqua"/>
          <w:color w:val="000000"/>
          <w:sz w:val="24"/>
          <w:szCs w:val="24"/>
        </w:rPr>
        <w:t xml:space="preserve"> municipalities </w:t>
      </w:r>
      <w:r w:rsidR="00414BD6" w:rsidRPr="00296D01">
        <w:rPr>
          <w:rFonts w:ascii="Book Antiqua" w:eastAsia="Times New Roman" w:hAnsi="Book Antiqua"/>
          <w:i/>
          <w:color w:val="000000"/>
          <w:sz w:val="24"/>
          <w:szCs w:val="24"/>
        </w:rPr>
        <w:t>(</w:t>
      </w:r>
      <w:r w:rsidR="00414BD6" w:rsidRPr="00296D01">
        <w:rPr>
          <w:rFonts w:ascii="Book Antiqua" w:eastAsia="Times New Roman" w:hAnsi="Book Antiqua" w:cs="Calibri Light"/>
          <w:sz w:val="24"/>
          <w:szCs w:val="24"/>
        </w:rPr>
        <w:t xml:space="preserve">Kllokot, </w:t>
      </w:r>
      <w:r w:rsidR="00F025C6" w:rsidRPr="00296D01">
        <w:rPr>
          <w:rFonts w:ascii="Book Antiqua" w:eastAsia="Times New Roman" w:hAnsi="Book Antiqua" w:cs="Calibri Light"/>
          <w:sz w:val="24"/>
          <w:szCs w:val="24"/>
        </w:rPr>
        <w:t>Elez Han</w:t>
      </w:r>
      <w:r w:rsidR="00414BD6" w:rsidRPr="00296D01">
        <w:rPr>
          <w:rFonts w:ascii="Book Antiqua" w:eastAsia="Times New Roman" w:hAnsi="Book Antiqua" w:cs="Calibri Light"/>
          <w:sz w:val="24"/>
          <w:szCs w:val="24"/>
        </w:rPr>
        <w:t>, Zveçan, Kamenica,  Gjilan, Shtime, Malisheva, Mamusha, Ranillug, Zubin Potok, Deçan, Gllogoc, Gjilan, Klina, Leposaviq, Rahovec, Shtërpce and north Mitrovica</w:t>
      </w:r>
      <w:r w:rsidR="00414BD6" w:rsidRPr="00296D01">
        <w:rPr>
          <w:rFonts w:ascii="Book Antiqua" w:eastAsia="Times New Roman" w:hAnsi="Book Antiqua"/>
          <w:i/>
          <w:color w:val="000000"/>
          <w:sz w:val="24"/>
          <w:szCs w:val="24"/>
        </w:rPr>
        <w:t>)</w:t>
      </w:r>
      <w:r w:rsidR="00414BD6" w:rsidRPr="00296D01">
        <w:rPr>
          <w:rFonts w:ascii="Book Antiqua" w:eastAsia="Times New Roman" w:hAnsi="Book Antiqua"/>
          <w:color w:val="000000"/>
          <w:sz w:val="24"/>
          <w:szCs w:val="24"/>
        </w:rPr>
        <w:t xml:space="preserve"> did not have any applications during this period. The number of applications for business development in 16 municipalities by repatriated persons is 197, whereas in 22</w:t>
      </w:r>
      <w:r w:rsidR="00414BD6" w:rsidRPr="00626911">
        <w:rPr>
          <w:rFonts w:ascii="Book Antiqua" w:eastAsia="Times New Roman" w:hAnsi="Book Antiqua"/>
          <w:color w:val="000000"/>
          <w:sz w:val="24"/>
          <w:szCs w:val="24"/>
        </w:rPr>
        <w:t xml:space="preserve"> municipalities </w:t>
      </w:r>
      <w:r w:rsidR="00414BD6" w:rsidRPr="00B51A7B">
        <w:rPr>
          <w:rFonts w:ascii="Book Antiqua" w:eastAsia="Times New Roman" w:hAnsi="Book Antiqua"/>
          <w:i/>
          <w:color w:val="000000"/>
          <w:sz w:val="24"/>
          <w:szCs w:val="24"/>
        </w:rPr>
        <w:t>(</w:t>
      </w:r>
      <w:r w:rsidR="00414BD6" w:rsidRPr="00B51A7B">
        <w:rPr>
          <w:rFonts w:ascii="Book Antiqua" w:eastAsia="Times New Roman" w:hAnsi="Book Antiqua" w:cs="Calibri Light"/>
          <w:sz w:val="24"/>
          <w:szCs w:val="24"/>
        </w:rPr>
        <w:t>Prishtin</w:t>
      </w:r>
      <w:r w:rsidR="00414BD6">
        <w:rPr>
          <w:rFonts w:ascii="Book Antiqua" w:eastAsia="Times New Roman" w:hAnsi="Book Antiqua" w:cs="Calibri Light"/>
          <w:sz w:val="24"/>
          <w:szCs w:val="24"/>
        </w:rPr>
        <w:t>a</w:t>
      </w:r>
      <w:r w:rsidR="00414BD6" w:rsidRPr="00B51A7B">
        <w:rPr>
          <w:rFonts w:ascii="Book Antiqua" w:eastAsia="Times New Roman" w:hAnsi="Book Antiqua" w:cs="Calibri Light"/>
          <w:sz w:val="24"/>
          <w:szCs w:val="24"/>
        </w:rPr>
        <w:t>, Kamenic</w:t>
      </w:r>
      <w:r w:rsidR="00414BD6">
        <w:rPr>
          <w:rFonts w:ascii="Book Antiqua" w:eastAsia="Times New Roman" w:hAnsi="Book Antiqua" w:cs="Calibri Light"/>
          <w:sz w:val="24"/>
          <w:szCs w:val="24"/>
        </w:rPr>
        <w:t>a</w:t>
      </w:r>
      <w:r w:rsidR="00414BD6" w:rsidRPr="00B51A7B">
        <w:rPr>
          <w:rFonts w:ascii="Book Antiqua" w:eastAsia="Times New Roman" w:hAnsi="Book Antiqua" w:cs="Calibri Light"/>
          <w:sz w:val="24"/>
          <w:szCs w:val="24"/>
        </w:rPr>
        <w:t xml:space="preserve">, Istog, Kllokot, </w:t>
      </w:r>
      <w:r w:rsidR="00F025C6">
        <w:rPr>
          <w:rFonts w:ascii="Book Antiqua" w:eastAsia="Times New Roman" w:hAnsi="Book Antiqua" w:cs="Calibri Light"/>
          <w:sz w:val="24"/>
          <w:szCs w:val="24"/>
        </w:rPr>
        <w:t>Elez Han</w:t>
      </w:r>
      <w:r w:rsidR="00414BD6" w:rsidRPr="00B51A7B">
        <w:rPr>
          <w:rFonts w:ascii="Book Antiqua" w:eastAsia="Times New Roman" w:hAnsi="Book Antiqua" w:cs="Calibri Light"/>
          <w:sz w:val="24"/>
          <w:szCs w:val="24"/>
        </w:rPr>
        <w:t>, Zveçan, Gjilan, Ferizaj, S</w:t>
      </w:r>
      <w:r w:rsidR="00414BD6">
        <w:rPr>
          <w:rFonts w:ascii="Book Antiqua" w:eastAsia="Times New Roman" w:hAnsi="Book Antiqua" w:cs="Calibri Light"/>
          <w:sz w:val="24"/>
          <w:szCs w:val="24"/>
        </w:rPr>
        <w:t>htime, Vushtrri, Obiliq, Mamusha</w:t>
      </w:r>
      <w:r w:rsidR="00414BD6" w:rsidRPr="00B51A7B">
        <w:rPr>
          <w:rFonts w:ascii="Book Antiqua" w:eastAsia="Times New Roman" w:hAnsi="Book Antiqua" w:cs="Calibri Light"/>
          <w:sz w:val="24"/>
          <w:szCs w:val="24"/>
        </w:rPr>
        <w:t>, Ranillug, Zubin Potok, Kaçanik, Klin</w:t>
      </w:r>
      <w:r w:rsidR="00414BD6">
        <w:rPr>
          <w:rFonts w:ascii="Book Antiqua" w:eastAsia="Times New Roman" w:hAnsi="Book Antiqua" w:cs="Calibri Light"/>
          <w:sz w:val="24"/>
          <w:szCs w:val="24"/>
        </w:rPr>
        <w:t>a</w:t>
      </w:r>
      <w:r w:rsidR="00414BD6" w:rsidRPr="00B51A7B">
        <w:rPr>
          <w:rFonts w:ascii="Book Antiqua" w:eastAsia="Times New Roman" w:hAnsi="Book Antiqua" w:cs="Calibri Light"/>
          <w:sz w:val="24"/>
          <w:szCs w:val="24"/>
        </w:rPr>
        <w:t>, Leposaviq, Rahovec, Pej</w:t>
      </w:r>
      <w:r w:rsidR="00414BD6">
        <w:rPr>
          <w:rFonts w:ascii="Book Antiqua" w:eastAsia="Times New Roman" w:hAnsi="Book Antiqua" w:cs="Calibri Light"/>
          <w:sz w:val="24"/>
          <w:szCs w:val="24"/>
        </w:rPr>
        <w:t>a</w:t>
      </w:r>
      <w:r w:rsidR="00414BD6" w:rsidRPr="00B51A7B">
        <w:rPr>
          <w:rFonts w:ascii="Book Antiqua" w:eastAsia="Times New Roman" w:hAnsi="Book Antiqua" w:cs="Calibri Light"/>
          <w:sz w:val="24"/>
          <w:szCs w:val="24"/>
        </w:rPr>
        <w:t>, Junik, Gra</w:t>
      </w:r>
      <w:r w:rsidR="00414BD6" w:rsidRPr="00B51A7B">
        <w:rPr>
          <w:rFonts w:ascii="Book Antiqua" w:eastAsia="Times New Roman" w:hAnsi="Book Antiqua"/>
          <w:sz w:val="24"/>
          <w:szCs w:val="24"/>
        </w:rPr>
        <w:t>çnic</w:t>
      </w:r>
      <w:r w:rsidR="00414BD6">
        <w:rPr>
          <w:rFonts w:ascii="Book Antiqua" w:eastAsia="Times New Roman" w:hAnsi="Book Antiqua"/>
          <w:sz w:val="24"/>
          <w:szCs w:val="24"/>
        </w:rPr>
        <w:t>a</w:t>
      </w:r>
      <w:r w:rsidR="00414BD6" w:rsidRPr="00B51A7B">
        <w:rPr>
          <w:rFonts w:ascii="Book Antiqua" w:eastAsia="Times New Roman" w:hAnsi="Book Antiqua"/>
          <w:sz w:val="24"/>
          <w:szCs w:val="24"/>
        </w:rPr>
        <w:t xml:space="preserve"> </w:t>
      </w:r>
      <w:r w:rsidR="00414BD6">
        <w:rPr>
          <w:rFonts w:ascii="Book Antiqua" w:eastAsia="Times New Roman" w:hAnsi="Book Antiqua"/>
          <w:sz w:val="24"/>
          <w:szCs w:val="24"/>
        </w:rPr>
        <w:t xml:space="preserve">and north </w:t>
      </w:r>
      <w:r w:rsidR="00414BD6" w:rsidRPr="00B51A7B">
        <w:rPr>
          <w:rFonts w:ascii="Book Antiqua" w:eastAsia="Times New Roman" w:hAnsi="Book Antiqua"/>
          <w:sz w:val="24"/>
          <w:szCs w:val="24"/>
        </w:rPr>
        <w:t>Mitrovic</w:t>
      </w:r>
      <w:r w:rsidR="00414BD6">
        <w:rPr>
          <w:rFonts w:ascii="Book Antiqua" w:eastAsia="Times New Roman" w:hAnsi="Book Antiqua"/>
          <w:sz w:val="24"/>
          <w:szCs w:val="24"/>
        </w:rPr>
        <w:t>a</w:t>
      </w:r>
      <w:r w:rsidR="00414BD6" w:rsidRPr="00B51A7B">
        <w:rPr>
          <w:rFonts w:ascii="Book Antiqua" w:eastAsia="Times New Roman" w:hAnsi="Book Antiqua" w:cs="Calibri Light"/>
          <w:sz w:val="24"/>
          <w:szCs w:val="24"/>
        </w:rPr>
        <w:t>)</w:t>
      </w:r>
      <w:r w:rsidR="00414BD6" w:rsidRPr="00B51A7B">
        <w:rPr>
          <w:rFonts w:ascii="Book Antiqua" w:eastAsia="Times New Roman" w:hAnsi="Book Antiqua"/>
          <w:i/>
          <w:color w:val="000000"/>
          <w:sz w:val="24"/>
          <w:szCs w:val="24"/>
        </w:rPr>
        <w:t xml:space="preserve"> </w:t>
      </w:r>
      <w:r w:rsidR="00414BD6" w:rsidRPr="00626911">
        <w:rPr>
          <w:rFonts w:ascii="Book Antiqua" w:eastAsia="Times New Roman" w:hAnsi="Book Antiqua"/>
          <w:sz w:val="24"/>
          <w:szCs w:val="24"/>
        </w:rPr>
        <w:t xml:space="preserve">there were no applications. </w:t>
      </w:r>
    </w:p>
    <w:p w:rsidR="00414BD6" w:rsidRPr="00B51A7B" w:rsidRDefault="00414BD6" w:rsidP="00414BD6">
      <w:pPr>
        <w:spacing w:after="0"/>
        <w:jc w:val="both"/>
        <w:rPr>
          <w:rFonts w:ascii="Book Antiqua" w:hAnsi="Book Antiqua"/>
          <w:color w:val="FF0000"/>
          <w:sz w:val="24"/>
          <w:szCs w:val="24"/>
        </w:rPr>
      </w:pPr>
      <w:r w:rsidRPr="00B51A7B">
        <w:rPr>
          <w:rFonts w:ascii="Book Antiqua" w:hAnsi="Book Antiqua"/>
          <w:sz w:val="24"/>
          <w:szCs w:val="24"/>
        </w:rPr>
        <w:t>Ba</w:t>
      </w:r>
      <w:r>
        <w:rPr>
          <w:rFonts w:ascii="Book Antiqua" w:hAnsi="Book Antiqua"/>
          <w:sz w:val="24"/>
          <w:szCs w:val="24"/>
        </w:rPr>
        <w:t xml:space="preserve">sed on Action Plan on the National Strategy for Reintegration of Repatriated Persons in Kosovo </w:t>
      </w:r>
      <w:r w:rsidRPr="00B51A7B">
        <w:rPr>
          <w:rFonts w:ascii="Book Antiqua" w:hAnsi="Book Antiqua"/>
          <w:sz w:val="24"/>
          <w:szCs w:val="24"/>
        </w:rPr>
        <w:t xml:space="preserve">2018 -2020, </w:t>
      </w:r>
      <w:r>
        <w:rPr>
          <w:rFonts w:ascii="Book Antiqua" w:hAnsi="Book Antiqua"/>
          <w:sz w:val="24"/>
          <w:szCs w:val="24"/>
        </w:rPr>
        <w:t xml:space="preserve">strategic objective </w:t>
      </w:r>
      <w:r w:rsidRPr="00B51A7B">
        <w:rPr>
          <w:rFonts w:ascii="Book Antiqua" w:hAnsi="Book Antiqua"/>
          <w:sz w:val="24"/>
          <w:szCs w:val="24"/>
        </w:rPr>
        <w:t xml:space="preserve">4, </w:t>
      </w:r>
      <w:r>
        <w:rPr>
          <w:rFonts w:ascii="Book Antiqua" w:hAnsi="Book Antiqua"/>
          <w:sz w:val="24"/>
          <w:szCs w:val="24"/>
        </w:rPr>
        <w:t xml:space="preserve">specific objective </w:t>
      </w:r>
      <w:r w:rsidR="00677363" w:rsidRPr="00B51A7B">
        <w:rPr>
          <w:rFonts w:ascii="Book Antiqua" w:hAnsi="Book Antiqua"/>
          <w:sz w:val="24"/>
          <w:szCs w:val="24"/>
        </w:rPr>
        <w:t>4.5 and</w:t>
      </w:r>
      <w:r>
        <w:rPr>
          <w:rFonts w:ascii="Book Antiqua" w:hAnsi="Book Antiqua"/>
          <w:sz w:val="24"/>
          <w:szCs w:val="24"/>
        </w:rPr>
        <w:t xml:space="preserve"> the National Plan for the Implementation of SAA for </w:t>
      </w:r>
      <w:r w:rsidRPr="00B51A7B">
        <w:rPr>
          <w:rFonts w:ascii="Book Antiqua" w:hAnsi="Book Antiqua"/>
          <w:sz w:val="24"/>
          <w:szCs w:val="24"/>
        </w:rPr>
        <w:t xml:space="preserve">2019, </w:t>
      </w:r>
      <w:r w:rsidRPr="001D0066">
        <w:rPr>
          <w:rFonts w:ascii="Book Antiqua" w:hAnsi="Book Antiqua"/>
          <w:sz w:val="24"/>
          <w:szCs w:val="24"/>
        </w:rPr>
        <w:t xml:space="preserve">Municipalities have been required to prioritize, during 2019, the process of drafting Municipal Plans for the sustainable reintegration of repatriated persons 2019-2022. During the reporting period January-June 2019 from the reporting of Municipalities we see that 5 Municipalities have approved this Plan, while 33 municipalities </w:t>
      </w:r>
      <w:r w:rsidRPr="00B51A7B">
        <w:rPr>
          <w:rFonts w:ascii="Book Antiqua" w:eastAsia="Times New Roman" w:hAnsi="Book Antiqua" w:cs="Calibri Light"/>
          <w:sz w:val="24"/>
          <w:szCs w:val="24"/>
        </w:rPr>
        <w:t>(Prizren, Kamenic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Prishtin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Podujev</w:t>
      </w:r>
      <w:r>
        <w:rPr>
          <w:rFonts w:ascii="Book Antiqua" w:eastAsia="Times New Roman" w:hAnsi="Book Antiqua" w:cs="Calibri Light"/>
          <w:sz w:val="24"/>
          <w:szCs w:val="24"/>
        </w:rPr>
        <w:t>a, Fushë Kosova</w:t>
      </w:r>
      <w:r w:rsidRPr="00B51A7B">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Viti, Istog,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Partesh, Zveçan, Lipjan, Gjakova</w:t>
      </w:r>
      <w:r w:rsidRPr="00B51A7B">
        <w:rPr>
          <w:rFonts w:ascii="Book Antiqua" w:eastAsia="Times New Roman" w:hAnsi="Book Antiqua" w:cs="Calibri Light"/>
          <w:sz w:val="24"/>
          <w:szCs w:val="24"/>
        </w:rPr>
        <w:t>, Gjilan, Ferizaj, Vushtrri, Suharek</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Malishev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Mamush</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Novobërd</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Ranillug, Zubin Potok, Dragash, Gllogoc, Graçanic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Junik, Klin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Rahovec, Skenderaj, Pej</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Leposaviq) </w:t>
      </w:r>
      <w:r>
        <w:rPr>
          <w:rFonts w:ascii="Book Antiqua" w:eastAsia="Times New Roman" w:hAnsi="Book Antiqua" w:cs="Calibri Light"/>
          <w:sz w:val="24"/>
          <w:szCs w:val="24"/>
        </w:rPr>
        <w:t xml:space="preserve">have not approved this plan yet. </w:t>
      </w:r>
      <w:r w:rsidRPr="00B51A7B">
        <w:rPr>
          <w:rFonts w:ascii="Book Antiqua" w:hAnsi="Book Antiqua"/>
          <w:sz w:val="24"/>
          <w:szCs w:val="24"/>
        </w:rPr>
        <w:t xml:space="preserve"> </w:t>
      </w:r>
    </w:p>
    <w:p w:rsidR="00414BD6" w:rsidRPr="00B51A7B" w:rsidRDefault="00414BD6" w:rsidP="00414BD6">
      <w:pPr>
        <w:spacing w:after="0"/>
        <w:jc w:val="both"/>
        <w:rPr>
          <w:rFonts w:ascii="Book Antiqua" w:hAnsi="Book Antiqua"/>
          <w:color w:val="FF0000"/>
          <w:sz w:val="20"/>
          <w:szCs w:val="24"/>
        </w:rPr>
      </w:pPr>
    </w:p>
    <w:p w:rsidR="00414BD6" w:rsidRPr="00B51A7B" w:rsidRDefault="00414BD6" w:rsidP="00414BD6">
      <w:pPr>
        <w:jc w:val="both"/>
        <w:rPr>
          <w:rFonts w:ascii="Book Antiqua" w:eastAsia="Times New Roman" w:hAnsi="Book Antiqua"/>
          <w:color w:val="000000"/>
          <w:sz w:val="24"/>
          <w:szCs w:val="24"/>
        </w:rPr>
      </w:pPr>
      <w:r w:rsidRPr="004275A6">
        <w:rPr>
          <w:rFonts w:ascii="Book Antiqua" w:eastAsia="Times New Roman" w:hAnsi="Book Antiqua"/>
          <w:color w:val="000000"/>
          <w:sz w:val="24"/>
          <w:szCs w:val="24"/>
        </w:rPr>
        <w:t>Equipping repatriated persons with required documents</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there were 593 cases in </w:t>
      </w:r>
      <w:r w:rsidRPr="00B51A7B">
        <w:rPr>
          <w:rFonts w:ascii="Book Antiqua" w:eastAsia="Times New Roman" w:hAnsi="Book Antiqua"/>
          <w:color w:val="000000"/>
          <w:sz w:val="24"/>
          <w:szCs w:val="24"/>
        </w:rPr>
        <w:t xml:space="preserve">8 </w:t>
      </w:r>
      <w:r>
        <w:rPr>
          <w:rFonts w:ascii="Book Antiqua" w:eastAsia="Times New Roman" w:hAnsi="Book Antiqua"/>
          <w:color w:val="000000"/>
          <w:sz w:val="24"/>
          <w:szCs w:val="24"/>
        </w:rPr>
        <w:t>municipalities</w:t>
      </w:r>
      <w:r w:rsidRPr="00B51A7B">
        <w:rPr>
          <w:rFonts w:ascii="Book Antiqua" w:eastAsia="Times New Roman" w:hAnsi="Book Antiqua"/>
          <w:color w:val="000000"/>
          <w:sz w:val="24"/>
          <w:szCs w:val="24"/>
        </w:rPr>
        <w:t>,</w:t>
      </w:r>
      <w:r>
        <w:rPr>
          <w:rFonts w:ascii="Book Antiqua" w:eastAsia="Times New Roman" w:hAnsi="Book Antiqua"/>
          <w:color w:val="000000"/>
          <w:sz w:val="24"/>
          <w:szCs w:val="24"/>
        </w:rPr>
        <w:t xml:space="preserve"> Municipality of </w:t>
      </w:r>
      <w:r w:rsidRPr="00B51A7B">
        <w:rPr>
          <w:rFonts w:ascii="Book Antiqua" w:eastAsia="Times New Roman" w:hAnsi="Book Antiqua" w:cs="Calibri Light"/>
          <w:sz w:val="24"/>
          <w:szCs w:val="24"/>
        </w:rPr>
        <w:t>Fushë Kosov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has one family</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whereas </w:t>
      </w:r>
      <w:r w:rsidRPr="00B51A7B">
        <w:rPr>
          <w:rFonts w:ascii="Book Antiqua" w:eastAsia="Times New Roman" w:hAnsi="Book Antiqua" w:cs="Calibri Light"/>
          <w:sz w:val="24"/>
          <w:szCs w:val="24"/>
        </w:rPr>
        <w:t xml:space="preserve">29 </w:t>
      </w:r>
      <w:r>
        <w:rPr>
          <w:rFonts w:ascii="Book Antiqua" w:eastAsia="Times New Roman" w:hAnsi="Book Antiqua" w:cs="Calibri Light"/>
          <w:sz w:val="24"/>
          <w:szCs w:val="24"/>
        </w:rPr>
        <w:t xml:space="preserve">municipalities </w:t>
      </w:r>
      <w:r w:rsidRPr="00B51A7B">
        <w:rPr>
          <w:rFonts w:ascii="Book Antiqua" w:eastAsia="Times New Roman" w:hAnsi="Book Antiqua" w:cs="Calibri Light"/>
          <w:sz w:val="24"/>
          <w:szCs w:val="24"/>
        </w:rPr>
        <w:t>(Prizren, Podujev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Mitrovic</w:t>
      </w:r>
      <w:r>
        <w:rPr>
          <w:rFonts w:ascii="Book Antiqua" w:eastAsia="Times New Roman" w:hAnsi="Book Antiqua" w:cs="Calibri Light"/>
          <w:sz w:val="24"/>
          <w:szCs w:val="24"/>
        </w:rPr>
        <w:t>a, Kamenica</w:t>
      </w:r>
      <w:r w:rsidRPr="00B51A7B">
        <w:rPr>
          <w:rFonts w:ascii="Book Antiqua" w:eastAsia="Times New Roman" w:hAnsi="Book Antiqua" w:cs="Calibri Light"/>
          <w:sz w:val="24"/>
          <w:szCs w:val="24"/>
        </w:rPr>
        <w:t xml:space="preserve">, Viti, Istog,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Zveçan, Lipjan, Gjakov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Gjilan, Ferizaj, Vushtrri, Suharek</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Malishev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Mamusha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Novobërde</w:t>
      </w:r>
      <w:r w:rsidRPr="00B51A7B">
        <w:rPr>
          <w:rFonts w:ascii="Book Antiqua" w:eastAsia="Times New Roman" w:hAnsi="Book Antiqua" w:cs="Calibri Light"/>
          <w:sz w:val="24"/>
          <w:szCs w:val="24"/>
        </w:rPr>
        <w:t>, Ranillug, Zubin Potok, Gllogoc, Klin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Leposaviq, Rahovec, Pe</w:t>
      </w:r>
      <w:r>
        <w:rPr>
          <w:rFonts w:ascii="Book Antiqua" w:eastAsia="Times New Roman" w:hAnsi="Book Antiqua" w:cs="Calibri Light"/>
          <w:sz w:val="24"/>
          <w:szCs w:val="24"/>
        </w:rPr>
        <w:t>ja</w:t>
      </w:r>
      <w:r w:rsidRPr="00B51A7B">
        <w:rPr>
          <w:rFonts w:ascii="Book Antiqua" w:eastAsia="Times New Roman" w:hAnsi="Book Antiqua" w:cs="Calibri Light"/>
          <w:sz w:val="24"/>
          <w:szCs w:val="24"/>
        </w:rPr>
        <w:t>, Skenderaj, Junik, Graçanic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and north </w:t>
      </w:r>
      <w:r w:rsidRPr="00B51A7B">
        <w:rPr>
          <w:rFonts w:ascii="Book Antiqua" w:eastAsia="Times New Roman" w:hAnsi="Book Antiqua" w:cs="Calibri Light"/>
          <w:sz w:val="24"/>
          <w:szCs w:val="24"/>
        </w:rPr>
        <w:t>Mitrovi</w:t>
      </w:r>
      <w:r>
        <w:rPr>
          <w:rFonts w:ascii="Book Antiqua" w:eastAsia="Times New Roman" w:hAnsi="Book Antiqua" w:cs="Calibri Light"/>
          <w:sz w:val="24"/>
          <w:szCs w:val="24"/>
        </w:rPr>
        <w:t>ca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did not have any requests for equipment with personal documents</w:t>
      </w:r>
      <w:r w:rsidRPr="00B51A7B">
        <w:rPr>
          <w:rFonts w:ascii="Book Antiqua" w:eastAsia="Times New Roman" w:hAnsi="Book Antiqua"/>
          <w:color w:val="000000"/>
          <w:sz w:val="24"/>
          <w:szCs w:val="24"/>
        </w:rPr>
        <w:t>.</w:t>
      </w:r>
    </w:p>
    <w:p w:rsidR="00414BD6" w:rsidRPr="00B51A7B" w:rsidRDefault="00414BD6" w:rsidP="00414BD6">
      <w:pPr>
        <w:jc w:val="both"/>
        <w:rPr>
          <w:rFonts w:ascii="Book Antiqua" w:hAnsi="Book Antiqua"/>
          <w:color w:val="FF0000"/>
          <w:sz w:val="24"/>
          <w:szCs w:val="24"/>
        </w:rPr>
      </w:pPr>
      <w:r w:rsidRPr="00A34CB0">
        <w:rPr>
          <w:rFonts w:ascii="Book Antiqua" w:eastAsia="Times New Roman" w:hAnsi="Book Antiqua"/>
          <w:color w:val="000000"/>
          <w:sz w:val="24"/>
          <w:szCs w:val="24"/>
        </w:rPr>
        <w:lastRenderedPageBreak/>
        <w:t xml:space="preserve">The database for displaced persons was established in 17 municipalities, whereas in 21 </w:t>
      </w:r>
      <w:r w:rsidRPr="00B51A7B">
        <w:rPr>
          <w:rFonts w:ascii="Book Antiqua" w:eastAsia="Times New Roman" w:hAnsi="Book Antiqua" w:cs="Calibri Light"/>
          <w:sz w:val="24"/>
          <w:szCs w:val="24"/>
        </w:rPr>
        <w:t>(Prishtin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Prizren,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Istog,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Zveçan,  Gjakov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Gjilan, Feri</w:t>
      </w:r>
      <w:r>
        <w:rPr>
          <w:rFonts w:ascii="Book Antiqua" w:eastAsia="Times New Roman" w:hAnsi="Book Antiqua" w:cs="Calibri Light"/>
          <w:sz w:val="24"/>
          <w:szCs w:val="24"/>
        </w:rPr>
        <w:t>zaj, Shtime, Vushtrri, Malisheva, Mamusha</w:t>
      </w:r>
      <w:r w:rsidRPr="00B51A7B">
        <w:rPr>
          <w:rFonts w:ascii="Book Antiqua" w:eastAsia="Times New Roman" w:hAnsi="Book Antiqua" w:cs="Calibri Light"/>
          <w:sz w:val="24"/>
          <w:szCs w:val="24"/>
        </w:rPr>
        <w:t xml:space="preserve">, Zubin Potok, </w:t>
      </w:r>
      <w:r>
        <w:rPr>
          <w:rFonts w:ascii="Book Antiqua" w:eastAsia="Times New Roman" w:hAnsi="Book Antiqua" w:cs="Calibri Light"/>
          <w:sz w:val="24"/>
          <w:szCs w:val="24"/>
        </w:rPr>
        <w:t>Gllogoc, Graçanica</w:t>
      </w:r>
      <w:r w:rsidRPr="00B51A7B">
        <w:rPr>
          <w:rFonts w:ascii="Book Antiqua" w:eastAsia="Times New Roman" w:hAnsi="Book Antiqua" w:cs="Calibri Light"/>
          <w:sz w:val="24"/>
          <w:szCs w:val="24"/>
        </w:rPr>
        <w:t>, Kaqanik, Skenderaj, Pej</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and 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this database is not established</w:t>
      </w:r>
      <w:r w:rsidRPr="00B51A7B">
        <w:rPr>
          <w:rFonts w:ascii="Book Antiqua" w:eastAsia="Times New Roman" w:hAnsi="Book Antiqua"/>
          <w:color w:val="000000"/>
          <w:sz w:val="24"/>
          <w:szCs w:val="24"/>
        </w:rPr>
        <w:t>.</w:t>
      </w:r>
      <w:r w:rsidRPr="00B51A7B">
        <w:rPr>
          <w:rFonts w:ascii="Book Antiqua" w:hAnsi="Book Antiqua"/>
          <w:color w:val="FF0000"/>
          <w:sz w:val="24"/>
          <w:szCs w:val="24"/>
        </w:rPr>
        <w:t xml:space="preserve"> </w:t>
      </w:r>
    </w:p>
    <w:p w:rsidR="00414BD6" w:rsidRPr="00B51A7B" w:rsidRDefault="00414BD6" w:rsidP="00414BD6">
      <w:pPr>
        <w:jc w:val="both"/>
        <w:rPr>
          <w:rFonts w:ascii="Book Antiqua" w:hAnsi="Book Antiqua"/>
          <w:color w:val="FF0000"/>
          <w:sz w:val="24"/>
          <w:szCs w:val="24"/>
        </w:rPr>
      </w:pPr>
      <w:r w:rsidRPr="002D20BD">
        <w:rPr>
          <w:rFonts w:ascii="Book Antiqua" w:hAnsi="Book Antiqua"/>
          <w:color w:val="000000"/>
          <w:sz w:val="24"/>
          <w:szCs w:val="24"/>
        </w:rPr>
        <w:t xml:space="preserve">Regarding the closure of collective centres in the Municipalities </w:t>
      </w:r>
      <w:r w:rsidRPr="00B51A7B">
        <w:rPr>
          <w:rFonts w:ascii="Book Antiqua" w:hAnsi="Book Antiqua"/>
          <w:color w:val="000000"/>
          <w:sz w:val="24"/>
          <w:szCs w:val="24"/>
        </w:rPr>
        <w:t>(Shtërpc</w:t>
      </w:r>
      <w:r>
        <w:rPr>
          <w:rFonts w:ascii="Book Antiqua" w:hAnsi="Book Antiqua"/>
          <w:color w:val="000000"/>
          <w:sz w:val="24"/>
          <w:szCs w:val="24"/>
        </w:rPr>
        <w:t>e</w:t>
      </w:r>
      <w:r w:rsidRPr="00B51A7B">
        <w:rPr>
          <w:rFonts w:ascii="Book Antiqua" w:hAnsi="Book Antiqua"/>
          <w:color w:val="000000"/>
          <w:sz w:val="24"/>
          <w:szCs w:val="24"/>
        </w:rPr>
        <w:t xml:space="preserve">, Leposaviq, Zveqan </w:t>
      </w:r>
      <w:r>
        <w:rPr>
          <w:rFonts w:ascii="Book Antiqua" w:hAnsi="Book Antiqua"/>
          <w:color w:val="000000"/>
          <w:sz w:val="24"/>
          <w:szCs w:val="24"/>
        </w:rPr>
        <w:t>and</w:t>
      </w:r>
      <w:r w:rsidRPr="00B51A7B">
        <w:rPr>
          <w:rFonts w:ascii="Book Antiqua" w:hAnsi="Book Antiqua"/>
          <w:color w:val="000000"/>
          <w:sz w:val="24"/>
          <w:szCs w:val="24"/>
        </w:rPr>
        <w:t xml:space="preserve"> Graqanic</w:t>
      </w:r>
      <w:r>
        <w:rPr>
          <w:rFonts w:ascii="Book Antiqua" w:hAnsi="Book Antiqua"/>
          <w:color w:val="000000"/>
          <w:sz w:val="24"/>
          <w:szCs w:val="24"/>
        </w:rPr>
        <w:t>a</w:t>
      </w:r>
      <w:r w:rsidRPr="00B51A7B">
        <w:rPr>
          <w:rFonts w:ascii="Book Antiqua" w:hAnsi="Book Antiqua"/>
          <w:color w:val="000000"/>
          <w:sz w:val="24"/>
          <w:szCs w:val="24"/>
        </w:rPr>
        <w:t xml:space="preserve">), </w:t>
      </w:r>
      <w:r>
        <w:rPr>
          <w:rFonts w:ascii="Book Antiqua" w:hAnsi="Book Antiqua"/>
          <w:color w:val="000000"/>
          <w:sz w:val="24"/>
          <w:szCs w:val="24"/>
        </w:rPr>
        <w:t xml:space="preserve">it turns out that these centres have been closed in the municipality of </w:t>
      </w:r>
      <w:r w:rsidRPr="00B51A7B">
        <w:rPr>
          <w:rFonts w:ascii="Book Antiqua" w:hAnsi="Book Antiqua"/>
          <w:color w:val="000000"/>
          <w:sz w:val="24"/>
          <w:szCs w:val="24"/>
        </w:rPr>
        <w:t>Graçanic</w:t>
      </w:r>
      <w:r>
        <w:rPr>
          <w:rFonts w:ascii="Book Antiqua" w:hAnsi="Book Antiqua"/>
          <w:color w:val="000000"/>
          <w:sz w:val="24"/>
          <w:szCs w:val="24"/>
        </w:rPr>
        <w:t>a</w:t>
      </w:r>
      <w:r w:rsidRPr="00B51A7B">
        <w:rPr>
          <w:rFonts w:ascii="Book Antiqua" w:hAnsi="Book Antiqua"/>
          <w:color w:val="000000"/>
          <w:sz w:val="24"/>
          <w:szCs w:val="24"/>
        </w:rPr>
        <w:t xml:space="preserve">, </w:t>
      </w:r>
      <w:r w:rsidR="00677363">
        <w:rPr>
          <w:rFonts w:ascii="Book Antiqua" w:hAnsi="Book Antiqua"/>
          <w:color w:val="000000"/>
          <w:sz w:val="24"/>
          <w:szCs w:val="24"/>
        </w:rPr>
        <w:t xml:space="preserve">whereas </w:t>
      </w:r>
      <w:r w:rsidR="000926AB">
        <w:rPr>
          <w:rFonts w:ascii="Book Antiqua" w:hAnsi="Book Antiqua"/>
          <w:color w:val="000000"/>
          <w:sz w:val="24"/>
          <w:szCs w:val="24"/>
        </w:rPr>
        <w:t xml:space="preserve">in </w:t>
      </w:r>
      <w:r w:rsidRPr="00B51A7B">
        <w:rPr>
          <w:rFonts w:ascii="Book Antiqua" w:eastAsia="Times New Roman" w:hAnsi="Book Antiqua" w:cs="Calibri Light"/>
          <w:sz w:val="24"/>
          <w:szCs w:val="24"/>
        </w:rPr>
        <w:t xml:space="preserve">3 </w:t>
      </w:r>
      <w:r>
        <w:rPr>
          <w:rFonts w:ascii="Book Antiqua" w:eastAsia="Times New Roman" w:hAnsi="Book Antiqua" w:cs="Calibri Light"/>
          <w:sz w:val="24"/>
          <w:szCs w:val="24"/>
        </w:rPr>
        <w:t>municipalities (</w:t>
      </w:r>
      <w:r w:rsidRPr="00B51A7B">
        <w:rPr>
          <w:rFonts w:ascii="Book Antiqua" w:eastAsia="Times New Roman" w:hAnsi="Book Antiqua" w:cs="Calibri Light"/>
          <w:sz w:val="24"/>
          <w:szCs w:val="24"/>
        </w:rPr>
        <w:t>Shtërpc</w:t>
      </w:r>
      <w:r>
        <w:rPr>
          <w:rFonts w:ascii="Book Antiqua" w:eastAsia="Times New Roman" w:hAnsi="Book Antiqua" w:cs="Calibri Light"/>
          <w:sz w:val="24"/>
          <w:szCs w:val="24"/>
        </w:rPr>
        <w:t>e</w:t>
      </w:r>
      <w:r w:rsidR="00677363">
        <w:rPr>
          <w:rFonts w:ascii="Book Antiqua" w:eastAsia="Times New Roman" w:hAnsi="Book Antiqua" w:cs="Calibri Light"/>
          <w:sz w:val="24"/>
          <w:szCs w:val="24"/>
        </w:rPr>
        <w:t xml:space="preserve">, Zveqan </w:t>
      </w:r>
      <w:r>
        <w:rPr>
          <w:rFonts w:ascii="Book Antiqua" w:eastAsia="Times New Roman" w:hAnsi="Book Antiqua" w:cs="Calibri Light"/>
          <w:sz w:val="24"/>
          <w:szCs w:val="24"/>
        </w:rPr>
        <w:t>and</w:t>
      </w:r>
      <w:r w:rsidRPr="00B51A7B">
        <w:rPr>
          <w:rFonts w:ascii="Book Antiqua" w:eastAsia="Times New Roman" w:hAnsi="Book Antiqua" w:cs="Calibri Light"/>
          <w:sz w:val="24"/>
          <w:szCs w:val="24"/>
        </w:rPr>
        <w:t xml:space="preserve">  Leposaviq) </w:t>
      </w:r>
      <w:r w:rsidR="000926AB" w:rsidRPr="000926AB">
        <w:rPr>
          <w:rFonts w:ascii="Book Antiqua" w:eastAsia="Times New Roman" w:hAnsi="Book Antiqua" w:cs="Calibri Light"/>
          <w:sz w:val="24"/>
          <w:szCs w:val="24"/>
        </w:rPr>
        <w:t xml:space="preserve">collective centres </w:t>
      </w:r>
      <w:r>
        <w:rPr>
          <w:rFonts w:ascii="Book Antiqua" w:eastAsia="Times New Roman" w:hAnsi="Book Antiqua" w:cs="Calibri Light"/>
          <w:sz w:val="24"/>
          <w:szCs w:val="24"/>
        </w:rPr>
        <w:t xml:space="preserve">are not closed. </w:t>
      </w:r>
    </w:p>
    <w:p w:rsidR="00414BD6" w:rsidRPr="00B51A7B" w:rsidRDefault="00414BD6" w:rsidP="00414BD6">
      <w:pPr>
        <w:shd w:val="clear" w:color="auto" w:fill="FFFFFF"/>
        <w:jc w:val="both"/>
        <w:rPr>
          <w:rFonts w:ascii="Book Antiqua" w:eastAsia="Times New Roman" w:hAnsi="Book Antiqua"/>
          <w:color w:val="000000"/>
          <w:sz w:val="24"/>
          <w:szCs w:val="24"/>
        </w:rPr>
      </w:pPr>
      <w:r w:rsidRPr="00B9184E">
        <w:rPr>
          <w:rFonts w:ascii="Book Antiqua" w:eastAsia="Times New Roman" w:hAnsi="Book Antiqua"/>
          <w:color w:val="000000"/>
          <w:sz w:val="24"/>
          <w:szCs w:val="24"/>
        </w:rPr>
        <w:t>Local Action Plan for Integration of RAE Community has been approved by 14 municipalities, whereas 18 municipalities (</w:t>
      </w:r>
      <w:r w:rsidRPr="00B9184E">
        <w:rPr>
          <w:rFonts w:ascii="Book Antiqua" w:eastAsia="Times New Roman" w:hAnsi="Book Antiqua" w:cs="Calibri Light"/>
          <w:color w:val="000000"/>
          <w:sz w:val="24"/>
          <w:szCs w:val="24"/>
        </w:rPr>
        <w:t xml:space="preserve">Viti, Kllokot, Zveçan, Prishtina,  Gjilan, </w:t>
      </w:r>
      <w:r w:rsidRPr="00B9184E">
        <w:rPr>
          <w:rFonts w:ascii="Book Antiqua" w:hAnsi="Book Antiqua" w:cs="Calibri Light"/>
          <w:color w:val="000000"/>
          <w:sz w:val="24"/>
          <w:szCs w:val="24"/>
        </w:rPr>
        <w:t xml:space="preserve"> Suhareka, Malisheva, Mamusha, Novobërde, Zubin Potok, </w:t>
      </w:r>
      <w:r w:rsidRPr="00B9184E">
        <w:rPr>
          <w:rFonts w:ascii="Book Antiqua" w:eastAsia="Times New Roman" w:hAnsi="Book Antiqua" w:cs="Calibri Light"/>
          <w:color w:val="000000"/>
          <w:sz w:val="24"/>
          <w:szCs w:val="24"/>
        </w:rPr>
        <w:t xml:space="preserve">Deçan, Dragash, Rahovec, Skenderaj, Peja, north Mitrovica, Leposaviq, Shtërpce) did not approve it, whereas </w:t>
      </w:r>
      <w:r w:rsidRPr="00B9184E">
        <w:rPr>
          <w:rFonts w:ascii="Book Antiqua" w:eastAsia="Times New Roman" w:hAnsi="Book Antiqua"/>
          <w:color w:val="000000"/>
          <w:sz w:val="24"/>
          <w:szCs w:val="24"/>
        </w:rPr>
        <w:t>6 municipalities (</w:t>
      </w:r>
      <w:r w:rsidRPr="00B9184E">
        <w:rPr>
          <w:rFonts w:ascii="Book Antiqua" w:eastAsia="Times New Roman" w:hAnsi="Book Antiqua"/>
          <w:i/>
          <w:sz w:val="24"/>
          <w:szCs w:val="24"/>
        </w:rPr>
        <w:t xml:space="preserve">Ranillug, Gllogoc, Kaçanik, Junik, </w:t>
      </w:r>
      <w:r w:rsidR="00C666D7">
        <w:rPr>
          <w:rFonts w:ascii="Book Antiqua" w:eastAsia="Times New Roman" w:hAnsi="Book Antiqua"/>
          <w:i/>
          <w:sz w:val="24"/>
          <w:szCs w:val="24"/>
        </w:rPr>
        <w:t>Elez Han</w:t>
      </w:r>
      <w:r w:rsidRPr="00B9184E">
        <w:rPr>
          <w:rFonts w:ascii="Book Antiqua" w:eastAsia="Times New Roman" w:hAnsi="Book Antiqua"/>
          <w:i/>
          <w:sz w:val="24"/>
          <w:szCs w:val="24"/>
        </w:rPr>
        <w:t xml:space="preserve"> and Partesh</w:t>
      </w:r>
      <w:r w:rsidRPr="00B9184E">
        <w:rPr>
          <w:rFonts w:ascii="Book Antiqua" w:eastAsia="Times New Roman" w:hAnsi="Book Antiqua"/>
          <w:color w:val="000000"/>
          <w:sz w:val="24"/>
          <w:szCs w:val="24"/>
        </w:rPr>
        <w:t>) do not have Roma, Ashkali and Egyptians</w:t>
      </w:r>
      <w:r w:rsidRPr="00B51A7B">
        <w:rPr>
          <w:rFonts w:ascii="Book Antiqua" w:eastAsia="Times New Roman" w:hAnsi="Book Antiqua"/>
          <w:color w:val="000000"/>
          <w:sz w:val="24"/>
          <w:szCs w:val="24"/>
        </w:rPr>
        <w:t>.</w:t>
      </w:r>
    </w:p>
    <w:p w:rsidR="00414BD6" w:rsidRPr="00B51A7B" w:rsidRDefault="00414BD6" w:rsidP="00414BD6">
      <w:pPr>
        <w:shd w:val="clear" w:color="auto" w:fill="FFFFFF"/>
        <w:jc w:val="both"/>
        <w:rPr>
          <w:rFonts w:ascii="Book Antiqua" w:eastAsia="Times New Roman" w:hAnsi="Book Antiqua" w:cs="Calibri Light"/>
          <w:sz w:val="24"/>
          <w:szCs w:val="24"/>
        </w:rPr>
      </w:pPr>
      <w:r>
        <w:rPr>
          <w:rFonts w:ascii="Book Antiqua" w:eastAsia="Times New Roman" w:hAnsi="Book Antiqua"/>
          <w:color w:val="000000"/>
          <w:sz w:val="24"/>
          <w:szCs w:val="24"/>
        </w:rPr>
        <w:t xml:space="preserve">In </w:t>
      </w:r>
      <w:r w:rsidRPr="00B51A7B">
        <w:rPr>
          <w:rFonts w:ascii="Book Antiqua" w:eastAsia="Times New Roman" w:hAnsi="Book Antiqua"/>
          <w:color w:val="000000"/>
          <w:sz w:val="24"/>
          <w:szCs w:val="24"/>
        </w:rPr>
        <w:t xml:space="preserve">15 </w:t>
      </w:r>
      <w:r>
        <w:rPr>
          <w:rFonts w:ascii="Book Antiqua" w:eastAsia="Times New Roman" w:hAnsi="Book Antiqua"/>
          <w:color w:val="000000"/>
          <w:sz w:val="24"/>
          <w:szCs w:val="24"/>
        </w:rPr>
        <w:t>municipalities was established the Local Action Committee for the implementation of Strategy for Roma, Egyptian and Ashkali communities</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in</w:t>
      </w:r>
      <w:r w:rsidRPr="00B51A7B">
        <w:rPr>
          <w:rFonts w:ascii="Book Antiqua" w:eastAsia="Times New Roman" w:hAnsi="Book Antiqua"/>
          <w:color w:val="000000"/>
          <w:sz w:val="24"/>
          <w:szCs w:val="24"/>
        </w:rPr>
        <w:t xml:space="preserve"> 17 </w:t>
      </w:r>
      <w:r>
        <w:rPr>
          <w:rFonts w:ascii="Book Antiqua" w:eastAsia="Times New Roman" w:hAnsi="Book Antiqua"/>
          <w:color w:val="000000"/>
          <w:sz w:val="24"/>
          <w:szCs w:val="24"/>
        </w:rPr>
        <w:t xml:space="preserve">municipalities </w:t>
      </w:r>
      <w:r w:rsidRPr="00B51A7B">
        <w:rPr>
          <w:rFonts w:ascii="Book Antiqua" w:eastAsia="Times New Roman" w:hAnsi="Book Antiqua" w:cs="Calibri Light"/>
          <w:sz w:val="24"/>
          <w:szCs w:val="24"/>
        </w:rPr>
        <w:t>(Prishtin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Podujev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Fushë Kosov</w:t>
      </w:r>
      <w:r>
        <w:rPr>
          <w:rFonts w:ascii="Book Antiqua" w:eastAsia="Times New Roman" w:hAnsi="Book Antiqua" w:cs="Calibri Light"/>
          <w:sz w:val="24"/>
          <w:szCs w:val="24"/>
        </w:rPr>
        <w:t>a, Kamenica</w:t>
      </w:r>
      <w:r w:rsidRPr="00B51A7B">
        <w:rPr>
          <w:rFonts w:ascii="Book Antiqua" w:eastAsia="Times New Roman" w:hAnsi="Book Antiqua" w:cs="Calibri Light"/>
          <w:sz w:val="24"/>
          <w:szCs w:val="24"/>
        </w:rPr>
        <w:t xml:space="preserve">, Kllokot, Zveçan,  Gjilan, </w:t>
      </w:r>
      <w:r w:rsidRPr="00B51A7B">
        <w:rPr>
          <w:rFonts w:ascii="Book Antiqua" w:hAnsi="Book Antiqua" w:cs="Calibri Light"/>
          <w:sz w:val="24"/>
          <w:szCs w:val="24"/>
        </w:rPr>
        <w:t>Malishev</w:t>
      </w:r>
      <w:r>
        <w:rPr>
          <w:rFonts w:ascii="Book Antiqua" w:hAnsi="Book Antiqua" w:cs="Calibri Light"/>
          <w:sz w:val="24"/>
          <w:szCs w:val="24"/>
        </w:rPr>
        <w:t>a, Mamusha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xml:space="preserve">, Zubin Potok, </w:t>
      </w:r>
      <w:r w:rsidRPr="00B51A7B">
        <w:rPr>
          <w:rFonts w:ascii="Book Antiqua" w:eastAsia="Times New Roman" w:hAnsi="Book Antiqua" w:cs="Calibri Light"/>
          <w:sz w:val="24"/>
          <w:szCs w:val="24"/>
        </w:rPr>
        <w:t>Dragash, Graç</w:t>
      </w:r>
      <w:r>
        <w:rPr>
          <w:rFonts w:ascii="Book Antiqua" w:eastAsia="Times New Roman" w:hAnsi="Book Antiqua" w:cs="Calibri Light"/>
          <w:sz w:val="24"/>
          <w:szCs w:val="24"/>
        </w:rPr>
        <w:t>anice, Peja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 Leposaviq, Shtërpce</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it is not established</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whereas </w:t>
      </w:r>
      <w:r w:rsidRPr="00B51A7B">
        <w:rPr>
          <w:rFonts w:ascii="Book Antiqua" w:eastAsia="Times New Roman" w:hAnsi="Book Antiqua" w:cs="Calibri Light"/>
          <w:sz w:val="24"/>
          <w:szCs w:val="24"/>
        </w:rPr>
        <w:t xml:space="preserve">6 </w:t>
      </w:r>
      <w:r>
        <w:rPr>
          <w:rFonts w:ascii="Book Antiqua" w:eastAsia="Times New Roman" w:hAnsi="Book Antiqua" w:cs="Calibri Light"/>
          <w:sz w:val="24"/>
          <w:szCs w:val="24"/>
        </w:rPr>
        <w:t>municipalities (</w:t>
      </w:r>
      <w:r w:rsidRPr="00B51A7B">
        <w:rPr>
          <w:rFonts w:ascii="Book Antiqua" w:eastAsia="Times New Roman" w:hAnsi="Book Antiqua"/>
          <w:i/>
          <w:sz w:val="24"/>
          <w:szCs w:val="24"/>
        </w:rPr>
        <w:t xml:space="preserve">Ranillug, Gllogoc, Kaçanik, Junik, </w:t>
      </w:r>
      <w:r w:rsidR="00C666D7">
        <w:rPr>
          <w:rFonts w:ascii="Book Antiqua" w:eastAsia="Times New Roman" w:hAnsi="Book Antiqua"/>
          <w:i/>
          <w:sz w:val="24"/>
          <w:szCs w:val="24"/>
        </w:rPr>
        <w:t>Elez Han</w:t>
      </w:r>
      <w:r w:rsidRPr="00B51A7B">
        <w:rPr>
          <w:rFonts w:ascii="Book Antiqua" w:eastAsia="Times New Roman" w:hAnsi="Book Antiqua"/>
          <w:i/>
          <w:sz w:val="24"/>
          <w:szCs w:val="24"/>
        </w:rPr>
        <w:t xml:space="preserve"> </w:t>
      </w:r>
      <w:r>
        <w:rPr>
          <w:rFonts w:ascii="Book Antiqua" w:eastAsia="Times New Roman" w:hAnsi="Book Antiqua"/>
          <w:i/>
          <w:sz w:val="24"/>
          <w:szCs w:val="24"/>
        </w:rPr>
        <w:t>and</w:t>
      </w:r>
      <w:r w:rsidRPr="00B51A7B">
        <w:rPr>
          <w:rFonts w:ascii="Book Antiqua" w:eastAsia="Times New Roman" w:hAnsi="Book Antiqua"/>
          <w:i/>
          <w:sz w:val="24"/>
          <w:szCs w:val="24"/>
        </w:rPr>
        <w:t xml:space="preserve"> Partesh</w:t>
      </w:r>
      <w:r>
        <w:rPr>
          <w:rFonts w:ascii="Book Antiqua" w:eastAsia="Times New Roman" w:hAnsi="Book Antiqua"/>
          <w:color w:val="000000"/>
          <w:sz w:val="24"/>
          <w:szCs w:val="24"/>
        </w:rPr>
        <w:t xml:space="preserve">) do not have RAE. </w:t>
      </w:r>
    </w:p>
    <w:p w:rsidR="00414BD6" w:rsidRPr="00B51A7B" w:rsidRDefault="00414BD6" w:rsidP="00414BD6">
      <w:pPr>
        <w:jc w:val="both"/>
        <w:rPr>
          <w:rFonts w:ascii="Book Antiqua" w:eastAsia="Times New Roman" w:hAnsi="Book Antiqua"/>
          <w:sz w:val="24"/>
        </w:rPr>
      </w:pPr>
      <w:r w:rsidRPr="00B51A7B">
        <w:rPr>
          <w:rFonts w:ascii="Book Antiqua" w:eastAsia="Times New Roman" w:hAnsi="Book Antiqua"/>
          <w:sz w:val="24"/>
        </w:rPr>
        <w:t xml:space="preserve"> </w:t>
      </w:r>
      <w:r w:rsidRPr="00B51A7B">
        <w:rPr>
          <w:noProof/>
          <w:lang w:val="en-US"/>
        </w:rPr>
        <w:drawing>
          <wp:inline distT="0" distB="0" distL="0" distR="0" wp14:anchorId="008BDD9C" wp14:editId="10C153DC">
            <wp:extent cx="5953125" cy="274320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4BD6" w:rsidRPr="00B51A7B" w:rsidRDefault="00414BD6" w:rsidP="00414BD6">
      <w:pPr>
        <w:jc w:val="center"/>
        <w:rPr>
          <w:rFonts w:ascii="Book Antiqua" w:hAnsi="Book Antiqua"/>
          <w:i/>
          <w:color w:val="2E74B5"/>
          <w:sz w:val="20"/>
        </w:rPr>
      </w:pPr>
      <w:r>
        <w:rPr>
          <w:rFonts w:ascii="Book Antiqua" w:hAnsi="Book Antiqua"/>
          <w:i/>
          <w:color w:val="2E74B5"/>
          <w:sz w:val="20"/>
        </w:rPr>
        <w:t xml:space="preserve">Chart </w:t>
      </w:r>
      <w:r w:rsidRPr="00B51A7B">
        <w:rPr>
          <w:rFonts w:ascii="Book Antiqua" w:hAnsi="Book Antiqua"/>
          <w:i/>
          <w:color w:val="2E74B5"/>
          <w:sz w:val="20"/>
        </w:rPr>
        <w:t xml:space="preserve">24: </w:t>
      </w:r>
      <w:r w:rsidRPr="006E1BFA">
        <w:rPr>
          <w:rFonts w:ascii="Book Antiqua" w:hAnsi="Book Antiqua"/>
          <w:i/>
          <w:color w:val="2E74B5"/>
          <w:sz w:val="20"/>
        </w:rPr>
        <w:t xml:space="preserve">Number of registered RAE community members by municipalities </w:t>
      </w:r>
    </w:p>
    <w:p w:rsidR="00414BD6" w:rsidRPr="00B51A7B" w:rsidRDefault="00414BD6" w:rsidP="00414BD6">
      <w:pPr>
        <w:shd w:val="clear" w:color="auto" w:fill="FFFFFF"/>
        <w:jc w:val="both"/>
        <w:rPr>
          <w:rFonts w:ascii="Book Antiqua" w:eastAsia="Times New Roman" w:hAnsi="Book Antiqua"/>
          <w:color w:val="000000"/>
          <w:sz w:val="24"/>
          <w:szCs w:val="24"/>
        </w:rPr>
      </w:pPr>
      <w:r>
        <w:rPr>
          <w:rFonts w:ascii="Book Antiqua" w:eastAsia="Times New Roman" w:hAnsi="Book Antiqua"/>
          <w:color w:val="000000"/>
          <w:sz w:val="24"/>
          <w:szCs w:val="24"/>
        </w:rPr>
        <w:lastRenderedPageBreak/>
        <w:t xml:space="preserve">In </w:t>
      </w:r>
      <w:r w:rsidRPr="00B51A7B">
        <w:rPr>
          <w:rFonts w:ascii="Book Antiqua" w:eastAsia="Times New Roman" w:hAnsi="Book Antiqua"/>
          <w:color w:val="000000"/>
          <w:sz w:val="24"/>
          <w:szCs w:val="24"/>
        </w:rPr>
        <w:t xml:space="preserve">13 </w:t>
      </w:r>
      <w:r>
        <w:rPr>
          <w:rFonts w:ascii="Book Antiqua" w:eastAsia="Times New Roman" w:hAnsi="Book Antiqua"/>
          <w:color w:val="000000"/>
          <w:sz w:val="24"/>
          <w:szCs w:val="24"/>
        </w:rPr>
        <w:t xml:space="preserve">municipalities, the number of registered RAE community persons is </w:t>
      </w:r>
      <w:r w:rsidRPr="00B51A7B">
        <w:rPr>
          <w:rFonts w:ascii="Book Antiqua" w:eastAsia="Times New Roman" w:hAnsi="Book Antiqua"/>
          <w:color w:val="000000"/>
          <w:sz w:val="24"/>
          <w:szCs w:val="24"/>
        </w:rPr>
        <w:t xml:space="preserve">2003, </w:t>
      </w:r>
      <w:r>
        <w:rPr>
          <w:rFonts w:ascii="Book Antiqua" w:eastAsia="Times New Roman" w:hAnsi="Book Antiqua"/>
          <w:color w:val="000000"/>
          <w:sz w:val="24"/>
          <w:szCs w:val="24"/>
        </w:rPr>
        <w:t xml:space="preserve">whereas </w:t>
      </w:r>
      <w:r w:rsidRPr="00B51A7B">
        <w:rPr>
          <w:rFonts w:ascii="Book Antiqua" w:eastAsia="Times New Roman" w:hAnsi="Book Antiqua"/>
          <w:color w:val="000000"/>
          <w:sz w:val="24"/>
          <w:szCs w:val="24"/>
        </w:rPr>
        <w:t xml:space="preserve">19 </w:t>
      </w:r>
      <w:r>
        <w:rPr>
          <w:rFonts w:ascii="Book Antiqua" w:eastAsia="Times New Roman" w:hAnsi="Book Antiqua"/>
          <w:color w:val="000000"/>
          <w:sz w:val="24"/>
          <w:szCs w:val="24"/>
        </w:rPr>
        <w:t xml:space="preserve">municipalities </w:t>
      </w:r>
      <w:r w:rsidRPr="00B51A7B">
        <w:rPr>
          <w:rFonts w:ascii="Book Antiqua" w:eastAsia="Times New Roman" w:hAnsi="Book Antiqua"/>
          <w:i/>
          <w:color w:val="000000"/>
          <w:sz w:val="24"/>
          <w:szCs w:val="24"/>
        </w:rPr>
        <w:t>(</w:t>
      </w:r>
      <w:r w:rsidRPr="00B51A7B">
        <w:rPr>
          <w:rFonts w:ascii="Book Antiqua" w:eastAsia="Times New Roman" w:hAnsi="Book Antiqua" w:cs="Calibri Light"/>
          <w:sz w:val="24"/>
          <w:szCs w:val="24"/>
        </w:rPr>
        <w:t>Prishtin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Podujev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Istog</w:t>
      </w:r>
      <w:r>
        <w:rPr>
          <w:rFonts w:ascii="Book Antiqua" w:eastAsia="Times New Roman" w:hAnsi="Book Antiqua" w:cs="Calibri Light"/>
          <w:sz w:val="24"/>
          <w:szCs w:val="24"/>
        </w:rPr>
        <w:t>, Viti, Gjilan, Ferizaj, Mamusha</w:t>
      </w:r>
      <w:r w:rsidRPr="00B51A7B">
        <w:rPr>
          <w:rFonts w:ascii="Book Antiqua" w:eastAsia="Times New Roman" w:hAnsi="Book Antiqua" w:cs="Calibri Light"/>
          <w:sz w:val="24"/>
          <w:szCs w:val="24"/>
        </w:rPr>
        <w:t>, Zubin Potok, Deçan, Dragash, Klin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Leposaviq, Pej</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Skenderaj, Ferizaj, Lipjan, Graçanic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have no registered RAE community persons.</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Municipalities </w:t>
      </w:r>
      <w:r w:rsidRPr="00B51A7B">
        <w:rPr>
          <w:rFonts w:ascii="Book Antiqua" w:eastAsia="Times New Roman" w:hAnsi="Book Antiqua"/>
          <w:color w:val="000000"/>
          <w:sz w:val="24"/>
          <w:szCs w:val="24"/>
        </w:rPr>
        <w:t>(</w:t>
      </w:r>
      <w:r w:rsidRPr="00B51A7B">
        <w:rPr>
          <w:rFonts w:ascii="Book Antiqua" w:eastAsia="Times New Roman" w:hAnsi="Book Antiqua"/>
          <w:i/>
          <w:sz w:val="24"/>
          <w:szCs w:val="24"/>
        </w:rPr>
        <w:t xml:space="preserve">Ranillug, Gllogoc, Kaçanik, Junik, </w:t>
      </w:r>
      <w:r w:rsidR="00C666D7">
        <w:rPr>
          <w:rFonts w:ascii="Book Antiqua" w:eastAsia="Times New Roman" w:hAnsi="Book Antiqua"/>
          <w:i/>
          <w:sz w:val="24"/>
          <w:szCs w:val="24"/>
        </w:rPr>
        <w:t>Elez Han</w:t>
      </w:r>
      <w:r w:rsidRPr="00B51A7B">
        <w:rPr>
          <w:rFonts w:ascii="Book Antiqua" w:eastAsia="Times New Roman" w:hAnsi="Book Antiqua"/>
          <w:i/>
          <w:sz w:val="24"/>
          <w:szCs w:val="24"/>
        </w:rPr>
        <w:t xml:space="preserve"> </w:t>
      </w:r>
      <w:r>
        <w:rPr>
          <w:rFonts w:ascii="Book Antiqua" w:eastAsia="Times New Roman" w:hAnsi="Book Antiqua"/>
          <w:i/>
          <w:sz w:val="24"/>
          <w:szCs w:val="24"/>
        </w:rPr>
        <w:t>and</w:t>
      </w:r>
      <w:r w:rsidRPr="00B51A7B">
        <w:rPr>
          <w:rFonts w:ascii="Book Antiqua" w:eastAsia="Times New Roman" w:hAnsi="Book Antiqua"/>
          <w:i/>
          <w:sz w:val="24"/>
          <w:szCs w:val="24"/>
        </w:rPr>
        <w:t xml:space="preserve"> Partesh</w:t>
      </w:r>
      <w:r>
        <w:rPr>
          <w:rFonts w:ascii="Book Antiqua" w:eastAsia="Times New Roman" w:hAnsi="Book Antiqua"/>
          <w:color w:val="000000"/>
          <w:sz w:val="24"/>
          <w:szCs w:val="24"/>
        </w:rPr>
        <w:t>) do not have RAE</w:t>
      </w:r>
      <w:r w:rsidRPr="00B51A7B">
        <w:rPr>
          <w:rFonts w:ascii="Book Antiqua" w:eastAsia="Times New Roman" w:hAnsi="Book Antiqua"/>
          <w:color w:val="000000"/>
          <w:sz w:val="24"/>
          <w:szCs w:val="24"/>
        </w:rPr>
        <w:t>.</w:t>
      </w:r>
    </w:p>
    <w:p w:rsidR="00414BD6" w:rsidRPr="00B51A7B" w:rsidRDefault="00414BD6" w:rsidP="00414BD6">
      <w:pPr>
        <w:spacing w:after="0"/>
        <w:jc w:val="both"/>
        <w:rPr>
          <w:rFonts w:ascii="Book Antiqua" w:eastAsia="Times New Roman" w:hAnsi="Book Antiqua" w:cs="Calibri Light"/>
          <w:sz w:val="24"/>
          <w:szCs w:val="24"/>
        </w:rPr>
      </w:pPr>
      <w:r>
        <w:rPr>
          <w:rFonts w:ascii="Book Antiqua" w:eastAsia="Times New Roman" w:hAnsi="Book Antiqua"/>
          <w:color w:val="000000"/>
          <w:sz w:val="24"/>
          <w:szCs w:val="24"/>
        </w:rPr>
        <w:t xml:space="preserve">31 campaigns for RAE registration have been conducted in </w:t>
      </w:r>
      <w:r w:rsidRPr="00B51A7B">
        <w:rPr>
          <w:rFonts w:ascii="Book Antiqua" w:eastAsia="Times New Roman" w:hAnsi="Book Antiqua"/>
          <w:color w:val="000000"/>
          <w:sz w:val="24"/>
          <w:szCs w:val="24"/>
        </w:rPr>
        <w:t xml:space="preserve">10 </w:t>
      </w:r>
      <w:r>
        <w:rPr>
          <w:rFonts w:ascii="Book Antiqua" w:eastAsia="Times New Roman" w:hAnsi="Book Antiqua"/>
          <w:color w:val="000000"/>
          <w:sz w:val="24"/>
          <w:szCs w:val="24"/>
        </w:rPr>
        <w:t>municipalities</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in </w:t>
      </w:r>
      <w:r w:rsidRPr="00B51A7B">
        <w:rPr>
          <w:rFonts w:ascii="Book Antiqua" w:eastAsia="Times New Roman" w:hAnsi="Book Antiqua"/>
          <w:color w:val="000000"/>
          <w:sz w:val="24"/>
          <w:szCs w:val="24"/>
        </w:rPr>
        <w:t xml:space="preserve">22 </w:t>
      </w:r>
      <w:r>
        <w:rPr>
          <w:rFonts w:ascii="Book Antiqua" w:eastAsia="Times New Roman" w:hAnsi="Book Antiqua"/>
          <w:color w:val="000000"/>
          <w:sz w:val="24"/>
          <w:szCs w:val="24"/>
        </w:rPr>
        <w:t xml:space="preserve">municipalities </w:t>
      </w:r>
      <w:r>
        <w:rPr>
          <w:rFonts w:ascii="Book Antiqua" w:eastAsia="Times New Roman" w:hAnsi="Book Antiqua" w:cs="Calibri Light"/>
          <w:sz w:val="24"/>
          <w:szCs w:val="24"/>
        </w:rPr>
        <w:t>(Podujeva</w:t>
      </w:r>
      <w:r w:rsidRPr="00B51A7B">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Kamenic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Viti, Istog, Kllokot, Zveçan,</w:t>
      </w:r>
      <w:r w:rsidRPr="00B51A7B">
        <w:rPr>
          <w:rFonts w:ascii="Book Antiqua" w:hAnsi="Book Antiqua" w:cs="Calibri Light"/>
          <w:sz w:val="24"/>
          <w:szCs w:val="24"/>
        </w:rPr>
        <w:t xml:space="preserve"> Gjakov</w:t>
      </w:r>
      <w:r>
        <w:rPr>
          <w:rFonts w:ascii="Book Antiqua" w:hAnsi="Book Antiqua" w:cs="Calibri Light"/>
          <w:sz w:val="24"/>
          <w:szCs w:val="24"/>
        </w:rPr>
        <w:t>a, Gjilan, Suhareka, Malisheva</w:t>
      </w:r>
      <w:r w:rsidRPr="00B51A7B">
        <w:rPr>
          <w:rFonts w:ascii="Book Antiqua" w:hAnsi="Book Antiqua" w:cs="Calibri Light"/>
          <w:sz w:val="24"/>
          <w:szCs w:val="24"/>
        </w:rPr>
        <w:t>, Mamush</w:t>
      </w:r>
      <w:r>
        <w:rPr>
          <w:rFonts w:ascii="Book Antiqua" w:hAnsi="Book Antiqua" w:cs="Calibri Light"/>
          <w:sz w:val="24"/>
          <w:szCs w:val="24"/>
        </w:rPr>
        <w:t>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Zubin Potok, Deçan, Dragash, Lipjan, Rahovec, Suharek, Shtërpc</w:t>
      </w:r>
      <w:r>
        <w:rPr>
          <w:rFonts w:ascii="Book Antiqua" w:hAnsi="Book Antiqua" w:cs="Calibri Light"/>
          <w:sz w:val="24"/>
          <w:szCs w:val="24"/>
        </w:rPr>
        <w:t>e</w:t>
      </w:r>
      <w:r w:rsidRPr="00B51A7B">
        <w:rPr>
          <w:rFonts w:ascii="Book Antiqua" w:hAnsi="Book Antiqua" w:cs="Calibri Light"/>
          <w:sz w:val="24"/>
          <w:szCs w:val="24"/>
        </w:rPr>
        <w:t>, Graçanic</w:t>
      </w:r>
      <w:r>
        <w:rPr>
          <w:rFonts w:ascii="Book Antiqua" w:hAnsi="Book Antiqua" w:cs="Calibri Light"/>
          <w:sz w:val="24"/>
          <w:szCs w:val="24"/>
        </w:rPr>
        <w:t>a</w:t>
      </w:r>
      <w:r w:rsidRPr="00B51A7B">
        <w:rPr>
          <w:rFonts w:ascii="Book Antiqua" w:hAnsi="Book Antiqua" w:cs="Calibri Light"/>
          <w:sz w:val="24"/>
          <w:szCs w:val="24"/>
        </w:rPr>
        <w:t xml:space="preserve">, </w:t>
      </w:r>
      <w:r>
        <w:rPr>
          <w:rFonts w:ascii="Book Antiqua" w:hAnsi="Book Antiqua" w:cs="Calibri Light"/>
          <w:sz w:val="24"/>
          <w:szCs w:val="24"/>
        </w:rPr>
        <w:t xml:space="preserve">north </w:t>
      </w:r>
      <w:r w:rsidRPr="00B51A7B">
        <w:rPr>
          <w:rFonts w:ascii="Book Antiqua" w:hAnsi="Book Antiqua" w:cs="Calibri Light"/>
          <w:sz w:val="24"/>
          <w:szCs w:val="24"/>
        </w:rPr>
        <w:t>Mitrovic</w:t>
      </w:r>
      <w:r>
        <w:rPr>
          <w:rFonts w:ascii="Book Antiqua"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no campaigns have been organized since they are free of charge for the entire year</w:t>
      </w:r>
      <w:r w:rsidR="008B3CDC">
        <w:rPr>
          <w:rFonts w:ascii="Book Antiqua" w:eastAsia="Times New Roman" w:hAnsi="Book Antiqua" w:cs="Calibri Light"/>
          <w:sz w:val="24"/>
          <w:szCs w:val="24"/>
        </w:rPr>
        <w:t>.</w:t>
      </w:r>
      <w:r>
        <w:rPr>
          <w:rFonts w:ascii="Book Antiqua" w:eastAsia="Times New Roman" w:hAnsi="Book Antiqua" w:cs="Calibri Light"/>
          <w:sz w:val="24"/>
          <w:szCs w:val="24"/>
        </w:rPr>
        <w:t xml:space="preserve">In </w:t>
      </w:r>
      <w:r w:rsidRPr="00B51A7B">
        <w:rPr>
          <w:rFonts w:ascii="Book Antiqua" w:eastAsia="Times New Roman" w:hAnsi="Book Antiqua" w:cs="Calibri Light"/>
          <w:sz w:val="24"/>
          <w:szCs w:val="24"/>
        </w:rPr>
        <w:t xml:space="preserve">6 </w:t>
      </w:r>
      <w:r>
        <w:rPr>
          <w:rFonts w:ascii="Book Antiqua" w:eastAsia="Times New Roman" w:hAnsi="Book Antiqua" w:cs="Calibri Light"/>
          <w:sz w:val="24"/>
          <w:szCs w:val="24"/>
        </w:rPr>
        <w:t xml:space="preserve">municipalities </w:t>
      </w:r>
      <w:r w:rsidRPr="00B51A7B">
        <w:rPr>
          <w:rFonts w:ascii="Book Antiqua" w:eastAsia="Times New Roman" w:hAnsi="Book Antiqua"/>
          <w:color w:val="000000"/>
          <w:sz w:val="24"/>
          <w:szCs w:val="24"/>
        </w:rPr>
        <w:t>(</w:t>
      </w:r>
      <w:r w:rsidRPr="00B51A7B">
        <w:rPr>
          <w:rFonts w:ascii="Book Antiqua" w:eastAsia="Times New Roman" w:hAnsi="Book Antiqua"/>
          <w:i/>
          <w:sz w:val="24"/>
          <w:szCs w:val="24"/>
        </w:rPr>
        <w:t xml:space="preserve">Ranillug, Gllogoc, Kaçanik, Junik, </w:t>
      </w:r>
      <w:r w:rsidR="00C666D7">
        <w:rPr>
          <w:rFonts w:ascii="Book Antiqua" w:eastAsia="Times New Roman" w:hAnsi="Book Antiqua"/>
          <w:i/>
          <w:sz w:val="24"/>
          <w:szCs w:val="24"/>
        </w:rPr>
        <w:t>Elez Han</w:t>
      </w:r>
      <w:r w:rsidRPr="00B51A7B">
        <w:rPr>
          <w:rFonts w:ascii="Book Antiqua" w:eastAsia="Times New Roman" w:hAnsi="Book Antiqua"/>
          <w:i/>
          <w:sz w:val="24"/>
          <w:szCs w:val="24"/>
        </w:rPr>
        <w:t xml:space="preserve"> </w:t>
      </w:r>
      <w:r>
        <w:rPr>
          <w:rFonts w:ascii="Book Antiqua" w:eastAsia="Times New Roman" w:hAnsi="Book Antiqua"/>
          <w:i/>
          <w:sz w:val="24"/>
          <w:szCs w:val="24"/>
        </w:rPr>
        <w:t>and</w:t>
      </w:r>
      <w:r w:rsidRPr="00B51A7B">
        <w:rPr>
          <w:rFonts w:ascii="Book Antiqua" w:eastAsia="Times New Roman" w:hAnsi="Book Antiqua"/>
          <w:i/>
          <w:sz w:val="24"/>
          <w:szCs w:val="24"/>
        </w:rPr>
        <w:t xml:space="preserve"> Partesh</w:t>
      </w:r>
      <w:r>
        <w:rPr>
          <w:rFonts w:ascii="Book Antiqua" w:eastAsia="Times New Roman" w:hAnsi="Book Antiqua"/>
          <w:color w:val="000000"/>
          <w:sz w:val="24"/>
          <w:szCs w:val="24"/>
        </w:rPr>
        <w:t xml:space="preserve">) do not have RAE. </w:t>
      </w:r>
    </w:p>
    <w:p w:rsidR="00414BD6" w:rsidRPr="00B51A7B" w:rsidRDefault="00414BD6" w:rsidP="00414BD6">
      <w:pPr>
        <w:jc w:val="both"/>
        <w:rPr>
          <w:rFonts w:ascii="Book Antiqua" w:eastAsia="Times New Roman" w:hAnsi="Book Antiqua"/>
          <w:color w:val="000000"/>
          <w:sz w:val="24"/>
          <w:szCs w:val="24"/>
        </w:rPr>
      </w:pPr>
    </w:p>
    <w:p w:rsidR="00414BD6" w:rsidRPr="00B51A7B" w:rsidRDefault="00414BD6" w:rsidP="00414BD6">
      <w:pPr>
        <w:keepNext/>
        <w:keepLines/>
        <w:spacing w:before="40" w:after="0"/>
        <w:outlineLvl w:val="1"/>
        <w:rPr>
          <w:rFonts w:ascii="Book Antiqua" w:eastAsia="Times New Roman" w:hAnsi="Book Antiqua"/>
          <w:b/>
          <w:sz w:val="24"/>
          <w:szCs w:val="26"/>
          <w:highlight w:val="darkCyan"/>
        </w:rPr>
      </w:pPr>
      <w:bookmarkStart w:id="17" w:name="_Toc526776685"/>
      <w:r>
        <w:rPr>
          <w:rFonts w:ascii="Book Antiqua" w:eastAsia="Times New Roman" w:hAnsi="Book Antiqua"/>
          <w:b/>
          <w:sz w:val="24"/>
          <w:szCs w:val="26"/>
        </w:rPr>
        <w:t xml:space="preserve">3.4 Justice, Freedom and Security </w:t>
      </w:r>
      <w:bookmarkEnd w:id="17"/>
    </w:p>
    <w:p w:rsidR="00414BD6" w:rsidRPr="00B51A7B" w:rsidRDefault="00414BD6" w:rsidP="00414BD6">
      <w:pPr>
        <w:rPr>
          <w:sz w:val="8"/>
        </w:rPr>
      </w:pPr>
    </w:p>
    <w:p w:rsidR="00414BD6" w:rsidRPr="00B51A7B" w:rsidRDefault="00414BD6" w:rsidP="00414BD6">
      <w:pPr>
        <w:jc w:val="both"/>
        <w:rPr>
          <w:rFonts w:ascii="Book Antiqua" w:hAnsi="Book Antiqua" w:cs="Calibri Light"/>
          <w:color w:val="FF0000"/>
          <w:sz w:val="24"/>
          <w:szCs w:val="24"/>
        </w:rPr>
      </w:pPr>
      <w:r w:rsidRPr="00960D2A">
        <w:rPr>
          <w:rFonts w:ascii="Book Antiqua" w:hAnsi="Book Antiqua" w:cs="Calibri Light"/>
          <w:sz w:val="24"/>
          <w:szCs w:val="24"/>
        </w:rPr>
        <w:t>Further improvement of the policy framework in the field of migration, in order to implement the SAA provisions and the approximated legislation, is determined by the fulfilment of certain obligations</w:t>
      </w:r>
      <w:r w:rsidRPr="00B51A7B">
        <w:rPr>
          <w:rFonts w:ascii="Book Antiqua" w:hAnsi="Book Antiqua" w:cs="Calibri Light"/>
          <w:sz w:val="24"/>
          <w:szCs w:val="24"/>
        </w:rPr>
        <w:t xml:space="preserve">. </w:t>
      </w:r>
      <w:r w:rsidRPr="00960D2A">
        <w:rPr>
          <w:rFonts w:ascii="Book Antiqua" w:hAnsi="Book Antiqua" w:cs="Calibri Light"/>
          <w:sz w:val="24"/>
          <w:szCs w:val="24"/>
        </w:rPr>
        <w:t>Therefore, one of the obligations is the a</w:t>
      </w:r>
      <w:r>
        <w:rPr>
          <w:rFonts w:ascii="Book Antiqua" w:hAnsi="Book Antiqua" w:cs="Calibri Light"/>
          <w:sz w:val="24"/>
          <w:szCs w:val="24"/>
        </w:rPr>
        <w:t>pproval</w:t>
      </w:r>
      <w:r w:rsidRPr="00960D2A">
        <w:rPr>
          <w:rFonts w:ascii="Book Antiqua" w:hAnsi="Book Antiqua" w:cs="Calibri Light"/>
          <w:sz w:val="24"/>
          <w:szCs w:val="24"/>
        </w:rPr>
        <w:t xml:space="preserve"> of the Local Reintegration Action Plan.</w:t>
      </w:r>
      <w:r w:rsidRPr="00B51A7B">
        <w:rPr>
          <w:rFonts w:ascii="Book Antiqua" w:hAnsi="Book Antiqua" w:cs="Calibri Light"/>
          <w:sz w:val="24"/>
          <w:szCs w:val="24"/>
        </w:rPr>
        <w:t xml:space="preserve"> </w:t>
      </w:r>
      <w:r>
        <w:rPr>
          <w:rFonts w:ascii="Book Antiqua" w:hAnsi="Book Antiqua" w:cs="Calibri Light"/>
          <w:sz w:val="24"/>
          <w:szCs w:val="24"/>
        </w:rPr>
        <w:t xml:space="preserve">This local plan has been </w:t>
      </w:r>
      <w:r w:rsidRPr="00AE4ED7">
        <w:rPr>
          <w:rFonts w:ascii="Book Antiqua" w:hAnsi="Book Antiqua" w:cs="Calibri Light"/>
          <w:color w:val="000000" w:themeColor="text1"/>
          <w:sz w:val="24"/>
          <w:szCs w:val="24"/>
        </w:rPr>
        <w:t xml:space="preserve">approved by </w:t>
      </w:r>
      <w:r w:rsidR="001342B2" w:rsidRPr="00AE4ED7">
        <w:rPr>
          <w:rFonts w:ascii="Book Antiqua" w:hAnsi="Book Antiqua" w:cs="Calibri Light"/>
          <w:color w:val="000000" w:themeColor="text1"/>
          <w:sz w:val="24"/>
          <w:szCs w:val="24"/>
        </w:rPr>
        <w:t xml:space="preserve">10 </w:t>
      </w:r>
      <w:r w:rsidRPr="00AE4ED7">
        <w:rPr>
          <w:rFonts w:ascii="Book Antiqua" w:hAnsi="Book Antiqua" w:cs="Calibri Light"/>
          <w:color w:val="000000" w:themeColor="text1"/>
          <w:sz w:val="24"/>
          <w:szCs w:val="24"/>
        </w:rPr>
        <w:t xml:space="preserve">municipalities, whereas </w:t>
      </w:r>
      <w:r w:rsidR="008B3CDC" w:rsidRPr="00AE4ED7">
        <w:rPr>
          <w:rFonts w:ascii="Book Antiqua" w:hAnsi="Book Antiqua" w:cs="Calibri Light"/>
          <w:color w:val="000000" w:themeColor="text1"/>
          <w:sz w:val="24"/>
          <w:szCs w:val="24"/>
        </w:rPr>
        <w:t>28</w:t>
      </w:r>
      <w:r w:rsidRPr="00AE4ED7">
        <w:rPr>
          <w:rFonts w:ascii="Book Antiqua" w:hAnsi="Book Antiqua" w:cs="Calibri Light"/>
          <w:color w:val="000000" w:themeColor="text1"/>
          <w:sz w:val="24"/>
          <w:szCs w:val="24"/>
        </w:rPr>
        <w:t xml:space="preserve"> municipalities (Prishtina, Prizren, Podujeva, Fushë Kosova, Mitrovica, Kamenica</w:t>
      </w:r>
      <w:r w:rsidR="001342B2" w:rsidRPr="00AE4ED7">
        <w:rPr>
          <w:rFonts w:ascii="Book Antiqua" w:hAnsi="Book Antiqua" w:cs="Calibri Light"/>
          <w:color w:val="000000" w:themeColor="text1"/>
          <w:sz w:val="24"/>
          <w:szCs w:val="24"/>
        </w:rPr>
        <w:t>, Viti,</w:t>
      </w:r>
      <w:r w:rsidRPr="00AE4ED7">
        <w:rPr>
          <w:rFonts w:ascii="Book Antiqua" w:hAnsi="Book Antiqua" w:cs="Calibri Light"/>
          <w:color w:val="000000" w:themeColor="text1"/>
          <w:sz w:val="24"/>
          <w:szCs w:val="24"/>
        </w:rPr>
        <w:t xml:space="preserve"> Kllokot, </w:t>
      </w:r>
      <w:r w:rsidR="00F025C6" w:rsidRPr="00AE4ED7">
        <w:rPr>
          <w:rFonts w:ascii="Book Antiqua" w:hAnsi="Book Antiqua" w:cs="Calibri Light"/>
          <w:color w:val="000000" w:themeColor="text1"/>
          <w:sz w:val="24"/>
          <w:szCs w:val="24"/>
        </w:rPr>
        <w:t>Elez Han</w:t>
      </w:r>
      <w:r w:rsidRPr="00AE4ED7">
        <w:rPr>
          <w:rFonts w:ascii="Book Antiqua" w:hAnsi="Book Antiqua" w:cs="Calibri Light"/>
          <w:color w:val="000000" w:themeColor="text1"/>
          <w:sz w:val="24"/>
          <w:szCs w:val="24"/>
        </w:rPr>
        <w:t xml:space="preserve">, Zveçan, Gjakova, Vushtrri, Suhareka, </w:t>
      </w:r>
      <w:r w:rsidRPr="00B51A7B">
        <w:rPr>
          <w:rFonts w:ascii="Book Antiqua" w:hAnsi="Book Antiqua" w:cs="Calibri Light"/>
          <w:sz w:val="24"/>
          <w:szCs w:val="24"/>
        </w:rPr>
        <w:t>Malishev</w:t>
      </w:r>
      <w:r>
        <w:rPr>
          <w:rFonts w:ascii="Book Antiqua" w:hAnsi="Book Antiqua" w:cs="Calibri Light"/>
          <w:sz w:val="24"/>
          <w:szCs w:val="24"/>
        </w:rPr>
        <w:t>a</w:t>
      </w:r>
      <w:r w:rsidRPr="00B51A7B">
        <w:rPr>
          <w:rFonts w:ascii="Book Antiqua" w:hAnsi="Book Antiqua" w:cs="Calibri Light"/>
          <w:sz w:val="24"/>
          <w:szCs w:val="24"/>
        </w:rPr>
        <w:t>, Mamush</w:t>
      </w:r>
      <w:r>
        <w:rPr>
          <w:rFonts w:ascii="Book Antiqua" w:hAnsi="Book Antiqua" w:cs="Calibri Light"/>
          <w:sz w:val="24"/>
          <w:szCs w:val="24"/>
        </w:rPr>
        <w:t>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Ranillug, Zubin Potok,</w:t>
      </w:r>
      <w:r w:rsidRPr="00B51A7B">
        <w:rPr>
          <w:rFonts w:ascii="Book Antiqua" w:eastAsia="Times New Roman" w:hAnsi="Book Antiqua" w:cs="Calibri Light"/>
          <w:sz w:val="24"/>
          <w:szCs w:val="24"/>
        </w:rPr>
        <w:t xml:space="preserve"> Dragash, Gllogoc, Junik, Kaçanik, Rahovec, Skenderaj, Pej</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Leposaviq </w:t>
      </w:r>
      <w:r>
        <w:rPr>
          <w:rFonts w:ascii="Book Antiqua" w:eastAsia="Times New Roman" w:hAnsi="Book Antiqua" w:cs="Calibri Light"/>
          <w:sz w:val="24"/>
          <w:szCs w:val="24"/>
        </w:rPr>
        <w:t>and</w:t>
      </w:r>
      <w:r w:rsidRPr="00B51A7B">
        <w:rPr>
          <w:rFonts w:ascii="Book Antiqua" w:eastAsia="Times New Roman" w:hAnsi="Book Antiqua" w:cs="Calibri Light"/>
          <w:sz w:val="24"/>
          <w:szCs w:val="24"/>
        </w:rPr>
        <w:t xml:space="preserve"> Shtërpc</w:t>
      </w:r>
      <w:r>
        <w:rPr>
          <w:rFonts w:ascii="Book Antiqua" w:eastAsia="Times New Roman" w:hAnsi="Book Antiqua" w:cs="Calibri Light"/>
          <w:sz w:val="24"/>
          <w:szCs w:val="24"/>
        </w:rPr>
        <w:t>e</w:t>
      </w:r>
      <w:r w:rsidRPr="00B51A7B">
        <w:rPr>
          <w:rFonts w:ascii="Book Antiqua" w:hAnsi="Book Antiqua" w:cs="Calibri Light"/>
          <w:sz w:val="24"/>
          <w:szCs w:val="24"/>
        </w:rPr>
        <w:t xml:space="preserve">) </w:t>
      </w:r>
      <w:r w:rsidRPr="00960D2A">
        <w:rPr>
          <w:rFonts w:ascii="Book Antiqua" w:hAnsi="Book Antiqua" w:cs="Calibri Light"/>
          <w:sz w:val="24"/>
          <w:szCs w:val="24"/>
        </w:rPr>
        <w:t xml:space="preserve">have not approved this plan yet. </w:t>
      </w:r>
      <w:r w:rsidRPr="00B51A7B">
        <w:rPr>
          <w:rFonts w:ascii="Book Antiqua" w:hAnsi="Book Antiqua" w:cs="Calibri Light"/>
          <w:sz w:val="24"/>
          <w:szCs w:val="24"/>
        </w:rPr>
        <w:t xml:space="preserve"> </w:t>
      </w:r>
    </w:p>
    <w:p w:rsidR="00414BD6" w:rsidRPr="00B51A7B" w:rsidRDefault="00414BD6" w:rsidP="00414BD6">
      <w:pPr>
        <w:jc w:val="both"/>
        <w:rPr>
          <w:rFonts w:ascii="Book Antiqua" w:eastAsia="Times New Roman" w:hAnsi="Book Antiqua"/>
          <w:color w:val="000000"/>
          <w:sz w:val="24"/>
          <w:szCs w:val="24"/>
        </w:rPr>
      </w:pPr>
      <w:r w:rsidRPr="00960D2A">
        <w:rPr>
          <w:rFonts w:ascii="Book Antiqua" w:eastAsia="Times New Roman" w:hAnsi="Book Antiqua"/>
          <w:color w:val="000000"/>
          <w:sz w:val="24"/>
          <w:szCs w:val="24"/>
        </w:rPr>
        <w:t xml:space="preserve">The process of digitization of civil status books that were returned from Serbia was completed in 26 municipalities, whereas 10 municipalities </w:t>
      </w:r>
      <w:r w:rsidRPr="00B51A7B">
        <w:rPr>
          <w:rFonts w:ascii="Book Antiqua" w:eastAsia="Times New Roman" w:hAnsi="Book Antiqua"/>
          <w:color w:val="000000"/>
          <w:sz w:val="24"/>
          <w:szCs w:val="24"/>
        </w:rPr>
        <w:t>(</w:t>
      </w:r>
      <w:r>
        <w:rPr>
          <w:rFonts w:ascii="Book Antiqua" w:eastAsia="Times New Roman" w:hAnsi="Book Antiqua" w:cs="Calibri Light"/>
          <w:color w:val="000000"/>
          <w:sz w:val="24"/>
          <w:szCs w:val="24"/>
        </w:rPr>
        <w:t>Prishtina</w:t>
      </w:r>
      <w:r w:rsidRPr="00B51A7B">
        <w:rPr>
          <w:rFonts w:ascii="Book Antiqua" w:eastAsia="Times New Roman" w:hAnsi="Book Antiqua" w:cs="Calibri Light"/>
          <w:color w:val="000000"/>
          <w:sz w:val="24"/>
          <w:szCs w:val="24"/>
        </w:rPr>
        <w:t>, Kllokot, Zveçan, Malishev</w:t>
      </w:r>
      <w:r>
        <w:rPr>
          <w:rFonts w:ascii="Book Antiqua" w:eastAsia="Times New Roman" w:hAnsi="Book Antiqua" w:cs="Calibri Light"/>
          <w:color w:val="000000"/>
          <w:sz w:val="24"/>
          <w:szCs w:val="24"/>
        </w:rPr>
        <w:t>a</w:t>
      </w:r>
      <w:r w:rsidRPr="00B51A7B">
        <w:rPr>
          <w:rFonts w:ascii="Book Antiqua" w:eastAsia="Times New Roman" w:hAnsi="Book Antiqua" w:cs="Calibri Light"/>
          <w:color w:val="000000"/>
          <w:sz w:val="24"/>
          <w:szCs w:val="24"/>
        </w:rPr>
        <w:t>, Mamush</w:t>
      </w:r>
      <w:r>
        <w:rPr>
          <w:rFonts w:ascii="Book Antiqua" w:eastAsia="Times New Roman" w:hAnsi="Book Antiqua" w:cs="Calibri Light"/>
          <w:color w:val="000000"/>
          <w:sz w:val="24"/>
          <w:szCs w:val="24"/>
        </w:rPr>
        <w:t>a</w:t>
      </w:r>
      <w:r w:rsidRPr="00B51A7B">
        <w:rPr>
          <w:rFonts w:ascii="Book Antiqua" w:eastAsia="Times New Roman" w:hAnsi="Book Antiqua" w:cs="Calibri Light"/>
          <w:color w:val="000000"/>
          <w:sz w:val="24"/>
          <w:szCs w:val="24"/>
        </w:rPr>
        <w:t xml:space="preserve">, Ranillug, Zubin Portok, Skenderaj, </w:t>
      </w:r>
      <w:r>
        <w:rPr>
          <w:rFonts w:ascii="Book Antiqua" w:eastAsia="Times New Roman" w:hAnsi="Book Antiqua" w:cs="Calibri Light"/>
          <w:color w:val="000000"/>
          <w:sz w:val="24"/>
          <w:szCs w:val="24"/>
        </w:rPr>
        <w:t xml:space="preserve">north </w:t>
      </w:r>
      <w:r w:rsidRPr="00B51A7B">
        <w:rPr>
          <w:rFonts w:ascii="Book Antiqua" w:eastAsia="Times New Roman" w:hAnsi="Book Antiqua" w:cs="Calibri Light"/>
          <w:color w:val="000000"/>
          <w:sz w:val="24"/>
          <w:szCs w:val="24"/>
        </w:rPr>
        <w:t>Mitrovic</w:t>
      </w:r>
      <w:r>
        <w:rPr>
          <w:rFonts w:ascii="Book Antiqua" w:eastAsia="Times New Roman" w:hAnsi="Book Antiqua" w:cs="Calibri Light"/>
          <w:color w:val="000000"/>
          <w:sz w:val="24"/>
          <w:szCs w:val="24"/>
        </w:rPr>
        <w:t>a</w:t>
      </w:r>
      <w:r w:rsidRPr="00B51A7B">
        <w:rPr>
          <w:rFonts w:ascii="Book Antiqua" w:eastAsia="Times New Roman" w:hAnsi="Book Antiqua" w:cs="Calibri Light"/>
          <w:color w:val="000000"/>
          <w:sz w:val="24"/>
          <w:szCs w:val="24"/>
        </w:rPr>
        <w:t xml:space="preserve"> </w:t>
      </w:r>
      <w:r>
        <w:rPr>
          <w:rFonts w:ascii="Book Antiqua" w:eastAsia="Times New Roman" w:hAnsi="Book Antiqua" w:cs="Calibri Light"/>
          <w:color w:val="000000"/>
          <w:sz w:val="24"/>
          <w:szCs w:val="24"/>
        </w:rPr>
        <w:t xml:space="preserve">and </w:t>
      </w:r>
      <w:r w:rsidRPr="00B51A7B">
        <w:rPr>
          <w:rFonts w:ascii="Book Antiqua" w:eastAsia="Times New Roman" w:hAnsi="Book Antiqua" w:cs="Calibri Light"/>
          <w:color w:val="000000"/>
          <w:sz w:val="24"/>
          <w:szCs w:val="24"/>
        </w:rPr>
        <w:t xml:space="preserve">Leposaviq) </w:t>
      </w:r>
      <w:r w:rsidRPr="00960D2A">
        <w:rPr>
          <w:rFonts w:ascii="Book Antiqua" w:eastAsia="Times New Roman" w:hAnsi="Book Antiqua" w:cs="Calibri Light"/>
          <w:color w:val="000000"/>
          <w:sz w:val="24"/>
          <w:szCs w:val="24"/>
        </w:rPr>
        <w:t>have not completed it yet</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whereas the Municipality of Dr</w:t>
      </w:r>
      <w:r w:rsidRPr="00B51A7B">
        <w:rPr>
          <w:rFonts w:ascii="Book Antiqua" w:eastAsia="Times New Roman" w:hAnsi="Book Antiqua" w:cs="Calibri Light"/>
          <w:color w:val="000000"/>
          <w:sz w:val="24"/>
          <w:szCs w:val="24"/>
        </w:rPr>
        <w:t xml:space="preserve">agash </w:t>
      </w:r>
      <w:r>
        <w:rPr>
          <w:rFonts w:ascii="Book Antiqua" w:eastAsia="Times New Roman" w:hAnsi="Book Antiqua" w:cs="Calibri Light"/>
          <w:color w:val="000000"/>
          <w:sz w:val="24"/>
          <w:szCs w:val="24"/>
        </w:rPr>
        <w:t xml:space="preserve">and </w:t>
      </w:r>
      <w:r w:rsidRPr="00B51A7B">
        <w:rPr>
          <w:rFonts w:ascii="Book Antiqua" w:eastAsia="Times New Roman" w:hAnsi="Book Antiqua" w:cs="Calibri Light"/>
          <w:color w:val="000000"/>
          <w:sz w:val="24"/>
          <w:szCs w:val="24"/>
        </w:rPr>
        <w:t xml:space="preserve">Rahovec </w:t>
      </w:r>
      <w:r>
        <w:rPr>
          <w:rFonts w:ascii="Book Antiqua" w:eastAsia="Times New Roman" w:hAnsi="Book Antiqua" w:cs="Calibri Light"/>
          <w:color w:val="000000"/>
          <w:sz w:val="24"/>
          <w:szCs w:val="24"/>
        </w:rPr>
        <w:t>have no books returned from Serbia</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T</w:t>
      </w:r>
      <w:r w:rsidRPr="00960D2A">
        <w:rPr>
          <w:rFonts w:ascii="Book Antiqua" w:eastAsia="Times New Roman" w:hAnsi="Book Antiqua"/>
          <w:color w:val="000000"/>
          <w:sz w:val="24"/>
          <w:szCs w:val="24"/>
        </w:rPr>
        <w:t>he number of certified municipal officials who have undergone the legal/procedural and system knowledge test in 33 municipalities is 95</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w:t>
      </w:r>
      <w:r w:rsidRPr="00B51A7B">
        <w:rPr>
          <w:rFonts w:ascii="Book Antiqua" w:eastAsia="Times New Roman" w:hAnsi="Book Antiqua"/>
          <w:color w:val="000000"/>
          <w:sz w:val="24"/>
          <w:szCs w:val="24"/>
        </w:rPr>
        <w:t xml:space="preserve">5 </w:t>
      </w:r>
      <w:r>
        <w:rPr>
          <w:rFonts w:ascii="Book Antiqua" w:eastAsia="Times New Roman" w:hAnsi="Book Antiqua"/>
          <w:color w:val="000000"/>
          <w:sz w:val="24"/>
          <w:szCs w:val="24"/>
        </w:rPr>
        <w:t xml:space="preserve">municipalities </w:t>
      </w:r>
      <w:r w:rsidRPr="00B51A7B">
        <w:rPr>
          <w:rFonts w:ascii="Book Antiqua" w:eastAsia="Times New Roman" w:hAnsi="Book Antiqua"/>
          <w:color w:val="000000"/>
          <w:sz w:val="24"/>
          <w:szCs w:val="24"/>
        </w:rPr>
        <w:t>(</w:t>
      </w:r>
      <w:r>
        <w:rPr>
          <w:rFonts w:ascii="Book Antiqua" w:eastAsia="Times New Roman" w:hAnsi="Book Antiqua" w:cs="Calibri Light"/>
          <w:sz w:val="24"/>
          <w:szCs w:val="24"/>
        </w:rPr>
        <w:t>Kamenica, Zveçan, Gjakova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and </w:t>
      </w:r>
      <w:r w:rsidRPr="00B51A7B">
        <w:rPr>
          <w:rFonts w:ascii="Book Antiqua" w:eastAsia="Times New Roman" w:hAnsi="Book Antiqua" w:cs="Calibri Light"/>
          <w:sz w:val="24"/>
          <w:szCs w:val="24"/>
        </w:rPr>
        <w:t>Mamush</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sidR="00375B37">
        <w:rPr>
          <w:rFonts w:ascii="Book Antiqua" w:eastAsia="Times New Roman" w:hAnsi="Book Antiqua" w:cs="Calibri Light"/>
          <w:sz w:val="24"/>
          <w:szCs w:val="24"/>
        </w:rPr>
        <w:t xml:space="preserve">have not </w:t>
      </w:r>
      <w:r>
        <w:rPr>
          <w:rFonts w:ascii="Book Antiqua" w:eastAsia="Times New Roman" w:hAnsi="Book Antiqua" w:cs="Calibri Light"/>
          <w:sz w:val="24"/>
          <w:szCs w:val="24"/>
        </w:rPr>
        <w:t>provide</w:t>
      </w:r>
      <w:r w:rsidR="00375B37">
        <w:rPr>
          <w:rFonts w:ascii="Book Antiqua" w:eastAsia="Times New Roman" w:hAnsi="Book Antiqua" w:cs="Calibri Light"/>
          <w:sz w:val="24"/>
          <w:szCs w:val="24"/>
        </w:rPr>
        <w:t>d information</w:t>
      </w:r>
      <w:r w:rsidRPr="00B51A7B">
        <w:rPr>
          <w:rFonts w:ascii="Book Antiqua" w:eastAsia="Times New Roman" w:hAnsi="Book Antiqua" w:cs="Calibri Light"/>
          <w:sz w:val="24"/>
          <w:szCs w:val="24"/>
        </w:rPr>
        <w:t>.</w:t>
      </w:r>
    </w:p>
    <w:p w:rsidR="00414BD6" w:rsidRPr="00B51A7B" w:rsidRDefault="00414BD6" w:rsidP="00414BD6">
      <w:pPr>
        <w:jc w:val="both"/>
        <w:rPr>
          <w:rFonts w:ascii="Book Antiqua" w:eastAsia="Times New Roman" w:hAnsi="Book Antiqua"/>
          <w:color w:val="000000"/>
          <w:sz w:val="24"/>
          <w:szCs w:val="24"/>
        </w:rPr>
      </w:pPr>
    </w:p>
    <w:p w:rsidR="00414BD6" w:rsidRPr="00B51A7B" w:rsidRDefault="00414BD6" w:rsidP="00414BD6">
      <w:pPr>
        <w:jc w:val="both"/>
        <w:rPr>
          <w:rFonts w:ascii="Book Antiqua" w:eastAsia="Times New Roman" w:hAnsi="Book Antiqua"/>
          <w:color w:val="000000"/>
          <w:sz w:val="24"/>
          <w:szCs w:val="24"/>
        </w:rPr>
      </w:pPr>
    </w:p>
    <w:p w:rsidR="00414BD6" w:rsidRPr="00B51A7B" w:rsidRDefault="00414BD6" w:rsidP="00414BD6">
      <w:pPr>
        <w:keepNext/>
        <w:keepLines/>
        <w:numPr>
          <w:ilvl w:val="1"/>
          <w:numId w:val="41"/>
        </w:numPr>
        <w:spacing w:before="40" w:after="0"/>
        <w:outlineLvl w:val="1"/>
        <w:rPr>
          <w:rFonts w:ascii="Book Antiqua" w:eastAsia="Times New Roman" w:hAnsi="Book Antiqua"/>
          <w:b/>
          <w:sz w:val="24"/>
          <w:szCs w:val="26"/>
        </w:rPr>
      </w:pPr>
      <w:r w:rsidRPr="00B51A7B">
        <w:rPr>
          <w:rFonts w:ascii="Book Antiqua" w:eastAsia="Times New Roman" w:hAnsi="Book Antiqua"/>
          <w:b/>
          <w:sz w:val="24"/>
          <w:szCs w:val="26"/>
        </w:rPr>
        <w:lastRenderedPageBreak/>
        <w:t xml:space="preserve"> </w:t>
      </w:r>
      <w:bookmarkStart w:id="18" w:name="_Toc526776686"/>
      <w:r w:rsidRPr="00B51A7B">
        <w:rPr>
          <w:rFonts w:ascii="Book Antiqua" w:eastAsia="Times New Roman" w:hAnsi="Book Antiqua"/>
          <w:b/>
          <w:sz w:val="24"/>
          <w:szCs w:val="26"/>
        </w:rPr>
        <w:t>Migra</w:t>
      </w:r>
      <w:r>
        <w:rPr>
          <w:rFonts w:ascii="Book Antiqua" w:eastAsia="Times New Roman" w:hAnsi="Book Antiqua"/>
          <w:b/>
          <w:sz w:val="24"/>
          <w:szCs w:val="26"/>
        </w:rPr>
        <w:t xml:space="preserve">tion </w:t>
      </w:r>
      <w:bookmarkEnd w:id="18"/>
      <w:r w:rsidRPr="00B51A7B">
        <w:rPr>
          <w:rFonts w:ascii="Book Antiqua" w:eastAsia="Times New Roman" w:hAnsi="Book Antiqua"/>
          <w:b/>
          <w:sz w:val="24"/>
          <w:szCs w:val="26"/>
        </w:rPr>
        <w:t xml:space="preserve">     </w:t>
      </w:r>
    </w:p>
    <w:p w:rsidR="00414BD6" w:rsidRPr="00B51A7B" w:rsidRDefault="00414BD6" w:rsidP="00414BD6">
      <w:pPr>
        <w:rPr>
          <w:rFonts w:ascii="Book Antiqua" w:hAnsi="Book Antiqua"/>
          <w:sz w:val="24"/>
          <w:szCs w:val="24"/>
        </w:rPr>
      </w:pPr>
    </w:p>
    <w:p w:rsidR="00414BD6" w:rsidRPr="00B51A7B" w:rsidRDefault="00414BD6" w:rsidP="00414BD6">
      <w:pPr>
        <w:jc w:val="both"/>
        <w:rPr>
          <w:rFonts w:ascii="Book Antiqua" w:eastAsia="Times New Roman" w:hAnsi="Book Antiqua"/>
          <w:color w:val="000000"/>
          <w:sz w:val="24"/>
          <w:szCs w:val="24"/>
        </w:rPr>
      </w:pPr>
      <w:r w:rsidRPr="00BF4CB0">
        <w:rPr>
          <w:rFonts w:ascii="Book Antiqua" w:eastAsia="Times New Roman" w:hAnsi="Book Antiqua"/>
          <w:color w:val="000000"/>
          <w:sz w:val="24"/>
          <w:szCs w:val="24"/>
        </w:rPr>
        <w:t xml:space="preserve">Municipal Community Safety Council </w:t>
      </w:r>
      <w:r w:rsidRPr="00BF4CB0">
        <w:rPr>
          <w:rFonts w:ascii="Book Antiqua" w:eastAsia="Times New Roman" w:hAnsi="Book Antiqua"/>
          <w:sz w:val="24"/>
          <w:szCs w:val="24"/>
        </w:rPr>
        <w:t>(MCSC</w:t>
      </w:r>
      <w:r w:rsidRPr="00BF4CB0">
        <w:rPr>
          <w:rFonts w:ascii="Book Antiqua" w:eastAsia="Times New Roman" w:hAnsi="Book Antiqua"/>
          <w:color w:val="000000"/>
          <w:sz w:val="24"/>
          <w:szCs w:val="24"/>
        </w:rPr>
        <w:t>)</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has been functionalized in </w:t>
      </w:r>
      <w:r w:rsidRPr="00B51A7B">
        <w:rPr>
          <w:rFonts w:ascii="Book Antiqua" w:eastAsia="Times New Roman" w:hAnsi="Book Antiqua"/>
          <w:color w:val="000000"/>
          <w:sz w:val="24"/>
          <w:szCs w:val="24"/>
        </w:rPr>
        <w:t xml:space="preserve">34 </w:t>
      </w:r>
      <w:r>
        <w:rPr>
          <w:rFonts w:ascii="Book Antiqua" w:eastAsia="Times New Roman" w:hAnsi="Book Antiqua"/>
          <w:color w:val="000000"/>
          <w:sz w:val="24"/>
          <w:szCs w:val="24"/>
        </w:rPr>
        <w:t>municipalities and 90 meetings were held</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w:t>
      </w:r>
      <w:r w:rsidRPr="00B51A7B">
        <w:rPr>
          <w:rFonts w:ascii="Book Antiqua" w:eastAsia="Times New Roman" w:hAnsi="Book Antiqua"/>
          <w:color w:val="000000"/>
          <w:sz w:val="24"/>
          <w:szCs w:val="24"/>
        </w:rPr>
        <w:t xml:space="preserve">4 </w:t>
      </w:r>
      <w:r>
        <w:rPr>
          <w:rFonts w:ascii="Book Antiqua" w:eastAsia="Times New Roman" w:hAnsi="Book Antiqua"/>
          <w:color w:val="000000"/>
          <w:sz w:val="24"/>
          <w:szCs w:val="24"/>
        </w:rPr>
        <w:t xml:space="preserve">municipalities </w:t>
      </w:r>
      <w:r w:rsidRPr="00B51A7B">
        <w:rPr>
          <w:rFonts w:ascii="Book Antiqua" w:eastAsia="Times New Roman" w:hAnsi="Book Antiqua"/>
          <w:color w:val="000000"/>
          <w:sz w:val="24"/>
          <w:szCs w:val="24"/>
        </w:rPr>
        <w:t>(</w:t>
      </w:r>
      <w:r w:rsidR="00675D82">
        <w:rPr>
          <w:rFonts w:ascii="Book Antiqua" w:eastAsia="Times New Roman" w:hAnsi="Book Antiqua"/>
          <w:color w:val="000000"/>
          <w:sz w:val="24"/>
          <w:szCs w:val="24"/>
        </w:rPr>
        <w:t>n</w:t>
      </w:r>
      <w:r>
        <w:rPr>
          <w:rFonts w:ascii="Book Antiqua" w:eastAsia="Times New Roman" w:hAnsi="Book Antiqua"/>
          <w:color w:val="000000"/>
          <w:sz w:val="24"/>
          <w:szCs w:val="24"/>
        </w:rPr>
        <w:t xml:space="preserve">orth </w:t>
      </w:r>
      <w:r w:rsidRPr="00B51A7B">
        <w:rPr>
          <w:rFonts w:ascii="Book Antiqua" w:eastAsia="Times New Roman" w:hAnsi="Book Antiqua"/>
          <w:i/>
          <w:color w:val="000000"/>
          <w:sz w:val="24"/>
          <w:szCs w:val="24"/>
        </w:rPr>
        <w:t>Mitrovic</w:t>
      </w:r>
      <w:r>
        <w:rPr>
          <w:rFonts w:ascii="Book Antiqua" w:eastAsia="Times New Roman" w:hAnsi="Book Antiqua"/>
          <w:i/>
          <w:color w:val="000000"/>
          <w:sz w:val="24"/>
          <w:szCs w:val="24"/>
        </w:rPr>
        <w:t>a</w:t>
      </w:r>
      <w:r w:rsidRPr="00B51A7B">
        <w:rPr>
          <w:rFonts w:ascii="Book Antiqua" w:eastAsia="Times New Roman" w:hAnsi="Book Antiqua"/>
          <w:i/>
          <w:color w:val="000000"/>
          <w:sz w:val="24"/>
          <w:szCs w:val="24"/>
        </w:rPr>
        <w:t xml:space="preserve">, Leposaviq, Zveçan </w:t>
      </w:r>
      <w:r>
        <w:rPr>
          <w:rFonts w:ascii="Book Antiqua" w:eastAsia="Times New Roman" w:hAnsi="Book Antiqua"/>
          <w:i/>
          <w:color w:val="000000"/>
          <w:sz w:val="24"/>
          <w:szCs w:val="24"/>
        </w:rPr>
        <w:t xml:space="preserve">and </w:t>
      </w:r>
      <w:r w:rsidRPr="00B51A7B">
        <w:rPr>
          <w:rFonts w:ascii="Book Antiqua" w:eastAsia="Times New Roman" w:hAnsi="Book Antiqua"/>
          <w:i/>
          <w:color w:val="000000"/>
          <w:sz w:val="24"/>
          <w:szCs w:val="24"/>
        </w:rPr>
        <w:t>Zubin Potok</w:t>
      </w:r>
      <w:r w:rsidRPr="00B51A7B">
        <w:rPr>
          <w:rFonts w:ascii="Book Antiqua" w:eastAsia="Times New Roman" w:hAnsi="Book Antiqua"/>
          <w:color w:val="000000"/>
          <w:sz w:val="24"/>
          <w:szCs w:val="24"/>
        </w:rPr>
        <w:t xml:space="preserve">) </w:t>
      </w:r>
      <w:r w:rsidR="00675D82">
        <w:rPr>
          <w:rFonts w:ascii="Book Antiqua" w:eastAsia="Times New Roman" w:hAnsi="Book Antiqua"/>
          <w:color w:val="000000"/>
          <w:sz w:val="24"/>
          <w:szCs w:val="24"/>
        </w:rPr>
        <w:t>is</w:t>
      </w:r>
      <w:r>
        <w:rPr>
          <w:rFonts w:ascii="Book Antiqua" w:eastAsia="Times New Roman" w:hAnsi="Book Antiqua"/>
          <w:color w:val="000000"/>
          <w:sz w:val="24"/>
          <w:szCs w:val="24"/>
        </w:rPr>
        <w:t xml:space="preserve"> not established yet. </w:t>
      </w:r>
    </w:p>
    <w:p w:rsidR="00414BD6" w:rsidRPr="00B51A7B" w:rsidRDefault="00414BD6" w:rsidP="00414BD6">
      <w:pPr>
        <w:jc w:val="both"/>
        <w:rPr>
          <w:rFonts w:ascii="Book Antiqua" w:eastAsia="Times New Roman" w:hAnsi="Book Antiqua"/>
          <w:color w:val="000000"/>
          <w:sz w:val="24"/>
          <w:szCs w:val="24"/>
        </w:rPr>
      </w:pPr>
      <w:r w:rsidRPr="00344C94">
        <w:rPr>
          <w:rFonts w:ascii="Book Antiqua" w:eastAsia="Times New Roman" w:hAnsi="Book Antiqua"/>
          <w:color w:val="000000"/>
          <w:sz w:val="24"/>
          <w:szCs w:val="24"/>
        </w:rPr>
        <w:t>Safety Action Teams (SAT) have been established in 23 municipalities</w:t>
      </w:r>
      <w:r>
        <w:rPr>
          <w:rFonts w:ascii="Book Antiqua" w:eastAsia="Times New Roman" w:hAnsi="Book Antiqua"/>
          <w:color w:val="000000"/>
          <w:sz w:val="24"/>
          <w:szCs w:val="24"/>
        </w:rPr>
        <w:t xml:space="preserve"> and 27 meetings were held</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in </w:t>
      </w:r>
      <w:r w:rsidRPr="00B51A7B">
        <w:rPr>
          <w:rFonts w:ascii="Book Antiqua" w:eastAsia="Times New Roman" w:hAnsi="Book Antiqua"/>
          <w:color w:val="000000"/>
          <w:sz w:val="24"/>
          <w:szCs w:val="24"/>
        </w:rPr>
        <w:t xml:space="preserve">15 </w:t>
      </w:r>
      <w:r>
        <w:rPr>
          <w:rFonts w:ascii="Book Antiqua" w:eastAsia="Times New Roman" w:hAnsi="Book Antiqua"/>
          <w:color w:val="000000"/>
          <w:sz w:val="24"/>
          <w:szCs w:val="24"/>
        </w:rPr>
        <w:t xml:space="preserve">municipalities </w:t>
      </w:r>
      <w:r w:rsidRPr="00B51A7B">
        <w:rPr>
          <w:rFonts w:ascii="Book Antiqua" w:eastAsia="Times New Roman" w:hAnsi="Book Antiqua"/>
          <w:color w:val="000000"/>
          <w:sz w:val="24"/>
          <w:szCs w:val="24"/>
        </w:rPr>
        <w:t>(</w:t>
      </w:r>
      <w:r w:rsidRPr="00B51A7B">
        <w:rPr>
          <w:rFonts w:ascii="Book Antiqua" w:eastAsia="Times New Roman" w:hAnsi="Book Antiqua" w:cs="Calibri Light"/>
          <w:sz w:val="24"/>
          <w:szCs w:val="24"/>
        </w:rPr>
        <w:t>Fushë Kosov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Kllokot, Zveçan, Gjakov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hAnsi="Book Antiqua" w:cs="Calibri Light"/>
          <w:sz w:val="24"/>
          <w:szCs w:val="24"/>
        </w:rPr>
        <w:t>Mamusha, Novobërde</w:t>
      </w:r>
      <w:r w:rsidRPr="00B51A7B">
        <w:rPr>
          <w:rFonts w:ascii="Book Antiqua" w:hAnsi="Book Antiqua" w:cs="Calibri Light"/>
          <w:sz w:val="24"/>
          <w:szCs w:val="24"/>
        </w:rPr>
        <w:t>, Ranillug, Zubin Potok,</w:t>
      </w:r>
      <w:r w:rsidRPr="00B51A7B">
        <w:rPr>
          <w:rFonts w:ascii="Book Antiqua" w:eastAsia="Times New Roman" w:hAnsi="Book Antiqua" w:cs="Calibri Light"/>
          <w:sz w:val="24"/>
          <w:szCs w:val="24"/>
        </w:rPr>
        <w:t xml:space="preserve"> Deçan, Kaçanik, Skenderaj, Pej</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Leposaviq </w:t>
      </w:r>
      <w:r>
        <w:rPr>
          <w:rFonts w:ascii="Book Antiqua" w:eastAsia="Times New Roman" w:hAnsi="Book Antiqua" w:cs="Calibri Light"/>
          <w:sz w:val="24"/>
          <w:szCs w:val="24"/>
        </w:rPr>
        <w:t>and</w:t>
      </w:r>
      <w:r w:rsidRPr="00B51A7B">
        <w:rPr>
          <w:rFonts w:ascii="Book Antiqua" w:eastAsia="Times New Roman" w:hAnsi="Book Antiqua" w:cs="Calibri Light"/>
          <w:sz w:val="24"/>
          <w:szCs w:val="24"/>
        </w:rPr>
        <w:t xml:space="preserve"> Shtërpc</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xml:space="preserve">) </w:t>
      </w:r>
      <w:r w:rsidR="00675D82" w:rsidRPr="00675D82">
        <w:rPr>
          <w:rFonts w:ascii="Book Antiqua" w:eastAsia="Times New Roman" w:hAnsi="Book Antiqua" w:cs="Calibri Light"/>
          <w:sz w:val="24"/>
          <w:szCs w:val="24"/>
        </w:rPr>
        <w:t>is not established yet</w:t>
      </w:r>
      <w:r w:rsidRPr="00B51A7B">
        <w:rPr>
          <w:rFonts w:ascii="Book Antiqua" w:eastAsia="Times New Roman" w:hAnsi="Book Antiqua"/>
          <w:color w:val="000000"/>
          <w:sz w:val="24"/>
          <w:szCs w:val="24"/>
        </w:rPr>
        <w:t>.</w:t>
      </w:r>
    </w:p>
    <w:p w:rsidR="00414BD6" w:rsidRPr="00B51A7B" w:rsidRDefault="00414BD6" w:rsidP="00414BD6">
      <w:pPr>
        <w:jc w:val="both"/>
        <w:rPr>
          <w:rFonts w:ascii="Book Antiqua" w:eastAsia="Times New Roman" w:hAnsi="Book Antiqua"/>
          <w:color w:val="000000"/>
          <w:sz w:val="24"/>
          <w:szCs w:val="24"/>
        </w:rPr>
      </w:pPr>
      <w:r w:rsidRPr="00CD6345">
        <w:rPr>
          <w:rFonts w:ascii="Book Antiqua" w:eastAsia="Times New Roman" w:hAnsi="Book Antiqua"/>
          <w:color w:val="000000"/>
          <w:sz w:val="24"/>
          <w:szCs w:val="24"/>
        </w:rPr>
        <w:t>Local Public Safety Council (LPSC</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has been established and made functional in </w:t>
      </w:r>
      <w:r w:rsidRPr="00B51A7B">
        <w:rPr>
          <w:rFonts w:ascii="Book Antiqua" w:eastAsia="Times New Roman" w:hAnsi="Book Antiqua"/>
          <w:color w:val="000000"/>
          <w:sz w:val="24"/>
          <w:szCs w:val="24"/>
        </w:rPr>
        <w:t xml:space="preserve">28 </w:t>
      </w:r>
      <w:r>
        <w:rPr>
          <w:rFonts w:ascii="Book Antiqua" w:eastAsia="Times New Roman" w:hAnsi="Book Antiqua"/>
          <w:color w:val="000000"/>
          <w:sz w:val="24"/>
          <w:szCs w:val="24"/>
        </w:rPr>
        <w:t>municipalities and 56 meetings were held</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in </w:t>
      </w:r>
      <w:r w:rsidRPr="00B51A7B">
        <w:rPr>
          <w:rFonts w:ascii="Book Antiqua" w:eastAsia="Times New Roman" w:hAnsi="Book Antiqua" w:cs="Calibri Light"/>
          <w:sz w:val="24"/>
          <w:szCs w:val="24"/>
        </w:rPr>
        <w:t xml:space="preserve">10 </w:t>
      </w:r>
      <w:r>
        <w:rPr>
          <w:rFonts w:ascii="Book Antiqua" w:eastAsia="Times New Roman" w:hAnsi="Book Antiqua" w:cs="Calibri Light"/>
          <w:sz w:val="24"/>
          <w:szCs w:val="24"/>
        </w:rPr>
        <w:t xml:space="preserve">municipalities </w:t>
      </w:r>
      <w:r w:rsidRPr="00B51A7B">
        <w:rPr>
          <w:rFonts w:ascii="Book Antiqua" w:eastAsia="Times New Roman" w:hAnsi="Book Antiqua" w:cs="Calibri Light"/>
          <w:sz w:val="24"/>
          <w:szCs w:val="24"/>
        </w:rPr>
        <w:t>(Zve</w:t>
      </w:r>
      <w:r w:rsidRPr="00B51A7B">
        <w:rPr>
          <w:rFonts w:ascii="Book Antiqua" w:eastAsia="Times New Roman" w:hAnsi="Book Antiqua"/>
          <w:sz w:val="24"/>
          <w:szCs w:val="24"/>
        </w:rPr>
        <w:t xml:space="preserve">çan, </w:t>
      </w:r>
      <w:r w:rsidRPr="00B51A7B">
        <w:rPr>
          <w:rFonts w:ascii="Book Antiqua" w:eastAsia="Times New Roman" w:hAnsi="Book Antiqua" w:cs="Calibri Light"/>
          <w:sz w:val="24"/>
          <w:szCs w:val="24"/>
        </w:rPr>
        <w:t>Gjakov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sidRPr="00B51A7B">
        <w:rPr>
          <w:rFonts w:ascii="Book Antiqua" w:hAnsi="Book Antiqua" w:cs="Calibri Light"/>
          <w:sz w:val="24"/>
          <w:szCs w:val="24"/>
        </w:rPr>
        <w:t>Mamush</w:t>
      </w:r>
      <w:r>
        <w:rPr>
          <w:rFonts w:ascii="Book Antiqua" w:hAnsi="Book Antiqua" w:cs="Calibri Light"/>
          <w:sz w:val="24"/>
          <w:szCs w:val="24"/>
        </w:rPr>
        <w:t>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xml:space="preserve">, Ranillug, Zubin Potok, </w:t>
      </w:r>
      <w:r w:rsidRPr="00B51A7B">
        <w:rPr>
          <w:rFonts w:ascii="Book Antiqua" w:eastAsia="Times New Roman" w:hAnsi="Book Antiqua" w:cs="Calibri Light"/>
          <w:sz w:val="24"/>
          <w:szCs w:val="24"/>
        </w:rPr>
        <w:t>Kaçanik,</w:t>
      </w:r>
      <w:r>
        <w:rPr>
          <w:rFonts w:ascii="Book Antiqua" w:eastAsia="Times New Roman" w:hAnsi="Book Antiqua" w:cs="Calibri Light"/>
          <w:sz w:val="24"/>
          <w:szCs w:val="24"/>
        </w:rPr>
        <w:t xml:space="preserve"> north</w:t>
      </w:r>
      <w:r w:rsidRPr="00B51A7B">
        <w:rPr>
          <w:rFonts w:ascii="Book Antiqua" w:eastAsia="Times New Roman" w:hAnsi="Book Antiqua" w:cs="Calibri Light"/>
          <w:sz w:val="24"/>
          <w:szCs w:val="24"/>
        </w:rPr>
        <w:t xml:space="preserve">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Leposaviq </w:t>
      </w:r>
      <w:r>
        <w:rPr>
          <w:rFonts w:ascii="Book Antiqua" w:eastAsia="Times New Roman" w:hAnsi="Book Antiqua" w:cs="Calibri Light"/>
          <w:sz w:val="24"/>
          <w:szCs w:val="24"/>
        </w:rPr>
        <w:t xml:space="preserve">and </w:t>
      </w:r>
      <w:r w:rsidRPr="00B51A7B">
        <w:rPr>
          <w:rFonts w:ascii="Book Antiqua" w:eastAsia="Times New Roman" w:hAnsi="Book Antiqua" w:cs="Calibri Light"/>
          <w:sz w:val="24"/>
          <w:szCs w:val="24"/>
        </w:rPr>
        <w:t>Shtërpc</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w:t>
      </w:r>
      <w:r w:rsidRPr="00B51A7B">
        <w:rPr>
          <w:rFonts w:ascii="Book Antiqua" w:eastAsia="Times New Roman" w:hAnsi="Book Antiqua"/>
          <w:i/>
          <w:color w:val="000000"/>
          <w:sz w:val="24"/>
          <w:szCs w:val="24"/>
        </w:rPr>
        <w:t xml:space="preserve"> </w:t>
      </w:r>
      <w:r w:rsidRPr="00CD6345">
        <w:rPr>
          <w:rFonts w:ascii="Book Antiqua" w:eastAsia="Times New Roman" w:hAnsi="Book Antiqua" w:cs="Calibri Light"/>
          <w:sz w:val="24"/>
          <w:szCs w:val="24"/>
        </w:rPr>
        <w:t>this Council is not functional</w:t>
      </w:r>
      <w:r w:rsidRPr="00B51A7B">
        <w:rPr>
          <w:rFonts w:ascii="Book Antiqua" w:eastAsia="Times New Roman" w:hAnsi="Book Antiqua"/>
          <w:color w:val="000000"/>
          <w:sz w:val="24"/>
          <w:szCs w:val="24"/>
        </w:rPr>
        <w:t xml:space="preserve">. </w:t>
      </w:r>
    </w:p>
    <w:p w:rsidR="00414BD6" w:rsidRPr="00B51A7B" w:rsidRDefault="00414BD6" w:rsidP="00414BD6">
      <w:pPr>
        <w:jc w:val="both"/>
        <w:rPr>
          <w:rFonts w:ascii="Book Antiqua" w:eastAsia="Times New Roman" w:hAnsi="Book Antiqua"/>
          <w:color w:val="FF0000"/>
          <w:sz w:val="24"/>
          <w:szCs w:val="24"/>
        </w:rPr>
      </w:pPr>
      <w:r w:rsidRPr="00CD6345">
        <w:rPr>
          <w:rFonts w:ascii="Book Antiqua" w:eastAsia="Times New Roman" w:hAnsi="Book Antiqua"/>
          <w:color w:val="000000"/>
          <w:sz w:val="24"/>
          <w:szCs w:val="24"/>
        </w:rPr>
        <w:t xml:space="preserve">Village councils have also been established in 27 municipalities, while 11 municipalities </w:t>
      </w:r>
      <w:r w:rsidRPr="00B51A7B">
        <w:rPr>
          <w:rFonts w:ascii="Book Antiqua" w:eastAsia="Times New Roman" w:hAnsi="Book Antiqua" w:cs="Calibri Light"/>
          <w:sz w:val="24"/>
          <w:szCs w:val="24"/>
        </w:rPr>
        <w:t>(Fushë Kosov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Istog, Junik, Kaçanik, Klin</w:t>
      </w:r>
      <w:r>
        <w:rPr>
          <w:rFonts w:ascii="Book Antiqua" w:eastAsia="Times New Roman" w:hAnsi="Book Antiqua" w:cs="Calibri Light"/>
          <w:sz w:val="24"/>
          <w:szCs w:val="24"/>
        </w:rPr>
        <w:t>a,</w:t>
      </w:r>
      <w:r w:rsidRPr="00B51A7B">
        <w:rPr>
          <w:sz w:val="24"/>
          <w:szCs w:val="24"/>
        </w:rPr>
        <w:t xml:space="preserve"> </w:t>
      </w:r>
      <w:r>
        <w:rPr>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Leposaviq, Shtërpc</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xml:space="preserve">, </w:t>
      </w:r>
      <w:r w:rsidRPr="00B51A7B">
        <w:rPr>
          <w:rFonts w:ascii="Book Antiqua" w:hAnsi="Book Antiqua" w:cs="Calibri Light"/>
          <w:sz w:val="24"/>
          <w:szCs w:val="24"/>
        </w:rPr>
        <w:t>Gjakov</w:t>
      </w:r>
      <w:r>
        <w:rPr>
          <w:rFonts w:ascii="Book Antiqua" w:hAnsi="Book Antiqua" w:cs="Calibri Light"/>
          <w:sz w:val="24"/>
          <w:szCs w:val="24"/>
        </w:rPr>
        <w:t>a</w:t>
      </w:r>
      <w:r w:rsidRPr="00B51A7B">
        <w:rPr>
          <w:rFonts w:ascii="Book Antiqua" w:hAnsi="Book Antiqua" w:cs="Calibri Light"/>
          <w:sz w:val="24"/>
          <w:szCs w:val="24"/>
        </w:rPr>
        <w:t>, Mamush</w:t>
      </w:r>
      <w:r>
        <w:rPr>
          <w:rFonts w:ascii="Book Antiqua" w:hAnsi="Book Antiqua" w:cs="Calibri Light"/>
          <w:sz w:val="24"/>
          <w:szCs w:val="24"/>
        </w:rPr>
        <w:t>a</w:t>
      </w:r>
      <w:r w:rsidRPr="00B51A7B">
        <w:rPr>
          <w:rFonts w:ascii="Book Antiqua" w:hAnsi="Book Antiqua" w:cs="Calibri Light"/>
          <w:sz w:val="24"/>
          <w:szCs w:val="24"/>
        </w:rPr>
        <w:t xml:space="preserve"> </w:t>
      </w:r>
      <w:r>
        <w:rPr>
          <w:rFonts w:ascii="Book Antiqua" w:hAnsi="Book Antiqua" w:cs="Calibri Light"/>
          <w:sz w:val="24"/>
          <w:szCs w:val="24"/>
        </w:rPr>
        <w:t>and</w:t>
      </w:r>
      <w:r w:rsidRPr="00B51A7B">
        <w:rPr>
          <w:rFonts w:ascii="Book Antiqua" w:hAnsi="Book Antiqua" w:cs="Calibri Light"/>
          <w:sz w:val="24"/>
          <w:szCs w:val="24"/>
        </w:rPr>
        <w:t xml:space="preserve"> Zubin Potok</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they </w:t>
      </w:r>
      <w:r w:rsidR="00675D82">
        <w:rPr>
          <w:rFonts w:ascii="Book Antiqua" w:eastAsia="Times New Roman" w:hAnsi="Book Antiqua" w:cs="Calibri Light"/>
          <w:sz w:val="24"/>
          <w:szCs w:val="24"/>
        </w:rPr>
        <w:t xml:space="preserve">are </w:t>
      </w:r>
      <w:r>
        <w:rPr>
          <w:rFonts w:ascii="Book Antiqua" w:eastAsia="Times New Roman" w:hAnsi="Book Antiqua" w:cs="Calibri Light"/>
          <w:sz w:val="24"/>
          <w:szCs w:val="24"/>
        </w:rPr>
        <w:t>not established</w:t>
      </w:r>
      <w:r w:rsidR="00675D82">
        <w:rPr>
          <w:rFonts w:ascii="Book Antiqua" w:eastAsia="Times New Roman" w:hAnsi="Book Antiqua" w:cs="Calibri Light"/>
          <w:sz w:val="24"/>
          <w:szCs w:val="24"/>
        </w:rPr>
        <w:t xml:space="preserve"> yet</w:t>
      </w:r>
      <w:r>
        <w:rPr>
          <w:rFonts w:ascii="Book Antiqua" w:eastAsia="Times New Roman" w:hAnsi="Book Antiqua" w:cs="Calibri Light"/>
          <w:sz w:val="24"/>
          <w:szCs w:val="24"/>
        </w:rPr>
        <w:t xml:space="preserve">. </w:t>
      </w:r>
      <w:r w:rsidRPr="00B51A7B">
        <w:rPr>
          <w:rFonts w:ascii="Book Antiqua" w:eastAsia="Times New Roman" w:hAnsi="Book Antiqua"/>
          <w:color w:val="000000"/>
          <w:sz w:val="24"/>
          <w:szCs w:val="24"/>
        </w:rPr>
        <w:t xml:space="preserve"> </w:t>
      </w:r>
    </w:p>
    <w:p w:rsidR="00414BD6" w:rsidRPr="00B51A7B" w:rsidRDefault="00414BD6" w:rsidP="00414BD6">
      <w:pPr>
        <w:spacing w:after="0"/>
        <w:jc w:val="both"/>
        <w:rPr>
          <w:rFonts w:ascii="Book Antiqua" w:eastAsia="Times New Roman" w:hAnsi="Book Antiqua"/>
          <w:color w:val="000000"/>
          <w:sz w:val="24"/>
          <w:szCs w:val="24"/>
        </w:rPr>
      </w:pPr>
      <w:r>
        <w:rPr>
          <w:rFonts w:ascii="Book Antiqua" w:eastAsia="Times New Roman" w:hAnsi="Book Antiqua"/>
          <w:color w:val="000000"/>
          <w:sz w:val="24"/>
          <w:szCs w:val="24"/>
        </w:rPr>
        <w:t xml:space="preserve">During the period January </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June </w:t>
      </w:r>
      <w:r w:rsidRPr="00B51A7B">
        <w:rPr>
          <w:rFonts w:ascii="Book Antiqua" w:eastAsia="Times New Roman" w:hAnsi="Book Antiqua"/>
          <w:color w:val="000000"/>
          <w:sz w:val="24"/>
          <w:szCs w:val="24"/>
        </w:rPr>
        <w:t xml:space="preserve">2019, 30 </w:t>
      </w:r>
      <w:r>
        <w:rPr>
          <w:rFonts w:ascii="Book Antiqua" w:eastAsia="Times New Roman" w:hAnsi="Book Antiqua"/>
          <w:color w:val="000000"/>
          <w:sz w:val="24"/>
          <w:szCs w:val="24"/>
        </w:rPr>
        <w:t>municipalities have undertaken activities to achieve results in the combat against drugs and prevention of narcotics trafficking as follows</w:t>
      </w:r>
      <w:r w:rsidRPr="00B51A7B">
        <w:rPr>
          <w:rFonts w:ascii="Book Antiqua" w:eastAsia="Times New Roman" w:hAnsi="Book Antiqua"/>
          <w:color w:val="000000"/>
          <w:sz w:val="24"/>
          <w:szCs w:val="24"/>
        </w:rPr>
        <w:t xml:space="preserve">: </w:t>
      </w:r>
      <w:r w:rsidRPr="00E371C5">
        <w:rPr>
          <w:rFonts w:ascii="Book Antiqua" w:eastAsia="Times New Roman" w:hAnsi="Book Antiqua" w:cs="Calibri Light"/>
          <w:sz w:val="24"/>
          <w:szCs w:val="24"/>
        </w:rPr>
        <w:t>educational campaigns in schools, teacher training on these phenomena, roundtables, leaflet preparation and their distribution at schools etc., while 8 municipalities</w:t>
      </w:r>
      <w:r w:rsidRPr="00B51A7B">
        <w:rPr>
          <w:rFonts w:ascii="Book Antiqua" w:eastAsia="Times New Roman" w:hAnsi="Book Antiqua" w:cs="Calibri Light"/>
          <w:sz w:val="24"/>
          <w:szCs w:val="24"/>
        </w:rPr>
        <w:t xml:space="preserve"> (Gjakov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Gjilan, </w:t>
      </w:r>
      <w:r w:rsidRPr="00B51A7B">
        <w:rPr>
          <w:rFonts w:ascii="Book Antiqua" w:hAnsi="Book Antiqua" w:cs="Calibri Light"/>
          <w:sz w:val="24"/>
          <w:szCs w:val="24"/>
        </w:rPr>
        <w:t>Mamush</w:t>
      </w:r>
      <w:r>
        <w:rPr>
          <w:rFonts w:ascii="Book Antiqua" w:hAnsi="Book Antiqua" w:cs="Calibri Light"/>
          <w:sz w:val="24"/>
          <w:szCs w:val="24"/>
        </w:rPr>
        <w:t>a</w:t>
      </w:r>
      <w:r w:rsidR="00FE2CBE">
        <w:rPr>
          <w:rFonts w:ascii="Book Antiqua" w:hAnsi="Book Antiqua" w:cs="Calibri Light"/>
          <w:sz w:val="24"/>
          <w:szCs w:val="24"/>
        </w:rPr>
        <w:t>, Novobe</w:t>
      </w:r>
      <w:r w:rsidRPr="00B51A7B">
        <w:rPr>
          <w:rFonts w:ascii="Book Antiqua" w:hAnsi="Book Antiqua" w:cs="Calibri Light"/>
          <w:sz w:val="24"/>
          <w:szCs w:val="24"/>
        </w:rPr>
        <w:t>rd</w:t>
      </w:r>
      <w:r w:rsidR="00FE2CBE">
        <w:rPr>
          <w:rFonts w:ascii="Book Antiqua" w:hAnsi="Book Antiqua" w:cs="Calibri Light"/>
          <w:sz w:val="24"/>
          <w:szCs w:val="24"/>
        </w:rPr>
        <w:t>a</w:t>
      </w:r>
      <w:r w:rsidRPr="00B51A7B">
        <w:rPr>
          <w:rFonts w:ascii="Book Antiqua" w:hAnsi="Book Antiqua" w:cs="Calibri Light"/>
          <w:sz w:val="24"/>
          <w:szCs w:val="24"/>
        </w:rPr>
        <w:t>, Ranillug, Zubin Potok,</w:t>
      </w:r>
      <w:r w:rsidRPr="00B51A7B">
        <w:rPr>
          <w:rFonts w:ascii="Book Antiqua" w:eastAsia="Times New Roman" w:hAnsi="Book Antiqua" w:cs="Calibri Light"/>
          <w:sz w:val="24"/>
          <w:szCs w:val="24"/>
        </w:rPr>
        <w:t xml:space="preserve"> Pej</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and</w:t>
      </w:r>
      <w:r w:rsidRPr="00B51A7B">
        <w:rPr>
          <w:rFonts w:ascii="Book Antiqua" w:eastAsia="Times New Roman" w:hAnsi="Book Antiqua" w:cs="Calibri Light"/>
          <w:sz w:val="24"/>
          <w:szCs w:val="24"/>
        </w:rPr>
        <w:t xml:space="preserve"> Leposaviq)</w:t>
      </w:r>
      <w:r w:rsidRPr="00B51A7B">
        <w:rPr>
          <w:rFonts w:ascii="Book Antiqua" w:eastAsia="Times New Roman" w:hAnsi="Book Antiqua"/>
          <w:color w:val="000000"/>
          <w:sz w:val="24"/>
          <w:szCs w:val="24"/>
        </w:rPr>
        <w:t xml:space="preserve"> </w:t>
      </w:r>
      <w:r w:rsidRPr="00C4196E">
        <w:rPr>
          <w:rFonts w:ascii="Book Antiqua" w:eastAsia="Times New Roman" w:hAnsi="Book Antiqua"/>
          <w:color w:val="000000"/>
          <w:sz w:val="24"/>
          <w:szCs w:val="24"/>
        </w:rPr>
        <w:t>have not undertaken any concrete activity in this regard</w:t>
      </w:r>
      <w:r w:rsidRPr="00B51A7B">
        <w:rPr>
          <w:rFonts w:ascii="Book Antiqua" w:eastAsia="Times New Roman" w:hAnsi="Book Antiqua"/>
          <w:color w:val="000000"/>
          <w:sz w:val="24"/>
          <w:szCs w:val="24"/>
        </w:rPr>
        <w:t xml:space="preserve">. </w:t>
      </w: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keepNext/>
        <w:keepLines/>
        <w:numPr>
          <w:ilvl w:val="1"/>
          <w:numId w:val="41"/>
        </w:numPr>
        <w:spacing w:before="40" w:after="0"/>
        <w:outlineLvl w:val="1"/>
        <w:rPr>
          <w:rFonts w:ascii="Book Antiqua" w:eastAsia="Times New Roman" w:hAnsi="Book Antiqua"/>
          <w:b/>
          <w:sz w:val="24"/>
          <w:szCs w:val="26"/>
        </w:rPr>
      </w:pPr>
      <w:bookmarkStart w:id="19" w:name="_Toc526776687"/>
      <w:r>
        <w:rPr>
          <w:rFonts w:ascii="Book Antiqua" w:eastAsia="Times New Roman" w:hAnsi="Book Antiqua"/>
          <w:b/>
          <w:sz w:val="24"/>
          <w:szCs w:val="26"/>
        </w:rPr>
        <w:t xml:space="preserve">Education and Culture </w:t>
      </w:r>
      <w:bookmarkEnd w:id="19"/>
      <w:r w:rsidRPr="00B51A7B">
        <w:rPr>
          <w:rFonts w:ascii="Book Antiqua" w:eastAsia="Times New Roman" w:hAnsi="Book Antiqua"/>
          <w:b/>
          <w:sz w:val="24"/>
          <w:szCs w:val="26"/>
        </w:rPr>
        <w:t xml:space="preserve">  </w:t>
      </w:r>
    </w:p>
    <w:p w:rsidR="00414BD6" w:rsidRPr="00B51A7B" w:rsidRDefault="00414BD6" w:rsidP="00414BD6"/>
    <w:p w:rsidR="00414BD6" w:rsidRPr="00B51A7B" w:rsidRDefault="00FE2CBE" w:rsidP="00414BD6">
      <w:pPr>
        <w:jc w:val="both"/>
        <w:rPr>
          <w:rFonts w:ascii="Book Antiqua" w:eastAsia="Times New Roman" w:hAnsi="Book Antiqua"/>
          <w:color w:val="000000"/>
          <w:sz w:val="24"/>
          <w:szCs w:val="24"/>
        </w:rPr>
      </w:pPr>
      <w:r>
        <w:rPr>
          <w:rFonts w:ascii="Book Antiqua" w:eastAsia="Times New Roman" w:hAnsi="Book Antiqua"/>
          <w:color w:val="000000"/>
          <w:sz w:val="24"/>
          <w:szCs w:val="24"/>
        </w:rPr>
        <w:t>During</w:t>
      </w:r>
      <w:r w:rsidR="00414BD6">
        <w:rPr>
          <w:rFonts w:ascii="Book Antiqua" w:eastAsia="Times New Roman" w:hAnsi="Book Antiqua"/>
          <w:color w:val="000000"/>
          <w:sz w:val="24"/>
          <w:szCs w:val="24"/>
        </w:rPr>
        <w:t xml:space="preserve"> the period January </w:t>
      </w:r>
      <w:r w:rsidR="00414BD6" w:rsidRPr="00B51A7B">
        <w:rPr>
          <w:rFonts w:ascii="Book Antiqua" w:eastAsia="Times New Roman" w:hAnsi="Book Antiqua"/>
          <w:color w:val="000000"/>
          <w:sz w:val="24"/>
          <w:szCs w:val="24"/>
        </w:rPr>
        <w:t xml:space="preserve">– </w:t>
      </w:r>
      <w:r w:rsidR="00414BD6">
        <w:rPr>
          <w:rFonts w:ascii="Book Antiqua" w:eastAsia="Times New Roman" w:hAnsi="Book Antiqua"/>
          <w:color w:val="000000"/>
          <w:sz w:val="24"/>
          <w:szCs w:val="24"/>
        </w:rPr>
        <w:t xml:space="preserve">June </w:t>
      </w:r>
      <w:r w:rsidR="00414BD6" w:rsidRPr="00B51A7B">
        <w:rPr>
          <w:rFonts w:ascii="Book Antiqua" w:eastAsia="Times New Roman" w:hAnsi="Book Antiqua"/>
          <w:color w:val="000000"/>
          <w:sz w:val="24"/>
          <w:szCs w:val="24"/>
        </w:rPr>
        <w:t xml:space="preserve">2019, 29 </w:t>
      </w:r>
      <w:r w:rsidR="00414BD6">
        <w:rPr>
          <w:rFonts w:ascii="Book Antiqua" w:eastAsia="Times New Roman" w:hAnsi="Book Antiqua"/>
          <w:color w:val="000000"/>
          <w:sz w:val="24"/>
          <w:szCs w:val="24"/>
        </w:rPr>
        <w:t>municipalities have undertaken activities that have increased the health education</w:t>
      </w:r>
      <w:r w:rsidR="00414BD6" w:rsidRPr="00B51A7B">
        <w:rPr>
          <w:rFonts w:ascii="Book Antiqua" w:eastAsia="Times New Roman" w:hAnsi="Book Antiqua"/>
          <w:color w:val="000000"/>
          <w:sz w:val="24"/>
          <w:szCs w:val="24"/>
        </w:rPr>
        <w:t xml:space="preserve">, </w:t>
      </w:r>
      <w:r w:rsidR="00414BD6">
        <w:rPr>
          <w:rFonts w:ascii="Book Antiqua" w:eastAsia="Times New Roman" w:hAnsi="Book Antiqua"/>
          <w:color w:val="000000"/>
          <w:sz w:val="24"/>
          <w:szCs w:val="24"/>
        </w:rPr>
        <w:t xml:space="preserve">whereas </w:t>
      </w:r>
      <w:r w:rsidR="00414BD6" w:rsidRPr="00B51A7B">
        <w:rPr>
          <w:rFonts w:ascii="Book Antiqua" w:eastAsia="Times New Roman" w:hAnsi="Book Antiqua"/>
          <w:color w:val="000000"/>
          <w:sz w:val="24"/>
          <w:szCs w:val="24"/>
        </w:rPr>
        <w:t xml:space="preserve">9 </w:t>
      </w:r>
      <w:r w:rsidR="00414BD6">
        <w:rPr>
          <w:rFonts w:ascii="Book Antiqua" w:eastAsia="Times New Roman" w:hAnsi="Book Antiqua"/>
          <w:color w:val="000000"/>
          <w:sz w:val="24"/>
          <w:szCs w:val="24"/>
        </w:rPr>
        <w:t xml:space="preserve">municipalities </w:t>
      </w:r>
      <w:r w:rsidR="00414BD6" w:rsidRPr="00B51A7B">
        <w:rPr>
          <w:rFonts w:ascii="Book Antiqua" w:eastAsia="Times New Roman" w:hAnsi="Book Antiqua"/>
          <w:color w:val="000000"/>
          <w:sz w:val="24"/>
          <w:szCs w:val="24"/>
        </w:rPr>
        <w:t>(</w:t>
      </w:r>
      <w:r w:rsidR="00414BD6" w:rsidRPr="00B51A7B">
        <w:rPr>
          <w:rFonts w:ascii="Book Antiqua" w:eastAsia="Times New Roman" w:hAnsi="Book Antiqua" w:cs="Calibri Light"/>
          <w:sz w:val="24"/>
          <w:szCs w:val="24"/>
        </w:rPr>
        <w:t>Istog, Gjilan, Suharek</w:t>
      </w:r>
      <w:r w:rsidR="00414BD6">
        <w:rPr>
          <w:rFonts w:ascii="Book Antiqua" w:eastAsia="Times New Roman" w:hAnsi="Book Antiqua" w:cs="Calibri Light"/>
          <w:sz w:val="24"/>
          <w:szCs w:val="24"/>
        </w:rPr>
        <w:t>a</w:t>
      </w:r>
      <w:r w:rsidR="00414BD6" w:rsidRPr="00B51A7B">
        <w:rPr>
          <w:rFonts w:ascii="Book Antiqua" w:eastAsia="Times New Roman" w:hAnsi="Book Antiqua" w:cs="Calibri Light"/>
          <w:sz w:val="24"/>
          <w:szCs w:val="24"/>
        </w:rPr>
        <w:t xml:space="preserve">, </w:t>
      </w:r>
      <w:r w:rsidR="00414BD6" w:rsidRPr="00B51A7B">
        <w:rPr>
          <w:rFonts w:ascii="Book Antiqua" w:hAnsi="Book Antiqua" w:cs="Calibri Light"/>
          <w:sz w:val="24"/>
          <w:szCs w:val="24"/>
        </w:rPr>
        <w:t>Mamush</w:t>
      </w:r>
      <w:r w:rsidR="00414BD6">
        <w:rPr>
          <w:rFonts w:ascii="Book Antiqua" w:hAnsi="Book Antiqua" w:cs="Calibri Light"/>
          <w:sz w:val="24"/>
          <w:szCs w:val="24"/>
        </w:rPr>
        <w:t>a</w:t>
      </w:r>
      <w:r w:rsidR="00414BD6" w:rsidRPr="00B51A7B">
        <w:rPr>
          <w:rFonts w:ascii="Book Antiqua" w:hAnsi="Book Antiqua" w:cs="Calibri Light"/>
          <w:sz w:val="24"/>
          <w:szCs w:val="24"/>
        </w:rPr>
        <w:t>, Novobërd</w:t>
      </w:r>
      <w:r w:rsidR="00414BD6">
        <w:rPr>
          <w:rFonts w:ascii="Book Antiqua" w:hAnsi="Book Antiqua" w:cs="Calibri Light"/>
          <w:sz w:val="24"/>
          <w:szCs w:val="24"/>
        </w:rPr>
        <w:t>e</w:t>
      </w:r>
      <w:r w:rsidR="00414BD6" w:rsidRPr="00B51A7B">
        <w:rPr>
          <w:rFonts w:ascii="Book Antiqua" w:hAnsi="Book Antiqua" w:cs="Calibri Light"/>
          <w:sz w:val="24"/>
          <w:szCs w:val="24"/>
        </w:rPr>
        <w:t>, Ranillug, Zubin Potok</w:t>
      </w:r>
      <w:r w:rsidR="00414BD6" w:rsidRPr="00B51A7B">
        <w:rPr>
          <w:rFonts w:ascii="Book Antiqua" w:eastAsia="Times New Roman" w:hAnsi="Book Antiqua" w:cs="Calibri Light"/>
          <w:sz w:val="24"/>
          <w:szCs w:val="24"/>
        </w:rPr>
        <w:t>, Graçanic</w:t>
      </w:r>
      <w:r w:rsidR="00414BD6">
        <w:rPr>
          <w:rFonts w:ascii="Book Antiqua" w:eastAsia="Times New Roman" w:hAnsi="Book Antiqua" w:cs="Calibri Light"/>
          <w:sz w:val="24"/>
          <w:szCs w:val="24"/>
        </w:rPr>
        <w:t>a</w:t>
      </w:r>
      <w:r w:rsidR="00414BD6" w:rsidRPr="00B51A7B">
        <w:rPr>
          <w:rFonts w:ascii="Book Antiqua" w:eastAsia="Times New Roman" w:hAnsi="Book Antiqua" w:cs="Calibri Light"/>
          <w:sz w:val="24"/>
          <w:szCs w:val="24"/>
        </w:rPr>
        <w:t xml:space="preserve"> </w:t>
      </w:r>
      <w:r w:rsidR="00414BD6">
        <w:rPr>
          <w:rFonts w:ascii="Book Antiqua" w:eastAsia="Times New Roman" w:hAnsi="Book Antiqua" w:cs="Calibri Light"/>
          <w:sz w:val="24"/>
          <w:szCs w:val="24"/>
        </w:rPr>
        <w:t>and</w:t>
      </w:r>
      <w:r w:rsidR="00414BD6" w:rsidRPr="00B51A7B">
        <w:rPr>
          <w:rFonts w:ascii="Book Antiqua" w:eastAsia="Times New Roman" w:hAnsi="Book Antiqua" w:cs="Calibri Light"/>
          <w:sz w:val="24"/>
          <w:szCs w:val="24"/>
        </w:rPr>
        <w:t xml:space="preserve"> Pej</w:t>
      </w:r>
      <w:r w:rsidR="00414BD6">
        <w:rPr>
          <w:rFonts w:ascii="Book Antiqua" w:eastAsia="Times New Roman" w:hAnsi="Book Antiqua" w:cs="Calibri Light"/>
          <w:sz w:val="24"/>
          <w:szCs w:val="24"/>
        </w:rPr>
        <w:t>a</w:t>
      </w:r>
      <w:r w:rsidR="00414BD6" w:rsidRPr="00B51A7B">
        <w:rPr>
          <w:rFonts w:ascii="Book Antiqua" w:eastAsia="Times New Roman" w:hAnsi="Book Antiqua"/>
          <w:i/>
          <w:color w:val="000000"/>
          <w:sz w:val="24"/>
          <w:szCs w:val="24"/>
        </w:rPr>
        <w:t>)</w:t>
      </w:r>
      <w:r w:rsidR="00414BD6">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have </w:t>
      </w:r>
      <w:r w:rsidR="00414BD6">
        <w:rPr>
          <w:rFonts w:ascii="Book Antiqua" w:eastAsia="Times New Roman" w:hAnsi="Book Antiqua"/>
          <w:color w:val="000000"/>
          <w:sz w:val="24"/>
          <w:szCs w:val="24"/>
        </w:rPr>
        <w:t>not undertake</w:t>
      </w:r>
      <w:r>
        <w:rPr>
          <w:rFonts w:ascii="Book Antiqua" w:eastAsia="Times New Roman" w:hAnsi="Book Antiqua"/>
          <w:color w:val="000000"/>
          <w:sz w:val="24"/>
          <w:szCs w:val="24"/>
        </w:rPr>
        <w:t>n</w:t>
      </w:r>
      <w:r w:rsidR="00414BD6">
        <w:rPr>
          <w:rFonts w:ascii="Book Antiqua" w:eastAsia="Times New Roman" w:hAnsi="Book Antiqua"/>
          <w:color w:val="000000"/>
          <w:sz w:val="24"/>
          <w:szCs w:val="24"/>
        </w:rPr>
        <w:t xml:space="preserve"> any activity</w:t>
      </w:r>
      <w:r w:rsidR="00414BD6" w:rsidRPr="00B51A7B">
        <w:rPr>
          <w:rFonts w:ascii="Book Antiqua" w:eastAsia="Times New Roman" w:hAnsi="Book Antiqua"/>
          <w:color w:val="000000"/>
          <w:sz w:val="24"/>
          <w:szCs w:val="24"/>
        </w:rPr>
        <w:t xml:space="preserve">. </w:t>
      </w:r>
    </w:p>
    <w:p w:rsidR="00414BD6" w:rsidRPr="00B51A7B" w:rsidRDefault="00414BD6" w:rsidP="00414BD6">
      <w:pPr>
        <w:jc w:val="both"/>
        <w:rPr>
          <w:rFonts w:ascii="Book Antiqua" w:eastAsia="Times New Roman" w:hAnsi="Book Antiqua"/>
          <w:color w:val="000000"/>
          <w:sz w:val="24"/>
          <w:szCs w:val="24"/>
        </w:rPr>
      </w:pPr>
      <w:r w:rsidRPr="00C4196E">
        <w:rPr>
          <w:rFonts w:ascii="Book Antiqua" w:eastAsia="Times New Roman" w:hAnsi="Book Antiqua"/>
          <w:color w:val="000000"/>
          <w:sz w:val="24"/>
          <w:szCs w:val="24"/>
        </w:rPr>
        <w:t xml:space="preserve">The number of pupils and students who benefited from scholarships in 21 municipalities is 2166, whereas 17 municipalities </w:t>
      </w:r>
      <w:r w:rsidRPr="00B51A7B">
        <w:rPr>
          <w:rFonts w:ascii="Book Antiqua" w:eastAsia="Times New Roman" w:hAnsi="Book Antiqua" w:cs="Calibri Light"/>
          <w:sz w:val="24"/>
          <w:szCs w:val="24"/>
        </w:rPr>
        <w:t>(Podujev</w:t>
      </w:r>
      <w:r>
        <w:rPr>
          <w:rFonts w:ascii="Book Antiqua" w:eastAsia="Times New Roman" w:hAnsi="Book Antiqua" w:cs="Calibri Light"/>
          <w:sz w:val="24"/>
          <w:szCs w:val="24"/>
        </w:rPr>
        <w:t>a, Kamenica</w:t>
      </w:r>
      <w:r w:rsidRPr="00B51A7B">
        <w:rPr>
          <w:rFonts w:ascii="Book Antiqua" w:eastAsia="Times New Roman" w:hAnsi="Book Antiqua" w:cs="Calibri Light"/>
          <w:sz w:val="24"/>
          <w:szCs w:val="24"/>
        </w:rPr>
        <w:t>, Istog, Kllokot, Partesh, Zveçan, Lipjan,</w:t>
      </w:r>
      <w:r>
        <w:rPr>
          <w:rFonts w:ascii="Book Antiqua" w:hAnsi="Book Antiqua" w:cs="Calibri Light"/>
          <w:sz w:val="24"/>
          <w:szCs w:val="24"/>
        </w:rPr>
        <w:t xml:space="preserve"> Mamusha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Ranillug, Zubin Potok</w:t>
      </w:r>
      <w:r w:rsidRPr="00B51A7B">
        <w:rPr>
          <w:rFonts w:ascii="Book Antiqua" w:eastAsia="Times New Roman" w:hAnsi="Book Antiqua" w:cs="Calibri Light"/>
          <w:sz w:val="24"/>
          <w:szCs w:val="24"/>
        </w:rPr>
        <w:t xml:space="preserve">, Deçan, Dragash, </w:t>
      </w:r>
      <w:r w:rsidRPr="00B51A7B">
        <w:rPr>
          <w:rFonts w:ascii="Book Antiqua" w:eastAsia="Times New Roman" w:hAnsi="Book Antiqua" w:cs="Calibri Light"/>
          <w:sz w:val="24"/>
          <w:szCs w:val="24"/>
        </w:rPr>
        <w:lastRenderedPageBreak/>
        <w:t>Leposaviq, Shtërpc</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Graçanic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sidR="00FE2CBE" w:rsidRPr="00B51A7B">
        <w:rPr>
          <w:rFonts w:ascii="Book Antiqua" w:eastAsia="Times New Roman" w:hAnsi="Book Antiqua" w:cs="Calibri Light"/>
          <w:sz w:val="24"/>
          <w:szCs w:val="24"/>
        </w:rPr>
        <w:t>and Mitrovica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did not provide scholarships for students</w:t>
      </w:r>
      <w:r w:rsidRPr="00B51A7B">
        <w:rPr>
          <w:rFonts w:ascii="Book Antiqua" w:eastAsia="Times New Roman" w:hAnsi="Book Antiqua" w:cs="Calibri Light"/>
          <w:sz w:val="24"/>
          <w:szCs w:val="24"/>
        </w:rPr>
        <w:t>.</w:t>
      </w:r>
    </w:p>
    <w:p w:rsidR="00414BD6" w:rsidRPr="00B51A7B" w:rsidRDefault="00414BD6" w:rsidP="00414BD6">
      <w:pPr>
        <w:jc w:val="both"/>
        <w:rPr>
          <w:rFonts w:ascii="Book Antiqua" w:hAnsi="Book Antiqua" w:cs="Calibri Light"/>
          <w:sz w:val="24"/>
          <w:szCs w:val="24"/>
        </w:rPr>
      </w:pPr>
      <w:r w:rsidRPr="00296D01">
        <w:rPr>
          <w:rFonts w:ascii="Book Antiqua" w:eastAsia="Times New Roman" w:hAnsi="Book Antiqua" w:cs="Calibri Light"/>
          <w:sz w:val="24"/>
          <w:szCs w:val="24"/>
        </w:rPr>
        <w:t>The number of school dropout</w:t>
      </w:r>
      <w:r w:rsidR="00FE2CBE" w:rsidRPr="00296D01">
        <w:rPr>
          <w:rFonts w:ascii="Book Antiqua" w:eastAsia="Times New Roman" w:hAnsi="Book Antiqua" w:cs="Calibri Light"/>
          <w:sz w:val="24"/>
          <w:szCs w:val="24"/>
        </w:rPr>
        <w:t>s</w:t>
      </w:r>
      <w:r w:rsidRPr="00296D01">
        <w:rPr>
          <w:rFonts w:ascii="Book Antiqua" w:eastAsia="Times New Roman" w:hAnsi="Book Antiqua" w:cs="Calibri Light"/>
          <w:sz w:val="24"/>
          <w:szCs w:val="24"/>
        </w:rPr>
        <w:t xml:space="preserve"> in </w:t>
      </w:r>
      <w:r w:rsidR="001342B2" w:rsidRPr="00296D01">
        <w:rPr>
          <w:rFonts w:ascii="Book Antiqua" w:hAnsi="Book Antiqua" w:cs="Calibri Light"/>
          <w:sz w:val="24"/>
          <w:szCs w:val="24"/>
        </w:rPr>
        <w:t>20</w:t>
      </w:r>
      <w:r w:rsidRPr="00296D01">
        <w:rPr>
          <w:rFonts w:ascii="Book Antiqua" w:hAnsi="Book Antiqua" w:cs="Calibri Light"/>
          <w:sz w:val="24"/>
          <w:szCs w:val="24"/>
        </w:rPr>
        <w:t xml:space="preserve"> municipalities is 1285, whereas </w:t>
      </w:r>
      <w:r w:rsidR="001342B2" w:rsidRPr="00296D01">
        <w:rPr>
          <w:rFonts w:ascii="Book Antiqua" w:hAnsi="Book Antiqua" w:cs="Calibri Light"/>
          <w:sz w:val="24"/>
          <w:szCs w:val="24"/>
        </w:rPr>
        <w:t>18</w:t>
      </w:r>
      <w:r w:rsidRPr="00296D01">
        <w:rPr>
          <w:rFonts w:ascii="Book Antiqua" w:hAnsi="Book Antiqua" w:cs="Calibri Light"/>
          <w:sz w:val="24"/>
          <w:szCs w:val="24"/>
        </w:rPr>
        <w:t xml:space="preserve"> municipalities</w:t>
      </w:r>
      <w:r>
        <w:rPr>
          <w:rFonts w:ascii="Book Antiqua" w:hAnsi="Book Antiqua" w:cs="Calibri Light"/>
          <w:sz w:val="24"/>
          <w:szCs w:val="24"/>
        </w:rPr>
        <w:t xml:space="preserve"> </w:t>
      </w:r>
      <w:r w:rsidRPr="00B51A7B">
        <w:rPr>
          <w:rFonts w:ascii="Book Antiqua" w:hAnsi="Book Antiqua" w:cs="Calibri Light"/>
          <w:sz w:val="24"/>
          <w:szCs w:val="24"/>
        </w:rPr>
        <w:t xml:space="preserve">(Partesh, Zveqan, Lipjan, </w:t>
      </w:r>
      <w:r>
        <w:rPr>
          <w:rFonts w:ascii="Book Antiqua" w:hAnsi="Book Antiqua" w:cs="Calibri Light"/>
          <w:sz w:val="24"/>
          <w:szCs w:val="24"/>
        </w:rPr>
        <w:t>Podujeva</w:t>
      </w:r>
      <w:r w:rsidRPr="00B51A7B">
        <w:rPr>
          <w:rFonts w:ascii="Book Antiqua" w:hAnsi="Book Antiqua" w:cs="Calibri Light"/>
          <w:sz w:val="24"/>
          <w:szCs w:val="24"/>
        </w:rPr>
        <w:t>, Kamenic</w:t>
      </w:r>
      <w:r>
        <w:rPr>
          <w:rFonts w:ascii="Book Antiqua" w:hAnsi="Book Antiqua" w:cs="Calibri Light"/>
          <w:sz w:val="24"/>
          <w:szCs w:val="24"/>
        </w:rPr>
        <w:t>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Vushtrri, Zubin Potok, Mamush</w:t>
      </w:r>
      <w:r>
        <w:rPr>
          <w:rFonts w:ascii="Book Antiqua" w:hAnsi="Book Antiqua" w:cs="Calibri Light"/>
          <w:sz w:val="24"/>
          <w:szCs w:val="24"/>
        </w:rPr>
        <w:t>a</w:t>
      </w:r>
      <w:r w:rsidRPr="00B51A7B">
        <w:rPr>
          <w:rFonts w:ascii="Book Antiqua" w:hAnsi="Book Antiqua" w:cs="Calibri Light"/>
          <w:sz w:val="24"/>
          <w:szCs w:val="24"/>
        </w:rPr>
        <w:t>, Ranillug, Deçan, Klin</w:t>
      </w:r>
      <w:r>
        <w:rPr>
          <w:rFonts w:ascii="Book Antiqua" w:hAnsi="Book Antiqua" w:cs="Calibri Light"/>
          <w:sz w:val="24"/>
          <w:szCs w:val="24"/>
        </w:rPr>
        <w:t>a</w:t>
      </w:r>
      <w:r w:rsidRPr="00B51A7B">
        <w:rPr>
          <w:rFonts w:ascii="Book Antiqua" w:hAnsi="Book Antiqua" w:cs="Calibri Light"/>
          <w:sz w:val="24"/>
          <w:szCs w:val="24"/>
        </w:rPr>
        <w:t>, Leposaviq, Ranillug, Skenderaj, Shtërpc</w:t>
      </w:r>
      <w:r>
        <w:rPr>
          <w:rFonts w:ascii="Book Antiqua" w:hAnsi="Book Antiqua" w:cs="Calibri Light"/>
          <w:sz w:val="24"/>
          <w:szCs w:val="24"/>
        </w:rPr>
        <w:t>e</w:t>
      </w:r>
      <w:r w:rsidRPr="00B51A7B">
        <w:rPr>
          <w:rFonts w:ascii="Book Antiqua" w:hAnsi="Book Antiqua" w:cs="Calibri Light"/>
          <w:sz w:val="24"/>
          <w:szCs w:val="24"/>
        </w:rPr>
        <w:t>, Graçanic</w:t>
      </w:r>
      <w:r>
        <w:rPr>
          <w:rFonts w:ascii="Book Antiqua" w:hAnsi="Book Antiqua" w:cs="Calibri Light"/>
          <w:sz w:val="24"/>
          <w:szCs w:val="24"/>
        </w:rPr>
        <w:t>a</w:t>
      </w:r>
      <w:r w:rsidRPr="00B51A7B">
        <w:rPr>
          <w:rFonts w:ascii="Book Antiqua" w:hAnsi="Book Antiqua" w:cs="Calibri Light"/>
          <w:sz w:val="24"/>
          <w:szCs w:val="24"/>
        </w:rPr>
        <w:t xml:space="preserve"> </w:t>
      </w:r>
      <w:r>
        <w:rPr>
          <w:rFonts w:ascii="Book Antiqua" w:hAnsi="Book Antiqua" w:cs="Calibri Light"/>
          <w:sz w:val="24"/>
          <w:szCs w:val="24"/>
        </w:rPr>
        <w:t xml:space="preserve">and north </w:t>
      </w:r>
      <w:r w:rsidRPr="00B51A7B">
        <w:rPr>
          <w:rFonts w:ascii="Book Antiqua" w:hAnsi="Book Antiqua" w:cs="Calibri Light"/>
          <w:sz w:val="24"/>
          <w:szCs w:val="24"/>
        </w:rPr>
        <w:t>Mitrovic</w:t>
      </w:r>
      <w:r>
        <w:rPr>
          <w:rFonts w:ascii="Book Antiqua" w:hAnsi="Book Antiqua" w:cs="Calibri Light"/>
          <w:sz w:val="24"/>
          <w:szCs w:val="24"/>
        </w:rPr>
        <w:t>a</w:t>
      </w:r>
      <w:r w:rsidRPr="00B51A7B">
        <w:rPr>
          <w:rFonts w:ascii="Book Antiqua" w:hAnsi="Book Antiqua" w:cs="Calibri Light"/>
          <w:sz w:val="24"/>
          <w:szCs w:val="24"/>
        </w:rPr>
        <w:t xml:space="preserve">) </w:t>
      </w:r>
      <w:r w:rsidR="00FE2CBE">
        <w:rPr>
          <w:rFonts w:ascii="Book Antiqua" w:hAnsi="Book Antiqua" w:cs="Calibri Light"/>
          <w:sz w:val="24"/>
          <w:szCs w:val="24"/>
        </w:rPr>
        <w:t xml:space="preserve">haven’t had school </w:t>
      </w:r>
      <w:r>
        <w:rPr>
          <w:rFonts w:ascii="Book Antiqua" w:hAnsi="Book Antiqua" w:cs="Calibri Light"/>
          <w:sz w:val="24"/>
          <w:szCs w:val="24"/>
        </w:rPr>
        <w:t>dropouts</w:t>
      </w:r>
      <w:r w:rsidRPr="00B51A7B">
        <w:rPr>
          <w:rFonts w:ascii="Book Antiqua" w:hAnsi="Book Antiqua" w:cs="Calibri Light"/>
          <w:sz w:val="24"/>
          <w:szCs w:val="24"/>
        </w:rPr>
        <w:t>.</w:t>
      </w: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olor w:val="000000"/>
          <w:sz w:val="24"/>
          <w:szCs w:val="24"/>
        </w:rPr>
      </w:pPr>
    </w:p>
    <w:p w:rsidR="00414BD6" w:rsidRPr="00B51A7B" w:rsidRDefault="00414BD6" w:rsidP="00414BD6">
      <w:pPr>
        <w:spacing w:after="0"/>
        <w:jc w:val="both"/>
        <w:rPr>
          <w:rFonts w:ascii="Book Antiqua" w:eastAsia="Times New Roman" w:hAnsi="Book Antiqua"/>
          <w:color w:val="000000"/>
          <w:sz w:val="24"/>
          <w:szCs w:val="24"/>
        </w:rPr>
      </w:pPr>
      <w:r w:rsidRPr="00B51A7B">
        <w:rPr>
          <w:noProof/>
          <w:lang w:val="en-US"/>
        </w:rPr>
        <w:drawing>
          <wp:inline distT="0" distB="0" distL="0" distR="0" wp14:anchorId="5CCE259A" wp14:editId="6B856454">
            <wp:extent cx="5943600" cy="2720975"/>
            <wp:effectExtent l="0" t="0" r="1905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4BD6" w:rsidRPr="00B51A7B" w:rsidRDefault="00414BD6" w:rsidP="00414BD6">
      <w:pPr>
        <w:shd w:val="clear" w:color="auto" w:fill="FFFFFF"/>
        <w:jc w:val="both"/>
        <w:rPr>
          <w:rFonts w:ascii="Book Antiqua" w:eastAsia="Times New Roman" w:hAnsi="Book Antiqua"/>
          <w:color w:val="000000"/>
          <w:szCs w:val="24"/>
        </w:rPr>
      </w:pPr>
    </w:p>
    <w:p w:rsidR="00414BD6" w:rsidRPr="00B51A7B" w:rsidRDefault="00414BD6" w:rsidP="00414BD6">
      <w:pPr>
        <w:shd w:val="clear" w:color="auto" w:fill="FFFFFF"/>
        <w:jc w:val="center"/>
        <w:rPr>
          <w:rFonts w:ascii="Book Antiqua" w:eastAsia="Times New Roman" w:hAnsi="Book Antiqua"/>
          <w:color w:val="000000"/>
          <w:szCs w:val="24"/>
        </w:rPr>
      </w:pPr>
      <w:r>
        <w:rPr>
          <w:rFonts w:ascii="Book Antiqua" w:hAnsi="Book Antiqua"/>
          <w:i/>
          <w:color w:val="2E74B5"/>
          <w:sz w:val="20"/>
        </w:rPr>
        <w:t xml:space="preserve">Chart </w:t>
      </w:r>
      <w:r w:rsidRPr="00B51A7B">
        <w:rPr>
          <w:rFonts w:ascii="Book Antiqua" w:hAnsi="Book Antiqua"/>
          <w:i/>
          <w:color w:val="2E74B5"/>
          <w:sz w:val="20"/>
        </w:rPr>
        <w:t>26: Num</w:t>
      </w:r>
      <w:r>
        <w:rPr>
          <w:rFonts w:ascii="Book Antiqua" w:hAnsi="Book Antiqua"/>
          <w:i/>
          <w:color w:val="2E74B5"/>
          <w:sz w:val="20"/>
        </w:rPr>
        <w:t xml:space="preserve">ber of school dropouts from non-majority community </w:t>
      </w:r>
    </w:p>
    <w:p w:rsidR="00414BD6" w:rsidRPr="00B51A7B" w:rsidRDefault="00414BD6" w:rsidP="00414BD6">
      <w:pPr>
        <w:spacing w:after="0"/>
        <w:jc w:val="both"/>
        <w:rPr>
          <w:rFonts w:ascii="Book Antiqua" w:eastAsia="Times New Roman" w:hAnsi="Book Antiqua" w:cs="Calibri Light"/>
          <w:b/>
          <w:sz w:val="24"/>
          <w:szCs w:val="24"/>
        </w:rPr>
      </w:pPr>
      <w:r>
        <w:rPr>
          <w:rFonts w:ascii="Book Antiqua" w:eastAsia="Times New Roman" w:hAnsi="Book Antiqua"/>
          <w:color w:val="000000"/>
          <w:sz w:val="24"/>
          <w:szCs w:val="24"/>
        </w:rPr>
        <w:t xml:space="preserve">During the period January </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June </w:t>
      </w:r>
      <w:r w:rsidRPr="00B51A7B">
        <w:rPr>
          <w:rFonts w:ascii="Book Antiqua" w:eastAsia="Times New Roman" w:hAnsi="Book Antiqua"/>
          <w:color w:val="000000"/>
          <w:sz w:val="24"/>
          <w:szCs w:val="24"/>
        </w:rPr>
        <w:t xml:space="preserve">2019, </w:t>
      </w:r>
      <w:r>
        <w:rPr>
          <w:rFonts w:ascii="Book Antiqua" w:eastAsia="Times New Roman" w:hAnsi="Book Antiqua"/>
          <w:color w:val="000000"/>
          <w:sz w:val="24"/>
          <w:szCs w:val="24"/>
        </w:rPr>
        <w:t>the number of school dropout in</w:t>
      </w:r>
      <w:r w:rsidRPr="00B51A7B">
        <w:rPr>
          <w:rFonts w:ascii="Book Antiqua" w:eastAsia="Times New Roman" w:hAnsi="Book Antiqua"/>
          <w:color w:val="000000"/>
          <w:sz w:val="24"/>
          <w:szCs w:val="24"/>
        </w:rPr>
        <w:t xml:space="preserve"> 11 </w:t>
      </w:r>
      <w:r>
        <w:rPr>
          <w:rFonts w:ascii="Book Antiqua" w:eastAsia="Times New Roman" w:hAnsi="Book Antiqua"/>
          <w:color w:val="000000"/>
          <w:sz w:val="24"/>
          <w:szCs w:val="24"/>
        </w:rPr>
        <w:t xml:space="preserve">municipalities from minority community is </w:t>
      </w:r>
      <w:r w:rsidRPr="00B51A7B">
        <w:rPr>
          <w:rFonts w:ascii="Book Antiqua" w:eastAsia="Times New Roman" w:hAnsi="Book Antiqua"/>
          <w:color w:val="000000"/>
          <w:sz w:val="24"/>
          <w:szCs w:val="24"/>
        </w:rPr>
        <w:t xml:space="preserve">137 </w:t>
      </w:r>
      <w:r>
        <w:rPr>
          <w:rFonts w:ascii="Book Antiqua" w:eastAsia="Times New Roman" w:hAnsi="Book Antiqua"/>
          <w:color w:val="000000"/>
          <w:sz w:val="24"/>
          <w:szCs w:val="24"/>
        </w:rPr>
        <w:t>students</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whereas </w:t>
      </w:r>
      <w:r w:rsidRPr="00B51A7B">
        <w:rPr>
          <w:rFonts w:ascii="Book Antiqua" w:eastAsia="Times New Roman" w:hAnsi="Book Antiqua"/>
          <w:color w:val="000000"/>
          <w:sz w:val="24"/>
          <w:szCs w:val="24"/>
        </w:rPr>
        <w:t xml:space="preserve">27 </w:t>
      </w:r>
      <w:r>
        <w:rPr>
          <w:rFonts w:ascii="Book Antiqua" w:eastAsia="Times New Roman" w:hAnsi="Book Antiqua"/>
          <w:color w:val="000000"/>
          <w:sz w:val="24"/>
          <w:szCs w:val="24"/>
        </w:rPr>
        <w:t xml:space="preserve">municipalities </w:t>
      </w:r>
      <w:r w:rsidRPr="00B51A7B">
        <w:rPr>
          <w:rFonts w:ascii="Book Antiqua" w:eastAsia="Times New Roman" w:hAnsi="Book Antiqua"/>
          <w:color w:val="000000"/>
          <w:sz w:val="24"/>
          <w:szCs w:val="24"/>
        </w:rPr>
        <w:t>(</w:t>
      </w:r>
      <w:r w:rsidRPr="00B51A7B">
        <w:rPr>
          <w:rFonts w:ascii="Book Antiqua" w:eastAsia="Times New Roman" w:hAnsi="Book Antiqua" w:cs="Calibri Light"/>
          <w:sz w:val="24"/>
          <w:szCs w:val="24"/>
        </w:rPr>
        <w:t>Prishtin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Podujev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Kamenic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Viti, Kllokot, </w:t>
      </w:r>
      <w:r w:rsidR="00F025C6">
        <w:rPr>
          <w:rFonts w:ascii="Book Antiqua" w:eastAsia="Times New Roman" w:hAnsi="Book Antiqua" w:cs="Calibri Light"/>
          <w:sz w:val="24"/>
          <w:szCs w:val="24"/>
        </w:rPr>
        <w:t>Elez Han</w:t>
      </w:r>
      <w:r w:rsidRPr="00B51A7B">
        <w:rPr>
          <w:rFonts w:ascii="Book Antiqua" w:eastAsia="Times New Roman" w:hAnsi="Book Antiqua" w:cs="Calibri Light"/>
          <w:sz w:val="24"/>
          <w:szCs w:val="24"/>
        </w:rPr>
        <w:t>, Partesh, Zveçan, Lipjan, Gjilan, Vushtrri, Suharek</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Malishev</w:t>
      </w:r>
      <w:r>
        <w:rPr>
          <w:rFonts w:ascii="Book Antiqua" w:eastAsia="Times New Roman" w:hAnsi="Book Antiqua" w:cs="Calibri Light"/>
          <w:sz w:val="24"/>
          <w:szCs w:val="24"/>
        </w:rPr>
        <w:t>a, Mamusha</w:t>
      </w:r>
      <w:r w:rsidRPr="00B51A7B">
        <w:rPr>
          <w:rFonts w:ascii="Book Antiqua" w:eastAsia="Times New Roman" w:hAnsi="Book Antiqua" w:cs="Calibri Light"/>
          <w:sz w:val="24"/>
          <w:szCs w:val="24"/>
        </w:rPr>
        <w:t>, Novobërd</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Ranillug, Zubin Potok, Deçan, Gllogoc, Dragash, Klin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Leposaviq, Rahovec, Shtërpc</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Skenderaj, Junik</w:t>
      </w:r>
      <w:r>
        <w:rPr>
          <w:rFonts w:ascii="Book Antiqua" w:eastAsia="Times New Roman" w:hAnsi="Book Antiqua" w:cs="Calibri Light"/>
          <w:sz w:val="24"/>
          <w:szCs w:val="24"/>
        </w:rPr>
        <w:t xml:space="preserve"> and north </w:t>
      </w:r>
      <w:r w:rsidRPr="00B51A7B">
        <w:rPr>
          <w:rFonts w:ascii="Book Antiqua" w:eastAsia="Times New Roman" w:hAnsi="Book Antiqua" w:cs="Calibri Light"/>
          <w:sz w:val="24"/>
          <w:szCs w:val="24"/>
        </w:rPr>
        <w:t>Mitro</w:t>
      </w:r>
      <w:r>
        <w:rPr>
          <w:rFonts w:ascii="Book Antiqua" w:eastAsia="Times New Roman" w:hAnsi="Book Antiqua" w:cs="Calibri Light"/>
          <w:sz w:val="24"/>
          <w:szCs w:val="24"/>
        </w:rPr>
        <w:t>v</w:t>
      </w:r>
      <w:r w:rsidRPr="00B51A7B">
        <w:rPr>
          <w:rFonts w:ascii="Book Antiqua" w:eastAsia="Times New Roman" w:hAnsi="Book Antiqua" w:cs="Calibri Light"/>
          <w:sz w:val="24"/>
          <w:szCs w:val="24"/>
        </w:rPr>
        <w:t>i</w:t>
      </w:r>
      <w:r>
        <w:rPr>
          <w:rFonts w:ascii="Book Antiqua" w:eastAsia="Times New Roman" w:hAnsi="Book Antiqua" w:cs="Calibri Light"/>
          <w:sz w:val="24"/>
          <w:szCs w:val="24"/>
        </w:rPr>
        <w:t>ca)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did not have school dropouts</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Regarding this, municipalities have undertaken activities to prevent the school dropout</w:t>
      </w:r>
      <w:r w:rsidR="00C56DAE">
        <w:rPr>
          <w:rFonts w:ascii="Book Antiqua" w:eastAsia="Times New Roman" w:hAnsi="Book Antiqua"/>
          <w:color w:val="000000"/>
          <w:sz w:val="24"/>
          <w:szCs w:val="24"/>
        </w:rPr>
        <w:t>s</w:t>
      </w:r>
      <w:r>
        <w:rPr>
          <w:rFonts w:ascii="Book Antiqua" w:eastAsia="Times New Roman" w:hAnsi="Book Antiqua"/>
          <w:color w:val="000000"/>
          <w:sz w:val="24"/>
          <w:szCs w:val="24"/>
        </w:rPr>
        <w:t xml:space="preserve"> where teams have been established to prevent school dropout</w:t>
      </w:r>
      <w:r w:rsidR="00C56DAE">
        <w:rPr>
          <w:rFonts w:ascii="Book Antiqua" w:eastAsia="Times New Roman" w:hAnsi="Book Antiqua"/>
          <w:color w:val="000000"/>
          <w:sz w:val="24"/>
          <w:szCs w:val="24"/>
        </w:rPr>
        <w:t>s</w:t>
      </w:r>
      <w:r>
        <w:rPr>
          <w:rFonts w:ascii="Book Antiqua" w:eastAsia="Times New Roman" w:hAnsi="Book Antiqua"/>
          <w:color w:val="000000"/>
          <w:sz w:val="24"/>
          <w:szCs w:val="24"/>
        </w:rPr>
        <w:t>, as well as, training</w:t>
      </w:r>
      <w:r w:rsidRPr="00B51A7B">
        <w:rPr>
          <w:rFonts w:ascii="Book Antiqua" w:eastAsia="Times New Roman" w:hAnsi="Book Antiqua"/>
          <w:color w:val="000000"/>
          <w:sz w:val="24"/>
          <w:szCs w:val="24"/>
        </w:rPr>
        <w:t>s</w:t>
      </w:r>
      <w:r>
        <w:rPr>
          <w:rFonts w:ascii="Book Antiqua" w:eastAsia="Times New Roman" w:hAnsi="Book Antiqua"/>
          <w:color w:val="000000"/>
          <w:sz w:val="24"/>
          <w:szCs w:val="24"/>
        </w:rPr>
        <w:t xml:space="preserve"> have been held in this regards</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Also, </w:t>
      </w:r>
      <w:r w:rsidRPr="00B51A7B">
        <w:rPr>
          <w:rFonts w:ascii="Book Antiqua" w:eastAsia="Times New Roman" w:hAnsi="Book Antiqua"/>
          <w:color w:val="000000"/>
          <w:sz w:val="24"/>
          <w:szCs w:val="24"/>
        </w:rPr>
        <w:t xml:space="preserve">14 </w:t>
      </w:r>
      <w:r>
        <w:rPr>
          <w:rFonts w:ascii="Book Antiqua" w:eastAsia="Times New Roman" w:hAnsi="Book Antiqua"/>
          <w:color w:val="000000"/>
          <w:sz w:val="24"/>
          <w:szCs w:val="24"/>
        </w:rPr>
        <w:t>municipalities have drafted the Action Plan for the prevention of school abandonment and non-registration in compulsory education for non-majority community</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whereas </w:t>
      </w:r>
      <w:r w:rsidRPr="00B51A7B">
        <w:rPr>
          <w:rFonts w:ascii="Book Antiqua" w:eastAsia="Times New Roman" w:hAnsi="Book Antiqua" w:cs="Calibri Light"/>
          <w:sz w:val="24"/>
          <w:szCs w:val="24"/>
        </w:rPr>
        <w:t xml:space="preserve">24 </w:t>
      </w:r>
      <w:r>
        <w:rPr>
          <w:rFonts w:ascii="Book Antiqua" w:eastAsia="Times New Roman" w:hAnsi="Book Antiqua" w:cs="Calibri Light"/>
          <w:sz w:val="24"/>
          <w:szCs w:val="24"/>
        </w:rPr>
        <w:t xml:space="preserve">municipalities </w:t>
      </w:r>
      <w:r w:rsidRPr="00B51A7B">
        <w:rPr>
          <w:rFonts w:ascii="Book Antiqua" w:eastAsia="Times New Roman" w:hAnsi="Book Antiqua" w:cs="Calibri Light"/>
          <w:sz w:val="24"/>
          <w:szCs w:val="24"/>
        </w:rPr>
        <w:t>(Prishtin</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Prizren, Podujev</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Kamenic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Kllokot, Partesh, Zveçan, Lipjan, Gjilan, Ferizaj, Vushtrri, Obiliq, Suharek</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Malisheva, Mamusha</w:t>
      </w:r>
      <w:r w:rsidRPr="00B51A7B">
        <w:rPr>
          <w:rFonts w:ascii="Book Antiqua" w:eastAsia="Times New Roman" w:hAnsi="Book Antiqua" w:cs="Calibri Light"/>
          <w:sz w:val="24"/>
          <w:szCs w:val="24"/>
        </w:rPr>
        <w:t xml:space="preserve">, </w:t>
      </w:r>
      <w:r w:rsidRPr="00B51A7B">
        <w:rPr>
          <w:rFonts w:ascii="Book Antiqua" w:eastAsia="Times New Roman" w:hAnsi="Book Antiqua" w:cs="Calibri Light"/>
          <w:sz w:val="24"/>
          <w:szCs w:val="24"/>
        </w:rPr>
        <w:lastRenderedPageBreak/>
        <w:t>Novobërd</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xml:space="preserve">, Ranillug, Zubin Potok, </w:t>
      </w:r>
      <w:r>
        <w:rPr>
          <w:rFonts w:ascii="Book Antiqua" w:eastAsia="Times New Roman" w:hAnsi="Book Antiqua" w:cs="Calibri Light"/>
          <w:sz w:val="24"/>
          <w:szCs w:val="24"/>
        </w:rPr>
        <w:t>Rahovec, Peja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north </w:t>
      </w:r>
      <w:r w:rsidRPr="00B51A7B">
        <w:rPr>
          <w:rFonts w:ascii="Book Antiqua" w:eastAsia="Times New Roman" w:hAnsi="Book Antiqua" w:cs="Calibri Light"/>
          <w:sz w:val="24"/>
          <w:szCs w:val="24"/>
        </w:rPr>
        <w:t>Mitrovic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Leposaviq </w:t>
      </w:r>
      <w:r>
        <w:rPr>
          <w:rFonts w:ascii="Book Antiqua" w:eastAsia="Times New Roman" w:hAnsi="Book Antiqua" w:cs="Calibri Light"/>
          <w:sz w:val="24"/>
          <w:szCs w:val="24"/>
        </w:rPr>
        <w:t>and</w:t>
      </w:r>
      <w:r w:rsidRPr="00B51A7B">
        <w:rPr>
          <w:rFonts w:ascii="Book Antiqua" w:eastAsia="Times New Roman" w:hAnsi="Book Antiqua" w:cs="Calibri Light"/>
          <w:sz w:val="24"/>
          <w:szCs w:val="24"/>
        </w:rPr>
        <w:t xml:space="preserve"> Shtërpc</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did not draft this plan yet. </w:t>
      </w:r>
      <w:r w:rsidRPr="00B51A7B">
        <w:rPr>
          <w:rFonts w:ascii="Book Antiqua" w:eastAsia="Times New Roman" w:hAnsi="Book Antiqua" w:cs="Calibri Light"/>
          <w:sz w:val="24"/>
          <w:szCs w:val="24"/>
        </w:rPr>
        <w:t xml:space="preserve"> </w:t>
      </w:r>
    </w:p>
    <w:p w:rsidR="00414BD6" w:rsidRPr="00B51A7B" w:rsidRDefault="00414BD6" w:rsidP="00414BD6">
      <w:pPr>
        <w:spacing w:after="0"/>
        <w:jc w:val="both"/>
        <w:rPr>
          <w:rFonts w:ascii="Book Antiqua" w:eastAsia="Times New Roman" w:hAnsi="Book Antiqua" w:cs="Calibri Light"/>
          <w:color w:val="FF0000"/>
          <w:sz w:val="24"/>
          <w:szCs w:val="24"/>
        </w:rPr>
      </w:pPr>
      <w:r>
        <w:rPr>
          <w:rFonts w:ascii="Book Antiqua" w:eastAsia="Times New Roman" w:hAnsi="Book Antiqua"/>
          <w:color w:val="000000"/>
          <w:sz w:val="24"/>
          <w:szCs w:val="24"/>
        </w:rPr>
        <w:t xml:space="preserve">Also, the number of children with special needs in </w:t>
      </w:r>
      <w:r w:rsidRPr="00B51A7B">
        <w:rPr>
          <w:rFonts w:ascii="Book Antiqua" w:eastAsia="Times New Roman" w:hAnsi="Book Antiqua"/>
          <w:color w:val="000000"/>
          <w:sz w:val="24"/>
          <w:szCs w:val="24"/>
        </w:rPr>
        <w:t xml:space="preserve">23 </w:t>
      </w:r>
      <w:r>
        <w:rPr>
          <w:rFonts w:ascii="Book Antiqua" w:eastAsia="Times New Roman" w:hAnsi="Book Antiqua"/>
          <w:color w:val="000000"/>
          <w:sz w:val="24"/>
          <w:szCs w:val="24"/>
        </w:rPr>
        <w:t xml:space="preserve">municipalities included in pre-school institutions is </w:t>
      </w:r>
      <w:r w:rsidRPr="00B51A7B">
        <w:rPr>
          <w:rFonts w:ascii="Book Antiqua" w:eastAsia="Times New Roman" w:hAnsi="Book Antiqua" w:cs="Calibri Light"/>
          <w:sz w:val="24"/>
          <w:szCs w:val="24"/>
        </w:rPr>
        <w:t xml:space="preserve">434, </w:t>
      </w:r>
      <w:r>
        <w:rPr>
          <w:rFonts w:ascii="Book Antiqua" w:eastAsia="Times New Roman" w:hAnsi="Book Antiqua" w:cs="Calibri Light"/>
          <w:sz w:val="24"/>
          <w:szCs w:val="24"/>
        </w:rPr>
        <w:t xml:space="preserve">whereas </w:t>
      </w:r>
      <w:r w:rsidRPr="00B51A7B">
        <w:rPr>
          <w:rFonts w:ascii="Book Antiqua" w:eastAsia="Times New Roman" w:hAnsi="Book Antiqua" w:cs="Calibri Light"/>
          <w:sz w:val="24"/>
          <w:szCs w:val="24"/>
        </w:rPr>
        <w:t xml:space="preserve">15 </w:t>
      </w:r>
      <w:r>
        <w:rPr>
          <w:rFonts w:ascii="Book Antiqua" w:eastAsia="Times New Roman" w:hAnsi="Book Antiqua" w:cs="Calibri Light"/>
          <w:sz w:val="24"/>
          <w:szCs w:val="24"/>
        </w:rPr>
        <w:t xml:space="preserve">municipalities </w:t>
      </w:r>
      <w:r w:rsidRPr="00B51A7B">
        <w:rPr>
          <w:rFonts w:ascii="Book Antiqua" w:eastAsia="Times New Roman" w:hAnsi="Book Antiqua" w:cs="Calibri Light"/>
          <w:sz w:val="24"/>
          <w:szCs w:val="24"/>
        </w:rPr>
        <w:t>(Kamenic</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xml:space="preserve">, Kllokot, Partesh, Zveçan, Lipjan, </w:t>
      </w:r>
      <w:r w:rsidRPr="00B51A7B">
        <w:rPr>
          <w:rFonts w:ascii="Book Antiqua" w:hAnsi="Book Antiqua" w:cs="Calibri Light"/>
          <w:sz w:val="24"/>
          <w:szCs w:val="24"/>
        </w:rPr>
        <w:t>Mamush</w:t>
      </w:r>
      <w:r>
        <w:rPr>
          <w:rFonts w:ascii="Book Antiqua" w:hAnsi="Book Antiqua" w:cs="Calibri Light"/>
          <w:sz w:val="24"/>
          <w:szCs w:val="24"/>
        </w:rPr>
        <w:t>a</w:t>
      </w:r>
      <w:r w:rsidRPr="00B51A7B">
        <w:rPr>
          <w:rFonts w:ascii="Book Antiqua" w:hAnsi="Book Antiqua" w:cs="Calibri Light"/>
          <w:sz w:val="24"/>
          <w:szCs w:val="24"/>
        </w:rPr>
        <w:t>, Novobërd</w:t>
      </w:r>
      <w:r>
        <w:rPr>
          <w:rFonts w:ascii="Book Antiqua" w:hAnsi="Book Antiqua" w:cs="Calibri Light"/>
          <w:sz w:val="24"/>
          <w:szCs w:val="24"/>
        </w:rPr>
        <w:t>e</w:t>
      </w:r>
      <w:r w:rsidRPr="00B51A7B">
        <w:rPr>
          <w:rFonts w:ascii="Book Antiqua" w:hAnsi="Book Antiqua" w:cs="Calibri Light"/>
          <w:sz w:val="24"/>
          <w:szCs w:val="24"/>
        </w:rPr>
        <w:t>, Ranillug, Zubin Potok, Dragash, Leposaviq, Rahovec, Shtërpc</w:t>
      </w:r>
      <w:r>
        <w:rPr>
          <w:rFonts w:ascii="Book Antiqua" w:hAnsi="Book Antiqua" w:cs="Calibri Light"/>
          <w:sz w:val="24"/>
          <w:szCs w:val="24"/>
        </w:rPr>
        <w:t>e</w:t>
      </w:r>
      <w:r w:rsidRPr="00B51A7B">
        <w:rPr>
          <w:rFonts w:ascii="Book Antiqua" w:hAnsi="Book Antiqua" w:cs="Calibri Light"/>
          <w:sz w:val="24"/>
          <w:szCs w:val="24"/>
        </w:rPr>
        <w:t>, Graçanic</w:t>
      </w:r>
      <w:r>
        <w:rPr>
          <w:rFonts w:ascii="Book Antiqua" w:hAnsi="Book Antiqua" w:cs="Calibri Light"/>
          <w:sz w:val="24"/>
          <w:szCs w:val="24"/>
        </w:rPr>
        <w:t>a</w:t>
      </w:r>
      <w:r w:rsidRPr="00B51A7B">
        <w:rPr>
          <w:rFonts w:ascii="Book Antiqua" w:hAnsi="Book Antiqua" w:cs="Calibri Light"/>
          <w:sz w:val="24"/>
          <w:szCs w:val="24"/>
        </w:rPr>
        <w:t xml:space="preserve"> </w:t>
      </w:r>
      <w:r>
        <w:rPr>
          <w:rFonts w:ascii="Book Antiqua" w:hAnsi="Book Antiqua" w:cs="Calibri Light"/>
          <w:sz w:val="24"/>
          <w:szCs w:val="24"/>
        </w:rPr>
        <w:t xml:space="preserve">and north </w:t>
      </w:r>
      <w:r w:rsidRPr="00B51A7B">
        <w:rPr>
          <w:rFonts w:ascii="Book Antiqua" w:hAnsi="Book Antiqua" w:cs="Calibri Light"/>
          <w:sz w:val="24"/>
          <w:szCs w:val="24"/>
        </w:rPr>
        <w:t>Mitrovic</w:t>
      </w:r>
      <w:r>
        <w:rPr>
          <w:rFonts w:ascii="Book Antiqua" w:hAnsi="Book Antiqua" w:cs="Calibri Light"/>
          <w:sz w:val="24"/>
          <w:szCs w:val="24"/>
        </w:rPr>
        <w:t>a</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do not have children with special needs included in </w:t>
      </w:r>
      <w:r>
        <w:rPr>
          <w:rFonts w:ascii="Book Antiqua" w:eastAsia="Times New Roman" w:hAnsi="Book Antiqua"/>
          <w:color w:val="000000"/>
          <w:sz w:val="24"/>
          <w:szCs w:val="24"/>
        </w:rPr>
        <w:t>pre-primary institutions</w:t>
      </w:r>
      <w:r w:rsidRPr="00B51A7B">
        <w:rPr>
          <w:rFonts w:ascii="Book Antiqua" w:eastAsia="Times New Roman" w:hAnsi="Book Antiqua" w:cs="Calibri Light"/>
          <w:sz w:val="24"/>
          <w:szCs w:val="24"/>
        </w:rPr>
        <w:t xml:space="preserve">. </w:t>
      </w:r>
    </w:p>
    <w:p w:rsidR="00414BD6" w:rsidRPr="00B51A7B" w:rsidRDefault="00414BD6" w:rsidP="00414BD6">
      <w:pPr>
        <w:spacing w:after="0"/>
        <w:jc w:val="both"/>
        <w:rPr>
          <w:rFonts w:ascii="Book Antiqua" w:eastAsia="Times New Roman" w:hAnsi="Book Antiqua" w:cs="Calibri Light"/>
          <w:color w:val="FF0000"/>
          <w:sz w:val="24"/>
          <w:szCs w:val="24"/>
        </w:rPr>
      </w:pPr>
    </w:p>
    <w:p w:rsidR="00414BD6" w:rsidRPr="00B51A7B" w:rsidRDefault="00414BD6" w:rsidP="00414BD6">
      <w:pPr>
        <w:spacing w:after="0"/>
        <w:jc w:val="both"/>
        <w:rPr>
          <w:rFonts w:ascii="Book Antiqua" w:eastAsia="Times New Roman" w:hAnsi="Book Antiqua" w:cs="Calibri Light"/>
          <w:color w:val="FF0000"/>
          <w:sz w:val="24"/>
          <w:szCs w:val="24"/>
        </w:rPr>
      </w:pPr>
      <w:r w:rsidRPr="00B51A7B">
        <w:rPr>
          <w:noProof/>
          <w:lang w:val="en-US"/>
        </w:rPr>
        <w:drawing>
          <wp:inline distT="0" distB="0" distL="0" distR="0" wp14:anchorId="3306A8C8" wp14:editId="2185D028">
            <wp:extent cx="5943600" cy="2894330"/>
            <wp:effectExtent l="0" t="0" r="19050" b="203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4BD6" w:rsidRPr="00B51A7B" w:rsidRDefault="00414BD6" w:rsidP="00414BD6">
      <w:pPr>
        <w:shd w:val="clear" w:color="auto" w:fill="FFFFFF"/>
        <w:jc w:val="center"/>
        <w:rPr>
          <w:rFonts w:ascii="Book Antiqua" w:eastAsia="Times New Roman" w:hAnsi="Book Antiqua"/>
          <w:color w:val="000000"/>
          <w:szCs w:val="24"/>
        </w:rPr>
      </w:pPr>
      <w:r>
        <w:rPr>
          <w:rFonts w:ascii="Book Antiqua" w:hAnsi="Book Antiqua"/>
          <w:i/>
          <w:color w:val="2E74B5"/>
          <w:sz w:val="20"/>
        </w:rPr>
        <w:t xml:space="preserve">Chart </w:t>
      </w:r>
      <w:r w:rsidRPr="00B51A7B">
        <w:rPr>
          <w:rFonts w:ascii="Book Antiqua" w:hAnsi="Book Antiqua"/>
          <w:i/>
          <w:color w:val="2E74B5"/>
          <w:sz w:val="20"/>
        </w:rPr>
        <w:t>27: Num</w:t>
      </w:r>
      <w:r>
        <w:rPr>
          <w:rFonts w:ascii="Book Antiqua" w:hAnsi="Book Antiqua"/>
          <w:i/>
          <w:color w:val="2E74B5"/>
          <w:sz w:val="20"/>
        </w:rPr>
        <w:t xml:space="preserve">ber of pupils with special needs </w:t>
      </w:r>
    </w:p>
    <w:p w:rsidR="00414BD6" w:rsidRPr="00B51A7B" w:rsidRDefault="00414BD6" w:rsidP="00414BD6">
      <w:pPr>
        <w:spacing w:after="0"/>
        <w:jc w:val="both"/>
        <w:rPr>
          <w:rFonts w:ascii="Book Antiqua" w:eastAsia="Times New Roman" w:hAnsi="Book Antiqua" w:cs="Calibri Light"/>
          <w:color w:val="FF0000"/>
          <w:sz w:val="24"/>
          <w:szCs w:val="24"/>
        </w:rPr>
      </w:pPr>
    </w:p>
    <w:p w:rsidR="00414BD6" w:rsidRPr="00B51A7B" w:rsidRDefault="00414BD6" w:rsidP="00414BD6">
      <w:pPr>
        <w:shd w:val="clear" w:color="auto" w:fill="FFFFFF"/>
        <w:jc w:val="both"/>
        <w:rPr>
          <w:rFonts w:ascii="Book Antiqua" w:hAnsi="Book Antiqua" w:cs="Calibri Light"/>
          <w:sz w:val="24"/>
          <w:szCs w:val="24"/>
        </w:rPr>
      </w:pPr>
      <w:r w:rsidRPr="00B512BA">
        <w:rPr>
          <w:rFonts w:ascii="Book Antiqua" w:eastAsia="Times New Roman" w:hAnsi="Book Antiqua"/>
          <w:color w:val="000000"/>
          <w:sz w:val="24"/>
          <w:szCs w:val="24"/>
        </w:rPr>
        <w:t>The number of vocational schools in 33 municipalities is 103</w:t>
      </w:r>
      <w:r w:rsidR="00C56DAE">
        <w:rPr>
          <w:rFonts w:ascii="Book Antiqua" w:eastAsia="Times New Roman" w:hAnsi="Book Antiqua"/>
          <w:color w:val="000000"/>
          <w:sz w:val="24"/>
          <w:szCs w:val="24"/>
        </w:rPr>
        <w:t xml:space="preserve"> in</w:t>
      </w:r>
      <w:r w:rsidRPr="00B512BA">
        <w:rPr>
          <w:rFonts w:ascii="Book Antiqua" w:eastAsia="Times New Roman" w:hAnsi="Book Antiqua"/>
          <w:color w:val="000000"/>
          <w:sz w:val="24"/>
          <w:szCs w:val="24"/>
        </w:rPr>
        <w:t xml:space="preserve"> the </w:t>
      </w:r>
      <w:r w:rsidR="008E72E4">
        <w:rPr>
          <w:rFonts w:ascii="Book Antiqua" w:eastAsia="Times New Roman" w:hAnsi="Book Antiqua"/>
          <w:color w:val="000000"/>
          <w:sz w:val="24"/>
          <w:szCs w:val="24"/>
        </w:rPr>
        <w:t>field of</w:t>
      </w:r>
      <w:r w:rsidRPr="00B512BA">
        <w:rPr>
          <w:rFonts w:ascii="Book Antiqua" w:eastAsia="Times New Roman" w:hAnsi="Book Antiqua"/>
          <w:color w:val="000000"/>
          <w:sz w:val="24"/>
          <w:szCs w:val="24"/>
        </w:rPr>
        <w:t xml:space="preserve">: </w:t>
      </w:r>
      <w:r w:rsidRPr="00B512BA">
        <w:rPr>
          <w:rFonts w:ascii="Book Antiqua" w:eastAsia="Times New Roman" w:hAnsi="Book Antiqua"/>
          <w:i/>
          <w:color w:val="000000"/>
          <w:sz w:val="24"/>
          <w:szCs w:val="24"/>
        </w:rPr>
        <w:t>mechanic</w:t>
      </w:r>
      <w:r>
        <w:rPr>
          <w:rFonts w:ascii="Book Antiqua" w:eastAsia="Times New Roman" w:hAnsi="Book Antiqua"/>
          <w:i/>
          <w:color w:val="000000"/>
          <w:sz w:val="24"/>
          <w:szCs w:val="24"/>
        </w:rPr>
        <w:t>s</w:t>
      </w:r>
      <w:r w:rsidRPr="00B512BA">
        <w:rPr>
          <w:rFonts w:ascii="Book Antiqua" w:eastAsia="Times New Roman" w:hAnsi="Book Antiqua"/>
          <w:i/>
          <w:color w:val="000000"/>
          <w:sz w:val="24"/>
          <w:szCs w:val="24"/>
        </w:rPr>
        <w:t>, electronic</w:t>
      </w:r>
      <w:r>
        <w:rPr>
          <w:rFonts w:ascii="Book Antiqua" w:eastAsia="Times New Roman" w:hAnsi="Book Antiqua"/>
          <w:i/>
          <w:color w:val="000000"/>
          <w:sz w:val="24"/>
          <w:szCs w:val="24"/>
        </w:rPr>
        <w:t>s</w:t>
      </w:r>
      <w:r w:rsidRPr="00B512BA">
        <w:rPr>
          <w:rFonts w:ascii="Book Antiqua" w:eastAsia="Times New Roman" w:hAnsi="Book Antiqua"/>
          <w:i/>
          <w:color w:val="000000"/>
          <w:sz w:val="24"/>
          <w:szCs w:val="24"/>
        </w:rPr>
        <w:t>, construction, economics, technical, tourism</w:t>
      </w:r>
      <w:r w:rsidRPr="00B512BA">
        <w:rPr>
          <w:rFonts w:ascii="Book Antiqua" w:eastAsia="Times New Roman" w:hAnsi="Book Antiqua"/>
          <w:color w:val="000000"/>
          <w:sz w:val="24"/>
          <w:szCs w:val="24"/>
        </w:rPr>
        <w:t xml:space="preserve"> whereas 5 municipalities </w:t>
      </w:r>
      <w:r w:rsidRPr="00B51A7B">
        <w:rPr>
          <w:rFonts w:ascii="Book Antiqua" w:hAnsi="Book Antiqua" w:cs="Calibri Light"/>
          <w:sz w:val="24"/>
          <w:szCs w:val="24"/>
        </w:rPr>
        <w:t xml:space="preserve">Kllokot, </w:t>
      </w:r>
      <w:r w:rsidR="00F025C6">
        <w:rPr>
          <w:rFonts w:ascii="Book Antiqua" w:hAnsi="Book Antiqua" w:cs="Calibri Light"/>
          <w:sz w:val="24"/>
          <w:szCs w:val="24"/>
        </w:rPr>
        <w:t>Elez Han</w:t>
      </w:r>
      <w:r w:rsidRPr="00B51A7B">
        <w:rPr>
          <w:rFonts w:ascii="Book Antiqua" w:hAnsi="Book Antiqua" w:cs="Calibri Light"/>
          <w:sz w:val="24"/>
          <w:szCs w:val="24"/>
        </w:rPr>
        <w:t>, Mamush</w:t>
      </w:r>
      <w:r>
        <w:rPr>
          <w:rFonts w:ascii="Book Antiqua" w:hAnsi="Book Antiqua" w:cs="Calibri Light"/>
          <w:sz w:val="24"/>
          <w:szCs w:val="24"/>
        </w:rPr>
        <w:t>a</w:t>
      </w:r>
      <w:r w:rsidRPr="00B51A7B">
        <w:rPr>
          <w:rFonts w:ascii="Book Antiqua" w:hAnsi="Book Antiqua" w:cs="Calibri Light"/>
          <w:sz w:val="24"/>
          <w:szCs w:val="24"/>
        </w:rPr>
        <w:t xml:space="preserve">, Zubin Potok </w:t>
      </w:r>
      <w:r>
        <w:rPr>
          <w:rFonts w:ascii="Book Antiqua" w:hAnsi="Book Antiqua" w:cs="Calibri Light"/>
          <w:sz w:val="24"/>
          <w:szCs w:val="24"/>
        </w:rPr>
        <w:t>and</w:t>
      </w:r>
      <w:r w:rsidRPr="00B51A7B">
        <w:rPr>
          <w:rFonts w:ascii="Book Antiqua" w:hAnsi="Book Antiqua" w:cs="Calibri Light"/>
          <w:sz w:val="24"/>
          <w:szCs w:val="24"/>
        </w:rPr>
        <w:t xml:space="preserve"> </w:t>
      </w:r>
      <w:r>
        <w:rPr>
          <w:rFonts w:ascii="Book Antiqua" w:hAnsi="Book Antiqua" w:cs="Calibri Light"/>
          <w:sz w:val="24"/>
          <w:szCs w:val="24"/>
        </w:rPr>
        <w:t xml:space="preserve">north </w:t>
      </w:r>
      <w:r w:rsidRPr="00B51A7B">
        <w:rPr>
          <w:rFonts w:ascii="Book Antiqua" w:hAnsi="Book Antiqua" w:cs="Calibri Light"/>
          <w:sz w:val="24"/>
          <w:szCs w:val="24"/>
        </w:rPr>
        <w:t xml:space="preserve">Mitrovica) </w:t>
      </w:r>
      <w:r>
        <w:rPr>
          <w:rFonts w:ascii="Book Antiqua" w:hAnsi="Book Antiqua" w:cs="Calibri Light"/>
          <w:sz w:val="24"/>
          <w:szCs w:val="24"/>
        </w:rPr>
        <w:t>do not have vocational schools</w:t>
      </w:r>
      <w:r w:rsidRPr="00B51A7B">
        <w:rPr>
          <w:rFonts w:ascii="Book Antiqua" w:hAnsi="Book Antiqua" w:cs="Calibri Light"/>
          <w:sz w:val="24"/>
          <w:szCs w:val="24"/>
        </w:rPr>
        <w:t>.</w:t>
      </w:r>
    </w:p>
    <w:p w:rsidR="00414BD6" w:rsidRPr="00B51A7B" w:rsidRDefault="00414BD6" w:rsidP="00414BD6">
      <w:pPr>
        <w:shd w:val="clear" w:color="auto" w:fill="FFFFFF"/>
        <w:jc w:val="both"/>
        <w:rPr>
          <w:rFonts w:ascii="Book Antiqua" w:eastAsia="Times New Roman" w:hAnsi="Book Antiqua" w:cs="Calibri Light"/>
          <w:sz w:val="24"/>
          <w:szCs w:val="24"/>
        </w:rPr>
      </w:pPr>
      <w:r>
        <w:rPr>
          <w:rFonts w:ascii="Book Antiqua" w:eastAsia="Times New Roman" w:hAnsi="Book Antiqua"/>
          <w:color w:val="000000"/>
          <w:sz w:val="24"/>
          <w:szCs w:val="24"/>
        </w:rPr>
        <w:t xml:space="preserve">In cooperation with the police, in </w:t>
      </w:r>
      <w:r w:rsidRPr="00B51A7B">
        <w:rPr>
          <w:rFonts w:ascii="Book Antiqua" w:eastAsia="Times New Roman" w:hAnsi="Book Antiqua"/>
          <w:color w:val="000000"/>
          <w:sz w:val="24"/>
          <w:szCs w:val="24"/>
        </w:rPr>
        <w:t xml:space="preserve">33 </w:t>
      </w:r>
      <w:r>
        <w:rPr>
          <w:rFonts w:ascii="Book Antiqua" w:eastAsia="Times New Roman" w:hAnsi="Book Antiqua"/>
          <w:color w:val="000000"/>
          <w:sz w:val="24"/>
          <w:szCs w:val="24"/>
        </w:rPr>
        <w:t>municipalities were undertaken actions on raising awareness in schools on road safety education,</w:t>
      </w:r>
      <w:r w:rsidRPr="00B51A7B">
        <w:rPr>
          <w:rFonts w:ascii="Book Antiqua" w:eastAsia="Times New Roman" w:hAnsi="Book Antiqua"/>
          <w:color w:val="000000"/>
          <w:sz w:val="24"/>
          <w:szCs w:val="24"/>
        </w:rPr>
        <w:t xml:space="preserve"> </w:t>
      </w:r>
      <w:r>
        <w:rPr>
          <w:rFonts w:ascii="Book Antiqua" w:eastAsia="Times New Roman" w:hAnsi="Book Antiqua"/>
          <w:color w:val="000000"/>
          <w:sz w:val="24"/>
          <w:szCs w:val="24"/>
        </w:rPr>
        <w:t>such as</w:t>
      </w:r>
      <w:r w:rsidRPr="00B51A7B">
        <w:rPr>
          <w:rFonts w:ascii="Book Antiqua" w:eastAsia="Times New Roman" w:hAnsi="Book Antiqua" w:cs="Calibri Light"/>
          <w:sz w:val="24"/>
          <w:szCs w:val="24"/>
        </w:rPr>
        <w:t xml:space="preserve">: </w:t>
      </w:r>
      <w:r w:rsidRPr="001E6838">
        <w:rPr>
          <w:rFonts w:ascii="Book Antiqua" w:eastAsia="Times New Roman" w:hAnsi="Book Antiqua" w:cs="Calibri Light"/>
          <w:sz w:val="24"/>
          <w:szCs w:val="24"/>
        </w:rPr>
        <w:t>awareness raising campaigns</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holding lectures at schools</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conducting counselling in cooperation with the police</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meetings at schools </w:t>
      </w:r>
      <w:r w:rsidRPr="00B51A7B">
        <w:rPr>
          <w:rFonts w:ascii="Book Antiqua" w:eastAsia="Times New Roman" w:hAnsi="Book Antiqua" w:cs="Calibri Light"/>
          <w:sz w:val="24"/>
          <w:szCs w:val="24"/>
        </w:rPr>
        <w:t>et</w:t>
      </w:r>
      <w:r>
        <w:rPr>
          <w:rFonts w:ascii="Book Antiqua" w:eastAsia="Times New Roman" w:hAnsi="Book Antiqua" w:cs="Calibri Light"/>
          <w:sz w:val="24"/>
          <w:szCs w:val="24"/>
        </w:rPr>
        <w:t>c</w:t>
      </w:r>
      <w:r w:rsidRPr="00B51A7B">
        <w:rPr>
          <w:rFonts w:ascii="Book Antiqua" w:eastAsia="Calibri" w:hAnsi="Book Antiqua" w:cs="Calibri Light"/>
          <w:sz w:val="24"/>
          <w:szCs w:val="24"/>
        </w:rPr>
        <w:t xml:space="preserve">, </w:t>
      </w:r>
      <w:r>
        <w:rPr>
          <w:rFonts w:ascii="Book Antiqua" w:eastAsia="Calibri" w:hAnsi="Book Antiqua" w:cs="Calibri Light"/>
          <w:sz w:val="24"/>
          <w:szCs w:val="24"/>
        </w:rPr>
        <w:t xml:space="preserve">whereas </w:t>
      </w:r>
      <w:r w:rsidRPr="00B51A7B">
        <w:rPr>
          <w:rFonts w:ascii="Book Antiqua" w:eastAsia="Times New Roman" w:hAnsi="Book Antiqua" w:cs="Calibri Light"/>
          <w:sz w:val="24"/>
          <w:szCs w:val="24"/>
        </w:rPr>
        <w:t xml:space="preserve">5 </w:t>
      </w:r>
      <w:r>
        <w:rPr>
          <w:rFonts w:ascii="Book Antiqua" w:eastAsia="Times New Roman" w:hAnsi="Book Antiqua" w:cs="Calibri Light"/>
          <w:sz w:val="24"/>
          <w:szCs w:val="24"/>
        </w:rPr>
        <w:t xml:space="preserve">municipalities </w:t>
      </w:r>
      <w:r w:rsidRPr="00B51A7B">
        <w:rPr>
          <w:rFonts w:ascii="Book Antiqua" w:eastAsia="Times New Roman" w:hAnsi="Book Antiqua" w:cs="Calibri Light"/>
          <w:sz w:val="24"/>
          <w:szCs w:val="24"/>
        </w:rPr>
        <w:t>(Mamush</w:t>
      </w:r>
      <w:r>
        <w:rPr>
          <w:rFonts w:ascii="Book Antiqua" w:eastAsia="Times New Roman" w:hAnsi="Book Antiqua" w:cs="Calibri Light"/>
          <w:sz w:val="24"/>
          <w:szCs w:val="24"/>
        </w:rPr>
        <w:t>a</w:t>
      </w:r>
      <w:r w:rsidRPr="00B51A7B">
        <w:rPr>
          <w:rFonts w:ascii="Book Antiqua" w:eastAsia="Times New Roman" w:hAnsi="Book Antiqua" w:cs="Calibri Light"/>
          <w:sz w:val="24"/>
          <w:szCs w:val="24"/>
        </w:rPr>
        <w:t>, Novobërd</w:t>
      </w:r>
      <w:r>
        <w:rPr>
          <w:rFonts w:ascii="Book Antiqua" w:eastAsia="Times New Roman" w:hAnsi="Book Antiqua" w:cs="Calibri Light"/>
          <w:sz w:val="24"/>
          <w:szCs w:val="24"/>
        </w:rPr>
        <w:t>e</w:t>
      </w:r>
      <w:r w:rsidRPr="00B51A7B">
        <w:rPr>
          <w:rFonts w:ascii="Book Antiqua" w:eastAsia="Times New Roman" w:hAnsi="Book Antiqua" w:cs="Calibri Light"/>
          <w:sz w:val="24"/>
          <w:szCs w:val="24"/>
        </w:rPr>
        <w:t xml:space="preserve">, Ranillug, </w:t>
      </w:r>
      <w:r w:rsidRPr="00B51A7B">
        <w:rPr>
          <w:rFonts w:ascii="Book Antiqua" w:eastAsia="Calibri" w:hAnsi="Book Antiqua" w:cs="Calibri Light"/>
          <w:sz w:val="24"/>
          <w:szCs w:val="24"/>
        </w:rPr>
        <w:t>Rahovec</w:t>
      </w:r>
      <w:r w:rsidRPr="00B51A7B">
        <w:rPr>
          <w:rFonts w:ascii="Book Antiqua" w:eastAsia="Times New Roman" w:hAnsi="Book Antiqua" w:cs="Calibri Light"/>
          <w:sz w:val="24"/>
          <w:szCs w:val="24"/>
        </w:rPr>
        <w:t xml:space="preserve"> </w:t>
      </w:r>
      <w:r>
        <w:rPr>
          <w:rFonts w:ascii="Book Antiqua" w:eastAsia="Times New Roman" w:hAnsi="Book Antiqua" w:cs="Calibri Light"/>
          <w:sz w:val="24"/>
          <w:szCs w:val="24"/>
        </w:rPr>
        <w:t>and</w:t>
      </w:r>
      <w:r w:rsidRPr="00B51A7B">
        <w:rPr>
          <w:rFonts w:ascii="Book Antiqua" w:eastAsia="Times New Roman" w:hAnsi="Book Antiqua" w:cs="Calibri Light"/>
          <w:sz w:val="24"/>
          <w:szCs w:val="24"/>
        </w:rPr>
        <w:t xml:space="preserve"> Zubin Potok) </w:t>
      </w:r>
      <w:r>
        <w:rPr>
          <w:rFonts w:ascii="Book Antiqua" w:eastAsia="Times New Roman" w:hAnsi="Book Antiqua" w:cs="Calibri Light"/>
          <w:sz w:val="24"/>
          <w:szCs w:val="24"/>
        </w:rPr>
        <w:t>did not undertake any actions</w:t>
      </w:r>
      <w:r w:rsidRPr="00B51A7B">
        <w:rPr>
          <w:rFonts w:ascii="Book Antiqua" w:eastAsia="Times New Roman" w:hAnsi="Book Antiqua" w:cs="Calibri Light"/>
          <w:sz w:val="24"/>
          <w:szCs w:val="24"/>
        </w:rPr>
        <w:t>.</w:t>
      </w:r>
    </w:p>
    <w:p w:rsidR="0011510D" w:rsidRPr="00B876E1" w:rsidRDefault="00414BD6" w:rsidP="00414BD6">
      <w:pPr>
        <w:spacing w:after="0"/>
        <w:jc w:val="both"/>
        <w:rPr>
          <w:rFonts w:ascii="Book Antiqua" w:eastAsia="Calibri" w:hAnsi="Book Antiqua" w:cs="Calibri Light"/>
        </w:rPr>
      </w:pPr>
      <w:r w:rsidRPr="00A470A1">
        <w:rPr>
          <w:rFonts w:ascii="Book Antiqua" w:eastAsia="Calibri" w:hAnsi="Book Antiqua"/>
          <w:sz w:val="24"/>
          <w:szCs w:val="24"/>
        </w:rPr>
        <w:t xml:space="preserve">Subsidies for NGOs related to road safety education were allocated in 8 municipalities, whereas in 30 municipalities </w:t>
      </w:r>
      <w:r w:rsidRPr="00B51A7B">
        <w:rPr>
          <w:rFonts w:ascii="Book Antiqua" w:eastAsia="Calibri" w:hAnsi="Book Antiqua" w:cs="Calibri Light"/>
          <w:sz w:val="24"/>
          <w:szCs w:val="24"/>
        </w:rPr>
        <w:t>(Prishtin</w:t>
      </w:r>
      <w:r>
        <w:rPr>
          <w:rFonts w:ascii="Book Antiqua" w:eastAsia="Calibri" w:hAnsi="Book Antiqua" w:cs="Calibri Light"/>
          <w:sz w:val="24"/>
          <w:szCs w:val="24"/>
        </w:rPr>
        <w:t>a, Prizren, Podujeva, Fushë Kosova</w:t>
      </w:r>
      <w:r w:rsidRPr="00B51A7B">
        <w:rPr>
          <w:rFonts w:ascii="Book Antiqua" w:eastAsia="Calibri" w:hAnsi="Book Antiqua" w:cs="Calibri Light"/>
          <w:sz w:val="24"/>
          <w:szCs w:val="24"/>
        </w:rPr>
        <w:t>, Mitrovic</w:t>
      </w:r>
      <w:r>
        <w:rPr>
          <w:rFonts w:ascii="Book Antiqua" w:eastAsia="Calibri" w:hAnsi="Book Antiqua" w:cs="Calibri Light"/>
          <w:sz w:val="24"/>
          <w:szCs w:val="24"/>
        </w:rPr>
        <w:t>a</w:t>
      </w:r>
      <w:r w:rsidRPr="00B51A7B">
        <w:rPr>
          <w:rFonts w:ascii="Book Antiqua" w:eastAsia="Calibri" w:hAnsi="Book Antiqua" w:cs="Calibri Light"/>
          <w:sz w:val="24"/>
          <w:szCs w:val="24"/>
        </w:rPr>
        <w:t>, Kamenic</w:t>
      </w:r>
      <w:r>
        <w:rPr>
          <w:rFonts w:ascii="Book Antiqua" w:eastAsia="Calibri" w:hAnsi="Book Antiqua" w:cs="Calibri Light"/>
          <w:sz w:val="24"/>
          <w:szCs w:val="24"/>
        </w:rPr>
        <w:t>a</w:t>
      </w:r>
      <w:r w:rsidRPr="00B51A7B">
        <w:rPr>
          <w:rFonts w:ascii="Book Antiqua" w:eastAsia="Calibri" w:hAnsi="Book Antiqua" w:cs="Calibri Light"/>
          <w:sz w:val="24"/>
          <w:szCs w:val="24"/>
        </w:rPr>
        <w:t xml:space="preserve">, Kllokot, </w:t>
      </w:r>
      <w:r w:rsidR="00F025C6">
        <w:rPr>
          <w:rFonts w:ascii="Book Antiqua" w:eastAsia="Calibri" w:hAnsi="Book Antiqua" w:cs="Calibri Light"/>
          <w:sz w:val="24"/>
          <w:szCs w:val="24"/>
        </w:rPr>
        <w:t>Elez Han</w:t>
      </w:r>
      <w:r w:rsidRPr="00B51A7B">
        <w:rPr>
          <w:rFonts w:ascii="Book Antiqua" w:eastAsia="Calibri" w:hAnsi="Book Antiqua" w:cs="Calibri Light"/>
          <w:sz w:val="24"/>
          <w:szCs w:val="24"/>
        </w:rPr>
        <w:t>, Partesh, Zveçan,</w:t>
      </w:r>
      <w:r w:rsidRPr="00B51A7B">
        <w:rPr>
          <w:rFonts w:ascii="Book Antiqua" w:hAnsi="Book Antiqua" w:cs="Calibri Light"/>
          <w:sz w:val="24"/>
          <w:szCs w:val="24"/>
        </w:rPr>
        <w:t xml:space="preserve"> Gjakov</w:t>
      </w:r>
      <w:r>
        <w:rPr>
          <w:rFonts w:ascii="Book Antiqua" w:hAnsi="Book Antiqua" w:cs="Calibri Light"/>
          <w:sz w:val="24"/>
          <w:szCs w:val="24"/>
        </w:rPr>
        <w:t>a</w:t>
      </w:r>
      <w:r w:rsidRPr="00B51A7B">
        <w:rPr>
          <w:rFonts w:ascii="Book Antiqua" w:hAnsi="Book Antiqua" w:cs="Calibri Light"/>
          <w:sz w:val="24"/>
          <w:szCs w:val="24"/>
        </w:rPr>
        <w:t>, Gjilan, Ferizaj, Shtime, Obiliq, Suharek</w:t>
      </w:r>
      <w:r>
        <w:rPr>
          <w:rFonts w:ascii="Book Antiqua" w:hAnsi="Book Antiqua" w:cs="Calibri Light"/>
          <w:sz w:val="24"/>
          <w:szCs w:val="24"/>
        </w:rPr>
        <w:t>a</w:t>
      </w:r>
      <w:r w:rsidRPr="00B51A7B">
        <w:rPr>
          <w:rFonts w:ascii="Book Antiqua" w:hAnsi="Book Antiqua" w:cs="Calibri Light"/>
          <w:sz w:val="24"/>
          <w:szCs w:val="24"/>
        </w:rPr>
        <w:t>, Malishev</w:t>
      </w:r>
      <w:r>
        <w:rPr>
          <w:rFonts w:ascii="Book Antiqua" w:hAnsi="Book Antiqua" w:cs="Calibri Light"/>
          <w:sz w:val="24"/>
          <w:szCs w:val="24"/>
        </w:rPr>
        <w:t>a</w:t>
      </w:r>
      <w:r w:rsidRPr="00B51A7B">
        <w:rPr>
          <w:rFonts w:ascii="Book Antiqua" w:hAnsi="Book Antiqua" w:cs="Calibri Light"/>
          <w:sz w:val="24"/>
          <w:szCs w:val="24"/>
        </w:rPr>
        <w:t>, Mamush</w:t>
      </w:r>
      <w:r>
        <w:rPr>
          <w:rFonts w:ascii="Book Antiqua" w:hAnsi="Book Antiqua" w:cs="Calibri Light"/>
          <w:sz w:val="24"/>
          <w:szCs w:val="24"/>
        </w:rPr>
        <w:t>a, Novobërde</w:t>
      </w:r>
      <w:r w:rsidRPr="00B51A7B">
        <w:rPr>
          <w:rFonts w:ascii="Book Antiqua" w:hAnsi="Book Antiqua" w:cs="Calibri Light"/>
          <w:sz w:val="24"/>
          <w:szCs w:val="24"/>
        </w:rPr>
        <w:t>, Ranillug, Zubin Potok</w:t>
      </w:r>
      <w:r w:rsidRPr="00B51A7B">
        <w:rPr>
          <w:rFonts w:ascii="Book Antiqua" w:eastAsia="Calibri" w:hAnsi="Book Antiqua" w:cs="Calibri Light"/>
          <w:sz w:val="24"/>
          <w:szCs w:val="24"/>
        </w:rPr>
        <w:t xml:space="preserve">,  Deçan, Gllogoc, </w:t>
      </w:r>
      <w:r w:rsidRPr="00B51A7B">
        <w:rPr>
          <w:rFonts w:ascii="Book Antiqua" w:eastAsia="Calibri" w:hAnsi="Book Antiqua" w:cs="Calibri Light"/>
          <w:sz w:val="24"/>
          <w:szCs w:val="24"/>
        </w:rPr>
        <w:lastRenderedPageBreak/>
        <w:t>Kaçanik, Klin</w:t>
      </w:r>
      <w:r>
        <w:rPr>
          <w:rFonts w:ascii="Book Antiqua" w:eastAsia="Calibri" w:hAnsi="Book Antiqua" w:cs="Calibri Light"/>
          <w:sz w:val="24"/>
          <w:szCs w:val="24"/>
        </w:rPr>
        <w:t>a</w:t>
      </w:r>
      <w:r w:rsidRPr="00B51A7B">
        <w:rPr>
          <w:rFonts w:ascii="Book Antiqua" w:eastAsia="Calibri" w:hAnsi="Book Antiqua" w:cs="Calibri Light"/>
          <w:sz w:val="24"/>
          <w:szCs w:val="24"/>
        </w:rPr>
        <w:t>, Rahovec, Pej</w:t>
      </w:r>
      <w:r>
        <w:rPr>
          <w:rFonts w:ascii="Book Antiqua" w:eastAsia="Calibri" w:hAnsi="Book Antiqua" w:cs="Calibri Light"/>
          <w:sz w:val="24"/>
          <w:szCs w:val="24"/>
        </w:rPr>
        <w:t>a</w:t>
      </w:r>
      <w:r w:rsidRPr="00B51A7B">
        <w:rPr>
          <w:rFonts w:ascii="Book Antiqua" w:eastAsia="Calibri" w:hAnsi="Book Antiqua" w:cs="Calibri Light"/>
          <w:sz w:val="24"/>
          <w:szCs w:val="24"/>
        </w:rPr>
        <w:t xml:space="preserve">, </w:t>
      </w:r>
      <w:r>
        <w:rPr>
          <w:rFonts w:ascii="Book Antiqua" w:eastAsia="Calibri" w:hAnsi="Book Antiqua" w:cs="Calibri Light"/>
          <w:sz w:val="24"/>
          <w:szCs w:val="24"/>
        </w:rPr>
        <w:t xml:space="preserve">north </w:t>
      </w:r>
      <w:r w:rsidRPr="00B51A7B">
        <w:rPr>
          <w:rFonts w:ascii="Book Antiqua" w:eastAsia="Calibri" w:hAnsi="Book Antiqua" w:cs="Calibri Light"/>
          <w:sz w:val="24"/>
          <w:szCs w:val="24"/>
        </w:rPr>
        <w:t>Mitrovic</w:t>
      </w:r>
      <w:r>
        <w:rPr>
          <w:rFonts w:ascii="Book Antiqua" w:eastAsia="Calibri" w:hAnsi="Book Antiqua" w:cs="Calibri Light"/>
          <w:sz w:val="24"/>
          <w:szCs w:val="24"/>
        </w:rPr>
        <w:t>a</w:t>
      </w:r>
      <w:r w:rsidRPr="00B51A7B">
        <w:rPr>
          <w:rFonts w:ascii="Book Antiqua" w:eastAsia="Calibri" w:hAnsi="Book Antiqua" w:cs="Calibri Light"/>
          <w:sz w:val="24"/>
          <w:szCs w:val="24"/>
        </w:rPr>
        <w:t>, Leposaviq, Shtërpc</w:t>
      </w:r>
      <w:r>
        <w:rPr>
          <w:rFonts w:ascii="Book Antiqua" w:eastAsia="Calibri" w:hAnsi="Book Antiqua" w:cs="Calibri Light"/>
          <w:sz w:val="24"/>
          <w:szCs w:val="24"/>
        </w:rPr>
        <w:t>e</w:t>
      </w:r>
      <w:r w:rsidRPr="00B51A7B">
        <w:rPr>
          <w:rFonts w:ascii="Book Antiqua" w:eastAsia="Calibri" w:hAnsi="Book Antiqua" w:cs="Calibri Light"/>
          <w:sz w:val="24"/>
          <w:szCs w:val="24"/>
        </w:rPr>
        <w:t xml:space="preserve">) </w:t>
      </w:r>
      <w:r>
        <w:rPr>
          <w:rFonts w:ascii="Book Antiqua" w:eastAsia="Calibri" w:hAnsi="Book Antiqua" w:cs="Calibri Light"/>
          <w:sz w:val="24"/>
          <w:szCs w:val="24"/>
        </w:rPr>
        <w:t>did not allocate any budget</w:t>
      </w:r>
      <w:r w:rsidRPr="00B51A7B">
        <w:rPr>
          <w:rFonts w:ascii="Book Antiqua" w:eastAsia="Calibri" w:hAnsi="Book Antiqua" w:cs="Calibri Light"/>
          <w:sz w:val="24"/>
          <w:szCs w:val="24"/>
        </w:rPr>
        <w:t>.</w:t>
      </w:r>
    </w:p>
    <w:p w:rsidR="0063632A" w:rsidRPr="00B876E1" w:rsidRDefault="0063632A" w:rsidP="00830D1C">
      <w:pPr>
        <w:spacing w:after="0" w:line="240" w:lineRule="auto"/>
        <w:jc w:val="both"/>
        <w:rPr>
          <w:rFonts w:eastAsia="Calibri"/>
        </w:rPr>
      </w:pPr>
    </w:p>
    <w:p w:rsidR="00885086" w:rsidRPr="009079A0" w:rsidRDefault="00885086" w:rsidP="00C77279">
      <w:pPr>
        <w:pStyle w:val="Heading2"/>
        <w:numPr>
          <w:ilvl w:val="1"/>
          <w:numId w:val="40"/>
        </w:numPr>
        <w:rPr>
          <w:rFonts w:ascii="Book Antiqua" w:hAnsi="Book Antiqua"/>
          <w:b/>
          <w:color w:val="auto"/>
          <w:sz w:val="24"/>
        </w:rPr>
      </w:pPr>
      <w:r w:rsidRPr="009079A0">
        <w:rPr>
          <w:rFonts w:ascii="Book Antiqua" w:hAnsi="Book Antiqua"/>
          <w:b/>
          <w:color w:val="auto"/>
          <w:sz w:val="24"/>
        </w:rPr>
        <w:t xml:space="preserve">Environment  </w:t>
      </w:r>
    </w:p>
    <w:p w:rsidR="00885086" w:rsidRPr="009079A0" w:rsidRDefault="00885086" w:rsidP="00885086">
      <w:pPr>
        <w:tabs>
          <w:tab w:val="left" w:pos="1413"/>
        </w:tabs>
      </w:pPr>
      <w:r w:rsidRPr="009079A0">
        <w:tab/>
      </w:r>
    </w:p>
    <w:p w:rsidR="00885086" w:rsidRPr="007D169A" w:rsidRDefault="00885086" w:rsidP="00885086">
      <w:pPr>
        <w:spacing w:after="0" w:line="240" w:lineRule="auto"/>
        <w:jc w:val="both"/>
      </w:pPr>
    </w:p>
    <w:p w:rsidR="00885086" w:rsidRPr="007D169A" w:rsidRDefault="00885086" w:rsidP="00885086">
      <w:pPr>
        <w:spacing w:after="0"/>
        <w:rPr>
          <w:rFonts w:ascii="Book Antiqua" w:eastAsia="Times New Roman" w:hAnsi="Book Antiqua"/>
          <w:color w:val="000000" w:themeColor="text1"/>
          <w:sz w:val="24"/>
          <w:szCs w:val="24"/>
        </w:rPr>
      </w:pPr>
      <w:r w:rsidRPr="007D169A">
        <w:rPr>
          <w:noProof/>
          <w:lang w:val="en-US"/>
        </w:rPr>
        <w:drawing>
          <wp:anchor distT="0" distB="0" distL="114300" distR="114300" simplePos="0" relativeHeight="251661312" behindDoc="1" locked="0" layoutInCell="1" allowOverlap="1" wp14:anchorId="2FF2CC1C" wp14:editId="108D21F2">
            <wp:simplePos x="0" y="0"/>
            <wp:positionH relativeFrom="column">
              <wp:posOffset>0</wp:posOffset>
            </wp:positionH>
            <wp:positionV relativeFrom="paragraph">
              <wp:posOffset>-3175</wp:posOffset>
            </wp:positionV>
            <wp:extent cx="4038600" cy="2743200"/>
            <wp:effectExtent l="0" t="0" r="19050" b="19050"/>
            <wp:wrapTight wrapText="bothSides">
              <wp:wrapPolygon edited="0">
                <wp:start x="0" y="0"/>
                <wp:lineTo x="0" y="21600"/>
                <wp:lineTo x="21600" y="21600"/>
                <wp:lineTo x="21600"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7D169A">
        <w:rPr>
          <w:rFonts w:ascii="Book Antiqua" w:eastAsia="Times New Roman" w:hAnsi="Book Antiqua"/>
          <w:color w:val="000000" w:themeColor="text1"/>
          <w:sz w:val="24"/>
          <w:szCs w:val="24"/>
        </w:rPr>
        <w:t>The Waste Management Plan has b</w:t>
      </w:r>
      <w:r w:rsidR="00F726D9">
        <w:rPr>
          <w:rFonts w:ascii="Book Antiqua" w:eastAsia="Times New Roman" w:hAnsi="Book Antiqua"/>
          <w:color w:val="000000" w:themeColor="text1"/>
          <w:sz w:val="24"/>
          <w:szCs w:val="24"/>
        </w:rPr>
        <w:t>een approved in</w:t>
      </w:r>
      <w:r w:rsidRPr="007D169A">
        <w:rPr>
          <w:rFonts w:ascii="Book Antiqua" w:eastAsia="Times New Roman" w:hAnsi="Book Antiqua"/>
          <w:color w:val="000000" w:themeColor="text1"/>
          <w:sz w:val="24"/>
          <w:szCs w:val="24"/>
        </w:rPr>
        <w:t xml:space="preserve"> 30 municipalities, while </w:t>
      </w:r>
      <w:r w:rsidR="00F726D9">
        <w:rPr>
          <w:rFonts w:ascii="Book Antiqua" w:eastAsia="Times New Roman" w:hAnsi="Book Antiqua"/>
          <w:color w:val="000000" w:themeColor="text1"/>
          <w:sz w:val="24"/>
          <w:szCs w:val="24"/>
        </w:rPr>
        <w:t>8</w:t>
      </w:r>
      <w:r w:rsidRPr="007D169A">
        <w:rPr>
          <w:rFonts w:ascii="Book Antiqua" w:eastAsia="Times New Roman" w:hAnsi="Book Antiqua"/>
          <w:color w:val="000000" w:themeColor="text1"/>
          <w:sz w:val="24"/>
          <w:szCs w:val="24"/>
        </w:rPr>
        <w:t xml:space="preserve"> municipalities (Kamenica, Kllokot, Malisheva, Mamusha, Ranillug, Zubin Potok, North Mitrovica and Shterpca) have not yet drafted such a plan.</w:t>
      </w:r>
    </w:p>
    <w:p w:rsidR="00885086" w:rsidRPr="007D169A" w:rsidRDefault="00885086" w:rsidP="00885086">
      <w:pPr>
        <w:spacing w:after="0" w:line="240" w:lineRule="auto"/>
        <w:jc w:val="both"/>
        <w:rPr>
          <w:rFonts w:ascii="Book Antiqua" w:eastAsia="Times New Roman" w:hAnsi="Book Antiqua"/>
          <w:color w:val="000000" w:themeColor="text1"/>
          <w:sz w:val="24"/>
          <w:szCs w:val="24"/>
        </w:rPr>
      </w:pPr>
    </w:p>
    <w:p w:rsidR="00885086" w:rsidRPr="007D169A" w:rsidRDefault="00885086" w:rsidP="00885086">
      <w:pPr>
        <w:spacing w:after="0" w:line="240" w:lineRule="auto"/>
        <w:jc w:val="both"/>
        <w:rPr>
          <w:rFonts w:ascii="Book Antiqua" w:eastAsia="Times New Roman" w:hAnsi="Book Antiqua"/>
          <w:color w:val="000000" w:themeColor="text1"/>
          <w:sz w:val="24"/>
          <w:szCs w:val="24"/>
        </w:rPr>
      </w:pPr>
    </w:p>
    <w:p w:rsidR="00885086" w:rsidRPr="007D169A" w:rsidRDefault="00885086" w:rsidP="00885086">
      <w:pPr>
        <w:jc w:val="both"/>
        <w:rPr>
          <w:rFonts w:ascii="Book Antiqua" w:hAnsi="Book Antiqua"/>
          <w:i/>
          <w:color w:val="2E74B5" w:themeColor="accent1" w:themeShade="BF"/>
          <w:sz w:val="20"/>
        </w:rPr>
      </w:pPr>
    </w:p>
    <w:p w:rsidR="00885086" w:rsidRPr="007D169A" w:rsidRDefault="009079A0" w:rsidP="00885086">
      <w:pPr>
        <w:spacing w:after="0" w:line="240" w:lineRule="auto"/>
        <w:jc w:val="both"/>
        <w:rPr>
          <w:rFonts w:ascii="Book Antiqua" w:eastAsia="Times New Roman" w:hAnsi="Book Antiqua"/>
          <w:color w:val="000000" w:themeColor="text1"/>
          <w:sz w:val="24"/>
          <w:szCs w:val="24"/>
        </w:rPr>
      </w:pPr>
      <w:r>
        <w:rPr>
          <w:rFonts w:ascii="Book Antiqua" w:hAnsi="Book Antiqua"/>
          <w:i/>
          <w:color w:val="2E74B5" w:themeColor="accent1" w:themeShade="BF"/>
          <w:sz w:val="20"/>
        </w:rPr>
        <w:t xml:space="preserve">Chart </w:t>
      </w:r>
      <w:r w:rsidR="00885086" w:rsidRPr="007D169A">
        <w:rPr>
          <w:rFonts w:ascii="Book Antiqua" w:hAnsi="Book Antiqua"/>
          <w:i/>
          <w:color w:val="2E74B5" w:themeColor="accent1" w:themeShade="BF"/>
          <w:sz w:val="20"/>
        </w:rPr>
        <w:t>27: Waste Management Plan</w:t>
      </w: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Thirty-four (34) municipalities carried out activities to implement the Municipal Waste Management Plan, such as: </w:t>
      </w:r>
      <w:r w:rsidRPr="007D169A">
        <w:rPr>
          <w:rFonts w:ascii="Book Antiqua" w:eastAsia="Times New Roman" w:hAnsi="Book Antiqua"/>
          <w:i/>
          <w:iCs/>
          <w:color w:val="000000" w:themeColor="text1"/>
          <w:sz w:val="24"/>
          <w:szCs w:val="24"/>
        </w:rPr>
        <w:t>identifying illegal landfills, expanding the waste management system, organizing cleaning actions, environmental campaigns, drafting pilot projects on waste management, cleaning illegal landfills, etc.</w:t>
      </w:r>
      <w:r w:rsidRPr="007D169A">
        <w:rPr>
          <w:rFonts w:ascii="Book Antiqua" w:eastAsia="Times New Roman" w:hAnsi="Book Antiqua"/>
          <w:color w:val="000000" w:themeColor="text1"/>
          <w:sz w:val="24"/>
          <w:szCs w:val="24"/>
        </w:rPr>
        <w:t>, while 4 municipalities (Kamenica, Kllokot, Zubin Potok and North Mitrovica) did not undertake any actions.</w:t>
      </w:r>
    </w:p>
    <w:p w:rsidR="00885086" w:rsidRPr="007D169A" w:rsidRDefault="00885086" w:rsidP="00885086">
      <w:pPr>
        <w:spacing w:after="0"/>
        <w:jc w:val="both"/>
        <w:rPr>
          <w:rFonts w:eastAsia="Times New Roman" w:cs="Calibri"/>
        </w:rPr>
      </w:pPr>
    </w:p>
    <w:p w:rsidR="00885086" w:rsidRPr="007D169A" w:rsidRDefault="00885086" w:rsidP="00885086">
      <w:pPr>
        <w:spacing w:after="0"/>
        <w:jc w:val="both"/>
        <w:rPr>
          <w:rFonts w:eastAsia="Times New Roman" w:cs="Calibri"/>
        </w:rPr>
      </w:pPr>
      <w:r w:rsidRPr="007D169A">
        <w:rPr>
          <w:rFonts w:ascii="Book Antiqua" w:eastAsia="Times New Roman" w:hAnsi="Book Antiqua"/>
          <w:sz w:val="24"/>
          <w:szCs w:val="24"/>
        </w:rPr>
        <w:t>None of the thirty-eight (38) municipalities has drafted the Action Plan for Air Quality.</w:t>
      </w:r>
      <w:r w:rsidRPr="007D169A">
        <w:rPr>
          <w:rFonts w:ascii="Book Antiqua" w:eastAsia="Times New Roman" w:hAnsi="Book Antiqua"/>
          <w:color w:val="000000" w:themeColor="text1"/>
          <w:szCs w:val="24"/>
        </w:rPr>
        <w:t xml:space="preserve">   </w:t>
      </w:r>
    </w:p>
    <w:p w:rsidR="00885086" w:rsidRPr="007D169A" w:rsidRDefault="00885086" w:rsidP="00885086">
      <w:pPr>
        <w:shd w:val="clear" w:color="auto" w:fill="FFFFFF" w:themeFill="background1"/>
        <w:jc w:val="both"/>
        <w:rPr>
          <w:rFonts w:ascii="Book Antiqua" w:eastAsia="Times New Roman" w:hAnsi="Book Antiqua"/>
          <w:color w:val="000000" w:themeColor="text1"/>
          <w:szCs w:val="24"/>
        </w:rPr>
      </w:pPr>
    </w:p>
    <w:p w:rsidR="00885086" w:rsidRPr="007D169A" w:rsidRDefault="00885086" w:rsidP="00885086">
      <w:pPr>
        <w:shd w:val="clear" w:color="auto" w:fill="FFFFFF" w:themeFill="background1"/>
        <w:jc w:val="both"/>
        <w:rPr>
          <w:rFonts w:ascii="Book Antiqua" w:eastAsia="Times New Roman" w:hAnsi="Book Antiqua"/>
          <w:color w:val="000000" w:themeColor="text1"/>
          <w:szCs w:val="24"/>
        </w:rPr>
      </w:pPr>
      <w:r w:rsidRPr="007D169A">
        <w:rPr>
          <w:noProof/>
          <w:lang w:val="en-US"/>
        </w:rPr>
        <w:lastRenderedPageBreak/>
        <w:drawing>
          <wp:inline distT="0" distB="0" distL="0" distR="0" wp14:anchorId="115BF73E" wp14:editId="1028AD17">
            <wp:extent cx="5981700" cy="253365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5086" w:rsidRPr="007D169A" w:rsidRDefault="009079A0" w:rsidP="00885086">
      <w:pPr>
        <w:shd w:val="clear" w:color="auto" w:fill="FFFFFF" w:themeFill="background1"/>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 xml:space="preserve">Chart </w:t>
      </w:r>
      <w:r w:rsidR="00885086" w:rsidRPr="007D169A">
        <w:rPr>
          <w:rFonts w:ascii="Book Antiqua" w:hAnsi="Book Antiqua"/>
          <w:i/>
          <w:color w:val="2E74B5" w:themeColor="accent1" w:themeShade="BF"/>
          <w:sz w:val="20"/>
        </w:rPr>
        <w:t>28: Number of workshops, campaigns and number of staff trained</w:t>
      </w:r>
    </w:p>
    <w:p w:rsidR="00885086" w:rsidRPr="007D169A" w:rsidRDefault="00885086" w:rsidP="00885086">
      <w:pPr>
        <w:framePr w:hSpace="180" w:wrap="around" w:hAnchor="page" w:x="176" w:y="-1440"/>
        <w:spacing w:after="0" w:line="240" w:lineRule="auto"/>
        <w:jc w:val="both"/>
        <w:rPr>
          <w:rFonts w:eastAsia="Times New Roman"/>
        </w:rPr>
      </w:pP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p>
    <w:p w:rsidR="00885086" w:rsidRPr="007D169A" w:rsidRDefault="00885086" w:rsidP="00885086">
      <w:pPr>
        <w:spacing w:after="0"/>
        <w:jc w:val="both"/>
        <w:rPr>
          <w:rFonts w:ascii="Book Antiqua" w:eastAsia="Times New Roman" w:hAnsi="Book Antiqua" w:cs="Calibri Light"/>
          <w:sz w:val="24"/>
          <w:szCs w:val="24"/>
        </w:rPr>
      </w:pPr>
      <w:r w:rsidRPr="007D169A">
        <w:rPr>
          <w:rFonts w:ascii="Book Antiqua" w:eastAsia="Times New Roman" w:hAnsi="Book Antiqua" w:cs="Calibri Light"/>
          <w:sz w:val="24"/>
          <w:szCs w:val="24"/>
        </w:rPr>
        <w:t>A considerable number of staff has been trained for purposes of increasing administrative capacities at the local level to implement the Law on Waste. There were 105 officials trained in 29 municipalities, while 9 municipalities (Kamenica, Zvecan, Gjakova, Malisheva, Zubin Potok, Decan, Rahovec, Shterpca and North Mitrovica) do not have trained staff.</w:t>
      </w:r>
    </w:p>
    <w:p w:rsidR="00885086" w:rsidRPr="007D169A" w:rsidRDefault="00885086" w:rsidP="00885086">
      <w:pPr>
        <w:spacing w:after="0"/>
        <w:jc w:val="both"/>
        <w:rPr>
          <w:rFonts w:ascii="Book Antiqua" w:eastAsia="Times New Roman" w:hAnsi="Book Antiqua" w:cs="Calibri Light"/>
          <w:sz w:val="24"/>
          <w:szCs w:val="24"/>
        </w:rPr>
      </w:pP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There were conducted 76 public awareness campaigns on the Waste Management System in 22 municipalities, while 16 municipalities (Podujeva, Kamenica, Kllokot, Zvecan, Gjilan, Suhareka, Mamusha, Ranillug, Zubin Potok, Dragash, Kacanik, Rahovec, Peja, Skenderaj, Shterpca and North Mitrovica) did not conduct any campaigns. </w:t>
      </w: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Further, the municipalities of </w:t>
      </w:r>
      <w:r w:rsidR="00175214">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xml:space="preserve"> and Kacanik have cleaned the Lepenc river bed from waste and have imposed punitive measures to persons dumping waste around the river</w:t>
      </w:r>
      <w:r w:rsidRPr="007D169A">
        <w:rPr>
          <w:rFonts w:ascii="Book Antiqua" w:eastAsia="Times New Roman" w:hAnsi="Book Antiqua" w:cs="Calibri Light"/>
          <w:sz w:val="24"/>
          <w:szCs w:val="24"/>
        </w:rPr>
        <w:t>.</w:t>
      </w: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Ten (10) municipalities have prepared the assessment and reform plan for the solid waste management sector, while 28 municipalities (Vitia, Istog, Kllokot,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Lipjan, Prizren, Podujeva, Fushe Kosova, Kamenica, Gjakova, Gjilan, Shtime, Vushtrri, Obiliq,  Suhareka, Malisheva, Mamusha, Ranillug, Zubin Potok,  Dragash, Gracanica, Junik, Kacanik, Rahovec, Skenderaj, Peja, North Mitrovica and Shterpca) have not prepared them yet.</w:t>
      </w: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lastRenderedPageBreak/>
        <w:t xml:space="preserve">During the period of January-June 2019, seventeen (17) municipalities have included the sanitary water protected areas in the Detailed Regulatory Plan, while twenty-one (21) municipalities (Mitrovica, Kllokot, </w:t>
      </w:r>
      <w:r w:rsidR="00C666D7">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xml:space="preserve">, Zvecan, Gjakova, Shtime, Vushtrri, Obiliq, Suhareka, Malisheva, Mamusha, Novoberda, Ranillug, Zubin Potok, Gllogoc, Gracanica, Kacanik, Skenderaj, Peja, North Mitrovica and Leposaviq) have not included them yet. </w:t>
      </w: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p>
    <w:p w:rsidR="00885086" w:rsidRPr="007D169A" w:rsidRDefault="00885086" w:rsidP="00885086">
      <w:pPr>
        <w:pStyle w:val="ListParagraph"/>
        <w:spacing w:after="0"/>
        <w:ind w:left="0"/>
        <w:jc w:val="both"/>
        <w:rPr>
          <w:rFonts w:ascii="Book Antiqua" w:eastAsia="Times New Roman" w:hAnsi="Book Antiqua"/>
          <w:color w:val="000000" w:themeColor="text1"/>
          <w:sz w:val="24"/>
          <w:szCs w:val="24"/>
        </w:rPr>
      </w:pPr>
    </w:p>
    <w:p w:rsidR="00885086" w:rsidRPr="007D169A" w:rsidRDefault="00885086" w:rsidP="00885086">
      <w:pPr>
        <w:shd w:val="clear" w:color="auto" w:fill="FFFFFF" w:themeFill="background1"/>
        <w:jc w:val="both"/>
        <w:rPr>
          <w:rFonts w:ascii="Book Antiqua" w:eastAsia="Times New Roman" w:hAnsi="Book Antiqua"/>
          <w:color w:val="000000" w:themeColor="text1"/>
          <w:szCs w:val="24"/>
        </w:rPr>
      </w:pPr>
      <w:r w:rsidRPr="007D169A">
        <w:rPr>
          <w:noProof/>
          <w:lang w:val="en-US"/>
        </w:rPr>
        <w:drawing>
          <wp:inline distT="0" distB="0" distL="0" distR="0" wp14:anchorId="3FD3E9C8" wp14:editId="3FBC6999">
            <wp:extent cx="5943600" cy="3004820"/>
            <wp:effectExtent l="0" t="0" r="19050" b="241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5086" w:rsidRPr="007D169A" w:rsidRDefault="00885086" w:rsidP="00885086">
      <w:pPr>
        <w:shd w:val="clear" w:color="auto" w:fill="FFFFFF" w:themeFill="background1"/>
        <w:jc w:val="center"/>
        <w:rPr>
          <w:rFonts w:ascii="Book Antiqua" w:eastAsia="Times New Roman" w:hAnsi="Book Antiqua"/>
          <w:color w:val="000000" w:themeColor="text1"/>
          <w:sz w:val="24"/>
          <w:szCs w:val="24"/>
        </w:rPr>
      </w:pPr>
      <w:r w:rsidRPr="007D169A">
        <w:rPr>
          <w:rFonts w:ascii="Book Antiqua" w:hAnsi="Book Antiqua"/>
          <w:i/>
          <w:color w:val="2E74B5" w:themeColor="accent1" w:themeShade="BF"/>
          <w:sz w:val="20"/>
        </w:rPr>
        <w:t>Graph 29: Number of illegal landfills</w:t>
      </w:r>
    </w:p>
    <w:p w:rsidR="00885086" w:rsidRPr="007D169A" w:rsidRDefault="00885086" w:rsidP="00885086">
      <w:pPr>
        <w:shd w:val="clear" w:color="auto" w:fill="FFFFFF" w:themeFill="background1"/>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There are 1805 illegal landfills in thirty-one (31) municipalities, while 7 municipalities (Kllokot, Partesh, Zubin Potok, Leposaviq, Shterpca, Junik and North Mitrovica) do not have illegal landfills. </w:t>
      </w:r>
    </w:p>
    <w:p w:rsidR="00885086" w:rsidRPr="007D169A" w:rsidRDefault="00885086" w:rsidP="00885086">
      <w:pPr>
        <w:shd w:val="clear" w:color="auto" w:fill="FFFFFF" w:themeFill="background1"/>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There were fifty-one (51) complaints filed for disruption of public peace and order and environmental noise in ten (10) municipalities, while in 28 municipalities (Prishtina, Podujeva, Istog, Kllokot,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Partesh, Zvecan, Gjakova, Gjilan, Ferizaj, Obiliq, Suhareka, Malisheva, Mamusha, Novoberda, Ranillug, Zubin Potok, Decan, Dragash, Gllogoc, Gracanica, Kacanik, Klina, Rahovec, Skenderaj, North Mitrovica, Leposaviq and Shterpca</w:t>
      </w:r>
      <w:r w:rsidR="00F726D9">
        <w:rPr>
          <w:rFonts w:ascii="Book Antiqua" w:eastAsia="Times New Roman" w:hAnsi="Book Antiqua"/>
          <w:color w:val="000000" w:themeColor="text1"/>
          <w:sz w:val="24"/>
          <w:szCs w:val="24"/>
        </w:rPr>
        <w:t xml:space="preserve">, </w:t>
      </w:r>
      <w:r w:rsidR="00F726D9" w:rsidRPr="00F726D9">
        <w:rPr>
          <w:rFonts w:ascii="Book Antiqua" w:eastAsia="Times New Roman" w:hAnsi="Book Antiqua"/>
          <w:color w:val="000000" w:themeColor="text1"/>
          <w:sz w:val="24"/>
          <w:szCs w:val="24"/>
        </w:rPr>
        <w:t xml:space="preserve"> no complaints </w:t>
      </w:r>
      <w:r w:rsidR="00F726D9">
        <w:rPr>
          <w:rFonts w:ascii="Book Antiqua" w:eastAsia="Times New Roman" w:hAnsi="Book Antiqua"/>
          <w:color w:val="000000" w:themeColor="text1"/>
          <w:sz w:val="24"/>
          <w:szCs w:val="24"/>
        </w:rPr>
        <w:t xml:space="preserve">was </w:t>
      </w:r>
      <w:r w:rsidR="00F726D9" w:rsidRPr="00F726D9">
        <w:rPr>
          <w:rFonts w:ascii="Book Antiqua" w:eastAsia="Times New Roman" w:hAnsi="Book Antiqua"/>
          <w:color w:val="000000" w:themeColor="text1"/>
          <w:sz w:val="24"/>
          <w:szCs w:val="24"/>
        </w:rPr>
        <w:t>filed</w:t>
      </w:r>
      <w:r w:rsidRPr="007D169A">
        <w:rPr>
          <w:rFonts w:ascii="Book Antiqua" w:eastAsia="Times New Roman" w:hAnsi="Book Antiqua"/>
          <w:color w:val="000000" w:themeColor="text1"/>
          <w:sz w:val="24"/>
          <w:szCs w:val="24"/>
        </w:rPr>
        <w:t>). The Municipal Inspectorates have undertaken the following measures regarding the complaints filed: inspections, controls, monitoring, procedural actions, orders for not disturbing public peace and order, etc</w:t>
      </w:r>
      <w:r w:rsidRPr="007D169A">
        <w:rPr>
          <w:rFonts w:ascii="Book Antiqua" w:hAnsi="Book Antiqua" w:cs="Calibri Light"/>
          <w:sz w:val="24"/>
          <w:szCs w:val="24"/>
        </w:rPr>
        <w:t>.</w:t>
      </w:r>
    </w:p>
    <w:p w:rsidR="00885086" w:rsidRPr="007D169A" w:rsidRDefault="00885086" w:rsidP="00885086">
      <w:pPr>
        <w:shd w:val="clear" w:color="auto" w:fill="FFFFFF" w:themeFill="background1"/>
        <w:jc w:val="both"/>
        <w:rPr>
          <w:rFonts w:ascii="Book Antiqua" w:eastAsia="Times New Roman" w:hAnsi="Book Antiqua"/>
          <w:color w:val="FF0000"/>
          <w:sz w:val="24"/>
          <w:szCs w:val="24"/>
        </w:rPr>
      </w:pPr>
      <w:r w:rsidRPr="007D169A">
        <w:rPr>
          <w:rFonts w:ascii="Book Antiqua" w:eastAsia="Times New Roman" w:hAnsi="Book Antiqua"/>
          <w:color w:val="000000" w:themeColor="text1"/>
          <w:sz w:val="24"/>
          <w:szCs w:val="24"/>
        </w:rPr>
        <w:lastRenderedPageBreak/>
        <w:t xml:space="preserve">Seven (7) municipalities have noise measuring instruments, while thirty-one (31) municipalities (Prishtina, Podujeva, Fushe Kosova, Mitrovica, Kamenica, Vitia, Istog, Kllokot,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Zvecan, Partesh, Gjakova, Ferizaj, Shtime, Obiliq, Suhareka, Mamusha, Novoberda, Ranillug, Zubin Potok, Decan, Dragash, Gllogoc, Junik, Kacanik, Klina, Rahovec, Skenderaj, North Mitrovica, Leposaviq, Shterpca) do not have such instruments</w:t>
      </w:r>
      <w:r w:rsidRPr="007D169A">
        <w:rPr>
          <w:rFonts w:ascii="Book Antiqua" w:eastAsia="Times New Roman" w:hAnsi="Book Antiqua" w:cs="Calibri Light"/>
          <w:sz w:val="24"/>
          <w:szCs w:val="24"/>
        </w:rPr>
        <w:t xml:space="preserve">. </w:t>
      </w:r>
    </w:p>
    <w:p w:rsidR="00885086" w:rsidRPr="007D169A" w:rsidRDefault="00885086" w:rsidP="00885086">
      <w:pPr>
        <w:spacing w:after="0"/>
        <w:jc w:val="both"/>
        <w:rPr>
          <w:rFonts w:ascii="Book Antiqua" w:eastAsia="Times New Roman" w:hAnsi="Book Antiqua"/>
          <w:color w:val="FF0000"/>
          <w:sz w:val="24"/>
          <w:szCs w:val="24"/>
        </w:rPr>
      </w:pPr>
      <w:r w:rsidRPr="007D169A">
        <w:rPr>
          <w:rFonts w:ascii="Book Antiqua" w:eastAsia="Times New Roman" w:hAnsi="Book Antiqua"/>
          <w:color w:val="000000" w:themeColor="text1"/>
          <w:sz w:val="24"/>
          <w:szCs w:val="24"/>
        </w:rPr>
        <w:t>There were twenty-two (22) penalties imposed for disturbing the public peace and order and environmental noise during the period of January-June in five (5) municipalities</w:t>
      </w:r>
      <w:r w:rsidRPr="007D169A">
        <w:rPr>
          <w:rFonts w:ascii="Book Antiqua" w:eastAsia="Times New Roman" w:hAnsi="Book Antiqua" w:cs="Calibri Light"/>
          <w:sz w:val="24"/>
          <w:szCs w:val="24"/>
        </w:rPr>
        <w:t xml:space="preserve">, while thirty-three (33) municipalities (Istog, Kllokot, </w:t>
      </w:r>
      <w:r w:rsidR="00F025C6">
        <w:rPr>
          <w:rFonts w:ascii="Book Antiqua" w:eastAsia="Times New Roman" w:hAnsi="Book Antiqua" w:cs="Calibri Light"/>
          <w:sz w:val="24"/>
          <w:szCs w:val="24"/>
        </w:rPr>
        <w:t>Elez Han</w:t>
      </w:r>
      <w:r w:rsidRPr="007D169A">
        <w:rPr>
          <w:rFonts w:ascii="Book Antiqua" w:eastAsia="Times New Roman" w:hAnsi="Book Antiqua" w:cs="Calibri Light"/>
          <w:sz w:val="24"/>
          <w:szCs w:val="24"/>
        </w:rPr>
        <w:t xml:space="preserve">, Partesh, Zvecan, Lipjan, Prishtina, Podujeva, Fushe Kosova, Kamenica, Decan, Dragash, Gllogoc, Gracanica, Kacanik, Klina, Rahovec, Skenderaj, North Mitrovica, Leposaviq, Shterpca, Gjakova, Gjilan, Ferizaj, Shtime, Vushtrri, Obiliq, Suharek, Novoberda, Ranillug, Zubin Potok, Malisheva and Mamusha) have not provided </w:t>
      </w:r>
      <w:r w:rsidR="00F726D9">
        <w:rPr>
          <w:rFonts w:ascii="Book Antiqua" w:eastAsia="Times New Roman" w:hAnsi="Book Antiqua" w:cs="Calibri Light"/>
          <w:sz w:val="24"/>
          <w:szCs w:val="24"/>
        </w:rPr>
        <w:t>information</w:t>
      </w:r>
      <w:r w:rsidRPr="007D169A">
        <w:rPr>
          <w:rFonts w:ascii="Book Antiqua" w:eastAsia="Times New Roman" w:hAnsi="Book Antiqua" w:cs="Calibri Light"/>
          <w:sz w:val="24"/>
          <w:szCs w:val="24"/>
        </w:rPr>
        <w:t xml:space="preserve">. </w:t>
      </w:r>
    </w:p>
    <w:p w:rsidR="00885086" w:rsidRPr="007D169A" w:rsidRDefault="00885086" w:rsidP="00885086">
      <w:pPr>
        <w:spacing w:after="0"/>
        <w:jc w:val="both"/>
        <w:rPr>
          <w:rFonts w:ascii="Book Antiqua" w:eastAsia="Times New Roman" w:hAnsi="Book Antiqua" w:cs="Calibri Light"/>
          <w:sz w:val="24"/>
          <w:szCs w:val="24"/>
        </w:rPr>
      </w:pPr>
    </w:p>
    <w:p w:rsidR="00885086" w:rsidRPr="007D169A" w:rsidRDefault="00885086" w:rsidP="00885086">
      <w:pPr>
        <w:shd w:val="clear" w:color="auto" w:fill="FFFFFF" w:themeFill="background1"/>
        <w:jc w:val="both"/>
        <w:rPr>
          <w:rFonts w:ascii="Book Antiqua" w:eastAsia="Times New Roman" w:hAnsi="Book Antiqua" w:cs="Calibri Light"/>
          <w:sz w:val="24"/>
          <w:szCs w:val="24"/>
        </w:rPr>
      </w:pPr>
      <w:r w:rsidRPr="007D169A">
        <w:rPr>
          <w:rFonts w:ascii="Book Antiqua" w:eastAsia="Times New Roman" w:hAnsi="Book Antiqua"/>
          <w:color w:val="000000" w:themeColor="text1"/>
          <w:sz w:val="24"/>
          <w:szCs w:val="24"/>
        </w:rPr>
        <w:t xml:space="preserve">Based on the reports made by municipalities, twenty-six (26) municipalities have notified businesses of the maximum sound level allowed and at what time under the applicable law, while twelve (12) municipalities (Kllokot, Zvecan,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Gjakova, Gjilan, Vushtrri, Mamusha, Novoberda and Zubin Potok, Decan, North Mitrovica and Leposaviq) have not made this notification</w:t>
      </w:r>
      <w:r w:rsidRPr="007D169A">
        <w:rPr>
          <w:rFonts w:ascii="Book Antiqua" w:eastAsia="Times New Roman" w:hAnsi="Book Antiqua" w:cs="Calibri Light"/>
          <w:sz w:val="24"/>
          <w:szCs w:val="24"/>
        </w:rPr>
        <w:t>.</w:t>
      </w:r>
    </w:p>
    <w:p w:rsidR="00885086" w:rsidRPr="007D169A" w:rsidRDefault="00885086" w:rsidP="00885086">
      <w:pPr>
        <w:shd w:val="clear" w:color="auto" w:fill="FFFFFF" w:themeFill="background1"/>
        <w:jc w:val="both"/>
        <w:rPr>
          <w:rFonts w:ascii="Book Antiqua" w:eastAsia="Times New Roman" w:hAnsi="Book Antiqua" w:cs="Calibri Light"/>
          <w:sz w:val="24"/>
          <w:szCs w:val="24"/>
        </w:rPr>
      </w:pPr>
    </w:p>
    <w:p w:rsidR="00885086" w:rsidRPr="007D169A" w:rsidRDefault="00885086" w:rsidP="00C77279">
      <w:pPr>
        <w:pStyle w:val="Heading2"/>
        <w:numPr>
          <w:ilvl w:val="1"/>
          <w:numId w:val="40"/>
        </w:numPr>
        <w:rPr>
          <w:rFonts w:ascii="Book Antiqua" w:hAnsi="Book Antiqua"/>
          <w:b/>
          <w:color w:val="auto"/>
          <w:sz w:val="24"/>
        </w:rPr>
      </w:pPr>
      <w:r w:rsidRPr="007D169A">
        <w:rPr>
          <w:rFonts w:ascii="Book Antiqua" w:hAnsi="Book Antiqua"/>
          <w:b/>
          <w:color w:val="auto"/>
          <w:sz w:val="24"/>
        </w:rPr>
        <w:t xml:space="preserve">Local Agriculture </w:t>
      </w:r>
    </w:p>
    <w:p w:rsidR="00885086" w:rsidRPr="007D169A" w:rsidRDefault="00885086" w:rsidP="00885086">
      <w:pPr>
        <w:spacing w:after="0"/>
        <w:jc w:val="both"/>
      </w:pP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noProof/>
          <w:lang w:val="en-US"/>
        </w:rPr>
        <w:drawing>
          <wp:anchor distT="0" distB="0" distL="114300" distR="114300" simplePos="0" relativeHeight="251660288" behindDoc="1" locked="0" layoutInCell="1" allowOverlap="1" wp14:anchorId="12E2F24B" wp14:editId="2775E5F7">
            <wp:simplePos x="0" y="0"/>
            <wp:positionH relativeFrom="column">
              <wp:posOffset>0</wp:posOffset>
            </wp:positionH>
            <wp:positionV relativeFrom="paragraph">
              <wp:posOffset>220345</wp:posOffset>
            </wp:positionV>
            <wp:extent cx="3543300" cy="2409825"/>
            <wp:effectExtent l="0" t="0" r="0" b="9525"/>
            <wp:wrapTight wrapText="bothSides">
              <wp:wrapPolygon edited="0">
                <wp:start x="0" y="0"/>
                <wp:lineTo x="0" y="21515"/>
                <wp:lineTo x="21484" y="21515"/>
                <wp:lineTo x="2148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t xml:space="preserve">Sixteen (16) municipalities have agricultural inspectors, while 22 municipalities (Fushe Kosova, Mitrovica, Istog,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xml:space="preserve">, Partesh, Zvecan, Ferizaj, Vushtrri, Obiliq, Mamusha, Novoberda, Ranillug, Zubin Potok, Decan, Dragash, Gllogoc, Kacanik, Rahovec, Skenderaj, North Mitrovica, Leposaviq, Shterpca) do not have agricultural inspectors. </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885086" w:rsidP="00885086">
      <w:pPr>
        <w:shd w:val="clear" w:color="auto" w:fill="FFFFFF" w:themeFill="background1"/>
        <w:rPr>
          <w:rFonts w:ascii="Book Antiqua" w:eastAsia="Times New Roman" w:hAnsi="Book Antiqua"/>
          <w:color w:val="000000" w:themeColor="text1"/>
          <w:sz w:val="24"/>
          <w:szCs w:val="24"/>
        </w:rPr>
      </w:pPr>
      <w:r w:rsidRPr="007D169A">
        <w:rPr>
          <w:rFonts w:ascii="Book Antiqua" w:hAnsi="Book Antiqua"/>
          <w:i/>
          <w:color w:val="2E74B5" w:themeColor="accent1" w:themeShade="BF"/>
          <w:sz w:val="20"/>
        </w:rPr>
        <w:lastRenderedPageBreak/>
        <w:t>Graph 30: Number of illegal landfills</w:t>
      </w:r>
    </w:p>
    <w:p w:rsidR="00885086" w:rsidRPr="007D169A" w:rsidRDefault="00885086" w:rsidP="00885086">
      <w:pPr>
        <w:spacing w:after="0"/>
        <w:jc w:val="both"/>
        <w:rPr>
          <w:rFonts w:ascii="Book Antiqua" w:eastAsia="Times New Roman" w:hAnsi="Book Antiqua" w:cs="Calibri Light"/>
          <w:sz w:val="24"/>
          <w:szCs w:val="24"/>
        </w:rPr>
      </w:pPr>
      <w:r w:rsidRPr="007D169A">
        <w:rPr>
          <w:rFonts w:ascii="Book Antiqua" w:eastAsia="Times New Roman" w:hAnsi="Book Antiqua"/>
          <w:color w:val="000000" w:themeColor="text1"/>
          <w:sz w:val="24"/>
          <w:szCs w:val="24"/>
        </w:rPr>
        <w:t xml:space="preserve">During the first half of 2019, there were 237 requests filed in ten (10) municipalities within the framework of municipal measures for the protection of agricultural land, while 25 municipalities (Prizren, Podujeva, Fushe Kosova, Mitrovica, Istog, Kllokot,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Zvecan, Gjakova, Gjilan, Vushtrri, Obiliq, Mamusha, Novoberda, Ranillug, Zubin Potok, Gllogoc, Dragash, Kacanik, Leposaviq, Rahovec, Peja, Skenderaj, Shterpca, North Mitrovica)</w:t>
      </w:r>
      <w:r w:rsidR="00F726D9" w:rsidRPr="00F726D9">
        <w:t xml:space="preserve"> </w:t>
      </w:r>
      <w:r w:rsidR="00F726D9" w:rsidRPr="00F726D9">
        <w:rPr>
          <w:rFonts w:ascii="Book Antiqua" w:eastAsia="Times New Roman" w:hAnsi="Book Antiqua"/>
          <w:color w:val="000000" w:themeColor="text1"/>
          <w:sz w:val="24"/>
          <w:szCs w:val="24"/>
        </w:rPr>
        <w:t xml:space="preserve">no requests </w:t>
      </w:r>
      <w:r w:rsidR="00F726D9">
        <w:rPr>
          <w:rFonts w:ascii="Book Antiqua" w:eastAsia="Times New Roman" w:hAnsi="Book Antiqua"/>
          <w:color w:val="000000" w:themeColor="text1"/>
          <w:sz w:val="24"/>
          <w:szCs w:val="24"/>
        </w:rPr>
        <w:t xml:space="preserve">was </w:t>
      </w:r>
      <w:r w:rsidR="00F726D9" w:rsidRPr="00F726D9">
        <w:rPr>
          <w:rFonts w:ascii="Book Antiqua" w:eastAsia="Times New Roman" w:hAnsi="Book Antiqua"/>
          <w:color w:val="000000" w:themeColor="text1"/>
          <w:sz w:val="24"/>
          <w:szCs w:val="24"/>
        </w:rPr>
        <w:t>filed</w:t>
      </w:r>
      <w:r w:rsidRPr="007D169A">
        <w:rPr>
          <w:rFonts w:ascii="Book Antiqua" w:eastAsia="Times New Roman" w:hAnsi="Book Antiqua"/>
          <w:color w:val="000000" w:themeColor="text1"/>
          <w:sz w:val="24"/>
          <w:szCs w:val="24"/>
        </w:rPr>
        <w:t xml:space="preserve">. There were 87 permits issued in six (6) municipalities, while 32 municipalities (Prishtina, Prizren, Podujeva, Fushe Kosova, Mitrovica, Kamenica, Istog, Kllokot,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Zvecan, Lipjan, Gjakova, Gjilan, Vushtrri, Obiliq</w:t>
      </w:r>
      <w:r>
        <w:rPr>
          <w:rFonts w:ascii="Book Antiqua" w:eastAsia="Times New Roman" w:hAnsi="Book Antiqua"/>
          <w:color w:val="000000" w:themeColor="text1"/>
          <w:sz w:val="24"/>
          <w:szCs w:val="24"/>
        </w:rPr>
        <w:t>,</w:t>
      </w:r>
      <w:r w:rsidRPr="007D169A">
        <w:rPr>
          <w:rFonts w:ascii="Book Antiqua" w:eastAsia="Times New Roman" w:hAnsi="Book Antiqua"/>
          <w:color w:val="000000" w:themeColor="text1"/>
          <w:sz w:val="24"/>
          <w:szCs w:val="24"/>
        </w:rPr>
        <w:t xml:space="preserve"> Suhareka, Malisheva, Mamusha, Novoberda, Ranillug, Zubin Potok, Gllogoc, Dragash, Kacanik, Klina, Leposaviq, Rahovec, Peja, Skenderaj, Junik, Gracanica and North Mitrovica) did not issue any permits</w:t>
      </w:r>
      <w:r w:rsidRPr="007D169A">
        <w:rPr>
          <w:rFonts w:ascii="Book Antiqua" w:eastAsia="Times New Roman" w:hAnsi="Book Antiqua" w:cs="Calibri Light"/>
          <w:sz w:val="24"/>
          <w:szCs w:val="24"/>
        </w:rPr>
        <w:t>.</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noProof/>
          <w:lang w:val="en-US"/>
        </w:rPr>
        <w:drawing>
          <wp:inline distT="0" distB="0" distL="0" distR="0" wp14:anchorId="2707D8B2" wp14:editId="7310F43C">
            <wp:extent cx="5705475" cy="2928938"/>
            <wp:effectExtent l="0" t="0" r="9525" b="241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85086" w:rsidRPr="007D169A" w:rsidRDefault="00885086" w:rsidP="00885086">
      <w:pPr>
        <w:spacing w:after="0"/>
        <w:jc w:val="both"/>
        <w:rPr>
          <w:rFonts w:eastAsia="Times New Roman"/>
        </w:rPr>
      </w:pPr>
    </w:p>
    <w:p w:rsidR="00885086" w:rsidRPr="007D169A" w:rsidRDefault="00885086" w:rsidP="00885086">
      <w:pPr>
        <w:shd w:val="clear" w:color="auto" w:fill="FFFFFF" w:themeFill="background1"/>
        <w:jc w:val="center"/>
        <w:rPr>
          <w:rFonts w:ascii="Book Antiqua" w:eastAsia="Times New Roman" w:hAnsi="Book Antiqua"/>
          <w:color w:val="000000" w:themeColor="text1"/>
          <w:sz w:val="24"/>
          <w:szCs w:val="24"/>
        </w:rPr>
      </w:pPr>
      <w:r w:rsidRPr="007D169A">
        <w:rPr>
          <w:rFonts w:ascii="Book Antiqua" w:hAnsi="Book Antiqua"/>
          <w:i/>
          <w:color w:val="2E74B5" w:themeColor="accent1" w:themeShade="BF"/>
          <w:sz w:val="20"/>
        </w:rPr>
        <w:t>Chart 31: Number of requests and permits for agricultural land by municipalities</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rFonts w:ascii="Book Antiqua" w:eastAsia="Times New Roman" w:hAnsi="Book Antiqua" w:cs="Calibri Light"/>
          <w:sz w:val="24"/>
          <w:szCs w:val="24"/>
        </w:rPr>
        <w:t xml:space="preserve">During the period of January-June 2019, </w:t>
      </w:r>
      <w:r w:rsidR="00576F08" w:rsidRPr="007D169A">
        <w:rPr>
          <w:rFonts w:ascii="Book Antiqua" w:eastAsia="Times New Roman" w:hAnsi="Book Antiqua" w:cs="Calibri Light"/>
          <w:sz w:val="24"/>
          <w:szCs w:val="24"/>
        </w:rPr>
        <w:t xml:space="preserve">in 13 municipalities </w:t>
      </w:r>
      <w:r w:rsidR="00576F08">
        <w:rPr>
          <w:rFonts w:ascii="Book Antiqua" w:eastAsia="Times New Roman" w:hAnsi="Book Antiqua" w:cs="Calibri Light"/>
          <w:sz w:val="24"/>
          <w:szCs w:val="24"/>
        </w:rPr>
        <w:t xml:space="preserve">were carried out </w:t>
      </w:r>
      <w:r w:rsidR="00576F08" w:rsidRPr="007D169A">
        <w:rPr>
          <w:rFonts w:ascii="Book Antiqua" w:eastAsia="Times New Roman" w:hAnsi="Book Antiqua" w:cs="Calibri Light"/>
          <w:sz w:val="24"/>
          <w:szCs w:val="24"/>
        </w:rPr>
        <w:t>3967 inspections</w:t>
      </w:r>
      <w:r w:rsidRPr="007D169A">
        <w:rPr>
          <w:rFonts w:ascii="Book Antiqua" w:eastAsia="Times New Roman" w:hAnsi="Book Antiqua" w:cs="Calibri Light"/>
          <w:sz w:val="24"/>
          <w:szCs w:val="24"/>
        </w:rPr>
        <w:t xml:space="preserve">, while 25 municipalities (Podujeva, Fushe Kosova, Mitrovica, Vitia, Istog, </w:t>
      </w:r>
      <w:r w:rsidR="00F025C6">
        <w:rPr>
          <w:rFonts w:ascii="Book Antiqua" w:eastAsia="Times New Roman" w:hAnsi="Book Antiqua" w:cs="Calibri Light"/>
          <w:sz w:val="24"/>
          <w:szCs w:val="24"/>
        </w:rPr>
        <w:t>Elez Han</w:t>
      </w:r>
      <w:r w:rsidRPr="007D169A">
        <w:rPr>
          <w:rFonts w:ascii="Book Antiqua" w:eastAsia="Times New Roman" w:hAnsi="Book Antiqua" w:cs="Calibri Light"/>
          <w:sz w:val="24"/>
          <w:szCs w:val="24"/>
        </w:rPr>
        <w:t xml:space="preserve">, Zvecan, Prishtina, Suharek, Ferizaj, Vushtrri, Obiliq, Malisheva, Mamusha, Novoberda, Ranillug, Zubin Potok, Gllogoc, Dragash, Kacanik, Leposaviq, Rahovec, Peja, Shterpca and North Mitrovica) </w:t>
      </w:r>
      <w:r w:rsidR="00576F08">
        <w:rPr>
          <w:rFonts w:ascii="Book Antiqua" w:eastAsia="Times New Roman" w:hAnsi="Book Antiqua" w:cs="Calibri Light"/>
          <w:sz w:val="24"/>
          <w:szCs w:val="24"/>
        </w:rPr>
        <w:t xml:space="preserve">did not conduct </w:t>
      </w:r>
      <w:r w:rsidRPr="007D169A">
        <w:rPr>
          <w:rFonts w:ascii="Book Antiqua" w:eastAsia="Times New Roman" w:hAnsi="Book Antiqua" w:cs="Calibri Light"/>
          <w:sz w:val="24"/>
          <w:szCs w:val="24"/>
        </w:rPr>
        <w:t>any inspections</w:t>
      </w:r>
      <w:r w:rsidRPr="007D169A">
        <w:rPr>
          <w:rFonts w:ascii="Book Antiqua" w:eastAsia="Times New Roman" w:hAnsi="Book Antiqua"/>
          <w:color w:val="000000" w:themeColor="text1"/>
          <w:sz w:val="24"/>
          <w:szCs w:val="24"/>
        </w:rPr>
        <w:t xml:space="preserve">. </w:t>
      </w:r>
      <w:r w:rsidR="00576F08" w:rsidRPr="007D169A">
        <w:rPr>
          <w:rFonts w:ascii="Book Antiqua" w:eastAsia="Times New Roman" w:hAnsi="Book Antiqua"/>
          <w:color w:val="000000" w:themeColor="text1"/>
          <w:sz w:val="24"/>
          <w:szCs w:val="24"/>
        </w:rPr>
        <w:t xml:space="preserve">11 municipalities </w:t>
      </w:r>
      <w:r w:rsidR="00576F08">
        <w:rPr>
          <w:rFonts w:ascii="Book Antiqua" w:eastAsia="Times New Roman" w:hAnsi="Book Antiqua"/>
          <w:color w:val="000000" w:themeColor="text1"/>
          <w:sz w:val="24"/>
          <w:szCs w:val="24"/>
        </w:rPr>
        <w:t xml:space="preserve">have filed </w:t>
      </w:r>
      <w:r w:rsidRPr="007D169A">
        <w:rPr>
          <w:rFonts w:ascii="Book Antiqua" w:eastAsia="Times New Roman" w:hAnsi="Book Antiqua"/>
          <w:color w:val="000000" w:themeColor="text1"/>
          <w:sz w:val="24"/>
          <w:szCs w:val="24"/>
        </w:rPr>
        <w:t xml:space="preserve">822 </w:t>
      </w:r>
      <w:r w:rsidR="00681D97">
        <w:rPr>
          <w:rFonts w:ascii="Book Antiqua" w:eastAsia="Times New Roman" w:hAnsi="Book Antiqua"/>
          <w:color w:val="000000" w:themeColor="text1"/>
          <w:sz w:val="24"/>
          <w:szCs w:val="24"/>
        </w:rPr>
        <w:t>reports</w:t>
      </w:r>
      <w:r w:rsidR="00576F08">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 xml:space="preserve">while 27 municipalities (Podujeva, Fushe Kosova, Mitrovica, Kamenica, Vitia, Istog,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xml:space="preserve">, Zvecan, Gjilan, Ferizaj, Vushtri, Obiliq, Malisheva, </w:t>
      </w:r>
      <w:r w:rsidRPr="007D169A">
        <w:rPr>
          <w:rFonts w:ascii="Book Antiqua" w:eastAsia="Times New Roman" w:hAnsi="Book Antiqua"/>
          <w:color w:val="000000" w:themeColor="text1"/>
          <w:sz w:val="24"/>
          <w:szCs w:val="24"/>
        </w:rPr>
        <w:lastRenderedPageBreak/>
        <w:t>Mamusha, Novoberda, Ranillug, Zubin Potok, Gllogoc, Dragash, Kacanik, Leposaviq, Rahovec, Peja, Skenderaj, Shterpca, Junik and North Mitrovica)</w:t>
      </w:r>
      <w:r w:rsidR="00576F08">
        <w:rPr>
          <w:rFonts w:ascii="Book Antiqua" w:eastAsia="Times New Roman" w:hAnsi="Book Antiqua"/>
          <w:color w:val="000000" w:themeColor="text1"/>
          <w:sz w:val="24"/>
          <w:szCs w:val="24"/>
        </w:rPr>
        <w:t xml:space="preserve"> did not file any </w:t>
      </w:r>
      <w:r w:rsidR="00681D97">
        <w:rPr>
          <w:rFonts w:ascii="Book Antiqua" w:eastAsia="Times New Roman" w:hAnsi="Book Antiqua"/>
          <w:color w:val="000000" w:themeColor="text1"/>
          <w:sz w:val="24"/>
          <w:szCs w:val="24"/>
        </w:rPr>
        <w:t>report</w:t>
      </w:r>
      <w:r w:rsidRPr="007D169A">
        <w:rPr>
          <w:rFonts w:ascii="Book Antiqua" w:eastAsia="Times New Roman" w:hAnsi="Book Antiqua"/>
          <w:color w:val="000000" w:themeColor="text1"/>
          <w:sz w:val="24"/>
          <w:szCs w:val="24"/>
        </w:rPr>
        <w:t>.</w:t>
      </w: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noProof/>
          <w:lang w:val="en-US"/>
        </w:rPr>
        <w:drawing>
          <wp:inline distT="0" distB="0" distL="0" distR="0" wp14:anchorId="01A94FB7" wp14:editId="5763C11F">
            <wp:extent cx="5943600" cy="2774279"/>
            <wp:effectExtent l="0" t="0" r="19050" b="266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5086" w:rsidRPr="007D169A" w:rsidRDefault="00885086" w:rsidP="00885086">
      <w:pPr>
        <w:shd w:val="clear" w:color="auto" w:fill="FFFFFF" w:themeFill="background1"/>
        <w:jc w:val="both"/>
        <w:rPr>
          <w:rFonts w:ascii="Book Antiqua" w:eastAsia="Times New Roman" w:hAnsi="Book Antiqua"/>
          <w:color w:val="000000" w:themeColor="text1"/>
          <w:szCs w:val="24"/>
        </w:rPr>
      </w:pPr>
    </w:p>
    <w:p w:rsidR="00885086" w:rsidRPr="007D169A" w:rsidRDefault="00681D97" w:rsidP="00885086">
      <w:pPr>
        <w:shd w:val="clear" w:color="auto" w:fill="FFFFFF" w:themeFill="background1"/>
        <w:spacing w:line="360" w:lineRule="auto"/>
        <w:jc w:val="center"/>
        <w:rPr>
          <w:rFonts w:ascii="Book Antiqua" w:eastAsia="Times New Roman" w:hAnsi="Book Antiqua"/>
          <w:color w:val="000000" w:themeColor="text1"/>
          <w:sz w:val="24"/>
          <w:szCs w:val="24"/>
        </w:rPr>
      </w:pPr>
      <w:r>
        <w:rPr>
          <w:rFonts w:ascii="Book Antiqua" w:hAnsi="Book Antiqua"/>
          <w:i/>
          <w:color w:val="2E74B5" w:themeColor="accent1" w:themeShade="BF"/>
          <w:sz w:val="24"/>
          <w:szCs w:val="24"/>
        </w:rPr>
        <w:t>Chart</w:t>
      </w:r>
      <w:r w:rsidR="00885086" w:rsidRPr="007D169A">
        <w:rPr>
          <w:rFonts w:ascii="Book Antiqua" w:hAnsi="Book Antiqua"/>
          <w:i/>
          <w:color w:val="2E74B5" w:themeColor="accent1" w:themeShade="BF"/>
          <w:sz w:val="24"/>
          <w:szCs w:val="24"/>
        </w:rPr>
        <w:t xml:space="preserve"> 32: Number of inspections and submissions for the protection of agricultural land</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681D97" w:rsidP="00885086">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16 </w:t>
      </w:r>
      <w:r w:rsidR="00885086" w:rsidRPr="007D169A">
        <w:rPr>
          <w:rFonts w:ascii="Book Antiqua" w:eastAsia="Times New Roman" w:hAnsi="Book Antiqua"/>
          <w:color w:val="000000" w:themeColor="text1"/>
          <w:sz w:val="24"/>
          <w:szCs w:val="24"/>
        </w:rPr>
        <w:t xml:space="preserve">municipalities have the Rural Land Management Plan, while 22 municipalities (Gjakova, Gjilan, Shtime, Vushtrri, Obiliq, Suhareka, Malisheva, Mamusha, Novoberda, Ranillug, Zubin Potok, Decan, Gllogoc, Gracanica, Junik, Kacanik, Klina, Rahovec, Skenderaj, Peja, North Mitrovica and Leposaviq) do not have it yet. </w:t>
      </w:r>
    </w:p>
    <w:p w:rsidR="00885086" w:rsidRPr="007D169A" w:rsidRDefault="00885086" w:rsidP="00885086">
      <w:pPr>
        <w:pStyle w:val="Heading2"/>
        <w:rPr>
          <w:rFonts w:ascii="Book Antiqua" w:hAnsi="Book Antiqua"/>
          <w:b/>
          <w:color w:val="auto"/>
          <w:sz w:val="24"/>
          <w:szCs w:val="24"/>
        </w:rPr>
      </w:pPr>
      <w:bookmarkStart w:id="20" w:name="_Toc526776690"/>
    </w:p>
    <w:bookmarkEnd w:id="20"/>
    <w:p w:rsidR="00885086" w:rsidRPr="007D169A" w:rsidRDefault="00885086" w:rsidP="00885086">
      <w:pPr>
        <w:pStyle w:val="Heading2"/>
        <w:rPr>
          <w:rFonts w:ascii="Book Antiqua" w:hAnsi="Book Antiqua"/>
          <w:b/>
          <w:color w:val="auto"/>
          <w:sz w:val="24"/>
          <w:szCs w:val="24"/>
        </w:rPr>
      </w:pPr>
      <w:r w:rsidRPr="007D169A">
        <w:rPr>
          <w:rFonts w:ascii="Book Antiqua" w:hAnsi="Book Antiqua"/>
          <w:b/>
          <w:color w:val="auto"/>
          <w:sz w:val="24"/>
          <w:szCs w:val="24"/>
        </w:rPr>
        <w:t xml:space="preserve">Regional Development </w:t>
      </w:r>
    </w:p>
    <w:p w:rsidR="00885086" w:rsidRPr="007D169A" w:rsidRDefault="00885086" w:rsidP="00885086">
      <w:pPr>
        <w:spacing w:after="0"/>
        <w:jc w:val="both"/>
        <w:rPr>
          <w:rFonts w:ascii="Book Antiqua" w:eastAsia="Times New Roman" w:hAnsi="Book Antiqua"/>
          <w:color w:val="000000" w:themeColor="text1"/>
          <w:sz w:val="24"/>
          <w:szCs w:val="24"/>
        </w:rPr>
      </w:pPr>
      <w:r w:rsidRPr="007D169A">
        <w:rPr>
          <w:rFonts w:ascii="Book Antiqua" w:eastAsia="Times New Roman" w:hAnsi="Book Antiqua"/>
          <w:color w:val="000000" w:themeColor="text1"/>
          <w:sz w:val="24"/>
          <w:szCs w:val="24"/>
        </w:rPr>
        <w:br/>
        <w:t xml:space="preserve">During the period of January-June 2019, 12 municipalities have had seventeen (17) projects, while </w:t>
      </w:r>
      <w:r w:rsidR="00681D97">
        <w:rPr>
          <w:rFonts w:ascii="Book Antiqua" w:eastAsia="Times New Roman" w:hAnsi="Book Antiqua"/>
          <w:color w:val="000000" w:themeColor="text1"/>
          <w:sz w:val="24"/>
          <w:szCs w:val="24"/>
        </w:rPr>
        <w:t>26</w:t>
      </w:r>
      <w:r w:rsidRPr="007D169A">
        <w:rPr>
          <w:rFonts w:ascii="Book Antiqua" w:eastAsia="Times New Roman" w:hAnsi="Book Antiqua"/>
          <w:color w:val="000000" w:themeColor="text1"/>
          <w:sz w:val="24"/>
          <w:szCs w:val="24"/>
        </w:rPr>
        <w:t xml:space="preserve"> municipalities (Prishtina, Podujeva, Fushe Kosova, Mitrovica, Istog,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Partesh, Zvecan, Lipjan, Ferizaj, Shtime, Vushtrri, Obiliq, Malisheva, Mamusha, Ranillug, Zubin Potok, Dragash, Gracanic</w:t>
      </w:r>
      <w:r>
        <w:rPr>
          <w:rFonts w:ascii="Book Antiqua" w:eastAsia="Times New Roman" w:hAnsi="Book Antiqua"/>
          <w:color w:val="000000" w:themeColor="text1"/>
          <w:sz w:val="24"/>
          <w:szCs w:val="24"/>
        </w:rPr>
        <w:t>a</w:t>
      </w:r>
      <w:r w:rsidRPr="007D169A">
        <w:rPr>
          <w:rFonts w:ascii="Book Antiqua" w:eastAsia="Times New Roman" w:hAnsi="Book Antiqua"/>
          <w:color w:val="000000" w:themeColor="text1"/>
          <w:sz w:val="24"/>
          <w:szCs w:val="24"/>
        </w:rPr>
        <w:t xml:space="preserve">, Kacanik, Klina, Rahovec, Skenderaj, North Mitrovica, Leposaviq, Shterpca) </w:t>
      </w:r>
      <w:r w:rsidR="00681D97">
        <w:rPr>
          <w:rFonts w:ascii="Book Antiqua" w:eastAsia="Times New Roman" w:hAnsi="Book Antiqua"/>
          <w:color w:val="000000" w:themeColor="text1"/>
          <w:sz w:val="24"/>
          <w:szCs w:val="24"/>
        </w:rPr>
        <w:t xml:space="preserve">haven’t </w:t>
      </w:r>
      <w:r w:rsidRPr="007D169A">
        <w:rPr>
          <w:rFonts w:ascii="Book Antiqua" w:eastAsia="Times New Roman" w:hAnsi="Book Antiqua"/>
          <w:color w:val="000000" w:themeColor="text1"/>
          <w:sz w:val="24"/>
          <w:szCs w:val="24"/>
        </w:rPr>
        <w:t>had any projects</w:t>
      </w:r>
      <w:r w:rsidRPr="007D169A">
        <w:rPr>
          <w:rFonts w:ascii="Book Antiqua" w:eastAsia="Times New Roman" w:hAnsi="Book Antiqua" w:cs="Calibri Light"/>
          <w:sz w:val="24"/>
          <w:szCs w:val="24"/>
        </w:rPr>
        <w:t>.</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885086" w:rsidP="00885086">
      <w:pPr>
        <w:spacing w:after="0"/>
        <w:jc w:val="both"/>
        <w:rPr>
          <w:rFonts w:ascii="Book Antiqua" w:hAnsi="Book Antiqua" w:cs="Calibri Light"/>
          <w:sz w:val="24"/>
          <w:szCs w:val="24"/>
        </w:rPr>
      </w:pPr>
      <w:r w:rsidRPr="007D169A">
        <w:rPr>
          <w:rFonts w:ascii="Book Antiqua" w:eastAsia="Times New Roman" w:hAnsi="Book Antiqua"/>
          <w:color w:val="000000" w:themeColor="text1"/>
          <w:sz w:val="24"/>
          <w:szCs w:val="24"/>
        </w:rPr>
        <w:t xml:space="preserve">During the period of January-June 2019, </w:t>
      </w:r>
      <w:r w:rsidR="00681D97">
        <w:rPr>
          <w:rFonts w:ascii="Book Antiqua" w:eastAsia="Times New Roman" w:hAnsi="Book Antiqua"/>
          <w:color w:val="000000" w:themeColor="text1"/>
          <w:sz w:val="24"/>
          <w:szCs w:val="24"/>
        </w:rPr>
        <w:t>14</w:t>
      </w:r>
      <w:r w:rsidRPr="007D169A">
        <w:rPr>
          <w:rFonts w:ascii="Book Antiqua" w:eastAsia="Times New Roman" w:hAnsi="Book Antiqua"/>
          <w:color w:val="000000" w:themeColor="text1"/>
          <w:sz w:val="24"/>
          <w:szCs w:val="24"/>
        </w:rPr>
        <w:t xml:space="preserve"> municipalities have had 24 inter-municipal cooperation agreements, while </w:t>
      </w:r>
      <w:r w:rsidR="00681D97">
        <w:rPr>
          <w:rFonts w:ascii="Book Antiqua" w:eastAsia="Times New Roman" w:hAnsi="Book Antiqua"/>
          <w:color w:val="000000" w:themeColor="text1"/>
          <w:sz w:val="24"/>
          <w:szCs w:val="24"/>
        </w:rPr>
        <w:t>24</w:t>
      </w:r>
      <w:r w:rsidRPr="007D169A">
        <w:rPr>
          <w:rFonts w:ascii="Book Antiqua" w:eastAsia="Times New Roman" w:hAnsi="Book Antiqua"/>
          <w:color w:val="000000" w:themeColor="text1"/>
          <w:sz w:val="24"/>
          <w:szCs w:val="24"/>
        </w:rPr>
        <w:t xml:space="preserve"> municipalities (Prizren, Fushe Kosova, Mitrovica, Kamenica, Istog,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xml:space="preserve">, Partesh, Zvecan, Lipjan, Gjilan, Ferizaj, Shtime, Vushtrri, Suhareka, Malisheva, Mamusha, Ranillug, Zubin Potok, Dragash, Gracanica, Kacanik, Rahovec, North Mitrovica, Leposaviq) </w:t>
      </w:r>
      <w:r w:rsidR="00681D97">
        <w:rPr>
          <w:rFonts w:ascii="Book Antiqua" w:eastAsia="Times New Roman" w:hAnsi="Book Antiqua"/>
          <w:color w:val="000000" w:themeColor="text1"/>
          <w:sz w:val="24"/>
          <w:szCs w:val="24"/>
        </w:rPr>
        <w:t xml:space="preserve">haven’t </w:t>
      </w:r>
      <w:r w:rsidR="00681D97" w:rsidRPr="007D169A">
        <w:rPr>
          <w:rFonts w:ascii="Book Antiqua" w:eastAsia="Times New Roman" w:hAnsi="Book Antiqua"/>
          <w:color w:val="000000" w:themeColor="text1"/>
          <w:sz w:val="24"/>
          <w:szCs w:val="24"/>
        </w:rPr>
        <w:t>signed</w:t>
      </w:r>
      <w:r w:rsidR="00681D97">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 xml:space="preserve">any agreement. Moreover, 13 </w:t>
      </w:r>
      <w:r w:rsidRPr="007D169A">
        <w:rPr>
          <w:rFonts w:ascii="Book Antiqua" w:eastAsia="Times New Roman" w:hAnsi="Book Antiqua"/>
          <w:color w:val="000000" w:themeColor="text1"/>
          <w:sz w:val="24"/>
          <w:szCs w:val="24"/>
        </w:rPr>
        <w:lastRenderedPageBreak/>
        <w:t xml:space="preserve">municipalities have implemented twenty-nine (29) international municipal cooperatives, while 25 municipalities (Prizren, Istog, </w:t>
      </w:r>
      <w:r w:rsidR="00F025C6">
        <w:rPr>
          <w:rFonts w:ascii="Book Antiqua" w:eastAsia="Times New Roman" w:hAnsi="Book Antiqua"/>
          <w:color w:val="000000" w:themeColor="text1"/>
          <w:sz w:val="24"/>
          <w:szCs w:val="24"/>
        </w:rPr>
        <w:t>Elez Han</w:t>
      </w:r>
      <w:r w:rsidRPr="007D169A">
        <w:rPr>
          <w:rFonts w:ascii="Book Antiqua" w:eastAsia="Times New Roman" w:hAnsi="Book Antiqua"/>
          <w:color w:val="000000" w:themeColor="text1"/>
          <w:sz w:val="24"/>
          <w:szCs w:val="24"/>
        </w:rPr>
        <w:t>, Lipjan, Gjakova, Gjilan, Ferizaj, Shtime, Vushtrri, Suhareka, Malisheva, Mamusha, Ranillug, Novoberda and Zubin Potok, Gllogoc, Gracanica, Junik, Kacanik, Klina, Rahovec, Skenderaj, North Mitrovica, Leposaviq</w:t>
      </w:r>
      <w:r w:rsidR="00681D97">
        <w:rPr>
          <w:rFonts w:ascii="Book Antiqua" w:eastAsia="Times New Roman" w:hAnsi="Book Antiqua"/>
          <w:color w:val="000000" w:themeColor="text1"/>
          <w:sz w:val="24"/>
          <w:szCs w:val="24"/>
        </w:rPr>
        <w:t xml:space="preserve"> </w:t>
      </w:r>
      <w:r w:rsidR="00C42A4F">
        <w:rPr>
          <w:rFonts w:ascii="Book Antiqua" w:eastAsia="Times New Roman" w:hAnsi="Book Antiqua"/>
          <w:color w:val="000000" w:themeColor="text1"/>
          <w:sz w:val="24"/>
          <w:szCs w:val="24"/>
        </w:rPr>
        <w:t xml:space="preserve">and </w:t>
      </w:r>
      <w:r w:rsidR="00C42A4F" w:rsidRPr="007D169A">
        <w:rPr>
          <w:rFonts w:ascii="Book Antiqua" w:eastAsia="Times New Roman" w:hAnsi="Book Antiqua"/>
          <w:color w:val="000000" w:themeColor="text1"/>
          <w:sz w:val="24"/>
          <w:szCs w:val="24"/>
        </w:rPr>
        <w:t>Shterpca</w:t>
      </w:r>
      <w:r w:rsidRPr="007D169A">
        <w:rPr>
          <w:rFonts w:ascii="Book Antiqua" w:eastAsia="Times New Roman" w:hAnsi="Book Antiqua"/>
          <w:color w:val="000000" w:themeColor="text1"/>
          <w:sz w:val="24"/>
          <w:szCs w:val="24"/>
        </w:rPr>
        <w:t xml:space="preserve">) </w:t>
      </w:r>
      <w:r w:rsidR="00681D97">
        <w:rPr>
          <w:rFonts w:ascii="Book Antiqua" w:eastAsia="Times New Roman" w:hAnsi="Book Antiqua"/>
          <w:color w:val="000000" w:themeColor="text1"/>
          <w:sz w:val="24"/>
          <w:szCs w:val="24"/>
        </w:rPr>
        <w:t xml:space="preserve">did not </w:t>
      </w:r>
      <w:r w:rsidR="00681D97" w:rsidRPr="00681D97">
        <w:rPr>
          <w:rFonts w:ascii="Book Antiqua" w:eastAsia="Times New Roman" w:hAnsi="Book Antiqua"/>
          <w:color w:val="000000" w:themeColor="text1"/>
          <w:sz w:val="24"/>
          <w:szCs w:val="24"/>
        </w:rPr>
        <w:t>have any cooperation</w:t>
      </w:r>
      <w:r w:rsidRPr="007D169A">
        <w:rPr>
          <w:rFonts w:ascii="Book Antiqua" w:hAnsi="Book Antiqua" w:cs="Calibri Light"/>
          <w:sz w:val="24"/>
          <w:szCs w:val="24"/>
        </w:rPr>
        <w:t>.</w:t>
      </w:r>
    </w:p>
    <w:p w:rsidR="00885086" w:rsidRPr="007D169A" w:rsidRDefault="00885086" w:rsidP="00885086">
      <w:pPr>
        <w:spacing w:after="0"/>
        <w:jc w:val="both"/>
        <w:rPr>
          <w:rFonts w:ascii="Book Antiqua" w:hAnsi="Book Antiqua" w:cs="Calibri Light"/>
        </w:rPr>
      </w:pPr>
    </w:p>
    <w:p w:rsidR="00885086" w:rsidRPr="007D169A" w:rsidRDefault="00885086" w:rsidP="00885086">
      <w:pPr>
        <w:spacing w:after="0"/>
        <w:jc w:val="both"/>
        <w:rPr>
          <w:rFonts w:ascii="Book Antiqua" w:hAnsi="Book Antiqua"/>
          <w:b/>
          <w:sz w:val="24"/>
          <w:szCs w:val="24"/>
        </w:rPr>
      </w:pPr>
      <w:r w:rsidRPr="007D169A">
        <w:rPr>
          <w:rFonts w:ascii="Book Antiqua" w:hAnsi="Book Antiqua"/>
          <w:b/>
          <w:sz w:val="24"/>
        </w:rPr>
        <w:t xml:space="preserve"> Consumer </w:t>
      </w:r>
      <w:r w:rsidR="00C42A4F">
        <w:rPr>
          <w:rFonts w:ascii="Book Antiqua" w:hAnsi="Book Antiqua"/>
          <w:b/>
          <w:sz w:val="24"/>
        </w:rPr>
        <w:t>and p</w:t>
      </w:r>
      <w:r w:rsidRPr="007D169A">
        <w:rPr>
          <w:rFonts w:ascii="Book Antiqua" w:hAnsi="Book Antiqua"/>
          <w:b/>
          <w:sz w:val="24"/>
        </w:rPr>
        <w:t xml:space="preserve">ublic </w:t>
      </w:r>
      <w:r w:rsidR="00C42A4F">
        <w:rPr>
          <w:rFonts w:ascii="Book Antiqua" w:hAnsi="Book Antiqua"/>
          <w:b/>
          <w:sz w:val="24"/>
        </w:rPr>
        <w:t>h</w:t>
      </w:r>
      <w:r w:rsidRPr="007D169A">
        <w:rPr>
          <w:rFonts w:ascii="Book Antiqua" w:hAnsi="Book Antiqua"/>
          <w:b/>
          <w:sz w:val="24"/>
        </w:rPr>
        <w:t>ealth</w:t>
      </w:r>
      <w:r w:rsidRPr="007D169A">
        <w:rPr>
          <w:rFonts w:ascii="Book Antiqua" w:hAnsi="Book Antiqua"/>
          <w:b/>
          <w:sz w:val="24"/>
          <w:szCs w:val="24"/>
        </w:rPr>
        <w:t xml:space="preserve"> </w:t>
      </w:r>
      <w:r w:rsidR="00C42A4F">
        <w:rPr>
          <w:rFonts w:ascii="Book Antiqua" w:hAnsi="Book Antiqua"/>
          <w:b/>
          <w:sz w:val="24"/>
          <w:szCs w:val="24"/>
        </w:rPr>
        <w:t>p</w:t>
      </w:r>
      <w:r w:rsidR="00681D97" w:rsidRPr="007D169A">
        <w:rPr>
          <w:rFonts w:ascii="Book Antiqua" w:hAnsi="Book Antiqua"/>
          <w:b/>
          <w:sz w:val="24"/>
        </w:rPr>
        <w:t>rotection</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1342B2" w:rsidP="00885086">
      <w:pPr>
        <w:spacing w:after="0"/>
        <w:jc w:val="both"/>
        <w:rPr>
          <w:rFonts w:ascii="Book Antiqua" w:eastAsia="Times New Roman" w:hAnsi="Book Antiqua"/>
          <w:sz w:val="24"/>
          <w:szCs w:val="24"/>
        </w:rPr>
      </w:pPr>
      <w:r w:rsidRPr="00296D01">
        <w:rPr>
          <w:rFonts w:ascii="Book Antiqua" w:eastAsia="Times New Roman" w:hAnsi="Book Antiqua"/>
          <w:color w:val="000000" w:themeColor="text1"/>
          <w:sz w:val="24"/>
          <w:szCs w:val="24"/>
        </w:rPr>
        <w:t>2</w:t>
      </w:r>
      <w:r w:rsidR="00C42A4F" w:rsidRPr="00296D01">
        <w:rPr>
          <w:rFonts w:ascii="Book Antiqua" w:eastAsia="Times New Roman" w:hAnsi="Book Antiqua"/>
          <w:color w:val="000000" w:themeColor="text1"/>
          <w:sz w:val="24"/>
          <w:szCs w:val="24"/>
        </w:rPr>
        <w:t>1</w:t>
      </w:r>
      <w:r w:rsidR="00885086" w:rsidRPr="00296D01">
        <w:rPr>
          <w:rFonts w:ascii="Book Antiqua" w:eastAsia="Times New Roman" w:hAnsi="Book Antiqua"/>
          <w:color w:val="000000" w:themeColor="text1"/>
          <w:sz w:val="24"/>
          <w:szCs w:val="24"/>
        </w:rPr>
        <w:t xml:space="preserve"> municipalities have organised 225 training</w:t>
      </w:r>
      <w:r w:rsidR="00C42A4F" w:rsidRPr="00296D01">
        <w:rPr>
          <w:rFonts w:ascii="Book Antiqua" w:eastAsia="Times New Roman" w:hAnsi="Book Antiqua"/>
          <w:color w:val="000000" w:themeColor="text1"/>
          <w:sz w:val="24"/>
          <w:szCs w:val="24"/>
        </w:rPr>
        <w:t xml:space="preserve">s </w:t>
      </w:r>
      <w:r w:rsidR="00885086" w:rsidRPr="00296D01">
        <w:rPr>
          <w:rFonts w:ascii="Book Antiqua" w:eastAsia="Times New Roman" w:hAnsi="Book Antiqua"/>
          <w:color w:val="000000" w:themeColor="text1"/>
          <w:sz w:val="24"/>
          <w:szCs w:val="24"/>
        </w:rPr>
        <w:t xml:space="preserve">and 1.125 visits </w:t>
      </w:r>
      <w:r w:rsidR="00C42A4F" w:rsidRPr="00296D01">
        <w:rPr>
          <w:rFonts w:ascii="Book Antiqua" w:eastAsia="Times New Roman" w:hAnsi="Book Antiqua"/>
          <w:color w:val="000000" w:themeColor="text1"/>
          <w:sz w:val="24"/>
          <w:szCs w:val="24"/>
        </w:rPr>
        <w:t>on protection and health</w:t>
      </w:r>
      <w:r w:rsidR="00C42A4F">
        <w:rPr>
          <w:rFonts w:ascii="Book Antiqua" w:eastAsia="Times New Roman" w:hAnsi="Book Antiqua"/>
          <w:color w:val="000000" w:themeColor="text1"/>
          <w:sz w:val="24"/>
          <w:szCs w:val="24"/>
        </w:rPr>
        <w:t xml:space="preserve"> of the </w:t>
      </w:r>
      <w:r w:rsidR="00885086" w:rsidRPr="007D169A">
        <w:rPr>
          <w:rFonts w:ascii="Book Antiqua" w:eastAsia="Times New Roman" w:hAnsi="Book Antiqua"/>
          <w:color w:val="000000" w:themeColor="text1"/>
          <w:sz w:val="24"/>
          <w:szCs w:val="24"/>
        </w:rPr>
        <w:t xml:space="preserve">mother and </w:t>
      </w:r>
      <w:r w:rsidR="00C42A4F">
        <w:rPr>
          <w:rFonts w:ascii="Book Antiqua" w:eastAsia="Times New Roman" w:hAnsi="Book Antiqua"/>
          <w:color w:val="000000" w:themeColor="text1"/>
          <w:sz w:val="24"/>
          <w:szCs w:val="24"/>
        </w:rPr>
        <w:t xml:space="preserve">the </w:t>
      </w:r>
      <w:r w:rsidR="00885086" w:rsidRPr="007D169A">
        <w:rPr>
          <w:rFonts w:ascii="Book Antiqua" w:eastAsia="Times New Roman" w:hAnsi="Book Antiqua"/>
          <w:color w:val="000000" w:themeColor="text1"/>
          <w:sz w:val="24"/>
          <w:szCs w:val="24"/>
        </w:rPr>
        <w:t xml:space="preserve">child, while </w:t>
      </w:r>
      <w:r w:rsidR="00C42A4F">
        <w:rPr>
          <w:rFonts w:ascii="Book Antiqua" w:eastAsia="Times New Roman" w:hAnsi="Book Antiqua"/>
          <w:color w:val="000000" w:themeColor="text1"/>
          <w:sz w:val="24"/>
          <w:szCs w:val="24"/>
        </w:rPr>
        <w:t>17</w:t>
      </w:r>
      <w:r w:rsidR="00885086" w:rsidRPr="007D169A">
        <w:rPr>
          <w:rFonts w:ascii="Book Antiqua" w:eastAsia="Times New Roman" w:hAnsi="Book Antiqua"/>
          <w:color w:val="000000" w:themeColor="text1"/>
          <w:sz w:val="24"/>
          <w:szCs w:val="24"/>
        </w:rPr>
        <w:t xml:space="preserve"> municipalities (Kllokot, Zvecan, Vushtrri, Suhareka, Malisheva, Novoberda, Ranillug, Zubin Potok, Decan, Dragash, Gllogoc, Gracanica, Kacanik, Klina, North Mitrovica, Leposaviq, Shterpca) have not </w:t>
      </w:r>
      <w:r w:rsidR="00C42A4F">
        <w:rPr>
          <w:rFonts w:ascii="Book Antiqua" w:eastAsia="Times New Roman" w:hAnsi="Book Antiqua"/>
          <w:color w:val="000000" w:themeColor="text1"/>
          <w:sz w:val="24"/>
          <w:szCs w:val="24"/>
        </w:rPr>
        <w:t xml:space="preserve">undertaken </w:t>
      </w:r>
      <w:r w:rsidR="00885086" w:rsidRPr="007D169A">
        <w:rPr>
          <w:rFonts w:ascii="Book Antiqua" w:eastAsia="Times New Roman" w:hAnsi="Book Antiqua"/>
          <w:color w:val="000000" w:themeColor="text1"/>
          <w:sz w:val="24"/>
          <w:szCs w:val="24"/>
        </w:rPr>
        <w:t>any activit</w:t>
      </w:r>
      <w:r w:rsidR="00C42A4F">
        <w:rPr>
          <w:rFonts w:ascii="Book Antiqua" w:eastAsia="Times New Roman" w:hAnsi="Book Antiqua"/>
          <w:color w:val="000000" w:themeColor="text1"/>
          <w:sz w:val="24"/>
          <w:szCs w:val="24"/>
        </w:rPr>
        <w:t>y</w:t>
      </w:r>
      <w:r w:rsidR="00885086" w:rsidRPr="007D169A">
        <w:rPr>
          <w:rFonts w:ascii="Book Antiqua" w:eastAsia="Times New Roman" w:hAnsi="Book Antiqua"/>
          <w:sz w:val="24"/>
          <w:szCs w:val="24"/>
        </w:rPr>
        <w:t>.</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885086" w:rsidP="00885086">
      <w:pPr>
        <w:spacing w:after="0"/>
        <w:jc w:val="both"/>
        <w:rPr>
          <w:rFonts w:ascii="Book Antiqua" w:eastAsia="Times New Roman" w:hAnsi="Book Antiqua" w:cs="Calibri Light"/>
          <w:sz w:val="24"/>
          <w:szCs w:val="24"/>
        </w:rPr>
      </w:pPr>
      <w:r w:rsidRPr="007D169A">
        <w:rPr>
          <w:rFonts w:ascii="Book Antiqua" w:eastAsia="Times New Roman" w:hAnsi="Book Antiqua"/>
          <w:color w:val="000000" w:themeColor="text1"/>
          <w:sz w:val="24"/>
          <w:szCs w:val="24"/>
        </w:rPr>
        <w:t xml:space="preserve">As regards the number of inspections for the implementation of the Law on Tobacco, 1,338 inspections </w:t>
      </w:r>
      <w:r w:rsidR="00C42A4F">
        <w:rPr>
          <w:rFonts w:ascii="Book Antiqua" w:eastAsia="Times New Roman" w:hAnsi="Book Antiqua"/>
          <w:color w:val="000000" w:themeColor="text1"/>
          <w:sz w:val="24"/>
          <w:szCs w:val="24"/>
        </w:rPr>
        <w:t xml:space="preserve">were </w:t>
      </w:r>
      <w:r w:rsidRPr="007D169A">
        <w:rPr>
          <w:rFonts w:ascii="Book Antiqua" w:eastAsia="Times New Roman" w:hAnsi="Book Antiqua"/>
          <w:color w:val="000000" w:themeColor="text1"/>
          <w:sz w:val="24"/>
          <w:szCs w:val="24"/>
        </w:rPr>
        <w:t xml:space="preserve">conducted and 197 fines imposed in 23 municipalities, while </w:t>
      </w:r>
      <w:r w:rsidR="00C42A4F">
        <w:rPr>
          <w:rFonts w:ascii="Book Antiqua" w:eastAsia="Times New Roman" w:hAnsi="Book Antiqua"/>
          <w:color w:val="000000" w:themeColor="text1"/>
          <w:sz w:val="24"/>
          <w:szCs w:val="24"/>
        </w:rPr>
        <w:t xml:space="preserve">in </w:t>
      </w:r>
      <w:r w:rsidRPr="007D169A">
        <w:rPr>
          <w:rFonts w:ascii="Book Antiqua" w:eastAsia="Times New Roman" w:hAnsi="Book Antiqua"/>
          <w:color w:val="000000" w:themeColor="text1"/>
          <w:sz w:val="24"/>
          <w:szCs w:val="24"/>
        </w:rPr>
        <w:t xml:space="preserve"> </w:t>
      </w:r>
      <w:r w:rsidR="00C42A4F">
        <w:rPr>
          <w:rFonts w:ascii="Book Antiqua" w:eastAsia="Times New Roman" w:hAnsi="Book Antiqua"/>
          <w:color w:val="000000" w:themeColor="text1"/>
          <w:sz w:val="24"/>
          <w:szCs w:val="24"/>
        </w:rPr>
        <w:t>15</w:t>
      </w:r>
      <w:r w:rsidRPr="007D169A">
        <w:rPr>
          <w:rFonts w:ascii="Book Antiqua" w:eastAsia="Times New Roman" w:hAnsi="Book Antiqua"/>
          <w:color w:val="000000" w:themeColor="text1"/>
          <w:sz w:val="24"/>
          <w:szCs w:val="24"/>
        </w:rPr>
        <w:t xml:space="preserve"> municipalities (Prishtina, Fushe Kosova, Kllokot, Partesh, Zvecan, Ferizaj, Vushtrri, Mamusha, Zubin Potok, Ranillug, Gracanica, Rahovec, North Mitrovica, Leposaviq and Shterpca)</w:t>
      </w:r>
      <w:r w:rsidR="00C42A4F" w:rsidRPr="00C42A4F">
        <w:t xml:space="preserve"> </w:t>
      </w:r>
      <w:r w:rsidR="00C42A4F" w:rsidRPr="00C42A4F">
        <w:rPr>
          <w:rFonts w:ascii="Book Antiqua" w:eastAsia="Times New Roman" w:hAnsi="Book Antiqua"/>
          <w:color w:val="000000" w:themeColor="text1"/>
          <w:sz w:val="24"/>
          <w:szCs w:val="24"/>
        </w:rPr>
        <w:t>no fine</w:t>
      </w:r>
      <w:r w:rsidR="00C42A4F">
        <w:rPr>
          <w:rFonts w:ascii="Book Antiqua" w:eastAsia="Times New Roman" w:hAnsi="Book Antiqua"/>
          <w:color w:val="000000" w:themeColor="text1"/>
          <w:sz w:val="24"/>
          <w:szCs w:val="24"/>
        </w:rPr>
        <w:t xml:space="preserve"> has been </w:t>
      </w:r>
      <w:r w:rsidR="00C42A4F" w:rsidRPr="00C42A4F">
        <w:rPr>
          <w:rFonts w:ascii="Book Antiqua" w:eastAsia="Times New Roman" w:hAnsi="Book Antiqua"/>
          <w:color w:val="000000" w:themeColor="text1"/>
          <w:sz w:val="24"/>
          <w:szCs w:val="24"/>
        </w:rPr>
        <w:t>imposed</w:t>
      </w:r>
      <w:r w:rsidRPr="007D169A">
        <w:rPr>
          <w:rFonts w:ascii="Book Antiqua" w:eastAsia="Times New Roman" w:hAnsi="Book Antiqua" w:cs="Calibri Light"/>
          <w:sz w:val="24"/>
          <w:szCs w:val="24"/>
        </w:rPr>
        <w:t>.</w:t>
      </w:r>
    </w:p>
    <w:p w:rsidR="00885086" w:rsidRPr="007D169A" w:rsidRDefault="00885086" w:rsidP="00885086">
      <w:pPr>
        <w:spacing w:after="0"/>
        <w:jc w:val="both"/>
        <w:rPr>
          <w:rFonts w:ascii="Book Antiqua" w:eastAsia="Times New Roman" w:hAnsi="Book Antiqua"/>
          <w:color w:val="000000" w:themeColor="text1"/>
          <w:sz w:val="24"/>
          <w:szCs w:val="24"/>
        </w:rPr>
      </w:pPr>
    </w:p>
    <w:p w:rsidR="00885086" w:rsidRPr="007D169A" w:rsidRDefault="00885086" w:rsidP="00885086">
      <w:pPr>
        <w:spacing w:after="0"/>
        <w:jc w:val="both"/>
      </w:pPr>
    </w:p>
    <w:p w:rsidR="00885086" w:rsidRPr="007D169A" w:rsidRDefault="00885086" w:rsidP="00885086">
      <w:pPr>
        <w:jc w:val="both"/>
        <w:rPr>
          <w:rFonts w:ascii="Book Antiqua" w:eastAsia="Times New Roman" w:hAnsi="Book Antiqua" w:cs="Calibri Light"/>
          <w:b/>
          <w:i/>
          <w:sz w:val="24"/>
          <w:szCs w:val="24"/>
        </w:rPr>
      </w:pPr>
      <w:r w:rsidRPr="007D169A">
        <w:rPr>
          <w:rFonts w:ascii="Book Antiqua" w:eastAsia="Times New Roman" w:hAnsi="Book Antiqua" w:cs="Calibri Light"/>
          <w:b/>
          <w:i/>
          <w:sz w:val="24"/>
          <w:szCs w:val="24"/>
        </w:rPr>
        <w:t>RECOMMENDATIONS:</w:t>
      </w:r>
    </w:p>
    <w:p w:rsidR="00885086" w:rsidRPr="007D169A" w:rsidRDefault="00F979C9" w:rsidP="00885086">
      <w:pPr>
        <w:pStyle w:val="ListParagraph"/>
        <w:numPr>
          <w:ilvl w:val="0"/>
          <w:numId w:val="38"/>
        </w:numPr>
        <w:spacing w:after="160"/>
        <w:jc w:val="both"/>
        <w:rPr>
          <w:rFonts w:ascii="Book Antiqua" w:hAnsi="Book Antiqua"/>
          <w:sz w:val="24"/>
          <w:szCs w:val="24"/>
        </w:rPr>
      </w:pPr>
      <w:r>
        <w:rPr>
          <w:rFonts w:ascii="Book Antiqua" w:eastAsia="Times New Roman" w:hAnsi="Book Antiqua" w:cs="Calibri Light"/>
          <w:sz w:val="24"/>
          <w:szCs w:val="24"/>
        </w:rPr>
        <w:t>Establish d</w:t>
      </w:r>
      <w:r w:rsidRPr="007D169A">
        <w:rPr>
          <w:rFonts w:ascii="Book Antiqua" w:eastAsia="Times New Roman" w:hAnsi="Book Antiqua" w:cs="Calibri Light"/>
          <w:sz w:val="24"/>
          <w:szCs w:val="24"/>
        </w:rPr>
        <w:t xml:space="preserve">atabase for the training program management </w:t>
      </w:r>
      <w:r>
        <w:rPr>
          <w:rFonts w:ascii="Book Antiqua" w:eastAsia="Times New Roman" w:hAnsi="Book Antiqua" w:cs="Calibri Light"/>
          <w:sz w:val="24"/>
          <w:szCs w:val="24"/>
        </w:rPr>
        <w:t>in the following m</w:t>
      </w:r>
      <w:r w:rsidRPr="00F979C9">
        <w:rPr>
          <w:rFonts w:ascii="Book Antiqua" w:eastAsia="Times New Roman" w:hAnsi="Book Antiqua" w:cs="Calibri Light"/>
          <w:sz w:val="24"/>
          <w:szCs w:val="24"/>
        </w:rPr>
        <w:t>unicipalitie</w:t>
      </w:r>
      <w:r>
        <w:rPr>
          <w:rFonts w:ascii="Book Antiqua" w:eastAsia="Times New Roman" w:hAnsi="Book Antiqua" w:cs="Calibri Light"/>
          <w:sz w:val="24"/>
          <w:szCs w:val="24"/>
        </w:rPr>
        <w:t xml:space="preserve">s: </w:t>
      </w:r>
      <w:r w:rsidR="00885086" w:rsidRPr="007D169A">
        <w:rPr>
          <w:rFonts w:ascii="Book Antiqua" w:hAnsi="Book Antiqua"/>
          <w:sz w:val="24"/>
          <w:szCs w:val="24"/>
        </w:rPr>
        <w:t>(</w:t>
      </w:r>
      <w:r w:rsidR="00885086" w:rsidRPr="007D169A">
        <w:rPr>
          <w:rFonts w:ascii="Book Antiqua" w:hAnsi="Book Antiqua"/>
          <w:i/>
          <w:sz w:val="24"/>
          <w:szCs w:val="24"/>
        </w:rPr>
        <w:t>Vitia, Kllokot, Zvecan, Fushe Kosova, Novoberda, Zubin Potok, North Mitrovica, Leposaviq, Shterpca, Dragash, Kacanik, Klina);</w:t>
      </w:r>
    </w:p>
    <w:p w:rsidR="00885086" w:rsidRPr="007D169A" w:rsidRDefault="00F979C9" w:rsidP="00F979C9">
      <w:pPr>
        <w:pStyle w:val="ListParagraph"/>
        <w:numPr>
          <w:ilvl w:val="0"/>
          <w:numId w:val="38"/>
        </w:numPr>
        <w:spacing w:after="160"/>
        <w:jc w:val="both"/>
        <w:rPr>
          <w:rFonts w:ascii="Book Antiqua" w:hAnsi="Book Antiqua"/>
          <w:sz w:val="24"/>
          <w:szCs w:val="24"/>
        </w:rPr>
      </w:pPr>
      <w:r>
        <w:rPr>
          <w:rFonts w:ascii="Book Antiqua" w:eastAsia="Times New Roman" w:hAnsi="Book Antiqua" w:cs="Calibri Light"/>
          <w:iCs/>
          <w:color w:val="000000" w:themeColor="text1"/>
          <w:sz w:val="24"/>
          <w:szCs w:val="24"/>
        </w:rPr>
        <w:t>E</w:t>
      </w:r>
      <w:r w:rsidRPr="007D169A">
        <w:rPr>
          <w:rFonts w:ascii="Book Antiqua" w:eastAsia="Times New Roman" w:hAnsi="Book Antiqua" w:cs="Calibri Light"/>
          <w:iCs/>
          <w:color w:val="000000" w:themeColor="text1"/>
          <w:sz w:val="24"/>
          <w:szCs w:val="24"/>
        </w:rPr>
        <w:t>stablish the Civil Service Job Catalogue</w:t>
      </w:r>
      <w:r w:rsidRPr="007D169A">
        <w:rPr>
          <w:rFonts w:ascii="Book Antiqua" w:eastAsia="Times New Roman" w:hAnsi="Book Antiqua"/>
          <w:sz w:val="24"/>
          <w:szCs w:val="24"/>
        </w:rPr>
        <w:t xml:space="preserve"> </w:t>
      </w:r>
      <w:r w:rsidRPr="00F979C9">
        <w:rPr>
          <w:rFonts w:ascii="Book Antiqua" w:eastAsia="Times New Roman" w:hAnsi="Book Antiqua"/>
          <w:sz w:val="24"/>
          <w:szCs w:val="24"/>
        </w:rPr>
        <w:t xml:space="preserve">in the following municipalities: </w:t>
      </w:r>
      <w:r w:rsidR="00885086" w:rsidRPr="007D169A">
        <w:rPr>
          <w:rFonts w:ascii="Book Antiqua" w:eastAsia="Times New Roman" w:hAnsi="Book Antiqua"/>
          <w:sz w:val="24"/>
          <w:szCs w:val="24"/>
        </w:rPr>
        <w:t xml:space="preserve"> </w:t>
      </w:r>
      <w:r w:rsidR="00885086" w:rsidRPr="007D169A">
        <w:rPr>
          <w:rFonts w:ascii="Book Antiqua" w:eastAsia="Times New Roman" w:hAnsi="Book Antiqua" w:cs="Calibri Light"/>
          <w:sz w:val="24"/>
          <w:szCs w:val="24"/>
        </w:rPr>
        <w:t>(</w:t>
      </w:r>
      <w:r w:rsidR="00885086" w:rsidRPr="007D169A">
        <w:rPr>
          <w:rFonts w:ascii="Book Antiqua" w:eastAsia="Times New Roman" w:hAnsi="Book Antiqua" w:cs="Calibri Light"/>
          <w:i/>
          <w:sz w:val="24"/>
          <w:szCs w:val="24"/>
        </w:rPr>
        <w:t xml:space="preserve">Leposaviq, North Mitrovica, Rahovec and </w:t>
      </w:r>
      <w:r w:rsidR="00885086" w:rsidRPr="007D169A">
        <w:rPr>
          <w:rFonts w:ascii="Book Antiqua" w:eastAsia="Times New Roman" w:hAnsi="Book Antiqua" w:cs="Calibri Light"/>
          <w:i/>
          <w:color w:val="000000" w:themeColor="text1"/>
          <w:sz w:val="24"/>
          <w:szCs w:val="24"/>
        </w:rPr>
        <w:t>Mamusha)</w:t>
      </w:r>
      <w:r w:rsidR="00885086" w:rsidRPr="007D169A">
        <w:rPr>
          <w:rFonts w:ascii="Book Antiqua" w:eastAsia="Times New Roman" w:hAnsi="Book Antiqua"/>
          <w:color w:val="000000" w:themeColor="text1"/>
          <w:sz w:val="24"/>
          <w:szCs w:val="24"/>
        </w:rPr>
        <w:t>;</w:t>
      </w:r>
    </w:p>
    <w:p w:rsidR="00885086" w:rsidRPr="007D169A" w:rsidRDefault="00885086" w:rsidP="00885086">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Develop a training program in </w:t>
      </w:r>
      <w:r w:rsidR="00F979C9">
        <w:rPr>
          <w:rFonts w:ascii="Book Antiqua" w:hAnsi="Book Antiqua"/>
          <w:sz w:val="24"/>
          <w:szCs w:val="24"/>
        </w:rPr>
        <w:t xml:space="preserve">the </w:t>
      </w:r>
      <w:r w:rsidRPr="007D169A">
        <w:rPr>
          <w:rFonts w:ascii="Book Antiqua" w:hAnsi="Book Antiqua"/>
          <w:sz w:val="24"/>
          <w:szCs w:val="24"/>
        </w:rPr>
        <w:t>municipalities</w:t>
      </w:r>
      <w:r w:rsidR="00F979C9">
        <w:rPr>
          <w:rFonts w:ascii="Book Antiqua" w:hAnsi="Book Antiqua"/>
          <w:sz w:val="24"/>
          <w:szCs w:val="24"/>
        </w:rPr>
        <w:t>;</w:t>
      </w:r>
      <w:r w:rsidRPr="007D169A">
        <w:rPr>
          <w:rFonts w:ascii="Book Antiqua" w:hAnsi="Book Antiqua"/>
          <w:sz w:val="24"/>
          <w:szCs w:val="24"/>
        </w:rPr>
        <w:t xml:space="preserve"> (</w:t>
      </w:r>
      <w:r w:rsidRPr="007D169A">
        <w:rPr>
          <w:rFonts w:ascii="Book Antiqua" w:hAnsi="Book Antiqua"/>
          <w:i/>
          <w:sz w:val="24"/>
          <w:szCs w:val="24"/>
        </w:rPr>
        <w:t>Gjakova, Mamusha, Zubin Potok and Shtërpca);</w:t>
      </w:r>
    </w:p>
    <w:p w:rsidR="00885086" w:rsidRPr="007D169A" w:rsidRDefault="00885086" w:rsidP="00885086">
      <w:pPr>
        <w:pStyle w:val="ListParagraph"/>
        <w:numPr>
          <w:ilvl w:val="0"/>
          <w:numId w:val="38"/>
        </w:numPr>
        <w:spacing w:after="160"/>
        <w:jc w:val="both"/>
        <w:rPr>
          <w:rFonts w:ascii="Book Antiqua" w:hAnsi="Book Antiqua"/>
          <w:sz w:val="24"/>
          <w:szCs w:val="24"/>
        </w:rPr>
      </w:pPr>
      <w:r w:rsidRPr="007D169A">
        <w:rPr>
          <w:rFonts w:ascii="Book Antiqua" w:hAnsi="Book Antiqua"/>
          <w:sz w:val="24"/>
          <w:szCs w:val="24"/>
        </w:rPr>
        <w:t xml:space="preserve">Increase institutional capacities to improve public finance management in </w:t>
      </w:r>
      <w:r w:rsidR="00F979C9">
        <w:rPr>
          <w:rFonts w:ascii="Book Antiqua" w:hAnsi="Book Antiqua"/>
          <w:sz w:val="24"/>
          <w:szCs w:val="24"/>
        </w:rPr>
        <w:t xml:space="preserve">the following </w:t>
      </w:r>
      <w:r w:rsidRPr="007D169A">
        <w:rPr>
          <w:rFonts w:ascii="Book Antiqua" w:hAnsi="Book Antiqua"/>
          <w:sz w:val="24"/>
          <w:szCs w:val="24"/>
        </w:rPr>
        <w:t>municipalities</w:t>
      </w:r>
      <w:r w:rsidR="00F979C9">
        <w:rPr>
          <w:rFonts w:ascii="Book Antiqua" w:hAnsi="Book Antiqua"/>
          <w:sz w:val="24"/>
          <w:szCs w:val="24"/>
        </w:rPr>
        <w:t>:</w:t>
      </w:r>
      <w:r w:rsidRPr="007D169A">
        <w:rPr>
          <w:rFonts w:ascii="Book Antiqua" w:hAnsi="Book Antiqua"/>
          <w:sz w:val="24"/>
          <w:szCs w:val="24"/>
        </w:rPr>
        <w:t xml:space="preserve"> </w:t>
      </w:r>
      <w:r w:rsidRPr="007D169A">
        <w:rPr>
          <w:rFonts w:ascii="Book Antiqua" w:hAnsi="Book Antiqua"/>
          <w:i/>
          <w:sz w:val="24"/>
          <w:szCs w:val="24"/>
        </w:rPr>
        <w:t>(Partesh, Fushe Kosova, Kamenica, Prizren, Kllokot,  Mamusha, Novoberda, Ranillug,  Decan, Dragash, Gllo</w:t>
      </w:r>
      <w:r w:rsidR="00AE4ED7">
        <w:rPr>
          <w:rFonts w:ascii="Book Antiqua" w:hAnsi="Book Antiqua"/>
          <w:i/>
          <w:sz w:val="24"/>
          <w:szCs w:val="24"/>
        </w:rPr>
        <w:t>goc, Gracanica, Junik, Kacanik,</w:t>
      </w:r>
      <w:r w:rsidRPr="007D169A">
        <w:rPr>
          <w:rFonts w:ascii="Book Antiqua" w:hAnsi="Book Antiqua"/>
          <w:i/>
          <w:sz w:val="24"/>
          <w:szCs w:val="24"/>
        </w:rPr>
        <w:t xml:space="preserve"> Rahovec, Skenderaj, Peja, North Mitrovica, Leposaviq and Shterpca);</w:t>
      </w:r>
    </w:p>
    <w:p w:rsidR="00885086" w:rsidRPr="007D169A" w:rsidRDefault="00885086" w:rsidP="00F979C9">
      <w:pPr>
        <w:pStyle w:val="ListParagraph"/>
        <w:numPr>
          <w:ilvl w:val="0"/>
          <w:numId w:val="38"/>
        </w:numPr>
        <w:spacing w:after="160"/>
        <w:jc w:val="both"/>
        <w:rPr>
          <w:rFonts w:ascii="Book Antiqua" w:hAnsi="Book Antiqua"/>
          <w:color w:val="000000" w:themeColor="text1"/>
          <w:sz w:val="24"/>
          <w:szCs w:val="24"/>
        </w:rPr>
      </w:pPr>
      <w:r w:rsidRPr="007D169A">
        <w:rPr>
          <w:rFonts w:ascii="Book Antiqua" w:hAnsi="Book Antiqua"/>
          <w:color w:val="000000" w:themeColor="text1"/>
          <w:sz w:val="24"/>
          <w:szCs w:val="24"/>
        </w:rPr>
        <w:t xml:space="preserve">Undertake actions to improve municipal transparency </w:t>
      </w:r>
      <w:r w:rsidR="00F979C9" w:rsidRPr="00F979C9">
        <w:rPr>
          <w:rFonts w:ascii="Book Antiqua" w:hAnsi="Book Antiqua"/>
          <w:color w:val="000000" w:themeColor="text1"/>
          <w:sz w:val="24"/>
          <w:szCs w:val="24"/>
        </w:rPr>
        <w:t xml:space="preserve">in the following municipalities: </w:t>
      </w:r>
      <w:r w:rsidRPr="007D169A">
        <w:rPr>
          <w:rFonts w:ascii="Book Antiqua" w:hAnsi="Book Antiqua"/>
          <w:color w:val="000000" w:themeColor="text1"/>
          <w:sz w:val="24"/>
          <w:szCs w:val="24"/>
        </w:rPr>
        <w:t>(</w:t>
      </w:r>
      <w:r w:rsidRPr="007D169A">
        <w:rPr>
          <w:rFonts w:ascii="Book Antiqua" w:hAnsi="Book Antiqua"/>
          <w:i/>
          <w:color w:val="000000" w:themeColor="text1"/>
          <w:sz w:val="24"/>
          <w:szCs w:val="24"/>
        </w:rPr>
        <w:t>Viti, Istog, Kllokot, Partesh, Zvecan, Kamenica, Fushe Kosova, Gjilan, Ferizaj, Mamusha, Ranillug,  Zubin Potok, Rahovec, Peja, North Mitrovica, Gracanica);</w:t>
      </w:r>
    </w:p>
    <w:p w:rsidR="00885086" w:rsidRPr="007D169A" w:rsidRDefault="00885086" w:rsidP="00F979C9">
      <w:pPr>
        <w:pStyle w:val="ListParagraph"/>
        <w:numPr>
          <w:ilvl w:val="0"/>
          <w:numId w:val="38"/>
        </w:numPr>
        <w:spacing w:after="160"/>
        <w:jc w:val="both"/>
        <w:rPr>
          <w:rFonts w:ascii="Book Antiqua" w:hAnsi="Book Antiqua"/>
          <w:sz w:val="24"/>
          <w:szCs w:val="24"/>
        </w:rPr>
      </w:pPr>
      <w:r w:rsidRPr="007D169A">
        <w:rPr>
          <w:rFonts w:ascii="Book Antiqua" w:hAnsi="Book Antiqua"/>
          <w:sz w:val="24"/>
          <w:szCs w:val="24"/>
        </w:rPr>
        <w:lastRenderedPageBreak/>
        <w:t xml:space="preserve">Broadcast assemblies' meetings via the municipal website </w:t>
      </w:r>
      <w:r w:rsidR="00F979C9" w:rsidRPr="00F979C9">
        <w:rPr>
          <w:rFonts w:ascii="Book Antiqua" w:hAnsi="Book Antiqua"/>
          <w:sz w:val="24"/>
          <w:szCs w:val="24"/>
        </w:rPr>
        <w:t xml:space="preserve">in the following municipalities: </w:t>
      </w:r>
      <w:r w:rsidRPr="007D169A">
        <w:rPr>
          <w:rFonts w:ascii="Book Antiqua" w:hAnsi="Book Antiqua"/>
          <w:i/>
          <w:sz w:val="24"/>
          <w:szCs w:val="24"/>
        </w:rPr>
        <w:t xml:space="preserve">(Istog, Kllokot, </w:t>
      </w:r>
      <w:r w:rsidR="00F025C6">
        <w:rPr>
          <w:rFonts w:ascii="Book Antiqua" w:hAnsi="Book Antiqua"/>
          <w:i/>
          <w:sz w:val="24"/>
          <w:szCs w:val="24"/>
        </w:rPr>
        <w:t>Elez Han</w:t>
      </w:r>
      <w:r w:rsidRPr="007D169A">
        <w:rPr>
          <w:rFonts w:ascii="Book Antiqua" w:hAnsi="Book Antiqua"/>
          <w:i/>
          <w:sz w:val="24"/>
          <w:szCs w:val="24"/>
        </w:rPr>
        <w:t>, Zvecan, Podujeva, Shtime, Mamusha, Novoberda, Ranillug, Zubin Potok, Klina, Gracanica, North Mitrovica and Leposaviq);</w:t>
      </w:r>
    </w:p>
    <w:p w:rsidR="00885086" w:rsidRPr="007D169A" w:rsidRDefault="00885086" w:rsidP="00F979C9">
      <w:pPr>
        <w:pStyle w:val="ListParagraph"/>
        <w:numPr>
          <w:ilvl w:val="0"/>
          <w:numId w:val="38"/>
        </w:numPr>
        <w:spacing w:after="160"/>
        <w:jc w:val="both"/>
        <w:rPr>
          <w:rFonts w:ascii="Book Antiqua" w:hAnsi="Book Antiqua"/>
          <w:color w:val="000000" w:themeColor="text1"/>
          <w:sz w:val="24"/>
          <w:szCs w:val="24"/>
        </w:rPr>
      </w:pPr>
      <w:r w:rsidRPr="007D169A">
        <w:rPr>
          <w:rFonts w:ascii="Book Antiqua" w:hAnsi="Book Antiqua"/>
          <w:color w:val="000000" w:themeColor="text1"/>
          <w:sz w:val="24"/>
          <w:szCs w:val="24"/>
        </w:rPr>
        <w:t xml:space="preserve">Establish appropriate access to persons with disabilities in public institutions </w:t>
      </w:r>
      <w:r w:rsidR="00F979C9" w:rsidRPr="00F979C9">
        <w:rPr>
          <w:rFonts w:ascii="Book Antiqua" w:hAnsi="Book Antiqua"/>
          <w:color w:val="000000" w:themeColor="text1"/>
          <w:sz w:val="24"/>
          <w:szCs w:val="24"/>
        </w:rPr>
        <w:t>in the following municipalities:</w:t>
      </w:r>
      <w:r w:rsidRPr="007D169A">
        <w:rPr>
          <w:rFonts w:ascii="Book Antiqua" w:hAnsi="Book Antiqua"/>
          <w:color w:val="000000" w:themeColor="text1"/>
          <w:sz w:val="24"/>
          <w:szCs w:val="24"/>
        </w:rPr>
        <w:t xml:space="preserve">: </w:t>
      </w:r>
      <w:r w:rsidRPr="007D169A">
        <w:rPr>
          <w:rFonts w:ascii="Book Antiqua" w:hAnsi="Book Antiqua"/>
          <w:i/>
          <w:color w:val="000000" w:themeColor="text1"/>
          <w:sz w:val="24"/>
          <w:szCs w:val="24"/>
        </w:rPr>
        <w:t>Prishtina, Gjakova, Gjilan, Vushtrri, Mamusha, Zubin Potok, Gracanica, Rahovec, and  North Mitrovica</w:t>
      </w:r>
      <w:r w:rsidRPr="007D169A">
        <w:rPr>
          <w:rFonts w:ascii="Book Antiqua" w:hAnsi="Book Antiqua"/>
          <w:color w:val="000000" w:themeColor="text1"/>
          <w:sz w:val="24"/>
          <w:szCs w:val="24"/>
        </w:rPr>
        <w:t>;</w:t>
      </w:r>
    </w:p>
    <w:p w:rsidR="00885086" w:rsidRPr="007D169A" w:rsidRDefault="00F979C9" w:rsidP="00F979C9">
      <w:pPr>
        <w:pStyle w:val="ListParagraph"/>
        <w:numPr>
          <w:ilvl w:val="0"/>
          <w:numId w:val="38"/>
        </w:numPr>
        <w:spacing w:after="160"/>
        <w:jc w:val="both"/>
        <w:rPr>
          <w:rFonts w:ascii="Book Antiqua" w:hAnsi="Book Antiqua"/>
          <w:sz w:val="24"/>
          <w:szCs w:val="24"/>
        </w:rPr>
      </w:pPr>
      <w:r>
        <w:rPr>
          <w:rFonts w:ascii="Book Antiqua" w:hAnsi="Book Antiqua"/>
          <w:sz w:val="24"/>
          <w:szCs w:val="24"/>
        </w:rPr>
        <w:t>A</w:t>
      </w:r>
      <w:r w:rsidRPr="007D169A">
        <w:rPr>
          <w:rFonts w:ascii="Book Antiqua" w:hAnsi="Book Antiqua"/>
          <w:sz w:val="24"/>
          <w:szCs w:val="24"/>
        </w:rPr>
        <w:t>llocate funds for supporting CSO projects</w:t>
      </w:r>
      <w:r w:rsidRPr="00F979C9">
        <w:rPr>
          <w:rFonts w:ascii="Book Antiqua" w:hAnsi="Book Antiqua"/>
          <w:sz w:val="24"/>
          <w:szCs w:val="24"/>
        </w:rPr>
        <w:t xml:space="preserve"> in the following municipalities: </w:t>
      </w:r>
      <w:r w:rsidR="00885086" w:rsidRPr="007D169A">
        <w:rPr>
          <w:rFonts w:ascii="Book Antiqua" w:hAnsi="Book Antiqua"/>
          <w:sz w:val="24"/>
          <w:szCs w:val="24"/>
        </w:rPr>
        <w:t xml:space="preserve"> </w:t>
      </w:r>
      <w:r w:rsidR="00885086" w:rsidRPr="007D169A">
        <w:rPr>
          <w:rFonts w:ascii="Book Antiqua" w:hAnsi="Book Antiqua"/>
          <w:i/>
          <w:sz w:val="24"/>
          <w:szCs w:val="24"/>
        </w:rPr>
        <w:t>(Istog, Kllokot, Partesh, Kamenica, Vushtrri, Mamusha, Zubin Potok, Junik, Rahovec, Skenderaj, North Mitrovica, Leposaviq and Shterpca)</w:t>
      </w:r>
      <w:r w:rsidR="00885086" w:rsidRPr="007D169A">
        <w:rPr>
          <w:rFonts w:ascii="Book Antiqua" w:hAnsi="Book Antiqua"/>
          <w:sz w:val="24"/>
          <w:szCs w:val="24"/>
        </w:rPr>
        <w:t>;</w:t>
      </w:r>
    </w:p>
    <w:p w:rsidR="00885086" w:rsidRPr="007D169A" w:rsidRDefault="00F979C9" w:rsidP="00F979C9">
      <w:pPr>
        <w:pStyle w:val="ListParagraph"/>
        <w:numPr>
          <w:ilvl w:val="0"/>
          <w:numId w:val="38"/>
        </w:numPr>
        <w:spacing w:after="160"/>
        <w:jc w:val="both"/>
        <w:rPr>
          <w:rFonts w:ascii="Book Antiqua" w:hAnsi="Book Antiqua"/>
          <w:sz w:val="24"/>
          <w:szCs w:val="24"/>
        </w:rPr>
      </w:pPr>
      <w:r>
        <w:rPr>
          <w:rFonts w:ascii="Book Antiqua" w:hAnsi="Book Antiqua"/>
          <w:sz w:val="24"/>
          <w:szCs w:val="24"/>
        </w:rPr>
        <w:t>I</w:t>
      </w:r>
      <w:r w:rsidRPr="00F979C9">
        <w:rPr>
          <w:rFonts w:ascii="Book Antiqua" w:hAnsi="Book Antiqua"/>
          <w:sz w:val="24"/>
          <w:szCs w:val="24"/>
        </w:rPr>
        <w:t xml:space="preserve">mplement the latest amendments to the legislation on the prevention of conflict of interest in discharge of public functions in the following municipalities: </w:t>
      </w:r>
      <w:r w:rsidR="00885086" w:rsidRPr="007D169A">
        <w:rPr>
          <w:rFonts w:ascii="Book Antiqua" w:hAnsi="Book Antiqua"/>
          <w:i/>
          <w:sz w:val="24"/>
          <w:szCs w:val="24"/>
        </w:rPr>
        <w:t xml:space="preserve"> (Istog</w:t>
      </w:r>
      <w:r w:rsidR="00885086">
        <w:rPr>
          <w:rFonts w:ascii="Book Antiqua" w:hAnsi="Book Antiqua"/>
          <w:i/>
          <w:sz w:val="24"/>
          <w:szCs w:val="24"/>
        </w:rPr>
        <w:t xml:space="preserve">, Kllokot, </w:t>
      </w:r>
      <w:r w:rsidR="00F025C6">
        <w:rPr>
          <w:rFonts w:ascii="Book Antiqua" w:hAnsi="Book Antiqua"/>
          <w:i/>
          <w:sz w:val="24"/>
          <w:szCs w:val="24"/>
        </w:rPr>
        <w:t>Elez Han</w:t>
      </w:r>
      <w:r w:rsidR="00885086">
        <w:rPr>
          <w:rFonts w:ascii="Book Antiqua" w:hAnsi="Book Antiqua"/>
          <w:i/>
          <w:sz w:val="24"/>
          <w:szCs w:val="24"/>
        </w:rPr>
        <w:t>, Prishtina, Podujeva, Fushe Kosova</w:t>
      </w:r>
      <w:r w:rsidR="00885086" w:rsidRPr="007D169A">
        <w:rPr>
          <w:rFonts w:ascii="Book Antiqua" w:hAnsi="Book Antiqua"/>
          <w:i/>
          <w:sz w:val="24"/>
          <w:szCs w:val="24"/>
        </w:rPr>
        <w:t>, Mi</w:t>
      </w:r>
      <w:r w:rsidR="00885086">
        <w:rPr>
          <w:rFonts w:ascii="Book Antiqua" w:hAnsi="Book Antiqua"/>
          <w:i/>
          <w:sz w:val="24"/>
          <w:szCs w:val="24"/>
        </w:rPr>
        <w:t>trovica, Kamenica,  Gjakova, Gjilan, Shtime, Mamusha, Novoberda</w:t>
      </w:r>
      <w:r w:rsidR="00885086" w:rsidRPr="007D169A">
        <w:rPr>
          <w:rFonts w:ascii="Book Antiqua" w:hAnsi="Book Antiqua"/>
          <w:i/>
          <w:sz w:val="24"/>
          <w:szCs w:val="24"/>
        </w:rPr>
        <w:t>, Ranillug, Zubin Potok,  Junik, Ka</w:t>
      </w:r>
      <w:r w:rsidR="00885086">
        <w:rPr>
          <w:rFonts w:ascii="Book Antiqua" w:hAnsi="Book Antiqua"/>
          <w:i/>
          <w:sz w:val="24"/>
          <w:szCs w:val="24"/>
        </w:rPr>
        <w:t>c</w:t>
      </w:r>
      <w:r w:rsidR="00885086" w:rsidRPr="007D169A">
        <w:rPr>
          <w:rFonts w:ascii="Book Antiqua" w:hAnsi="Book Antiqua"/>
          <w:i/>
          <w:sz w:val="24"/>
          <w:szCs w:val="24"/>
        </w:rPr>
        <w:t xml:space="preserve">anik, Rahovec, Skenderaj, </w:t>
      </w:r>
      <w:r w:rsidR="00885086">
        <w:rPr>
          <w:rFonts w:ascii="Book Antiqua" w:hAnsi="Book Antiqua"/>
          <w:i/>
          <w:sz w:val="24"/>
          <w:szCs w:val="24"/>
        </w:rPr>
        <w:t>North Mitrovica</w:t>
      </w:r>
      <w:r w:rsidR="00885086" w:rsidRPr="007D169A">
        <w:rPr>
          <w:rFonts w:ascii="Book Antiqua" w:hAnsi="Book Antiqua"/>
          <w:i/>
          <w:sz w:val="24"/>
          <w:szCs w:val="24"/>
        </w:rPr>
        <w:t xml:space="preserve">, Leposaviq </w:t>
      </w:r>
      <w:r w:rsidR="00885086">
        <w:rPr>
          <w:rFonts w:ascii="Book Antiqua" w:hAnsi="Book Antiqua"/>
          <w:i/>
          <w:sz w:val="24"/>
          <w:szCs w:val="24"/>
        </w:rPr>
        <w:t xml:space="preserve">and </w:t>
      </w:r>
      <w:r w:rsidR="00885086" w:rsidRPr="007D169A">
        <w:rPr>
          <w:rFonts w:ascii="Book Antiqua" w:hAnsi="Book Antiqua"/>
          <w:i/>
          <w:sz w:val="24"/>
          <w:szCs w:val="24"/>
        </w:rPr>
        <w:t>Sht</w:t>
      </w:r>
      <w:r w:rsidR="00885086">
        <w:rPr>
          <w:rFonts w:ascii="Book Antiqua" w:hAnsi="Book Antiqua"/>
          <w:i/>
          <w:sz w:val="24"/>
          <w:szCs w:val="24"/>
        </w:rPr>
        <w:t>e</w:t>
      </w:r>
      <w:r w:rsidR="00885086" w:rsidRPr="007D169A">
        <w:rPr>
          <w:rFonts w:ascii="Book Antiqua" w:hAnsi="Book Antiqua"/>
          <w:i/>
          <w:sz w:val="24"/>
          <w:szCs w:val="24"/>
        </w:rPr>
        <w:t>rpc</w:t>
      </w:r>
      <w:r w:rsidR="00885086">
        <w:rPr>
          <w:rFonts w:ascii="Book Antiqua" w:hAnsi="Book Antiqua"/>
          <w:i/>
          <w:sz w:val="24"/>
          <w:szCs w:val="24"/>
        </w:rPr>
        <w:t>a</w:t>
      </w:r>
      <w:r w:rsidR="00885086" w:rsidRPr="007D169A">
        <w:rPr>
          <w:rFonts w:ascii="Book Antiqua" w:hAnsi="Book Antiqua"/>
          <w:i/>
          <w:sz w:val="24"/>
          <w:szCs w:val="24"/>
        </w:rPr>
        <w:t>)</w:t>
      </w:r>
      <w:r w:rsidR="00885086" w:rsidRPr="007D169A">
        <w:rPr>
          <w:rFonts w:ascii="Book Antiqua" w:hAnsi="Book Antiqua"/>
          <w:sz w:val="24"/>
          <w:szCs w:val="24"/>
        </w:rPr>
        <w:t>;</w:t>
      </w:r>
    </w:p>
    <w:p w:rsidR="00885086" w:rsidRPr="007D169A" w:rsidRDefault="00885086" w:rsidP="00F870AA">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Develop a Local Integrity Plan </w:t>
      </w:r>
      <w:r w:rsidR="00F870AA" w:rsidRPr="00F870AA">
        <w:rPr>
          <w:rFonts w:ascii="Book Antiqua" w:hAnsi="Book Antiqua"/>
          <w:sz w:val="24"/>
          <w:szCs w:val="24"/>
        </w:rPr>
        <w:t xml:space="preserve">implement the latest amendments to the legislation on the prevention of conflict of interest in discharge of public functions </w:t>
      </w:r>
      <w:r w:rsidRPr="007D169A">
        <w:rPr>
          <w:rFonts w:ascii="Book Antiqua" w:hAnsi="Book Antiqua"/>
          <w:i/>
          <w:sz w:val="24"/>
          <w:szCs w:val="24"/>
        </w:rPr>
        <w:t xml:space="preserve">(Kllokot, </w:t>
      </w:r>
      <w:r w:rsidR="00F025C6">
        <w:rPr>
          <w:rFonts w:ascii="Book Antiqua" w:hAnsi="Book Antiqua"/>
          <w:i/>
          <w:sz w:val="24"/>
          <w:szCs w:val="24"/>
        </w:rPr>
        <w:t>Elez Han</w:t>
      </w:r>
      <w:r w:rsidRPr="007D169A">
        <w:rPr>
          <w:rFonts w:ascii="Book Antiqua" w:hAnsi="Book Antiqua"/>
          <w:i/>
          <w:sz w:val="24"/>
          <w:szCs w:val="24"/>
        </w:rPr>
        <w:t>, Zvecan, Prishtina, Prizren, Kamenica,  Gjakova, Obiliq, Mamusha, Novoberda, Ranillug, Zubin Potok,  Decan, Dragash, Gracanica, Junik, Skenderaj, North Mitrovica, Leposaviq, Shterpca);</w:t>
      </w:r>
    </w:p>
    <w:p w:rsidR="00885086" w:rsidRPr="007D169A" w:rsidRDefault="00F870AA" w:rsidP="00F870AA">
      <w:pPr>
        <w:pStyle w:val="ListParagraph"/>
        <w:numPr>
          <w:ilvl w:val="0"/>
          <w:numId w:val="38"/>
        </w:numPr>
        <w:spacing w:after="160"/>
        <w:jc w:val="both"/>
        <w:rPr>
          <w:rFonts w:ascii="Book Antiqua" w:hAnsi="Book Antiqua"/>
          <w:sz w:val="24"/>
          <w:szCs w:val="24"/>
        </w:rPr>
      </w:pPr>
      <w:r>
        <w:rPr>
          <w:rFonts w:ascii="Book Antiqua" w:hAnsi="Book Antiqua"/>
          <w:sz w:val="24"/>
          <w:szCs w:val="24"/>
        </w:rPr>
        <w:t xml:space="preserve">Assign </w:t>
      </w:r>
      <w:r w:rsidRPr="00F870AA">
        <w:rPr>
          <w:rFonts w:ascii="Book Antiqua" w:hAnsi="Book Antiqua"/>
          <w:sz w:val="24"/>
          <w:szCs w:val="24"/>
        </w:rPr>
        <w:t xml:space="preserve">an officer for reporting on the Local Integrity Plan in the following municipalities:  </w:t>
      </w:r>
      <w:r w:rsidR="00885086" w:rsidRPr="007D169A">
        <w:rPr>
          <w:rFonts w:ascii="Book Antiqua" w:hAnsi="Book Antiqua"/>
          <w:sz w:val="24"/>
          <w:szCs w:val="24"/>
        </w:rPr>
        <w:t>(</w:t>
      </w:r>
      <w:r w:rsidR="00885086" w:rsidRPr="007D169A">
        <w:rPr>
          <w:rFonts w:ascii="Book Antiqua" w:hAnsi="Book Antiqua"/>
          <w:i/>
          <w:sz w:val="24"/>
          <w:szCs w:val="24"/>
        </w:rPr>
        <w:t xml:space="preserve">Kllokot, </w:t>
      </w:r>
      <w:r w:rsidR="00F025C6">
        <w:rPr>
          <w:rFonts w:ascii="Book Antiqua" w:hAnsi="Book Antiqua"/>
          <w:i/>
          <w:sz w:val="24"/>
          <w:szCs w:val="24"/>
        </w:rPr>
        <w:t>Elez Han</w:t>
      </w:r>
      <w:r w:rsidR="00885086" w:rsidRPr="007D169A">
        <w:rPr>
          <w:rFonts w:ascii="Book Antiqua" w:hAnsi="Book Antiqua"/>
          <w:i/>
          <w:sz w:val="24"/>
          <w:szCs w:val="24"/>
        </w:rPr>
        <w:t>, Zvecan, Prishtina, Prizren,  Podujeva, Fushe Kosova, Mitrovica, Kame</w:t>
      </w:r>
      <w:r w:rsidR="00885086">
        <w:rPr>
          <w:rFonts w:ascii="Book Antiqua" w:hAnsi="Book Antiqua"/>
          <w:i/>
          <w:sz w:val="24"/>
          <w:szCs w:val="24"/>
        </w:rPr>
        <w:t xml:space="preserve">nica, </w:t>
      </w:r>
      <w:r w:rsidR="00885086" w:rsidRPr="007D169A">
        <w:rPr>
          <w:rFonts w:ascii="Book Antiqua" w:hAnsi="Book Antiqua"/>
          <w:i/>
          <w:sz w:val="24"/>
          <w:szCs w:val="24"/>
        </w:rPr>
        <w:t xml:space="preserve">Gjakova, Obiliq, Suhareka, Malisheva, Mamusha, Novoberda, Ranillug, Zubin Potok, Decan, Dragash, Gracanica, Rahovec, Klina, Junik, Skenderaj, North </w:t>
      </w:r>
      <w:r>
        <w:rPr>
          <w:rFonts w:ascii="Book Antiqua" w:hAnsi="Book Antiqua"/>
          <w:i/>
          <w:sz w:val="24"/>
          <w:szCs w:val="24"/>
        </w:rPr>
        <w:t>Mitrovica, Leposaviq, Shterpca)</w:t>
      </w:r>
      <w:r w:rsidR="00885086" w:rsidRPr="007D169A">
        <w:rPr>
          <w:rFonts w:ascii="Book Antiqua" w:hAnsi="Book Antiqua"/>
          <w:sz w:val="24"/>
          <w:szCs w:val="24"/>
        </w:rPr>
        <w:t>;</w:t>
      </w:r>
    </w:p>
    <w:p w:rsidR="00885086" w:rsidRPr="007D169A" w:rsidRDefault="00885086" w:rsidP="00F870AA">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Adopt a municipal regulation on the protection of children's rights </w:t>
      </w:r>
      <w:r w:rsidR="00F870AA" w:rsidRPr="00F870AA">
        <w:rPr>
          <w:rFonts w:ascii="Book Antiqua" w:hAnsi="Book Antiqua"/>
          <w:sz w:val="24"/>
          <w:szCs w:val="24"/>
        </w:rPr>
        <w:t xml:space="preserve">in the following municipalities:  </w:t>
      </w:r>
      <w:r w:rsidRPr="007D169A">
        <w:rPr>
          <w:rFonts w:ascii="Book Antiqua" w:hAnsi="Book Antiqua"/>
          <w:sz w:val="24"/>
          <w:szCs w:val="24"/>
        </w:rPr>
        <w:t>(</w:t>
      </w:r>
      <w:r w:rsidRPr="007D169A">
        <w:rPr>
          <w:rFonts w:ascii="Book Antiqua" w:hAnsi="Book Antiqua"/>
          <w:i/>
          <w:sz w:val="24"/>
          <w:szCs w:val="24"/>
        </w:rPr>
        <w:t xml:space="preserve">Kllokot, </w:t>
      </w:r>
      <w:r w:rsidR="00F025C6">
        <w:rPr>
          <w:rFonts w:ascii="Book Antiqua" w:hAnsi="Book Antiqua"/>
          <w:i/>
          <w:sz w:val="24"/>
          <w:szCs w:val="24"/>
        </w:rPr>
        <w:t>Elez Han</w:t>
      </w:r>
      <w:r w:rsidRPr="007D169A">
        <w:rPr>
          <w:rFonts w:ascii="Book Antiqua" w:hAnsi="Book Antiqua"/>
          <w:i/>
          <w:sz w:val="24"/>
          <w:szCs w:val="24"/>
        </w:rPr>
        <w:t>, Partesh, Zvecan, Mitrovica, Kamenica,  Vushtrri, Obiliq, Suhareka, Malisheva, Mamusha, Novoberda, Ranillug, Zubin Potok, North Mitrovica, Leposaviq, Shterpca, Dragash, Gracanica, Junik, Kacanik, and Klina);</w:t>
      </w:r>
    </w:p>
    <w:p w:rsidR="00885086" w:rsidRPr="007D169A" w:rsidRDefault="00885086" w:rsidP="00F870AA">
      <w:pPr>
        <w:pStyle w:val="ListParagraph"/>
        <w:numPr>
          <w:ilvl w:val="0"/>
          <w:numId w:val="38"/>
        </w:numPr>
        <w:spacing w:after="160"/>
        <w:jc w:val="both"/>
        <w:rPr>
          <w:rFonts w:ascii="Book Antiqua" w:hAnsi="Book Antiqua"/>
          <w:color w:val="000000" w:themeColor="text1"/>
          <w:sz w:val="24"/>
          <w:szCs w:val="24"/>
        </w:rPr>
      </w:pPr>
      <w:r w:rsidRPr="007D169A">
        <w:rPr>
          <w:rFonts w:ascii="Book Antiqua" w:hAnsi="Book Antiqua"/>
          <w:color w:val="000000" w:themeColor="text1"/>
          <w:sz w:val="24"/>
          <w:szCs w:val="24"/>
        </w:rPr>
        <w:t xml:space="preserve">Undertake activities for institutional capacity building for the protection and promotion of human and minority rights </w:t>
      </w:r>
      <w:r w:rsidR="00F870AA" w:rsidRPr="00F870AA">
        <w:rPr>
          <w:rFonts w:ascii="Book Antiqua" w:hAnsi="Book Antiqua"/>
          <w:color w:val="000000" w:themeColor="text1"/>
          <w:sz w:val="24"/>
          <w:szCs w:val="24"/>
        </w:rPr>
        <w:t xml:space="preserve">in the following municipalities:  </w:t>
      </w:r>
      <w:r w:rsidRPr="007D169A">
        <w:rPr>
          <w:rFonts w:ascii="Book Antiqua" w:hAnsi="Book Antiqua"/>
          <w:color w:val="000000" w:themeColor="text1"/>
          <w:sz w:val="24"/>
          <w:szCs w:val="24"/>
        </w:rPr>
        <w:t>(</w:t>
      </w:r>
      <w:r w:rsidRPr="007D169A">
        <w:rPr>
          <w:rFonts w:ascii="Book Antiqua" w:hAnsi="Book Antiqua"/>
          <w:i/>
          <w:color w:val="000000" w:themeColor="text1"/>
          <w:sz w:val="24"/>
          <w:szCs w:val="24"/>
        </w:rPr>
        <w:t xml:space="preserve">Kllokot, </w:t>
      </w:r>
      <w:r w:rsidR="00F025C6">
        <w:rPr>
          <w:rFonts w:ascii="Book Antiqua" w:hAnsi="Book Antiqua"/>
          <w:i/>
          <w:color w:val="000000" w:themeColor="text1"/>
          <w:sz w:val="24"/>
          <w:szCs w:val="24"/>
        </w:rPr>
        <w:t>Elez Han</w:t>
      </w:r>
      <w:r w:rsidRPr="007D169A">
        <w:rPr>
          <w:rFonts w:ascii="Book Antiqua" w:hAnsi="Book Antiqua"/>
          <w:i/>
          <w:color w:val="000000" w:themeColor="text1"/>
          <w:sz w:val="24"/>
          <w:szCs w:val="24"/>
        </w:rPr>
        <w:t>, Fushe Kosova, Malisheva, Mamusha, Ranillug, Zubin Potok, North Mitrovica, Leposaviq, Kacanik, Klina and Dragash);</w:t>
      </w:r>
    </w:p>
    <w:p w:rsidR="00885086" w:rsidRPr="007D169A" w:rsidRDefault="00F870AA" w:rsidP="00F870AA">
      <w:pPr>
        <w:pStyle w:val="ListParagraph"/>
        <w:numPr>
          <w:ilvl w:val="0"/>
          <w:numId w:val="38"/>
        </w:numPr>
        <w:spacing w:after="160"/>
        <w:jc w:val="both"/>
        <w:rPr>
          <w:rFonts w:ascii="Book Antiqua" w:hAnsi="Book Antiqua"/>
          <w:sz w:val="24"/>
          <w:szCs w:val="24"/>
        </w:rPr>
      </w:pPr>
      <w:r>
        <w:rPr>
          <w:rFonts w:ascii="Book Antiqua" w:hAnsi="Book Antiqua"/>
          <w:sz w:val="24"/>
          <w:szCs w:val="24"/>
        </w:rPr>
        <w:t>D</w:t>
      </w:r>
      <w:r w:rsidRPr="007D169A">
        <w:rPr>
          <w:rFonts w:ascii="Book Antiqua" w:hAnsi="Book Antiqua"/>
          <w:sz w:val="24"/>
          <w:szCs w:val="24"/>
        </w:rPr>
        <w:t xml:space="preserve">raft </w:t>
      </w:r>
      <w:r>
        <w:rPr>
          <w:rFonts w:ascii="Book Antiqua" w:hAnsi="Book Antiqua"/>
          <w:sz w:val="24"/>
          <w:szCs w:val="24"/>
        </w:rPr>
        <w:t>a</w:t>
      </w:r>
      <w:r w:rsidRPr="007D169A">
        <w:rPr>
          <w:rFonts w:ascii="Book Antiqua" w:hAnsi="Book Antiqua"/>
          <w:sz w:val="24"/>
          <w:szCs w:val="24"/>
        </w:rPr>
        <w:t xml:space="preserve"> Strategy against Domestic Violence </w:t>
      </w:r>
      <w:r w:rsidRPr="00F870AA">
        <w:rPr>
          <w:rFonts w:ascii="Book Antiqua" w:hAnsi="Book Antiqua"/>
          <w:sz w:val="24"/>
          <w:szCs w:val="24"/>
        </w:rPr>
        <w:t>in the following municipalities</w:t>
      </w:r>
      <w:r>
        <w:rPr>
          <w:rFonts w:ascii="Book Antiqua" w:hAnsi="Book Antiqua"/>
          <w:sz w:val="24"/>
          <w:szCs w:val="24"/>
        </w:rPr>
        <w:t xml:space="preserve">: </w:t>
      </w:r>
      <w:r w:rsidR="00885086" w:rsidRPr="007D169A">
        <w:rPr>
          <w:rFonts w:ascii="Book Antiqua" w:hAnsi="Book Antiqua"/>
          <w:i/>
          <w:sz w:val="24"/>
          <w:szCs w:val="24"/>
        </w:rPr>
        <w:t xml:space="preserve">Vitia, Istog, Kllokot, </w:t>
      </w:r>
      <w:r w:rsidR="00F025C6">
        <w:rPr>
          <w:rFonts w:ascii="Book Antiqua" w:hAnsi="Book Antiqua"/>
          <w:i/>
          <w:sz w:val="24"/>
          <w:szCs w:val="24"/>
        </w:rPr>
        <w:t>Elez Han</w:t>
      </w:r>
      <w:r w:rsidR="00885086" w:rsidRPr="007D169A">
        <w:rPr>
          <w:rFonts w:ascii="Book Antiqua" w:hAnsi="Book Antiqua"/>
          <w:i/>
          <w:sz w:val="24"/>
          <w:szCs w:val="24"/>
        </w:rPr>
        <w:t>, Partesh, Zvecan, Prishtina, Prizren, Podujeva, Fushe Kosova, Mitrovica, Kamenica,  Gjilan, Ferizaj, Shtime, Vushtrri,  Suhareka, Malisheva, Mamusha, Novoberda, Ranillug, Zubin Potok, Decan, Gllogoc, Graçanica, Junik, Kacanik, Klina, Rahovec, Peja, North Mitrovica, Leposaviq, and Shterpca)</w:t>
      </w:r>
      <w:r w:rsidR="00885086" w:rsidRPr="007D169A">
        <w:rPr>
          <w:rFonts w:ascii="Book Antiqua" w:hAnsi="Book Antiqua"/>
          <w:sz w:val="24"/>
          <w:szCs w:val="24"/>
        </w:rPr>
        <w:t>;</w:t>
      </w:r>
    </w:p>
    <w:p w:rsidR="00885086" w:rsidRPr="007D169A" w:rsidRDefault="00885086" w:rsidP="00F870AA">
      <w:pPr>
        <w:pStyle w:val="ListParagraph"/>
        <w:numPr>
          <w:ilvl w:val="0"/>
          <w:numId w:val="38"/>
        </w:numPr>
        <w:spacing w:after="160"/>
        <w:jc w:val="both"/>
        <w:rPr>
          <w:rFonts w:ascii="Book Antiqua" w:hAnsi="Book Antiqua"/>
          <w:sz w:val="24"/>
          <w:szCs w:val="24"/>
        </w:rPr>
      </w:pPr>
      <w:r w:rsidRPr="007D169A">
        <w:rPr>
          <w:rFonts w:ascii="Book Antiqua" w:hAnsi="Book Antiqua"/>
          <w:sz w:val="24"/>
          <w:szCs w:val="24"/>
        </w:rPr>
        <w:lastRenderedPageBreak/>
        <w:t xml:space="preserve">Establish a municipal council for the protection of victims of domestic and gender-based violence </w:t>
      </w:r>
      <w:r w:rsidR="00F870AA" w:rsidRPr="00F870AA">
        <w:rPr>
          <w:rFonts w:ascii="Book Antiqua" w:hAnsi="Book Antiqua"/>
          <w:sz w:val="24"/>
          <w:szCs w:val="24"/>
        </w:rPr>
        <w:t>in the following municipalities</w:t>
      </w:r>
      <w:r w:rsidR="00F870AA">
        <w:rPr>
          <w:rFonts w:ascii="Book Antiqua" w:hAnsi="Book Antiqua"/>
          <w:sz w:val="24"/>
          <w:szCs w:val="24"/>
        </w:rPr>
        <w:t xml:space="preserve">: </w:t>
      </w:r>
      <w:r w:rsidRPr="007D169A">
        <w:rPr>
          <w:rFonts w:ascii="Book Antiqua" w:hAnsi="Book Antiqua"/>
          <w:sz w:val="24"/>
          <w:szCs w:val="24"/>
        </w:rPr>
        <w:t>(</w:t>
      </w:r>
      <w:r w:rsidRPr="007D169A">
        <w:rPr>
          <w:rFonts w:ascii="Book Antiqua" w:hAnsi="Book Antiqua"/>
          <w:i/>
          <w:sz w:val="24"/>
          <w:szCs w:val="24"/>
        </w:rPr>
        <w:t>Kllokot, Zvecan, Prizren, Podujeva, Fushe Kosova, Mitrovica, Kamenica,  Shtime,  Malisheva, Mamusha, Novoberda, Ranillug, Zubin Potok, Decan, Dragash, Gllogoc, Gracanica, Junik, Kacanik, Klina, Rahovec, Skenderaj, Peja, North Mitrovica, Leposaviq, and Shterpca);</w:t>
      </w:r>
    </w:p>
    <w:p w:rsidR="00885086" w:rsidRPr="007D169A" w:rsidRDefault="00885086" w:rsidP="00F870AA">
      <w:pPr>
        <w:pStyle w:val="ListParagraph"/>
        <w:numPr>
          <w:ilvl w:val="0"/>
          <w:numId w:val="38"/>
        </w:numPr>
        <w:spacing w:after="160"/>
        <w:jc w:val="both"/>
        <w:rPr>
          <w:rFonts w:ascii="Book Antiqua" w:hAnsi="Book Antiqua"/>
          <w:sz w:val="24"/>
          <w:szCs w:val="24"/>
        </w:rPr>
      </w:pPr>
      <w:r w:rsidRPr="007D169A">
        <w:rPr>
          <w:rFonts w:ascii="Book Antiqua" w:hAnsi="Book Antiqua"/>
          <w:sz w:val="24"/>
          <w:szCs w:val="24"/>
        </w:rPr>
        <w:t xml:space="preserve">Increase the representation of women in local decision-making positions </w:t>
      </w:r>
      <w:r w:rsidR="00F870AA" w:rsidRPr="00F870AA">
        <w:rPr>
          <w:rFonts w:ascii="Book Antiqua" w:hAnsi="Book Antiqua"/>
          <w:sz w:val="24"/>
          <w:szCs w:val="24"/>
        </w:rPr>
        <w:t>in the following municipalities</w:t>
      </w:r>
      <w:r w:rsidR="00F870AA">
        <w:rPr>
          <w:rFonts w:ascii="Book Antiqua" w:hAnsi="Book Antiqua"/>
          <w:sz w:val="24"/>
          <w:szCs w:val="24"/>
        </w:rPr>
        <w:t>:</w:t>
      </w:r>
      <w:r w:rsidRPr="007D169A">
        <w:rPr>
          <w:rFonts w:ascii="Book Antiqua" w:hAnsi="Book Antiqua"/>
          <w:sz w:val="24"/>
          <w:szCs w:val="24"/>
        </w:rPr>
        <w:t xml:space="preserve"> </w:t>
      </w:r>
      <w:r w:rsidRPr="007D169A">
        <w:rPr>
          <w:rFonts w:ascii="Book Antiqua" w:hAnsi="Book Antiqua"/>
          <w:i/>
          <w:sz w:val="24"/>
          <w:szCs w:val="24"/>
        </w:rPr>
        <w:t xml:space="preserve">(Istog, Kllokot, </w:t>
      </w:r>
      <w:r w:rsidR="00F025C6">
        <w:rPr>
          <w:rFonts w:ascii="Book Antiqua" w:hAnsi="Book Antiqua"/>
          <w:i/>
          <w:sz w:val="24"/>
          <w:szCs w:val="24"/>
        </w:rPr>
        <w:t>Elez Han</w:t>
      </w:r>
      <w:r w:rsidRPr="007D169A">
        <w:rPr>
          <w:rFonts w:ascii="Book Antiqua" w:hAnsi="Book Antiqua"/>
          <w:i/>
          <w:sz w:val="24"/>
          <w:szCs w:val="24"/>
        </w:rPr>
        <w:t>, Podujeva, Mamusha, Ranillug, Dragash, Gracanica, Junik, Rahovec, North Mitrovica, Leposaviq and Shterpca);</w:t>
      </w:r>
    </w:p>
    <w:p w:rsidR="00885086" w:rsidRPr="007D169A" w:rsidRDefault="00885086" w:rsidP="00F870AA">
      <w:pPr>
        <w:pStyle w:val="ListParagraph"/>
        <w:numPr>
          <w:ilvl w:val="0"/>
          <w:numId w:val="38"/>
        </w:numPr>
        <w:spacing w:after="160"/>
        <w:jc w:val="both"/>
        <w:rPr>
          <w:rFonts w:ascii="Book Antiqua" w:hAnsi="Book Antiqua"/>
          <w:color w:val="000000" w:themeColor="text1"/>
          <w:sz w:val="24"/>
          <w:szCs w:val="24"/>
        </w:rPr>
      </w:pPr>
      <w:r w:rsidRPr="007D169A">
        <w:rPr>
          <w:rFonts w:ascii="Book Antiqua" w:hAnsi="Book Antiqua"/>
          <w:color w:val="000000" w:themeColor="text1"/>
          <w:sz w:val="24"/>
          <w:szCs w:val="24"/>
        </w:rPr>
        <w:t xml:space="preserve">Undertake actions to raise awareness and improve women's property rights </w:t>
      </w:r>
      <w:r w:rsidR="00F870AA" w:rsidRPr="00F870AA">
        <w:rPr>
          <w:rFonts w:ascii="Book Antiqua" w:hAnsi="Book Antiqua"/>
          <w:color w:val="000000" w:themeColor="text1"/>
          <w:sz w:val="24"/>
          <w:szCs w:val="24"/>
        </w:rPr>
        <w:t>in the following municipalities</w:t>
      </w:r>
      <w:r w:rsidR="00F870AA">
        <w:rPr>
          <w:rFonts w:ascii="Book Antiqua" w:hAnsi="Book Antiqua"/>
          <w:color w:val="000000" w:themeColor="text1"/>
          <w:sz w:val="24"/>
          <w:szCs w:val="24"/>
        </w:rPr>
        <w:t xml:space="preserve">: </w:t>
      </w:r>
      <w:r w:rsidRPr="007D169A">
        <w:rPr>
          <w:rFonts w:ascii="Book Antiqua" w:hAnsi="Book Antiqua"/>
          <w:i/>
          <w:color w:val="000000" w:themeColor="text1"/>
          <w:sz w:val="24"/>
          <w:szCs w:val="24"/>
        </w:rPr>
        <w:t>(Istog, Kllokot, Zvecan, Mamusha, Junik, North Mitrovica, Leposaviq, and Shterpca);</w:t>
      </w:r>
    </w:p>
    <w:p w:rsidR="00885086" w:rsidRPr="007D169A" w:rsidRDefault="00885086" w:rsidP="00F870AA">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Allocate sustainable and long-term funds for the provision of social services </w:t>
      </w:r>
      <w:r w:rsidR="00F870AA" w:rsidRPr="00F870AA">
        <w:rPr>
          <w:rFonts w:ascii="Book Antiqua" w:hAnsi="Book Antiqua"/>
          <w:sz w:val="24"/>
          <w:szCs w:val="24"/>
        </w:rPr>
        <w:t>in the following municipalities</w:t>
      </w:r>
      <w:r w:rsidR="00F870AA">
        <w:rPr>
          <w:rFonts w:ascii="Book Antiqua" w:hAnsi="Book Antiqua"/>
          <w:sz w:val="24"/>
          <w:szCs w:val="24"/>
        </w:rPr>
        <w:t xml:space="preserve">: </w:t>
      </w:r>
      <w:r w:rsidRPr="007D169A">
        <w:rPr>
          <w:rFonts w:ascii="Book Antiqua" w:hAnsi="Book Antiqua"/>
          <w:i/>
          <w:sz w:val="24"/>
          <w:szCs w:val="24"/>
        </w:rPr>
        <w:t xml:space="preserve">(Vitia, Istog, Kllokot, </w:t>
      </w:r>
      <w:r w:rsidR="00F025C6">
        <w:rPr>
          <w:rFonts w:ascii="Book Antiqua" w:hAnsi="Book Antiqua"/>
          <w:i/>
          <w:sz w:val="24"/>
          <w:szCs w:val="24"/>
        </w:rPr>
        <w:t>Elez Han</w:t>
      </w:r>
      <w:r w:rsidRPr="007D169A">
        <w:rPr>
          <w:rFonts w:ascii="Book Antiqua" w:hAnsi="Book Antiqua"/>
          <w:i/>
          <w:sz w:val="24"/>
          <w:szCs w:val="24"/>
        </w:rPr>
        <w:t>, Lipjan, Prizren, Fushe Kosova, Mitrovica, Kamenica, Gjakova, Shtime, Vushtrri, Obiliq, Suhareka, Malisheva, Mamusha, Novoberda, Ranillug,  Zubin Potok, Decan, Dragash, Gllogoc, Gracanica, Junik, Kacanik, Klina, Rahovec, Skenderaj, Peja, North Mitrovica, Leposaviq, and Shterpca);</w:t>
      </w:r>
    </w:p>
    <w:p w:rsidR="00885086" w:rsidRPr="007D169A" w:rsidRDefault="00F870AA" w:rsidP="00F870AA">
      <w:pPr>
        <w:pStyle w:val="ListParagraph"/>
        <w:numPr>
          <w:ilvl w:val="0"/>
          <w:numId w:val="38"/>
        </w:numPr>
        <w:spacing w:after="160"/>
        <w:jc w:val="both"/>
        <w:rPr>
          <w:rFonts w:ascii="Book Antiqua" w:hAnsi="Book Antiqua"/>
          <w:sz w:val="24"/>
          <w:szCs w:val="24"/>
        </w:rPr>
      </w:pPr>
      <w:r>
        <w:rPr>
          <w:rFonts w:ascii="Book Antiqua" w:hAnsi="Book Antiqua"/>
          <w:sz w:val="24"/>
          <w:szCs w:val="24"/>
        </w:rPr>
        <w:t>A</w:t>
      </w:r>
      <w:r w:rsidRPr="007D169A">
        <w:rPr>
          <w:rFonts w:ascii="Book Antiqua" w:hAnsi="Book Antiqua"/>
          <w:sz w:val="24"/>
          <w:szCs w:val="24"/>
        </w:rPr>
        <w:t xml:space="preserve">dopt the three-year Social Housing Plan </w:t>
      </w:r>
      <w:r w:rsidRPr="00F870AA">
        <w:rPr>
          <w:rFonts w:ascii="Book Antiqua" w:hAnsi="Book Antiqua"/>
          <w:sz w:val="24"/>
          <w:szCs w:val="24"/>
        </w:rPr>
        <w:t>in the following municipalities</w:t>
      </w:r>
      <w:r>
        <w:rPr>
          <w:rFonts w:ascii="Book Antiqua" w:hAnsi="Book Antiqua"/>
          <w:sz w:val="24"/>
          <w:szCs w:val="24"/>
        </w:rPr>
        <w:t>:</w:t>
      </w:r>
      <w:r w:rsidR="00885086" w:rsidRPr="007D169A">
        <w:rPr>
          <w:rFonts w:ascii="Book Antiqua" w:hAnsi="Book Antiqua"/>
          <w:sz w:val="24"/>
          <w:szCs w:val="24"/>
        </w:rPr>
        <w:t xml:space="preserve"> (</w:t>
      </w:r>
      <w:r w:rsidR="00885086" w:rsidRPr="007D169A">
        <w:rPr>
          <w:rFonts w:ascii="Book Antiqua" w:hAnsi="Book Antiqua"/>
          <w:i/>
          <w:sz w:val="24"/>
          <w:szCs w:val="24"/>
        </w:rPr>
        <w:t xml:space="preserve">Vitia, Kllokot, </w:t>
      </w:r>
      <w:r w:rsidR="00F025C6">
        <w:rPr>
          <w:rFonts w:ascii="Book Antiqua" w:hAnsi="Book Antiqua"/>
          <w:i/>
          <w:sz w:val="24"/>
          <w:szCs w:val="24"/>
        </w:rPr>
        <w:t>Elez Han</w:t>
      </w:r>
      <w:r w:rsidR="00885086" w:rsidRPr="007D169A">
        <w:rPr>
          <w:rFonts w:ascii="Book Antiqua" w:hAnsi="Book Antiqua"/>
          <w:i/>
          <w:sz w:val="24"/>
          <w:szCs w:val="24"/>
        </w:rPr>
        <w:t>, Partesh, Zvecan, Prishtina, Prizren, Podujeva, Fushe Kosova, Kamenica, Gjakova, Vushtrri, Obiliq, Malisheva, Mamusha, Novoberda, Ranillug, Zubin Potok, Dragash, Gllogoc, Junik, Kacanik, Klina, Rahovec, Skenderaj, North Mitrovica, and Leposaviq</w:t>
      </w:r>
      <w:r>
        <w:rPr>
          <w:rFonts w:ascii="Book Antiqua" w:hAnsi="Book Antiqua"/>
          <w:sz w:val="24"/>
          <w:szCs w:val="24"/>
        </w:rPr>
        <w:t>)</w:t>
      </w:r>
      <w:r w:rsidR="00885086" w:rsidRPr="007D169A">
        <w:rPr>
          <w:rFonts w:ascii="Book Antiqua" w:hAnsi="Book Antiqua"/>
          <w:sz w:val="24"/>
          <w:szCs w:val="24"/>
        </w:rPr>
        <w:t xml:space="preserve">; </w:t>
      </w:r>
    </w:p>
    <w:p w:rsidR="00885086" w:rsidRPr="007D169A" w:rsidRDefault="00885086" w:rsidP="00F870AA">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Allocate a budget for reintegrated persons </w:t>
      </w:r>
      <w:r w:rsidR="00F870AA" w:rsidRPr="00F870AA">
        <w:rPr>
          <w:rFonts w:ascii="Book Antiqua" w:hAnsi="Book Antiqua"/>
          <w:sz w:val="24"/>
          <w:szCs w:val="24"/>
        </w:rPr>
        <w:t>in the following municipalities</w:t>
      </w:r>
      <w:r w:rsidR="00F870AA">
        <w:rPr>
          <w:rFonts w:ascii="Book Antiqua" w:hAnsi="Book Antiqua"/>
          <w:sz w:val="24"/>
          <w:szCs w:val="24"/>
        </w:rPr>
        <w:t>:</w:t>
      </w:r>
      <w:r w:rsidR="00F870AA" w:rsidRPr="00F870AA">
        <w:rPr>
          <w:rFonts w:ascii="Book Antiqua" w:hAnsi="Book Antiqua"/>
          <w:sz w:val="24"/>
          <w:szCs w:val="24"/>
        </w:rPr>
        <w:t xml:space="preserve"> </w:t>
      </w:r>
      <w:r w:rsidRPr="007D169A">
        <w:rPr>
          <w:rFonts w:ascii="Book Antiqua" w:hAnsi="Book Antiqua"/>
          <w:sz w:val="24"/>
          <w:szCs w:val="24"/>
        </w:rPr>
        <w:t>(</w:t>
      </w:r>
      <w:r w:rsidRPr="007D169A">
        <w:rPr>
          <w:rFonts w:ascii="Book Antiqua" w:hAnsi="Book Antiqua"/>
          <w:i/>
          <w:sz w:val="24"/>
          <w:szCs w:val="24"/>
        </w:rPr>
        <w:t>Podujeva, Vitia, Istog, Kllokot, Partesh, Zvecan, Lipjan, Gjilan, Ferizaj, Shtime, Vushtrri, Obiliq, Suhareka, Mamusha, Novoberda, Ranillug, Zubin Potok, Decan, Gllogoc, Gracanica, Junik, Kacanik, Klina, Rahovec, North Mitrovica, Leposaviq and Shterpca);</w:t>
      </w:r>
    </w:p>
    <w:p w:rsidR="00885086" w:rsidRPr="007D169A" w:rsidRDefault="00F870AA" w:rsidP="00F870AA">
      <w:pPr>
        <w:pStyle w:val="ListParagraph"/>
        <w:numPr>
          <w:ilvl w:val="0"/>
          <w:numId w:val="38"/>
        </w:numPr>
        <w:spacing w:after="160"/>
        <w:jc w:val="both"/>
        <w:rPr>
          <w:rFonts w:ascii="Book Antiqua" w:hAnsi="Book Antiqua"/>
          <w:i/>
          <w:sz w:val="24"/>
          <w:szCs w:val="24"/>
        </w:rPr>
      </w:pPr>
      <w:r>
        <w:rPr>
          <w:rFonts w:ascii="Book Antiqua" w:hAnsi="Book Antiqua"/>
          <w:sz w:val="24"/>
          <w:szCs w:val="24"/>
        </w:rPr>
        <w:t>D</w:t>
      </w:r>
      <w:r w:rsidRPr="007D169A">
        <w:rPr>
          <w:rFonts w:ascii="Book Antiqua" w:hAnsi="Book Antiqua"/>
          <w:sz w:val="24"/>
          <w:szCs w:val="24"/>
        </w:rPr>
        <w:t>raft a Plan on Protection of Cultural Heritage;</w:t>
      </w:r>
      <w:r w:rsidRPr="00F870AA">
        <w:rPr>
          <w:rFonts w:ascii="Book Antiqua" w:hAnsi="Book Antiqua"/>
          <w:sz w:val="24"/>
          <w:szCs w:val="24"/>
        </w:rPr>
        <w:t>in the following municipalities</w:t>
      </w:r>
      <w:r>
        <w:rPr>
          <w:rFonts w:ascii="Book Antiqua" w:hAnsi="Book Antiqua"/>
          <w:sz w:val="24"/>
          <w:szCs w:val="24"/>
        </w:rPr>
        <w:t>:</w:t>
      </w:r>
      <w:r w:rsidRPr="00F870AA">
        <w:rPr>
          <w:rFonts w:ascii="Book Antiqua" w:hAnsi="Book Antiqua"/>
          <w:sz w:val="24"/>
          <w:szCs w:val="24"/>
        </w:rPr>
        <w:t xml:space="preserve"> </w:t>
      </w:r>
      <w:r w:rsidR="00885086" w:rsidRPr="007D169A">
        <w:rPr>
          <w:rFonts w:ascii="Book Antiqua" w:hAnsi="Book Antiqua"/>
          <w:i/>
          <w:sz w:val="24"/>
          <w:szCs w:val="24"/>
        </w:rPr>
        <w:t xml:space="preserve">(Vitia, Istogu, Kllokot, </w:t>
      </w:r>
      <w:r w:rsidR="00F025C6">
        <w:rPr>
          <w:rFonts w:ascii="Book Antiqua" w:hAnsi="Book Antiqua"/>
          <w:i/>
          <w:sz w:val="24"/>
          <w:szCs w:val="24"/>
        </w:rPr>
        <w:t>Elez Han</w:t>
      </w:r>
      <w:r w:rsidR="00885086" w:rsidRPr="007D169A">
        <w:rPr>
          <w:rFonts w:ascii="Book Antiqua" w:hAnsi="Book Antiqua"/>
          <w:i/>
          <w:sz w:val="24"/>
          <w:szCs w:val="24"/>
        </w:rPr>
        <w:t>, Partesh, Zvecan, Prishtina, Prizren, Podujeva, Fushe Kosova, Mitrovica, Kamenica, Gjakova, Gjilan, Ferizaj, Shtime, Vushtrri, Obiliq, Suhareka, Malisheva, Mamusha, Novoberda, Ranillug,  Zubin Potok,  Decan, Gllogoc, Gracanica, Junik, Klina, Rahovec, Skenderaj, Peja, North Mitrovica, Leposaviq, Shterpca and Dragash)</w:t>
      </w:r>
      <w:r>
        <w:rPr>
          <w:rFonts w:ascii="Book Antiqua" w:hAnsi="Book Antiqua"/>
          <w:sz w:val="24"/>
          <w:szCs w:val="24"/>
        </w:rPr>
        <w:t>.</w:t>
      </w:r>
      <w:r w:rsidR="00885086" w:rsidRPr="007D169A">
        <w:rPr>
          <w:rFonts w:ascii="Book Antiqua" w:hAnsi="Book Antiqua"/>
          <w:sz w:val="24"/>
          <w:szCs w:val="24"/>
        </w:rPr>
        <w:t xml:space="preserve"> </w:t>
      </w:r>
    </w:p>
    <w:p w:rsidR="00885086" w:rsidRPr="007D169A" w:rsidRDefault="00885086" w:rsidP="00F870AA">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Provide security monitoring equipment/install cameras at cultural heritage facilities (religious worship facilities, protected areas, museums, etc.) </w:t>
      </w:r>
      <w:r w:rsidR="00F870AA" w:rsidRPr="00F870AA">
        <w:rPr>
          <w:rFonts w:ascii="Book Antiqua" w:hAnsi="Book Antiqua"/>
          <w:sz w:val="24"/>
          <w:szCs w:val="24"/>
        </w:rPr>
        <w:t>in the following municipalities</w:t>
      </w:r>
      <w:r w:rsidR="00F870AA">
        <w:rPr>
          <w:rFonts w:ascii="Book Antiqua" w:hAnsi="Book Antiqua"/>
          <w:sz w:val="24"/>
          <w:szCs w:val="24"/>
        </w:rPr>
        <w:t>:</w:t>
      </w:r>
      <w:r w:rsidRPr="007D169A">
        <w:rPr>
          <w:rFonts w:ascii="Book Antiqua" w:hAnsi="Book Antiqua"/>
          <w:sz w:val="24"/>
          <w:szCs w:val="24"/>
        </w:rPr>
        <w:t xml:space="preserve"> </w:t>
      </w:r>
      <w:r w:rsidRPr="007D169A">
        <w:rPr>
          <w:rFonts w:ascii="Book Antiqua" w:hAnsi="Book Antiqua"/>
          <w:i/>
          <w:sz w:val="24"/>
          <w:szCs w:val="24"/>
        </w:rPr>
        <w:t xml:space="preserve">(Ferizaj, Shtime, Vushtrri, Novoberda, </w:t>
      </w:r>
      <w:r w:rsidRPr="007D169A">
        <w:rPr>
          <w:rFonts w:ascii="Book Antiqua" w:eastAsia="Times New Roman" w:hAnsi="Book Antiqua" w:cs="Calibri Light"/>
          <w:i/>
          <w:sz w:val="24"/>
          <w:szCs w:val="24"/>
        </w:rPr>
        <w:t xml:space="preserve">Prishtina, Kamenica, Viti, Istog, Kllokot, </w:t>
      </w:r>
      <w:r w:rsidR="00F025C6">
        <w:rPr>
          <w:rFonts w:ascii="Book Antiqua" w:eastAsia="Times New Roman" w:hAnsi="Book Antiqua" w:cs="Calibri Light"/>
          <w:i/>
          <w:sz w:val="24"/>
          <w:szCs w:val="24"/>
        </w:rPr>
        <w:t>Elez Han</w:t>
      </w:r>
      <w:r w:rsidRPr="007D169A">
        <w:rPr>
          <w:rFonts w:ascii="Book Antiqua" w:eastAsia="Times New Roman" w:hAnsi="Book Antiqua" w:cs="Calibri Light"/>
          <w:i/>
          <w:sz w:val="24"/>
          <w:szCs w:val="24"/>
        </w:rPr>
        <w:t xml:space="preserve">, Partesh, Zvecan Obiliq, Malisheva, Mamusha, Ranillug, </w:t>
      </w:r>
      <w:r w:rsidRPr="007D169A">
        <w:rPr>
          <w:rFonts w:ascii="Book Antiqua" w:eastAsia="Times New Roman" w:hAnsi="Book Antiqua" w:cs="Calibri Light"/>
          <w:i/>
          <w:sz w:val="24"/>
          <w:szCs w:val="24"/>
        </w:rPr>
        <w:lastRenderedPageBreak/>
        <w:t>Zubin Potok, Dragash, Gllogoc, Junik, Kacanik, Rahovec, North Mitrovica and Leposaviq);</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hAnsi="Book Antiqua"/>
          <w:sz w:val="24"/>
          <w:szCs w:val="24"/>
        </w:rPr>
        <w:t xml:space="preserve">Establish one-stop shops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i/>
          <w:sz w:val="24"/>
          <w:szCs w:val="24"/>
        </w:rPr>
        <w:t>(Prishtina, Kllokot, Partesh, Zvecan, Mamusha, Ranillug, Zubin Potok, Junik, North Mitrovica, Leposaviq, Shterpca);</w:t>
      </w:r>
    </w:p>
    <w:p w:rsidR="00885086" w:rsidRPr="007D169A" w:rsidRDefault="00885086" w:rsidP="00D4523A">
      <w:pPr>
        <w:pStyle w:val="ListParagraph"/>
        <w:numPr>
          <w:ilvl w:val="0"/>
          <w:numId w:val="38"/>
        </w:numPr>
        <w:spacing w:after="160"/>
        <w:jc w:val="both"/>
        <w:rPr>
          <w:rFonts w:ascii="Book Antiqua" w:hAnsi="Book Antiqua"/>
          <w:i/>
          <w:sz w:val="24"/>
          <w:szCs w:val="24"/>
        </w:rPr>
      </w:pPr>
      <w:r w:rsidRPr="007D169A">
        <w:rPr>
          <w:rFonts w:ascii="Book Antiqua" w:hAnsi="Book Antiqua"/>
          <w:sz w:val="24"/>
          <w:szCs w:val="24"/>
        </w:rPr>
        <w:t xml:space="preserve">Develop a Local Economic Development Strategy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i/>
          <w:sz w:val="24"/>
          <w:szCs w:val="24"/>
        </w:rPr>
        <w:t>(Prishtina, Prizren, Mitrovica, Kamenica, Vitia, Kllokot, Partesh, Zvecan,  Gjakova, Gjilan, Ferizaj, Vushtrri, Obiliq, Suhareka, Malisheva, Mamusha, Novoberda, Ranillug, Zubin Potok,  Gracanica, Junik, Kacanik, Rahovec, North Mitrovica, Leposaviq);</w:t>
      </w:r>
    </w:p>
    <w:p w:rsidR="00885086" w:rsidRPr="007D169A" w:rsidRDefault="00885086" w:rsidP="00D4523A">
      <w:pPr>
        <w:pStyle w:val="ListParagraph"/>
        <w:numPr>
          <w:ilvl w:val="0"/>
          <w:numId w:val="38"/>
        </w:numPr>
        <w:spacing w:after="160"/>
        <w:jc w:val="both"/>
        <w:rPr>
          <w:rFonts w:ascii="Book Antiqua" w:hAnsi="Book Antiqua"/>
          <w:color w:val="000000" w:themeColor="text1"/>
          <w:sz w:val="24"/>
          <w:szCs w:val="24"/>
        </w:rPr>
      </w:pPr>
      <w:r w:rsidRPr="007D169A">
        <w:rPr>
          <w:rFonts w:ascii="Book Antiqua" w:hAnsi="Book Antiqua"/>
          <w:color w:val="000000" w:themeColor="text1"/>
          <w:sz w:val="24"/>
          <w:szCs w:val="24"/>
        </w:rPr>
        <w:t xml:space="preserve">Prepare an action plan for implementing auditors' recommendations </w:t>
      </w:r>
      <w:r w:rsidR="00D4523A" w:rsidRPr="00D4523A">
        <w:rPr>
          <w:rFonts w:ascii="Book Antiqua" w:hAnsi="Book Antiqua"/>
          <w:color w:val="000000" w:themeColor="text1"/>
          <w:sz w:val="24"/>
          <w:szCs w:val="24"/>
        </w:rPr>
        <w:t>in the following municipalities</w:t>
      </w:r>
      <w:r w:rsidR="00D4523A">
        <w:rPr>
          <w:rFonts w:ascii="Book Antiqua" w:hAnsi="Book Antiqua"/>
          <w:color w:val="000000" w:themeColor="text1"/>
          <w:sz w:val="24"/>
          <w:szCs w:val="24"/>
        </w:rPr>
        <w:t>:</w:t>
      </w:r>
      <w:r w:rsidRPr="007D169A">
        <w:rPr>
          <w:rFonts w:ascii="Book Antiqua" w:hAnsi="Book Antiqua"/>
          <w:color w:val="000000" w:themeColor="text1"/>
          <w:sz w:val="24"/>
          <w:szCs w:val="24"/>
        </w:rPr>
        <w:t xml:space="preserve"> </w:t>
      </w:r>
      <w:r w:rsidRPr="007D169A">
        <w:rPr>
          <w:rFonts w:ascii="Book Antiqua" w:hAnsi="Book Antiqua"/>
          <w:i/>
          <w:color w:val="000000" w:themeColor="text1"/>
          <w:sz w:val="24"/>
          <w:szCs w:val="24"/>
        </w:rPr>
        <w:t>(Prishtina, Vitia, Kllokot, Partesh, Mamusha, Ranillg,  Decan, Rahovec, Gracanica, Skenderaj and North Mitrovica);</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hAnsi="Book Antiqua"/>
          <w:sz w:val="24"/>
          <w:szCs w:val="24"/>
        </w:rPr>
        <w:t xml:space="preserve">Functionalize economic zones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sz w:val="24"/>
          <w:szCs w:val="24"/>
        </w:rPr>
        <w:t>(</w:t>
      </w:r>
      <w:r w:rsidRPr="007D169A">
        <w:rPr>
          <w:rFonts w:ascii="Book Antiqua" w:hAnsi="Book Antiqua"/>
          <w:i/>
          <w:sz w:val="24"/>
          <w:szCs w:val="24"/>
        </w:rPr>
        <w:t xml:space="preserve">Prishtina, Podujeva, Fushe Kosova, Kamenica, Vitia, Istog, Kllokot, </w:t>
      </w:r>
      <w:r w:rsidR="00F025C6">
        <w:rPr>
          <w:rFonts w:ascii="Book Antiqua" w:hAnsi="Book Antiqua"/>
          <w:i/>
          <w:sz w:val="24"/>
          <w:szCs w:val="24"/>
        </w:rPr>
        <w:t>Elez Han</w:t>
      </w:r>
      <w:r w:rsidRPr="007D169A">
        <w:rPr>
          <w:rFonts w:ascii="Book Antiqua" w:hAnsi="Book Antiqua"/>
          <w:i/>
          <w:sz w:val="24"/>
          <w:szCs w:val="24"/>
        </w:rPr>
        <w:t>, Zvevan, Gjakova, Gjilan, Ferizaj, Vushtrri, Obiliq, Malisheva, Mamusha, Novoberda, Ranillug, Zubin Potok, Decan, Junik, Kacanik, Klina, Rahovec, Skenderaj, Peja, North  Mitrovica and Leposaviq</w:t>
      </w:r>
      <w:r w:rsidRPr="007D169A">
        <w:rPr>
          <w:rFonts w:ascii="Book Antiqua" w:hAnsi="Book Antiqua"/>
          <w:sz w:val="24"/>
          <w:szCs w:val="24"/>
        </w:rPr>
        <w:t>);</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Draft an Agriculture and Rural Development Plan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w:t>
      </w:r>
      <w:r w:rsidRPr="007D169A">
        <w:rPr>
          <w:rFonts w:ascii="Book Antiqua" w:eastAsia="Times New Roman" w:hAnsi="Book Antiqua"/>
          <w:i/>
          <w:color w:val="000000" w:themeColor="text1"/>
          <w:sz w:val="24"/>
          <w:szCs w:val="24"/>
        </w:rPr>
        <w:t xml:space="preserve">Fushe Kosova, Mitrovica, Istog, Kllokot, </w:t>
      </w:r>
      <w:r w:rsidR="00C666D7">
        <w:rPr>
          <w:rFonts w:ascii="Book Antiqua" w:eastAsia="Times New Roman" w:hAnsi="Book Antiqua"/>
          <w:i/>
          <w:color w:val="000000" w:themeColor="text1"/>
          <w:sz w:val="24"/>
          <w:szCs w:val="24"/>
        </w:rPr>
        <w:t>Elez Han</w:t>
      </w:r>
      <w:r w:rsidRPr="007D169A">
        <w:rPr>
          <w:rFonts w:ascii="Book Antiqua" w:eastAsia="Times New Roman" w:hAnsi="Book Antiqua"/>
          <w:i/>
          <w:color w:val="000000" w:themeColor="text1"/>
          <w:sz w:val="24"/>
          <w:szCs w:val="24"/>
        </w:rPr>
        <w:t xml:space="preserve">, Zvecan,  Gjakova, Ferizaj, Shtime, Vushtrri, Suhareka, Malisheva, Mamusha, Novoberda,  Zubin Potok, Decan, Dragash, Gllogoc, </w:t>
      </w:r>
      <w:r w:rsidRPr="007D169A">
        <w:rPr>
          <w:rFonts w:ascii="Book Antiqua" w:hAnsi="Book Antiqua"/>
          <w:i/>
          <w:sz w:val="24"/>
          <w:szCs w:val="24"/>
        </w:rPr>
        <w:t>Gracanica</w:t>
      </w:r>
      <w:r w:rsidRPr="007D169A">
        <w:rPr>
          <w:rFonts w:ascii="Book Antiqua" w:eastAsia="Times New Roman" w:hAnsi="Book Antiqua"/>
          <w:i/>
          <w:color w:val="000000" w:themeColor="text1"/>
          <w:sz w:val="24"/>
          <w:szCs w:val="24"/>
        </w:rPr>
        <w:t>, Junik, Kacanik, Klina, Rahovec, Skenderaj, North Mitrovica, Leposaviq and Shterpca);</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Functionalize information centres for training farmers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w:t>
      </w:r>
      <w:r w:rsidR="00C666D7">
        <w:rPr>
          <w:rFonts w:ascii="Book Antiqua" w:eastAsia="Times New Roman" w:hAnsi="Book Antiqua"/>
          <w:i/>
          <w:color w:val="000000" w:themeColor="text1"/>
          <w:sz w:val="24"/>
          <w:szCs w:val="24"/>
        </w:rPr>
        <w:t>Elez Han</w:t>
      </w:r>
      <w:r w:rsidRPr="007D169A">
        <w:rPr>
          <w:rFonts w:ascii="Book Antiqua" w:eastAsia="Times New Roman" w:hAnsi="Book Antiqua"/>
          <w:i/>
          <w:color w:val="000000" w:themeColor="text1"/>
          <w:sz w:val="24"/>
          <w:szCs w:val="24"/>
        </w:rPr>
        <w:t>,  Zvecan,  Gjakova, Zubin Potok,  Rahovec, North Mitrovica and Leposaviq);</w:t>
      </w:r>
    </w:p>
    <w:p w:rsidR="00885086" w:rsidRPr="007D169A" w:rsidRDefault="00D4523A" w:rsidP="00D4523A">
      <w:pPr>
        <w:pStyle w:val="ListParagraph"/>
        <w:numPr>
          <w:ilvl w:val="0"/>
          <w:numId w:val="38"/>
        </w:numPr>
        <w:spacing w:after="160"/>
        <w:jc w:val="both"/>
        <w:rPr>
          <w:rFonts w:ascii="Book Antiqua" w:hAnsi="Book Antiqua"/>
          <w:sz w:val="24"/>
          <w:szCs w:val="24"/>
        </w:rPr>
      </w:pPr>
      <w:r>
        <w:rPr>
          <w:rFonts w:ascii="Book Antiqua" w:eastAsia="Times New Roman" w:hAnsi="Book Antiqua"/>
          <w:color w:val="000000" w:themeColor="text1"/>
          <w:sz w:val="24"/>
          <w:szCs w:val="24"/>
        </w:rPr>
        <w:t>A</w:t>
      </w:r>
      <w:r w:rsidRPr="007D169A">
        <w:rPr>
          <w:rFonts w:ascii="Book Antiqua" w:eastAsia="Times New Roman" w:hAnsi="Book Antiqua"/>
          <w:color w:val="000000" w:themeColor="text1"/>
          <w:sz w:val="24"/>
          <w:szCs w:val="24"/>
        </w:rPr>
        <w:t>dopt the Energy Efficiency Plan</w:t>
      </w:r>
      <w:r w:rsidRPr="00D4523A">
        <w:rPr>
          <w:rFonts w:ascii="Book Antiqua" w:hAnsi="Book Antiqua"/>
          <w:sz w:val="24"/>
          <w:szCs w:val="24"/>
        </w:rPr>
        <w:t xml:space="preserve"> in the following municipalities</w:t>
      </w:r>
      <w:r>
        <w:rPr>
          <w:rFonts w:ascii="Book Antiqua" w:hAnsi="Book Antiqua"/>
          <w:sz w:val="24"/>
          <w:szCs w:val="24"/>
        </w:rPr>
        <w:t>:</w:t>
      </w:r>
      <w:r w:rsidRPr="00D4523A">
        <w:rPr>
          <w:rFonts w:ascii="Book Antiqua" w:hAnsi="Book Antiqua"/>
          <w:sz w:val="24"/>
          <w:szCs w:val="24"/>
        </w:rPr>
        <w:t xml:space="preserve"> </w:t>
      </w:r>
      <w:r w:rsidR="00885086" w:rsidRPr="007D169A">
        <w:rPr>
          <w:rFonts w:ascii="Book Antiqua" w:hAnsi="Book Antiqua"/>
          <w:sz w:val="24"/>
          <w:szCs w:val="24"/>
        </w:rPr>
        <w:t>(</w:t>
      </w:r>
      <w:r w:rsidR="00885086" w:rsidRPr="007D169A">
        <w:rPr>
          <w:rFonts w:ascii="Book Antiqua" w:eastAsia="Times New Roman" w:hAnsi="Book Antiqua"/>
          <w:i/>
          <w:color w:val="000000" w:themeColor="text1"/>
          <w:sz w:val="24"/>
          <w:szCs w:val="24"/>
        </w:rPr>
        <w:t>Kllokot, Prishtina, Fushe Kosova,  Ranillug, Skenderaj, North Mitrovica)</w:t>
      </w:r>
      <w:r w:rsidR="00885086" w:rsidRPr="007D169A">
        <w:rPr>
          <w:rFonts w:ascii="Book Antiqua" w:eastAsia="Times New Roman" w:hAnsi="Book Antiqua"/>
          <w:color w:val="000000" w:themeColor="text1"/>
          <w:sz w:val="24"/>
          <w:szCs w:val="24"/>
        </w:rPr>
        <w:t>;</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Appoint an anti-discrimination officer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w:t>
      </w:r>
      <w:r w:rsidR="00D4523A" w:rsidRPr="00D4523A">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w:t>
      </w:r>
      <w:r w:rsidRPr="007D169A">
        <w:rPr>
          <w:rFonts w:ascii="Book Antiqua" w:eastAsia="Times New Roman" w:hAnsi="Book Antiqua"/>
          <w:i/>
          <w:color w:val="000000" w:themeColor="text1"/>
          <w:sz w:val="24"/>
          <w:szCs w:val="24"/>
        </w:rPr>
        <w:t>Podujeva, Kamenica,  Obiliq, Malisheva, Mamusha, Novoberda, Zubin Potok,  Decan, Kacanik, Klina, Rahovec, Skenderaj, Peja, North Mitrovica and Leposaviq);</w:t>
      </w:r>
    </w:p>
    <w:p w:rsidR="00885086" w:rsidRPr="007D169A" w:rsidRDefault="00D4523A" w:rsidP="00D4523A">
      <w:pPr>
        <w:pStyle w:val="ListParagraph"/>
        <w:numPr>
          <w:ilvl w:val="0"/>
          <w:numId w:val="38"/>
        </w:numPr>
        <w:spacing w:after="160"/>
        <w:jc w:val="both"/>
        <w:rPr>
          <w:rFonts w:ascii="Book Antiqua" w:hAnsi="Book Antiqua"/>
          <w:sz w:val="24"/>
          <w:szCs w:val="24"/>
        </w:rPr>
      </w:pPr>
      <w:r>
        <w:rPr>
          <w:rFonts w:ascii="Book Antiqua" w:eastAsia="Times New Roman" w:hAnsi="Book Antiqua"/>
          <w:color w:val="000000" w:themeColor="text1"/>
          <w:sz w:val="24"/>
          <w:szCs w:val="24"/>
        </w:rPr>
        <w:t>E</w:t>
      </w:r>
      <w:r w:rsidRPr="007D169A">
        <w:rPr>
          <w:rFonts w:ascii="Book Antiqua" w:eastAsia="Times New Roman" w:hAnsi="Book Antiqua"/>
          <w:color w:val="000000" w:themeColor="text1"/>
          <w:sz w:val="24"/>
          <w:szCs w:val="24"/>
        </w:rPr>
        <w:t>stablish a Consultative Committee for People with Disabilities</w:t>
      </w:r>
      <w:r w:rsidRPr="00D4523A">
        <w:rPr>
          <w:rFonts w:ascii="Book Antiqua" w:eastAsia="Times New Roman" w:hAnsi="Book Antiqua"/>
          <w:color w:val="000000" w:themeColor="text1"/>
          <w:sz w:val="24"/>
          <w:szCs w:val="24"/>
        </w:rPr>
        <w:t xml:space="preserve"> in the following municipalities</w:t>
      </w:r>
      <w:r>
        <w:rPr>
          <w:rFonts w:ascii="Book Antiqua" w:eastAsia="Times New Roman" w:hAnsi="Book Antiqua"/>
          <w:color w:val="000000" w:themeColor="text1"/>
          <w:sz w:val="24"/>
          <w:szCs w:val="24"/>
        </w:rPr>
        <w:t xml:space="preserve">: </w:t>
      </w:r>
      <w:r w:rsidR="00885086" w:rsidRPr="007D169A">
        <w:rPr>
          <w:rFonts w:ascii="Book Antiqua" w:eastAsia="Times New Roman" w:hAnsi="Book Antiqua"/>
          <w:color w:val="000000" w:themeColor="text1"/>
          <w:sz w:val="24"/>
          <w:szCs w:val="24"/>
        </w:rPr>
        <w:t>(</w:t>
      </w:r>
      <w:r w:rsidR="00885086" w:rsidRPr="007D169A">
        <w:rPr>
          <w:rFonts w:ascii="Book Antiqua" w:eastAsia="Times New Roman" w:hAnsi="Book Antiqua"/>
          <w:i/>
          <w:color w:val="000000" w:themeColor="text1"/>
          <w:sz w:val="24"/>
          <w:szCs w:val="24"/>
        </w:rPr>
        <w:t xml:space="preserve">Istog, Kllokot, </w:t>
      </w:r>
      <w:r w:rsidR="00F025C6">
        <w:rPr>
          <w:rFonts w:ascii="Book Antiqua" w:eastAsia="Times New Roman" w:hAnsi="Book Antiqua"/>
          <w:i/>
          <w:color w:val="000000" w:themeColor="text1"/>
          <w:sz w:val="24"/>
          <w:szCs w:val="24"/>
        </w:rPr>
        <w:t>Elez Han</w:t>
      </w:r>
      <w:r w:rsidR="00885086" w:rsidRPr="007D169A">
        <w:rPr>
          <w:rFonts w:ascii="Book Antiqua" w:eastAsia="Times New Roman" w:hAnsi="Book Antiqua"/>
          <w:i/>
          <w:color w:val="000000" w:themeColor="text1"/>
          <w:sz w:val="24"/>
          <w:szCs w:val="24"/>
        </w:rPr>
        <w:t>, Partesh, Prizren, Kamenica,  Gjakova, Shtime, Obiliq, Malisheva, Mamusha, Novoberda, Ranillug, Zubin Potok,  Dragash, Kacanik, Klina, Skenderaj, North Mitrovica, Leposaviq and Shterpca)</w:t>
      </w:r>
      <w:r w:rsidR="00885086" w:rsidRPr="007D169A">
        <w:rPr>
          <w:rFonts w:ascii="Book Antiqua" w:eastAsia="Times New Roman" w:hAnsi="Book Antiqua"/>
          <w:color w:val="000000" w:themeColor="text1"/>
          <w:sz w:val="24"/>
          <w:szCs w:val="24"/>
        </w:rPr>
        <w:t>;</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Appoint a municipal official for personal data protection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w:t>
      </w:r>
      <w:r w:rsidRPr="007D169A">
        <w:rPr>
          <w:rFonts w:ascii="Book Antiqua" w:eastAsia="Times New Roman" w:hAnsi="Book Antiqua"/>
          <w:i/>
          <w:color w:val="000000" w:themeColor="text1"/>
          <w:sz w:val="24"/>
          <w:szCs w:val="24"/>
        </w:rPr>
        <w:t xml:space="preserve">Kllokot, </w:t>
      </w:r>
      <w:r w:rsidR="00F025C6">
        <w:rPr>
          <w:rFonts w:ascii="Book Antiqua" w:eastAsia="Times New Roman" w:hAnsi="Book Antiqua"/>
          <w:i/>
          <w:color w:val="000000" w:themeColor="text1"/>
          <w:sz w:val="24"/>
          <w:szCs w:val="24"/>
        </w:rPr>
        <w:t>Elez Han</w:t>
      </w:r>
      <w:r w:rsidRPr="007D169A">
        <w:rPr>
          <w:rFonts w:ascii="Book Antiqua" w:eastAsia="Times New Roman" w:hAnsi="Book Antiqua"/>
          <w:i/>
          <w:color w:val="000000" w:themeColor="text1"/>
          <w:sz w:val="24"/>
          <w:szCs w:val="24"/>
        </w:rPr>
        <w:t>, Partesh, Zvecan, Mitrovica, Gjakova, Gjilan, Mamusha, Ranillug, Zubin Potok and Leposaviq);</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lastRenderedPageBreak/>
        <w:t xml:space="preserve">Functionalize the personal database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 xml:space="preserve">: </w:t>
      </w:r>
      <w:r w:rsidRPr="007D169A">
        <w:rPr>
          <w:rFonts w:ascii="Book Antiqua" w:eastAsia="Times New Roman" w:hAnsi="Book Antiqua"/>
          <w:i/>
          <w:color w:val="000000" w:themeColor="text1"/>
          <w:sz w:val="24"/>
          <w:szCs w:val="24"/>
        </w:rPr>
        <w:t xml:space="preserve">(Istog, </w:t>
      </w:r>
      <w:r w:rsidR="00F025C6">
        <w:rPr>
          <w:rFonts w:ascii="Book Antiqua" w:eastAsia="Times New Roman" w:hAnsi="Book Antiqua"/>
          <w:i/>
          <w:color w:val="000000" w:themeColor="text1"/>
          <w:sz w:val="24"/>
          <w:szCs w:val="24"/>
        </w:rPr>
        <w:t>Elez Han</w:t>
      </w:r>
      <w:r w:rsidRPr="007D169A">
        <w:rPr>
          <w:rFonts w:ascii="Book Antiqua" w:eastAsia="Times New Roman" w:hAnsi="Book Antiqua"/>
          <w:i/>
          <w:color w:val="000000" w:themeColor="text1"/>
          <w:sz w:val="24"/>
          <w:szCs w:val="24"/>
        </w:rPr>
        <w:t>, Kllokot, Zvecan, Gjilan, Mamusha, North Mitrovica and Leposaviq);</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Draft a Municipal Plan for the sustainable reintegration of repatriated persons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w:t>
      </w:r>
      <w:r w:rsidRPr="007D169A">
        <w:rPr>
          <w:rFonts w:ascii="Book Antiqua" w:eastAsia="Times New Roman" w:hAnsi="Book Antiqua"/>
          <w:color w:val="000000" w:themeColor="text1"/>
          <w:sz w:val="24"/>
          <w:szCs w:val="24"/>
        </w:rPr>
        <w:t xml:space="preserve"> </w:t>
      </w:r>
      <w:r w:rsidRPr="007D169A">
        <w:rPr>
          <w:rFonts w:ascii="Book Antiqua" w:eastAsia="Times New Roman" w:hAnsi="Book Antiqua" w:cs="Calibri Light"/>
          <w:sz w:val="24"/>
          <w:szCs w:val="24"/>
        </w:rPr>
        <w:t>(</w:t>
      </w:r>
      <w:r w:rsidRPr="007D169A">
        <w:rPr>
          <w:rFonts w:ascii="Book Antiqua" w:eastAsia="Times New Roman" w:hAnsi="Book Antiqua" w:cs="Calibri Light"/>
          <w:i/>
          <w:sz w:val="24"/>
          <w:szCs w:val="24"/>
        </w:rPr>
        <w:t xml:space="preserve">Prizren, Kamenica,  Prishtina, Podujeva, Fushe Kosova, Mitrovica, Vitia, Istog, Kllokot, </w:t>
      </w:r>
      <w:r w:rsidR="00F025C6">
        <w:rPr>
          <w:rFonts w:ascii="Book Antiqua" w:eastAsia="Times New Roman" w:hAnsi="Book Antiqua" w:cs="Calibri Light"/>
          <w:i/>
          <w:sz w:val="24"/>
          <w:szCs w:val="24"/>
        </w:rPr>
        <w:t>Elez Han</w:t>
      </w:r>
      <w:r w:rsidRPr="007D169A">
        <w:rPr>
          <w:rFonts w:ascii="Book Antiqua" w:eastAsia="Times New Roman" w:hAnsi="Book Antiqua" w:cs="Calibri Light"/>
          <w:i/>
          <w:sz w:val="24"/>
          <w:szCs w:val="24"/>
        </w:rPr>
        <w:t>, Partesh, Zvecan, Lipjan, Gjakova, Gjilan, Ferizaj, Vushtrri, Suhareka, Malisheva, Mamusha, Novoberda, Ranillug, Zubin Potok, Dragash, Gllogoc, Gracanica, Junik, Klina, Rahovec, Skenderaj, Peja, North Mitrovica, and Leposaviq);</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Close collective centres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 xml:space="preserve">: </w:t>
      </w:r>
      <w:r w:rsidRPr="007D169A">
        <w:rPr>
          <w:rFonts w:ascii="Book Antiqua" w:eastAsia="Times New Roman" w:hAnsi="Book Antiqua"/>
          <w:color w:val="000000" w:themeColor="text1"/>
          <w:sz w:val="24"/>
          <w:szCs w:val="24"/>
        </w:rPr>
        <w:t>(</w:t>
      </w:r>
      <w:r>
        <w:rPr>
          <w:rFonts w:ascii="Book Antiqua" w:eastAsia="Times New Roman" w:hAnsi="Book Antiqua"/>
          <w:i/>
          <w:color w:val="000000" w:themeColor="text1"/>
          <w:sz w:val="24"/>
          <w:szCs w:val="24"/>
        </w:rPr>
        <w:t>Shterpca</w:t>
      </w:r>
      <w:r w:rsidRPr="007D169A">
        <w:rPr>
          <w:rFonts w:ascii="Book Antiqua" w:eastAsia="Times New Roman" w:hAnsi="Book Antiqua"/>
          <w:i/>
          <w:color w:val="000000" w:themeColor="text1"/>
          <w:sz w:val="24"/>
          <w:szCs w:val="24"/>
        </w:rPr>
        <w:t xml:space="preserve">, Leposaviq </w:t>
      </w:r>
      <w:r>
        <w:rPr>
          <w:rFonts w:ascii="Book Antiqua" w:eastAsia="Times New Roman" w:hAnsi="Book Antiqua"/>
          <w:i/>
          <w:color w:val="000000" w:themeColor="text1"/>
          <w:sz w:val="24"/>
          <w:szCs w:val="24"/>
        </w:rPr>
        <w:t xml:space="preserve">and </w:t>
      </w:r>
      <w:r w:rsidRPr="007D169A">
        <w:rPr>
          <w:rFonts w:ascii="Book Antiqua" w:eastAsia="Times New Roman" w:hAnsi="Book Antiqua"/>
          <w:i/>
          <w:color w:val="000000" w:themeColor="text1"/>
          <w:sz w:val="24"/>
          <w:szCs w:val="24"/>
        </w:rPr>
        <w:t>Zve</w:t>
      </w:r>
      <w:r>
        <w:rPr>
          <w:rFonts w:ascii="Book Antiqua" w:eastAsia="Times New Roman" w:hAnsi="Book Antiqua"/>
          <w:i/>
          <w:color w:val="000000" w:themeColor="text1"/>
          <w:sz w:val="24"/>
          <w:szCs w:val="24"/>
        </w:rPr>
        <w:t>c</w:t>
      </w:r>
      <w:r w:rsidRPr="007D169A">
        <w:rPr>
          <w:rFonts w:ascii="Book Antiqua" w:eastAsia="Times New Roman" w:hAnsi="Book Antiqua"/>
          <w:i/>
          <w:color w:val="000000" w:themeColor="text1"/>
          <w:sz w:val="24"/>
          <w:szCs w:val="24"/>
        </w:rPr>
        <w:t xml:space="preserve">an); </w:t>
      </w:r>
    </w:p>
    <w:p w:rsidR="00885086" w:rsidRPr="007D169A" w:rsidRDefault="00885086" w:rsidP="00D4523A">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Adopt a Local Action Plan for the Integration of Roma, Ashkali and Egyptian Communities </w:t>
      </w:r>
      <w:r w:rsidR="00D4523A" w:rsidRPr="00D4523A">
        <w:rPr>
          <w:rFonts w:ascii="Book Antiqua" w:eastAsia="Times New Roman" w:hAnsi="Book Antiqua"/>
          <w:color w:val="000000" w:themeColor="text1"/>
          <w:sz w:val="24"/>
          <w:szCs w:val="24"/>
        </w:rPr>
        <w:t>in the following municipalities</w:t>
      </w:r>
      <w:r w:rsidR="00D4523A">
        <w:rPr>
          <w:rFonts w:ascii="Book Antiqua" w:eastAsia="Times New Roman" w:hAnsi="Book Antiqua"/>
          <w:color w:val="000000" w:themeColor="text1"/>
          <w:sz w:val="24"/>
          <w:szCs w:val="24"/>
        </w:rPr>
        <w:t xml:space="preserve">: </w:t>
      </w:r>
      <w:r w:rsidRPr="007D169A">
        <w:rPr>
          <w:rFonts w:ascii="Book Antiqua" w:eastAsia="Times New Roman" w:hAnsi="Book Antiqua"/>
          <w:i/>
          <w:color w:val="000000" w:themeColor="text1"/>
          <w:sz w:val="24"/>
          <w:szCs w:val="24"/>
        </w:rPr>
        <w:t>(</w:t>
      </w:r>
      <w:r w:rsidRPr="007D169A">
        <w:rPr>
          <w:rFonts w:ascii="Book Antiqua" w:eastAsia="Times New Roman" w:hAnsi="Book Antiqua" w:cs="Calibri Light"/>
          <w:i/>
          <w:color w:val="000000" w:themeColor="text1"/>
          <w:sz w:val="24"/>
          <w:szCs w:val="24"/>
        </w:rPr>
        <w:t>Viti</w:t>
      </w:r>
      <w:r>
        <w:rPr>
          <w:rFonts w:ascii="Book Antiqua" w:eastAsia="Times New Roman" w:hAnsi="Book Antiqua" w:cs="Calibri Light"/>
          <w:i/>
          <w:color w:val="000000" w:themeColor="text1"/>
          <w:sz w:val="24"/>
          <w:szCs w:val="24"/>
        </w:rPr>
        <w:t>a, Kllokot, Zvecan, Prishtina</w:t>
      </w:r>
      <w:r w:rsidRPr="007D169A">
        <w:rPr>
          <w:rFonts w:ascii="Book Antiqua" w:eastAsia="Times New Roman" w:hAnsi="Book Antiqua" w:cs="Calibri Light"/>
          <w:i/>
          <w:color w:val="000000" w:themeColor="text1"/>
          <w:sz w:val="24"/>
          <w:szCs w:val="24"/>
        </w:rPr>
        <w:t xml:space="preserve">,  Gjilan, </w:t>
      </w:r>
      <w:r>
        <w:rPr>
          <w:rFonts w:ascii="Book Antiqua" w:hAnsi="Book Antiqua" w:cs="Calibri Light"/>
          <w:i/>
          <w:color w:val="000000" w:themeColor="text1"/>
          <w:sz w:val="24"/>
          <w:szCs w:val="24"/>
        </w:rPr>
        <w:t xml:space="preserve"> Suhareka, Malisheva, Mamusha, Novoberda</w:t>
      </w:r>
      <w:r w:rsidRPr="007D169A">
        <w:rPr>
          <w:rFonts w:ascii="Book Antiqua" w:hAnsi="Book Antiqua" w:cs="Calibri Light"/>
          <w:i/>
          <w:color w:val="000000" w:themeColor="text1"/>
          <w:sz w:val="24"/>
          <w:szCs w:val="24"/>
        </w:rPr>
        <w:t xml:space="preserve">, Zubin Potok, </w:t>
      </w:r>
      <w:r w:rsidRPr="007D169A">
        <w:rPr>
          <w:rFonts w:ascii="Book Antiqua" w:eastAsia="Times New Roman" w:hAnsi="Book Antiqua" w:cs="Calibri Light"/>
          <w:i/>
          <w:color w:val="000000" w:themeColor="text1"/>
          <w:sz w:val="24"/>
          <w:szCs w:val="24"/>
        </w:rPr>
        <w:t>De</w:t>
      </w:r>
      <w:r>
        <w:rPr>
          <w:rFonts w:ascii="Book Antiqua" w:eastAsia="Times New Roman" w:hAnsi="Book Antiqua" w:cs="Calibri Light"/>
          <w:i/>
          <w:color w:val="000000" w:themeColor="text1"/>
          <w:sz w:val="24"/>
          <w:szCs w:val="24"/>
        </w:rPr>
        <w:t>c</w:t>
      </w:r>
      <w:r w:rsidRPr="007D169A">
        <w:rPr>
          <w:rFonts w:ascii="Book Antiqua" w:eastAsia="Times New Roman" w:hAnsi="Book Antiqua" w:cs="Calibri Light"/>
          <w:i/>
          <w:color w:val="000000" w:themeColor="text1"/>
          <w:sz w:val="24"/>
          <w:szCs w:val="24"/>
        </w:rPr>
        <w:t>an, D</w:t>
      </w:r>
      <w:r>
        <w:rPr>
          <w:rFonts w:ascii="Book Antiqua" w:eastAsia="Times New Roman" w:hAnsi="Book Antiqua" w:cs="Calibri Light"/>
          <w:i/>
          <w:color w:val="000000" w:themeColor="text1"/>
          <w:sz w:val="24"/>
          <w:szCs w:val="24"/>
        </w:rPr>
        <w:t>ragash, Rahovec, Skenderaj, Peja</w:t>
      </w:r>
      <w:r w:rsidRPr="007D169A">
        <w:rPr>
          <w:rFonts w:ascii="Book Antiqua" w:eastAsia="Times New Roman" w:hAnsi="Book Antiqua" w:cs="Calibri Light"/>
          <w:i/>
          <w:color w:val="000000" w:themeColor="text1"/>
          <w:sz w:val="24"/>
          <w:szCs w:val="24"/>
        </w:rPr>
        <w:t xml:space="preserve">, </w:t>
      </w:r>
      <w:r>
        <w:rPr>
          <w:rFonts w:ascii="Book Antiqua" w:eastAsia="Times New Roman" w:hAnsi="Book Antiqua" w:cs="Calibri Light"/>
          <w:i/>
          <w:color w:val="000000" w:themeColor="text1"/>
          <w:sz w:val="24"/>
          <w:szCs w:val="24"/>
        </w:rPr>
        <w:t>North Mitrovica, Leposaviq, Shterpca</w:t>
      </w:r>
      <w:r w:rsidRPr="007D169A">
        <w:rPr>
          <w:rFonts w:ascii="Book Antiqua" w:eastAsia="Times New Roman" w:hAnsi="Book Antiqua" w:cs="Calibri Light"/>
          <w:i/>
          <w:color w:val="000000" w:themeColor="text1"/>
          <w:sz w:val="24"/>
          <w:szCs w:val="24"/>
        </w:rPr>
        <w:t>)</w:t>
      </w:r>
      <w:r w:rsidRPr="007D169A">
        <w:rPr>
          <w:rFonts w:ascii="Book Antiqua" w:eastAsia="Times New Roman" w:hAnsi="Book Antiqua"/>
          <w:i/>
          <w:color w:val="000000" w:themeColor="text1"/>
          <w:sz w:val="24"/>
          <w:szCs w:val="24"/>
        </w:rPr>
        <w:t>;</w:t>
      </w:r>
    </w:p>
    <w:p w:rsidR="00885086" w:rsidRPr="007D169A" w:rsidRDefault="00885086" w:rsidP="00885086">
      <w:pPr>
        <w:pStyle w:val="ListParagraph"/>
        <w:numPr>
          <w:ilvl w:val="0"/>
          <w:numId w:val="38"/>
        </w:numPr>
        <w:spacing w:after="160"/>
        <w:jc w:val="both"/>
        <w:rPr>
          <w:rFonts w:ascii="Book Antiqua" w:hAnsi="Book Antiqua"/>
          <w:sz w:val="24"/>
          <w:szCs w:val="24"/>
        </w:rPr>
      </w:pPr>
      <w:r w:rsidRPr="007D169A">
        <w:rPr>
          <w:rFonts w:ascii="Book Antiqua" w:eastAsia="Times New Roman" w:hAnsi="Book Antiqua"/>
          <w:color w:val="000000" w:themeColor="text1"/>
          <w:sz w:val="24"/>
          <w:szCs w:val="24"/>
        </w:rPr>
        <w:t xml:space="preserve">Establish a Local Action Committee for the implementation of the Strategy for Roma, Egyptian and Ashkali Communities in municipalities </w:t>
      </w:r>
      <w:r w:rsidRPr="007D169A">
        <w:rPr>
          <w:rFonts w:ascii="Book Antiqua" w:eastAsia="Times New Roman" w:hAnsi="Book Antiqua"/>
          <w:i/>
          <w:color w:val="000000" w:themeColor="text1"/>
          <w:sz w:val="24"/>
          <w:szCs w:val="24"/>
        </w:rPr>
        <w:t>(</w:t>
      </w:r>
      <w:r w:rsidRPr="007D169A">
        <w:rPr>
          <w:rFonts w:ascii="Book Antiqua" w:eastAsia="Times New Roman" w:hAnsi="Book Antiqua" w:cs="Calibri Light"/>
          <w:i/>
          <w:sz w:val="24"/>
          <w:szCs w:val="24"/>
        </w:rPr>
        <w:t>Prishtin</w:t>
      </w:r>
      <w:r>
        <w:rPr>
          <w:rFonts w:ascii="Book Antiqua" w:eastAsia="Times New Roman" w:hAnsi="Book Antiqua" w:cs="Calibri Light"/>
          <w:i/>
          <w:sz w:val="24"/>
          <w:szCs w:val="24"/>
        </w:rPr>
        <w:t>a, Podujeva, Fushe Kosova, Kamenica</w:t>
      </w:r>
      <w:r w:rsidRPr="007D169A">
        <w:rPr>
          <w:rFonts w:ascii="Book Antiqua" w:eastAsia="Times New Roman" w:hAnsi="Book Antiqua" w:cs="Calibri Light"/>
          <w:i/>
          <w:sz w:val="24"/>
          <w:szCs w:val="24"/>
        </w:rPr>
        <w:t>, Kllokot, Zve</w:t>
      </w:r>
      <w:r>
        <w:rPr>
          <w:rFonts w:ascii="Book Antiqua" w:eastAsia="Times New Roman" w:hAnsi="Book Antiqua" w:cs="Calibri Light"/>
          <w:i/>
          <w:sz w:val="24"/>
          <w:szCs w:val="24"/>
        </w:rPr>
        <w:t xml:space="preserve">can, </w:t>
      </w:r>
      <w:r w:rsidRPr="007D169A">
        <w:rPr>
          <w:rFonts w:ascii="Book Antiqua" w:eastAsia="Times New Roman" w:hAnsi="Book Antiqua" w:cs="Calibri Light"/>
          <w:i/>
          <w:sz w:val="24"/>
          <w:szCs w:val="24"/>
        </w:rPr>
        <w:t xml:space="preserve">Gjilan, </w:t>
      </w:r>
      <w:r>
        <w:rPr>
          <w:rFonts w:ascii="Book Antiqua" w:hAnsi="Book Antiqua" w:cs="Calibri Light"/>
          <w:i/>
          <w:sz w:val="24"/>
          <w:szCs w:val="24"/>
        </w:rPr>
        <w:t>Malisheva, Mamusha, Novoberda</w:t>
      </w:r>
      <w:r w:rsidRPr="007D169A">
        <w:rPr>
          <w:rFonts w:ascii="Book Antiqua" w:hAnsi="Book Antiqua" w:cs="Calibri Light"/>
          <w:i/>
          <w:sz w:val="24"/>
          <w:szCs w:val="24"/>
        </w:rPr>
        <w:t xml:space="preserve">, Zubin Potok, </w:t>
      </w:r>
      <w:r w:rsidRPr="007D169A">
        <w:rPr>
          <w:rFonts w:ascii="Book Antiqua" w:eastAsia="Times New Roman" w:hAnsi="Book Antiqua" w:cs="Calibri Light"/>
          <w:i/>
          <w:sz w:val="24"/>
          <w:szCs w:val="24"/>
        </w:rPr>
        <w:t>Dragash,  Grac</w:t>
      </w:r>
      <w:r>
        <w:rPr>
          <w:rFonts w:ascii="Book Antiqua" w:eastAsia="Times New Roman" w:hAnsi="Book Antiqua" w:cs="Calibri Light"/>
          <w:i/>
          <w:sz w:val="24"/>
          <w:szCs w:val="24"/>
        </w:rPr>
        <w:t>a</w:t>
      </w:r>
      <w:r w:rsidRPr="007D169A">
        <w:rPr>
          <w:rFonts w:ascii="Book Antiqua" w:eastAsia="Times New Roman" w:hAnsi="Book Antiqua" w:cs="Calibri Light"/>
          <w:i/>
          <w:sz w:val="24"/>
          <w:szCs w:val="24"/>
        </w:rPr>
        <w:t>nic</w:t>
      </w:r>
      <w:r>
        <w:rPr>
          <w:rFonts w:ascii="Book Antiqua" w:eastAsia="Times New Roman" w:hAnsi="Book Antiqua" w:cs="Calibri Light"/>
          <w:i/>
          <w:sz w:val="24"/>
          <w:szCs w:val="24"/>
        </w:rPr>
        <w:t>a, Peja</w:t>
      </w:r>
      <w:r w:rsidRPr="007D169A">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North Mitrovica</w:t>
      </w:r>
      <w:r w:rsidRPr="007D169A">
        <w:rPr>
          <w:rFonts w:ascii="Book Antiqua" w:eastAsia="Times New Roman" w:hAnsi="Book Antiqua" w:cs="Calibri Light"/>
          <w:i/>
          <w:sz w:val="24"/>
          <w:szCs w:val="24"/>
        </w:rPr>
        <w:t>, Leposaviq, Sht</w:t>
      </w:r>
      <w:r>
        <w:rPr>
          <w:rFonts w:ascii="Book Antiqua" w:eastAsia="Times New Roman" w:hAnsi="Book Antiqua" w:cs="Calibri Light"/>
          <w:i/>
          <w:sz w:val="24"/>
          <w:szCs w:val="24"/>
        </w:rPr>
        <w:t>e</w:t>
      </w:r>
      <w:r w:rsidRPr="007D169A">
        <w:rPr>
          <w:rFonts w:ascii="Book Antiqua" w:eastAsia="Times New Roman" w:hAnsi="Book Antiqua" w:cs="Calibri Light"/>
          <w:i/>
          <w:sz w:val="24"/>
          <w:szCs w:val="24"/>
        </w:rPr>
        <w:t>rpc</w:t>
      </w:r>
      <w:r>
        <w:rPr>
          <w:rFonts w:ascii="Book Antiqua" w:eastAsia="Times New Roman" w:hAnsi="Book Antiqua" w:cs="Calibri Light"/>
          <w:i/>
          <w:sz w:val="24"/>
          <w:szCs w:val="24"/>
        </w:rPr>
        <w:t>a</w:t>
      </w:r>
      <w:r w:rsidRPr="007D169A">
        <w:rPr>
          <w:rFonts w:ascii="Book Antiqua" w:eastAsia="Times New Roman" w:hAnsi="Book Antiqua"/>
          <w:i/>
          <w:color w:val="000000" w:themeColor="text1"/>
          <w:sz w:val="24"/>
          <w:szCs w:val="24"/>
        </w:rPr>
        <w:t>);</w:t>
      </w:r>
    </w:p>
    <w:p w:rsidR="00885086" w:rsidRPr="007D169A" w:rsidRDefault="00885086" w:rsidP="00D4523A">
      <w:pPr>
        <w:pStyle w:val="ListParagraph"/>
        <w:numPr>
          <w:ilvl w:val="0"/>
          <w:numId w:val="39"/>
        </w:numPr>
        <w:spacing w:after="160"/>
        <w:jc w:val="both"/>
        <w:rPr>
          <w:rFonts w:ascii="Book Antiqua" w:hAnsi="Book Antiqua"/>
          <w:sz w:val="24"/>
          <w:szCs w:val="24"/>
        </w:rPr>
      </w:pPr>
      <w:r w:rsidRPr="00863578">
        <w:rPr>
          <w:rFonts w:ascii="Book Antiqua" w:hAnsi="Book Antiqua"/>
          <w:sz w:val="24"/>
          <w:szCs w:val="24"/>
        </w:rPr>
        <w:t xml:space="preserve">Adopt a Local Reintegration Action Plan </w:t>
      </w:r>
      <w:r w:rsidR="00D4523A" w:rsidRPr="00D4523A">
        <w:rPr>
          <w:rFonts w:ascii="Book Antiqua" w:hAnsi="Book Antiqua"/>
          <w:sz w:val="24"/>
          <w:szCs w:val="24"/>
        </w:rPr>
        <w:t>in the following municipalities</w:t>
      </w:r>
      <w:r w:rsidR="00D4523A">
        <w:rPr>
          <w:rFonts w:ascii="Book Antiqua" w:hAnsi="Book Antiqua"/>
          <w:sz w:val="24"/>
          <w:szCs w:val="24"/>
        </w:rPr>
        <w:t>:</w:t>
      </w:r>
      <w:r w:rsidR="00D4523A" w:rsidRPr="00D4523A">
        <w:rPr>
          <w:rFonts w:ascii="Book Antiqua" w:hAnsi="Book Antiqua"/>
          <w:sz w:val="24"/>
          <w:szCs w:val="24"/>
        </w:rPr>
        <w:t xml:space="preserve"> </w:t>
      </w:r>
      <w:r w:rsidRPr="007D169A">
        <w:rPr>
          <w:rFonts w:ascii="Book Antiqua" w:hAnsi="Book Antiqua" w:cs="Calibri Light"/>
          <w:i/>
          <w:sz w:val="24"/>
          <w:szCs w:val="24"/>
        </w:rPr>
        <w:t>(Prishtin</w:t>
      </w:r>
      <w:r>
        <w:rPr>
          <w:rFonts w:ascii="Book Antiqua" w:hAnsi="Book Antiqua" w:cs="Calibri Light"/>
          <w:i/>
          <w:sz w:val="24"/>
          <w:szCs w:val="24"/>
        </w:rPr>
        <w:t>a, Prizren, Podujeva, Fushe Kosova, Mitrovica, Kamenica</w:t>
      </w:r>
      <w:r w:rsidRPr="007D169A">
        <w:rPr>
          <w:rFonts w:ascii="Book Antiqua" w:hAnsi="Book Antiqua" w:cs="Calibri Light"/>
          <w:i/>
          <w:sz w:val="24"/>
          <w:szCs w:val="24"/>
        </w:rPr>
        <w:t xml:space="preserve">, Viti, Istog, Kllokot, </w:t>
      </w:r>
      <w:r w:rsidR="00F025C6">
        <w:rPr>
          <w:rFonts w:ascii="Book Antiqua" w:hAnsi="Book Antiqua" w:cs="Calibri Light"/>
          <w:i/>
          <w:sz w:val="24"/>
          <w:szCs w:val="24"/>
        </w:rPr>
        <w:t>Elez Han</w:t>
      </w:r>
      <w:r w:rsidRPr="007D169A">
        <w:rPr>
          <w:rFonts w:ascii="Book Antiqua" w:hAnsi="Book Antiqua" w:cs="Calibri Light"/>
          <w:i/>
          <w:sz w:val="24"/>
          <w:szCs w:val="24"/>
        </w:rPr>
        <w:t>, Zve</w:t>
      </w:r>
      <w:r>
        <w:rPr>
          <w:rFonts w:ascii="Book Antiqua" w:hAnsi="Book Antiqua" w:cs="Calibri Light"/>
          <w:i/>
          <w:sz w:val="24"/>
          <w:szCs w:val="24"/>
        </w:rPr>
        <w:t>can, Gjakova, Vushtrri, Suhareka, Malisheva, Mamusha, Novoberda</w:t>
      </w:r>
      <w:r w:rsidRPr="007D169A">
        <w:rPr>
          <w:rFonts w:ascii="Book Antiqua" w:hAnsi="Book Antiqua" w:cs="Calibri Light"/>
          <w:i/>
          <w:sz w:val="24"/>
          <w:szCs w:val="24"/>
        </w:rPr>
        <w:t>, Ranillug, Zubin Potok,</w:t>
      </w:r>
      <w:r w:rsidRPr="007D169A">
        <w:rPr>
          <w:rFonts w:ascii="Book Antiqua" w:eastAsia="Times New Roman" w:hAnsi="Book Antiqua" w:cs="Calibri Light"/>
          <w:i/>
          <w:sz w:val="24"/>
          <w:szCs w:val="24"/>
        </w:rPr>
        <w:t xml:space="preserve"> Dragash, Gllogoc, Junik, Ka</w:t>
      </w:r>
      <w:r>
        <w:rPr>
          <w:rFonts w:ascii="Book Antiqua" w:eastAsia="Times New Roman" w:hAnsi="Book Antiqua" w:cs="Calibri Light"/>
          <w:i/>
          <w:sz w:val="24"/>
          <w:szCs w:val="24"/>
        </w:rPr>
        <w:t>canik, Rahovec, Skenderaj, Peja</w:t>
      </w:r>
      <w:r w:rsidRPr="007D169A">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North Mitrovica, Leposaviq, Shterpca</w:t>
      </w:r>
      <w:r w:rsidRPr="007D169A">
        <w:rPr>
          <w:rFonts w:ascii="Book Antiqua" w:hAnsi="Book Antiqua" w:cs="Calibri Light"/>
          <w:i/>
          <w:sz w:val="24"/>
          <w:szCs w:val="24"/>
        </w:rPr>
        <w:t>)</w:t>
      </w:r>
      <w:r>
        <w:rPr>
          <w:rFonts w:ascii="Book Antiqua" w:hAnsi="Book Antiqua" w:cs="Calibri Light"/>
          <w:i/>
          <w:sz w:val="24"/>
          <w:szCs w:val="24"/>
        </w:rPr>
        <w:t>.</w:t>
      </w:r>
      <w:r w:rsidRPr="007D169A">
        <w:rPr>
          <w:rFonts w:ascii="Book Antiqua" w:hAnsi="Book Antiqua" w:cs="Calibri Light"/>
          <w:i/>
          <w:sz w:val="24"/>
          <w:szCs w:val="24"/>
        </w:rPr>
        <w:t xml:space="preserve"> </w:t>
      </w:r>
      <w:r w:rsidRPr="00863578">
        <w:rPr>
          <w:rFonts w:ascii="Book Antiqua" w:hAnsi="Book Antiqua"/>
          <w:iCs/>
          <w:sz w:val="24"/>
          <w:szCs w:val="24"/>
        </w:rPr>
        <w:t>Complete the process of digitizing civil registries returned from Serbia in municipalities</w:t>
      </w:r>
      <w:r w:rsidRPr="007D169A">
        <w:rPr>
          <w:rFonts w:ascii="Book Antiqua" w:hAnsi="Book Antiqua"/>
          <w:i/>
          <w:sz w:val="24"/>
          <w:szCs w:val="24"/>
        </w:rPr>
        <w:t>: Prishtin</w:t>
      </w:r>
      <w:r>
        <w:rPr>
          <w:rFonts w:ascii="Book Antiqua" w:hAnsi="Book Antiqua"/>
          <w:i/>
          <w:sz w:val="24"/>
          <w:szCs w:val="24"/>
        </w:rPr>
        <w:t>a</w:t>
      </w:r>
      <w:r w:rsidRPr="007D169A">
        <w:rPr>
          <w:rFonts w:ascii="Book Antiqua" w:hAnsi="Book Antiqua"/>
          <w:i/>
          <w:sz w:val="24"/>
          <w:szCs w:val="24"/>
        </w:rPr>
        <w:t>, Kllokot, Zve</w:t>
      </w:r>
      <w:r>
        <w:rPr>
          <w:rFonts w:ascii="Book Antiqua" w:hAnsi="Book Antiqua"/>
          <w:i/>
          <w:sz w:val="24"/>
          <w:szCs w:val="24"/>
        </w:rPr>
        <w:t>can,  Malisheva, Mamusha</w:t>
      </w:r>
      <w:r w:rsidRPr="007D169A">
        <w:rPr>
          <w:rFonts w:ascii="Book Antiqua" w:hAnsi="Book Antiqua"/>
          <w:i/>
          <w:sz w:val="24"/>
          <w:szCs w:val="24"/>
        </w:rPr>
        <w:t xml:space="preserve">, Ranillug, Zubin Potok,  Skenderaj </w:t>
      </w:r>
      <w:r>
        <w:rPr>
          <w:rFonts w:ascii="Book Antiqua" w:hAnsi="Book Antiqua"/>
          <w:i/>
          <w:sz w:val="24"/>
          <w:szCs w:val="24"/>
        </w:rPr>
        <w:t xml:space="preserve">and </w:t>
      </w:r>
      <w:r w:rsidRPr="007D169A">
        <w:rPr>
          <w:rFonts w:ascii="Book Antiqua" w:hAnsi="Book Antiqua"/>
          <w:i/>
          <w:sz w:val="24"/>
          <w:szCs w:val="24"/>
        </w:rPr>
        <w:t>Leposaviq);</w:t>
      </w:r>
    </w:p>
    <w:p w:rsidR="00885086" w:rsidRPr="007D169A" w:rsidRDefault="00885086" w:rsidP="00D4523A">
      <w:pPr>
        <w:pStyle w:val="ListParagraph"/>
        <w:numPr>
          <w:ilvl w:val="0"/>
          <w:numId w:val="39"/>
        </w:numPr>
        <w:spacing w:after="160"/>
        <w:jc w:val="both"/>
        <w:rPr>
          <w:rFonts w:ascii="Book Antiqua" w:hAnsi="Book Antiqua"/>
          <w:sz w:val="24"/>
          <w:szCs w:val="24"/>
        </w:rPr>
      </w:pPr>
      <w:r w:rsidRPr="00C059AA">
        <w:rPr>
          <w:rFonts w:ascii="Book Antiqua" w:hAnsi="Book Antiqua"/>
          <w:sz w:val="24"/>
          <w:szCs w:val="24"/>
        </w:rPr>
        <w:t xml:space="preserve">Establish a Municipal Community Safety Council (MCSC)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sz w:val="24"/>
          <w:szCs w:val="24"/>
        </w:rPr>
        <w:t>(</w:t>
      </w:r>
      <w:r w:rsidRPr="00C059AA">
        <w:rPr>
          <w:rFonts w:ascii="Book Antiqua" w:hAnsi="Book Antiqua"/>
          <w:i/>
          <w:iCs/>
          <w:sz w:val="24"/>
          <w:szCs w:val="24"/>
        </w:rPr>
        <w:t>North</w:t>
      </w:r>
      <w:r>
        <w:rPr>
          <w:rFonts w:ascii="Book Antiqua" w:hAnsi="Book Antiqua"/>
          <w:sz w:val="24"/>
          <w:szCs w:val="24"/>
        </w:rPr>
        <w:t xml:space="preserve"> </w:t>
      </w:r>
      <w:r>
        <w:rPr>
          <w:rFonts w:ascii="Book Antiqua" w:eastAsia="Times New Roman" w:hAnsi="Book Antiqua"/>
          <w:i/>
          <w:color w:val="000000" w:themeColor="text1"/>
          <w:sz w:val="24"/>
          <w:szCs w:val="24"/>
        </w:rPr>
        <w:t>Mitrovica, Leposaviq, Zvec</w:t>
      </w:r>
      <w:r w:rsidRPr="007D169A">
        <w:rPr>
          <w:rFonts w:ascii="Book Antiqua" w:eastAsia="Times New Roman" w:hAnsi="Book Antiqua"/>
          <w:i/>
          <w:color w:val="000000" w:themeColor="text1"/>
          <w:sz w:val="24"/>
          <w:szCs w:val="24"/>
        </w:rPr>
        <w:t xml:space="preserve">an </w:t>
      </w:r>
      <w:r>
        <w:rPr>
          <w:rFonts w:ascii="Book Antiqua" w:eastAsia="Times New Roman" w:hAnsi="Book Antiqua"/>
          <w:i/>
          <w:color w:val="000000" w:themeColor="text1"/>
          <w:sz w:val="24"/>
          <w:szCs w:val="24"/>
        </w:rPr>
        <w:t xml:space="preserve">and </w:t>
      </w:r>
      <w:r w:rsidRPr="007D169A">
        <w:rPr>
          <w:rFonts w:ascii="Book Antiqua" w:eastAsia="Times New Roman" w:hAnsi="Book Antiqua"/>
          <w:i/>
          <w:color w:val="000000" w:themeColor="text1"/>
          <w:sz w:val="24"/>
          <w:szCs w:val="24"/>
        </w:rPr>
        <w:t>Zubin Potok</w:t>
      </w:r>
      <w:r w:rsidRPr="007D169A">
        <w:rPr>
          <w:rFonts w:ascii="Book Antiqua" w:eastAsia="Times New Roman" w:hAnsi="Book Antiqua"/>
          <w:color w:val="000000" w:themeColor="text1"/>
          <w:sz w:val="24"/>
          <w:szCs w:val="24"/>
        </w:rPr>
        <w:t>);</w:t>
      </w:r>
    </w:p>
    <w:p w:rsidR="00885086" w:rsidRPr="007D169A" w:rsidRDefault="00885086" w:rsidP="00D4523A">
      <w:pPr>
        <w:pStyle w:val="ListParagraph"/>
        <w:numPr>
          <w:ilvl w:val="0"/>
          <w:numId w:val="39"/>
        </w:numPr>
        <w:spacing w:after="160" w:line="259" w:lineRule="auto"/>
        <w:jc w:val="both"/>
        <w:rPr>
          <w:rFonts w:ascii="Book Antiqua" w:hAnsi="Book Antiqua"/>
          <w:sz w:val="24"/>
          <w:szCs w:val="24"/>
        </w:rPr>
      </w:pPr>
      <w:r w:rsidRPr="00C059AA">
        <w:rPr>
          <w:rFonts w:ascii="Book Antiqua" w:hAnsi="Book Antiqua"/>
          <w:sz w:val="24"/>
          <w:szCs w:val="24"/>
        </w:rPr>
        <w:t xml:space="preserve">Functionalize the Local Public Safety Council (LPSC)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sz w:val="24"/>
          <w:szCs w:val="24"/>
        </w:rPr>
        <w:t>(</w:t>
      </w:r>
      <w:r w:rsidRPr="007D169A">
        <w:rPr>
          <w:rFonts w:ascii="Book Antiqua" w:eastAsia="Times New Roman" w:hAnsi="Book Antiqua" w:cs="Calibri Light"/>
          <w:i/>
          <w:sz w:val="24"/>
          <w:szCs w:val="24"/>
        </w:rPr>
        <w:t>Zve</w:t>
      </w:r>
      <w:r>
        <w:rPr>
          <w:rFonts w:ascii="Book Antiqua" w:eastAsia="Times New Roman" w:hAnsi="Book Antiqua"/>
          <w:i/>
          <w:sz w:val="24"/>
          <w:szCs w:val="24"/>
        </w:rPr>
        <w:t>c</w:t>
      </w:r>
      <w:r w:rsidRPr="007D169A">
        <w:rPr>
          <w:rFonts w:ascii="Book Antiqua" w:eastAsia="Times New Roman" w:hAnsi="Book Antiqua"/>
          <w:i/>
          <w:sz w:val="24"/>
          <w:szCs w:val="24"/>
        </w:rPr>
        <w:t xml:space="preserve">an, </w:t>
      </w:r>
      <w:r>
        <w:rPr>
          <w:rFonts w:ascii="Book Antiqua" w:eastAsia="Times New Roman" w:hAnsi="Book Antiqua" w:cs="Calibri Light"/>
          <w:i/>
          <w:sz w:val="24"/>
          <w:szCs w:val="24"/>
        </w:rPr>
        <w:t>Gjakova</w:t>
      </w:r>
      <w:r w:rsidRPr="007D169A">
        <w:rPr>
          <w:rFonts w:ascii="Book Antiqua" w:eastAsia="Times New Roman" w:hAnsi="Book Antiqua" w:cs="Calibri Light"/>
          <w:i/>
          <w:sz w:val="24"/>
          <w:szCs w:val="24"/>
        </w:rPr>
        <w:t xml:space="preserve">, </w:t>
      </w:r>
      <w:r>
        <w:rPr>
          <w:rFonts w:ascii="Book Antiqua" w:hAnsi="Book Antiqua" w:cs="Calibri Light"/>
          <w:i/>
          <w:sz w:val="24"/>
          <w:szCs w:val="24"/>
        </w:rPr>
        <w:t>Mamusha</w:t>
      </w:r>
      <w:r w:rsidRPr="007D169A">
        <w:rPr>
          <w:rFonts w:ascii="Book Antiqua" w:hAnsi="Book Antiqua" w:cs="Calibri Light"/>
          <w:i/>
          <w:sz w:val="24"/>
          <w:szCs w:val="24"/>
        </w:rPr>
        <w:t xml:space="preserve">, </w:t>
      </w:r>
      <w:r>
        <w:rPr>
          <w:rFonts w:ascii="Book Antiqua" w:hAnsi="Book Antiqua" w:cs="Calibri Light"/>
          <w:i/>
          <w:sz w:val="24"/>
          <w:szCs w:val="24"/>
        </w:rPr>
        <w:t>Novoberda</w:t>
      </w:r>
      <w:r w:rsidRPr="007D169A">
        <w:rPr>
          <w:rFonts w:ascii="Book Antiqua" w:hAnsi="Book Antiqua" w:cs="Calibri Light"/>
          <w:i/>
          <w:sz w:val="24"/>
          <w:szCs w:val="24"/>
        </w:rPr>
        <w:t xml:space="preserve">, Ranillug, Zubin Potok, </w:t>
      </w:r>
      <w:r w:rsidRPr="007D169A">
        <w:rPr>
          <w:rFonts w:ascii="Book Antiqua" w:eastAsia="Times New Roman" w:hAnsi="Book Antiqua" w:cs="Calibri Light"/>
          <w:i/>
          <w:sz w:val="24"/>
          <w:szCs w:val="24"/>
        </w:rPr>
        <w:t>Ka</w:t>
      </w:r>
      <w:r>
        <w:rPr>
          <w:rFonts w:ascii="Book Antiqua" w:eastAsia="Times New Roman" w:hAnsi="Book Antiqua" w:cs="Calibri Light"/>
          <w:i/>
          <w:sz w:val="24"/>
          <w:szCs w:val="24"/>
        </w:rPr>
        <w:t>c</w:t>
      </w:r>
      <w:r w:rsidRPr="007D169A">
        <w:rPr>
          <w:rFonts w:ascii="Book Antiqua" w:eastAsia="Times New Roman" w:hAnsi="Book Antiqua" w:cs="Calibri Light"/>
          <w:i/>
          <w:sz w:val="24"/>
          <w:szCs w:val="24"/>
        </w:rPr>
        <w:t xml:space="preserve">anik, </w:t>
      </w:r>
      <w:r>
        <w:rPr>
          <w:rFonts w:ascii="Book Antiqua" w:eastAsia="Times New Roman" w:hAnsi="Book Antiqua" w:cs="Calibri Light"/>
          <w:i/>
          <w:sz w:val="24"/>
          <w:szCs w:val="24"/>
        </w:rPr>
        <w:t>North Mitrovica</w:t>
      </w:r>
      <w:r w:rsidRPr="007D169A">
        <w:rPr>
          <w:rFonts w:ascii="Book Antiqua" w:eastAsia="Times New Roman" w:hAnsi="Book Antiqua" w:cs="Calibri Light"/>
          <w:i/>
          <w:sz w:val="24"/>
          <w:szCs w:val="24"/>
        </w:rPr>
        <w:t xml:space="preserve">, Leposaviq </w:t>
      </w:r>
      <w:r>
        <w:rPr>
          <w:rFonts w:ascii="Book Antiqua" w:eastAsia="Times New Roman" w:hAnsi="Book Antiqua" w:cs="Calibri Light"/>
          <w:i/>
          <w:sz w:val="24"/>
          <w:szCs w:val="24"/>
        </w:rPr>
        <w:t xml:space="preserve">and </w:t>
      </w:r>
      <w:r w:rsidRPr="007D169A">
        <w:rPr>
          <w:rFonts w:ascii="Book Antiqua" w:eastAsia="Times New Roman" w:hAnsi="Book Antiqua" w:cs="Calibri Light"/>
          <w:i/>
          <w:sz w:val="24"/>
          <w:szCs w:val="24"/>
        </w:rPr>
        <w:t>Sht</w:t>
      </w:r>
      <w:r>
        <w:rPr>
          <w:rFonts w:ascii="Book Antiqua" w:eastAsia="Times New Roman" w:hAnsi="Book Antiqua" w:cs="Calibri Light"/>
          <w:i/>
          <w:sz w:val="24"/>
          <w:szCs w:val="24"/>
        </w:rPr>
        <w:t>e</w:t>
      </w:r>
      <w:r w:rsidRPr="007D169A">
        <w:rPr>
          <w:rFonts w:ascii="Book Antiqua" w:eastAsia="Times New Roman" w:hAnsi="Book Antiqua" w:cs="Calibri Light"/>
          <w:i/>
          <w:sz w:val="24"/>
          <w:szCs w:val="24"/>
        </w:rPr>
        <w:t>rpc</w:t>
      </w:r>
      <w:r>
        <w:rPr>
          <w:rFonts w:ascii="Book Antiqua" w:eastAsia="Times New Roman" w:hAnsi="Book Antiqua" w:cs="Calibri Light"/>
          <w:i/>
          <w:sz w:val="24"/>
          <w:szCs w:val="24"/>
        </w:rPr>
        <w:t>a</w:t>
      </w:r>
      <w:r w:rsidRPr="007D169A">
        <w:rPr>
          <w:rFonts w:ascii="Book Antiqua" w:eastAsia="Times New Roman" w:hAnsi="Book Antiqua" w:cs="Calibri Light"/>
          <w:sz w:val="24"/>
          <w:szCs w:val="24"/>
        </w:rPr>
        <w:t>);</w:t>
      </w:r>
    </w:p>
    <w:p w:rsidR="00885086" w:rsidRPr="007D169A" w:rsidRDefault="00885086" w:rsidP="00D4523A">
      <w:pPr>
        <w:pStyle w:val="ListParagraph"/>
        <w:numPr>
          <w:ilvl w:val="0"/>
          <w:numId w:val="39"/>
        </w:numPr>
        <w:spacing w:after="160" w:line="259" w:lineRule="auto"/>
        <w:jc w:val="both"/>
        <w:rPr>
          <w:rFonts w:ascii="Book Antiqua" w:hAnsi="Book Antiqua"/>
          <w:sz w:val="24"/>
          <w:szCs w:val="24"/>
        </w:rPr>
      </w:pPr>
      <w:r w:rsidRPr="00C059AA">
        <w:rPr>
          <w:rFonts w:ascii="Book Antiqua" w:hAnsi="Book Antiqua"/>
          <w:sz w:val="24"/>
          <w:szCs w:val="24"/>
        </w:rPr>
        <w:t xml:space="preserve">Functionalize the Safety Task Force (STF)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i/>
          <w:sz w:val="24"/>
          <w:szCs w:val="24"/>
        </w:rPr>
        <w:t>(</w:t>
      </w:r>
      <w:r w:rsidRPr="007D169A">
        <w:rPr>
          <w:rFonts w:ascii="Book Antiqua" w:eastAsia="Times New Roman" w:hAnsi="Book Antiqua" w:cs="Calibri Light"/>
          <w:i/>
          <w:sz w:val="24"/>
          <w:szCs w:val="24"/>
        </w:rPr>
        <w:t>Fush</w:t>
      </w:r>
      <w:r>
        <w:rPr>
          <w:rFonts w:ascii="Book Antiqua" w:eastAsia="Times New Roman" w:hAnsi="Book Antiqua" w:cs="Calibri Light"/>
          <w:i/>
          <w:sz w:val="24"/>
          <w:szCs w:val="24"/>
        </w:rPr>
        <w:t>e Kosova, Kllokot, Zvec</w:t>
      </w:r>
      <w:r w:rsidRPr="007D169A">
        <w:rPr>
          <w:rFonts w:ascii="Book Antiqua" w:eastAsia="Times New Roman" w:hAnsi="Book Antiqua" w:cs="Calibri Light"/>
          <w:i/>
          <w:sz w:val="24"/>
          <w:szCs w:val="24"/>
        </w:rPr>
        <w:t>an,</w:t>
      </w:r>
      <w:r>
        <w:rPr>
          <w:rFonts w:ascii="Book Antiqua" w:eastAsia="Times New Roman" w:hAnsi="Book Antiqua" w:cs="Calibri Light"/>
          <w:i/>
          <w:sz w:val="24"/>
          <w:szCs w:val="24"/>
        </w:rPr>
        <w:t xml:space="preserve"> Gjakova</w:t>
      </w:r>
      <w:r w:rsidRPr="007D169A">
        <w:rPr>
          <w:rFonts w:ascii="Book Antiqua" w:eastAsia="Times New Roman" w:hAnsi="Book Antiqua" w:cs="Calibri Light"/>
          <w:i/>
          <w:sz w:val="24"/>
          <w:szCs w:val="24"/>
        </w:rPr>
        <w:t xml:space="preserve">, </w:t>
      </w:r>
      <w:r>
        <w:rPr>
          <w:rFonts w:ascii="Book Antiqua" w:hAnsi="Book Antiqua" w:cs="Calibri Light"/>
          <w:i/>
          <w:sz w:val="24"/>
          <w:szCs w:val="24"/>
        </w:rPr>
        <w:t>Mamusha, Novoberda</w:t>
      </w:r>
      <w:r w:rsidRPr="007D169A">
        <w:rPr>
          <w:rFonts w:ascii="Book Antiqua" w:hAnsi="Book Antiqua" w:cs="Calibri Light"/>
          <w:i/>
          <w:sz w:val="24"/>
          <w:szCs w:val="24"/>
        </w:rPr>
        <w:t>, Ranillug, Zubin Potok,</w:t>
      </w:r>
      <w:r w:rsidRPr="007D169A">
        <w:rPr>
          <w:rFonts w:ascii="Book Antiqua" w:eastAsia="Times New Roman" w:hAnsi="Book Antiqua" w:cs="Calibri Light"/>
          <w:i/>
          <w:sz w:val="24"/>
          <w:szCs w:val="24"/>
        </w:rPr>
        <w:t xml:space="preserve"> De</w:t>
      </w:r>
      <w:r>
        <w:rPr>
          <w:rFonts w:ascii="Book Antiqua" w:eastAsia="Times New Roman" w:hAnsi="Book Antiqua" w:cs="Calibri Light"/>
          <w:i/>
          <w:sz w:val="24"/>
          <w:szCs w:val="24"/>
        </w:rPr>
        <w:t>can, Kac</w:t>
      </w:r>
      <w:r w:rsidRPr="007D169A">
        <w:rPr>
          <w:rFonts w:ascii="Book Antiqua" w:eastAsia="Times New Roman" w:hAnsi="Book Antiqua" w:cs="Calibri Light"/>
          <w:i/>
          <w:sz w:val="24"/>
          <w:szCs w:val="24"/>
        </w:rPr>
        <w:t>anik, Ske</w:t>
      </w:r>
      <w:r>
        <w:rPr>
          <w:rFonts w:ascii="Book Antiqua" w:eastAsia="Times New Roman" w:hAnsi="Book Antiqua" w:cs="Calibri Light"/>
          <w:i/>
          <w:sz w:val="24"/>
          <w:szCs w:val="24"/>
        </w:rPr>
        <w:t>nderaj, Peja</w:t>
      </w:r>
      <w:r w:rsidRPr="007D169A">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North Mitrovica</w:t>
      </w:r>
      <w:r w:rsidRPr="007D169A">
        <w:rPr>
          <w:rFonts w:ascii="Book Antiqua" w:eastAsia="Times New Roman" w:hAnsi="Book Antiqua" w:cs="Calibri Light"/>
          <w:i/>
          <w:sz w:val="24"/>
          <w:szCs w:val="24"/>
        </w:rPr>
        <w:t xml:space="preserve">, Leposaviq, </w:t>
      </w:r>
      <w:r>
        <w:rPr>
          <w:rFonts w:ascii="Book Antiqua" w:eastAsia="Times New Roman" w:hAnsi="Book Antiqua" w:cs="Calibri Light"/>
          <w:i/>
          <w:sz w:val="24"/>
          <w:szCs w:val="24"/>
        </w:rPr>
        <w:t xml:space="preserve">and </w:t>
      </w:r>
      <w:r w:rsidRPr="007D169A">
        <w:rPr>
          <w:rFonts w:ascii="Book Antiqua" w:eastAsia="Times New Roman" w:hAnsi="Book Antiqua" w:cs="Calibri Light"/>
          <w:i/>
          <w:sz w:val="24"/>
          <w:szCs w:val="24"/>
        </w:rPr>
        <w:t>Sht</w:t>
      </w:r>
      <w:r>
        <w:rPr>
          <w:rFonts w:ascii="Book Antiqua" w:eastAsia="Times New Roman" w:hAnsi="Book Antiqua" w:cs="Calibri Light"/>
          <w:i/>
          <w:sz w:val="24"/>
          <w:szCs w:val="24"/>
        </w:rPr>
        <w:t>e</w:t>
      </w:r>
      <w:r w:rsidRPr="007D169A">
        <w:rPr>
          <w:rFonts w:ascii="Book Antiqua" w:eastAsia="Times New Roman" w:hAnsi="Book Antiqua" w:cs="Calibri Light"/>
          <w:i/>
          <w:sz w:val="24"/>
          <w:szCs w:val="24"/>
        </w:rPr>
        <w:t>rpc</w:t>
      </w:r>
      <w:r>
        <w:rPr>
          <w:rFonts w:ascii="Book Antiqua" w:eastAsia="Times New Roman" w:hAnsi="Book Antiqua" w:cs="Calibri Light"/>
          <w:i/>
          <w:sz w:val="24"/>
          <w:szCs w:val="24"/>
        </w:rPr>
        <w:t>a</w:t>
      </w:r>
      <w:r w:rsidRPr="007D169A">
        <w:rPr>
          <w:rFonts w:ascii="Book Antiqua" w:eastAsia="Times New Roman" w:hAnsi="Book Antiqua" w:cs="Calibri Light"/>
          <w:i/>
          <w:sz w:val="24"/>
          <w:szCs w:val="24"/>
        </w:rPr>
        <w:t>);</w:t>
      </w:r>
    </w:p>
    <w:p w:rsidR="00885086" w:rsidRPr="007D169A" w:rsidRDefault="00D4523A" w:rsidP="00D4523A">
      <w:pPr>
        <w:pStyle w:val="ListParagraph"/>
        <w:numPr>
          <w:ilvl w:val="0"/>
          <w:numId w:val="39"/>
        </w:numPr>
        <w:spacing w:before="240" w:after="160" w:line="259" w:lineRule="auto"/>
        <w:jc w:val="both"/>
        <w:rPr>
          <w:rFonts w:ascii="Book Antiqua" w:hAnsi="Book Antiqua"/>
          <w:sz w:val="24"/>
          <w:szCs w:val="24"/>
        </w:rPr>
      </w:pPr>
      <w:r>
        <w:rPr>
          <w:rFonts w:ascii="Book Antiqua" w:eastAsia="Times New Roman" w:hAnsi="Book Antiqua" w:cs="Calibri Light"/>
          <w:sz w:val="24"/>
          <w:szCs w:val="24"/>
        </w:rPr>
        <w:t>E</w:t>
      </w:r>
      <w:r w:rsidRPr="00C059AA">
        <w:rPr>
          <w:rFonts w:ascii="Book Antiqua" w:eastAsia="Times New Roman" w:hAnsi="Book Antiqua" w:cs="Calibri Light"/>
          <w:sz w:val="24"/>
          <w:szCs w:val="24"/>
        </w:rPr>
        <w:t>stablish Village Councils</w:t>
      </w:r>
      <w:r>
        <w:rPr>
          <w:rFonts w:ascii="Book Antiqua" w:eastAsia="Times New Roman" w:hAnsi="Book Antiqua" w:cs="Calibri Light"/>
          <w:sz w:val="24"/>
          <w:szCs w:val="24"/>
        </w:rPr>
        <w:t xml:space="preserve"> </w:t>
      </w:r>
      <w:r w:rsidRPr="00D4523A">
        <w:rPr>
          <w:rFonts w:ascii="Book Antiqua" w:hAnsi="Book Antiqua"/>
          <w:sz w:val="24"/>
          <w:szCs w:val="24"/>
        </w:rPr>
        <w:t>in the following municipalities</w:t>
      </w:r>
      <w:r>
        <w:rPr>
          <w:rFonts w:ascii="Book Antiqua" w:hAnsi="Book Antiqua"/>
          <w:sz w:val="24"/>
          <w:szCs w:val="24"/>
        </w:rPr>
        <w:t>:</w:t>
      </w:r>
      <w:r w:rsidRPr="00D4523A">
        <w:rPr>
          <w:rFonts w:ascii="Book Antiqua" w:hAnsi="Book Antiqua"/>
          <w:sz w:val="24"/>
          <w:szCs w:val="24"/>
        </w:rPr>
        <w:t xml:space="preserve"> </w:t>
      </w:r>
      <w:r w:rsidR="00885086" w:rsidRPr="007D169A">
        <w:rPr>
          <w:rFonts w:ascii="Book Antiqua" w:hAnsi="Book Antiqua"/>
          <w:i/>
          <w:sz w:val="24"/>
          <w:szCs w:val="24"/>
        </w:rPr>
        <w:t>(</w:t>
      </w:r>
      <w:r w:rsidR="00885086">
        <w:rPr>
          <w:rFonts w:ascii="Book Antiqua" w:eastAsia="Times New Roman" w:hAnsi="Book Antiqua" w:cs="Calibri Light"/>
          <w:i/>
          <w:sz w:val="24"/>
          <w:szCs w:val="24"/>
        </w:rPr>
        <w:t>Fushe Kosova</w:t>
      </w:r>
      <w:r w:rsidR="00885086" w:rsidRPr="007D169A">
        <w:rPr>
          <w:rFonts w:ascii="Book Antiqua" w:eastAsia="Times New Roman" w:hAnsi="Book Antiqua" w:cs="Calibri Light"/>
          <w:i/>
          <w:sz w:val="24"/>
          <w:szCs w:val="24"/>
        </w:rPr>
        <w:t>, Istog, Junik, Ka</w:t>
      </w:r>
      <w:r w:rsidR="00885086">
        <w:rPr>
          <w:rFonts w:ascii="Book Antiqua" w:eastAsia="Times New Roman" w:hAnsi="Book Antiqua" w:cs="Calibri Light"/>
          <w:i/>
          <w:sz w:val="24"/>
          <w:szCs w:val="24"/>
        </w:rPr>
        <w:t>canik, Klina, North</w:t>
      </w:r>
      <w:r w:rsidR="00885086" w:rsidRPr="007D169A">
        <w:rPr>
          <w:i/>
          <w:sz w:val="24"/>
          <w:szCs w:val="24"/>
        </w:rPr>
        <w:t xml:space="preserve"> </w:t>
      </w:r>
      <w:r w:rsidR="00885086">
        <w:rPr>
          <w:rFonts w:ascii="Book Antiqua" w:eastAsia="Times New Roman" w:hAnsi="Book Antiqua" w:cs="Calibri Light"/>
          <w:i/>
          <w:sz w:val="24"/>
          <w:szCs w:val="24"/>
        </w:rPr>
        <w:t>Mitrovica, Leposaviq, Shterpca</w:t>
      </w:r>
      <w:r w:rsidR="00885086" w:rsidRPr="007D169A">
        <w:rPr>
          <w:rFonts w:ascii="Book Antiqua" w:eastAsia="Times New Roman" w:hAnsi="Book Antiqua" w:cs="Calibri Light"/>
          <w:i/>
          <w:sz w:val="24"/>
          <w:szCs w:val="24"/>
        </w:rPr>
        <w:t xml:space="preserve">, </w:t>
      </w:r>
      <w:r w:rsidR="00885086">
        <w:rPr>
          <w:rFonts w:ascii="Book Antiqua" w:hAnsi="Book Antiqua" w:cs="Calibri Light"/>
          <w:i/>
          <w:sz w:val="24"/>
          <w:szCs w:val="24"/>
        </w:rPr>
        <w:t xml:space="preserve"> Gjakova, Mamusha and </w:t>
      </w:r>
      <w:r w:rsidR="00885086" w:rsidRPr="007D169A">
        <w:rPr>
          <w:rFonts w:ascii="Book Antiqua" w:hAnsi="Book Antiqua" w:cs="Calibri Light"/>
          <w:i/>
          <w:sz w:val="24"/>
          <w:szCs w:val="24"/>
        </w:rPr>
        <w:t>Zubin Potok</w:t>
      </w:r>
      <w:r w:rsidR="00885086" w:rsidRPr="007D169A">
        <w:rPr>
          <w:rFonts w:ascii="Book Antiqua" w:eastAsia="Times New Roman" w:hAnsi="Book Antiqua" w:cs="Calibri Light"/>
          <w:i/>
          <w:sz w:val="24"/>
          <w:szCs w:val="24"/>
        </w:rPr>
        <w:t>)</w:t>
      </w:r>
      <w:r>
        <w:rPr>
          <w:rFonts w:ascii="Book Antiqua" w:eastAsia="Times New Roman" w:hAnsi="Book Antiqua" w:cs="Calibri Light"/>
          <w:sz w:val="24"/>
          <w:szCs w:val="24"/>
        </w:rPr>
        <w:t>;</w:t>
      </w:r>
    </w:p>
    <w:p w:rsidR="00885086" w:rsidRPr="007D169A" w:rsidRDefault="00885086" w:rsidP="00D4523A">
      <w:pPr>
        <w:pStyle w:val="ListParagraph"/>
        <w:numPr>
          <w:ilvl w:val="0"/>
          <w:numId w:val="39"/>
        </w:numPr>
        <w:spacing w:after="160" w:line="259" w:lineRule="auto"/>
        <w:jc w:val="both"/>
        <w:rPr>
          <w:rFonts w:ascii="Book Antiqua" w:hAnsi="Book Antiqua"/>
          <w:sz w:val="24"/>
          <w:szCs w:val="24"/>
        </w:rPr>
      </w:pPr>
      <w:r w:rsidRPr="007D169A">
        <w:rPr>
          <w:rFonts w:ascii="Book Antiqua" w:hAnsi="Book Antiqua"/>
          <w:sz w:val="24"/>
          <w:szCs w:val="24"/>
        </w:rPr>
        <w:lastRenderedPageBreak/>
        <w:t xml:space="preserve"> </w:t>
      </w:r>
      <w:r w:rsidRPr="00C059AA">
        <w:rPr>
          <w:rFonts w:ascii="Book Antiqua" w:hAnsi="Book Antiqua"/>
          <w:sz w:val="24"/>
          <w:szCs w:val="24"/>
        </w:rPr>
        <w:t xml:space="preserve">Draft </w:t>
      </w:r>
      <w:r>
        <w:rPr>
          <w:rFonts w:ascii="Book Antiqua" w:hAnsi="Book Antiqua"/>
          <w:sz w:val="24"/>
          <w:szCs w:val="24"/>
        </w:rPr>
        <w:t xml:space="preserve">a </w:t>
      </w:r>
      <w:r w:rsidRPr="00C059AA">
        <w:rPr>
          <w:rFonts w:ascii="Book Antiqua" w:hAnsi="Book Antiqua"/>
          <w:sz w:val="24"/>
          <w:szCs w:val="24"/>
        </w:rPr>
        <w:t xml:space="preserve">Municipal Waste Management Plan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Pr>
          <w:rFonts w:ascii="Book Antiqua" w:hAnsi="Book Antiqua"/>
          <w:i/>
          <w:sz w:val="24"/>
          <w:szCs w:val="24"/>
        </w:rPr>
        <w:t>(Kamenica, Kllokot, Malisheva, Mamusha</w:t>
      </w:r>
      <w:r w:rsidRPr="007D169A">
        <w:rPr>
          <w:rFonts w:ascii="Book Antiqua" w:hAnsi="Book Antiqua"/>
          <w:i/>
          <w:sz w:val="24"/>
          <w:szCs w:val="24"/>
        </w:rPr>
        <w:t xml:space="preserve">, Ranillug </w:t>
      </w:r>
      <w:r>
        <w:rPr>
          <w:rFonts w:ascii="Book Antiqua" w:hAnsi="Book Antiqua"/>
          <w:i/>
          <w:sz w:val="24"/>
          <w:szCs w:val="24"/>
        </w:rPr>
        <w:t xml:space="preserve">and </w:t>
      </w:r>
      <w:r w:rsidRPr="007D169A">
        <w:rPr>
          <w:rFonts w:ascii="Book Antiqua" w:hAnsi="Book Antiqua"/>
          <w:i/>
          <w:sz w:val="24"/>
          <w:szCs w:val="24"/>
        </w:rPr>
        <w:t>Zubin Potok,</w:t>
      </w:r>
      <w:r>
        <w:rPr>
          <w:rFonts w:ascii="Book Antiqua" w:hAnsi="Book Antiqua"/>
          <w:i/>
          <w:sz w:val="24"/>
          <w:szCs w:val="24"/>
        </w:rPr>
        <w:t xml:space="preserve"> North Mitrovica and Shterpca</w:t>
      </w:r>
      <w:r w:rsidRPr="007D169A">
        <w:rPr>
          <w:rFonts w:ascii="Book Antiqua" w:hAnsi="Book Antiqua"/>
          <w:sz w:val="24"/>
          <w:szCs w:val="24"/>
        </w:rPr>
        <w:t>);</w:t>
      </w:r>
    </w:p>
    <w:p w:rsidR="00885086" w:rsidRPr="007D169A" w:rsidRDefault="00885086" w:rsidP="00885086">
      <w:pPr>
        <w:pStyle w:val="ListParagraph"/>
        <w:numPr>
          <w:ilvl w:val="0"/>
          <w:numId w:val="39"/>
        </w:numPr>
        <w:spacing w:after="160" w:line="259" w:lineRule="auto"/>
        <w:jc w:val="both"/>
        <w:rPr>
          <w:rFonts w:ascii="Book Antiqua" w:hAnsi="Book Antiqua"/>
          <w:sz w:val="24"/>
          <w:szCs w:val="24"/>
        </w:rPr>
      </w:pPr>
      <w:r w:rsidRPr="00C059AA">
        <w:rPr>
          <w:rFonts w:ascii="Book Antiqua" w:hAnsi="Book Antiqua"/>
          <w:sz w:val="24"/>
          <w:szCs w:val="24"/>
        </w:rPr>
        <w:t>Draft an Action Plan on Air Quality in all municipalities</w:t>
      </w:r>
      <w:r w:rsidRPr="007D169A">
        <w:rPr>
          <w:rFonts w:ascii="Book Antiqua" w:hAnsi="Book Antiqua"/>
          <w:sz w:val="24"/>
          <w:szCs w:val="24"/>
        </w:rPr>
        <w:t>;</w:t>
      </w:r>
    </w:p>
    <w:p w:rsidR="00885086" w:rsidRPr="007D169A" w:rsidRDefault="00885086" w:rsidP="00D4523A">
      <w:pPr>
        <w:pStyle w:val="ListParagraph"/>
        <w:numPr>
          <w:ilvl w:val="0"/>
          <w:numId w:val="39"/>
        </w:numPr>
        <w:spacing w:after="160" w:line="259" w:lineRule="auto"/>
        <w:jc w:val="both"/>
        <w:rPr>
          <w:rFonts w:ascii="Book Antiqua" w:hAnsi="Book Antiqua"/>
          <w:sz w:val="24"/>
          <w:szCs w:val="24"/>
        </w:rPr>
      </w:pPr>
      <w:r w:rsidRPr="00C059AA">
        <w:rPr>
          <w:rFonts w:ascii="Book Antiqua" w:hAnsi="Book Antiqua"/>
          <w:sz w:val="24"/>
          <w:szCs w:val="24"/>
        </w:rPr>
        <w:t xml:space="preserve">Appoint an agricultural inspector </w:t>
      </w:r>
      <w:r w:rsidR="00D4523A" w:rsidRPr="00D4523A">
        <w:rPr>
          <w:rFonts w:ascii="Book Antiqua" w:hAnsi="Book Antiqua"/>
          <w:sz w:val="24"/>
          <w:szCs w:val="24"/>
        </w:rPr>
        <w:t>in the following municipalities</w:t>
      </w:r>
      <w:r w:rsidR="00D4523A">
        <w:rPr>
          <w:rFonts w:ascii="Book Antiqua" w:hAnsi="Book Antiqua"/>
          <w:sz w:val="24"/>
          <w:szCs w:val="24"/>
        </w:rPr>
        <w:t>:</w:t>
      </w:r>
      <w:r w:rsidR="00D4523A" w:rsidRPr="00D4523A">
        <w:rPr>
          <w:rFonts w:ascii="Book Antiqua" w:hAnsi="Book Antiqua"/>
          <w:sz w:val="24"/>
          <w:szCs w:val="24"/>
        </w:rPr>
        <w:t xml:space="preserve"> </w:t>
      </w:r>
      <w:r w:rsidRPr="007D169A">
        <w:rPr>
          <w:rFonts w:ascii="Book Antiqua" w:hAnsi="Book Antiqua"/>
          <w:i/>
          <w:sz w:val="24"/>
          <w:szCs w:val="24"/>
        </w:rPr>
        <w:t>(Fush</w:t>
      </w:r>
      <w:r>
        <w:rPr>
          <w:rFonts w:ascii="Book Antiqua" w:hAnsi="Book Antiqua"/>
          <w:i/>
          <w:sz w:val="24"/>
          <w:szCs w:val="24"/>
        </w:rPr>
        <w:t>e Kosova, Mitrovica</w:t>
      </w:r>
      <w:r w:rsidRPr="007D169A">
        <w:rPr>
          <w:rFonts w:ascii="Book Antiqua" w:hAnsi="Book Antiqua"/>
          <w:i/>
          <w:sz w:val="24"/>
          <w:szCs w:val="24"/>
        </w:rPr>
        <w:t xml:space="preserve">, Istog, </w:t>
      </w:r>
      <w:r w:rsidR="00F025C6">
        <w:rPr>
          <w:rFonts w:ascii="Book Antiqua" w:hAnsi="Book Antiqua"/>
          <w:i/>
          <w:sz w:val="24"/>
          <w:szCs w:val="24"/>
        </w:rPr>
        <w:t>Elez Han</w:t>
      </w:r>
      <w:r w:rsidRPr="007D169A">
        <w:rPr>
          <w:rFonts w:ascii="Book Antiqua" w:hAnsi="Book Antiqua"/>
          <w:i/>
          <w:sz w:val="24"/>
          <w:szCs w:val="24"/>
        </w:rPr>
        <w:t>, Partesh, Zve</w:t>
      </w:r>
      <w:r>
        <w:rPr>
          <w:rFonts w:ascii="Book Antiqua" w:hAnsi="Book Antiqua"/>
          <w:i/>
          <w:sz w:val="24"/>
          <w:szCs w:val="24"/>
        </w:rPr>
        <w:t>c</w:t>
      </w:r>
      <w:r w:rsidRPr="007D169A">
        <w:rPr>
          <w:rFonts w:ascii="Book Antiqua" w:hAnsi="Book Antiqua"/>
          <w:i/>
          <w:sz w:val="24"/>
          <w:szCs w:val="24"/>
        </w:rPr>
        <w:t>an,  Fe</w:t>
      </w:r>
      <w:r>
        <w:rPr>
          <w:rFonts w:ascii="Book Antiqua" w:hAnsi="Book Antiqua"/>
          <w:i/>
          <w:sz w:val="24"/>
          <w:szCs w:val="24"/>
        </w:rPr>
        <w:t>rizaj, Vushtrri, Obiliq, Mamusha, Novoberda, Ranillug, Zubin Potok,</w:t>
      </w:r>
      <w:r w:rsidRPr="007D169A">
        <w:rPr>
          <w:rFonts w:ascii="Book Antiqua" w:hAnsi="Book Antiqua"/>
          <w:i/>
          <w:sz w:val="24"/>
          <w:szCs w:val="24"/>
        </w:rPr>
        <w:t xml:space="preserve"> De</w:t>
      </w:r>
      <w:r>
        <w:rPr>
          <w:rFonts w:ascii="Book Antiqua" w:hAnsi="Book Antiqua"/>
          <w:i/>
          <w:sz w:val="24"/>
          <w:szCs w:val="24"/>
        </w:rPr>
        <w:t>can, Dragash, Gllogoc, Kac</w:t>
      </w:r>
      <w:r w:rsidRPr="007D169A">
        <w:rPr>
          <w:rFonts w:ascii="Book Antiqua" w:hAnsi="Book Antiqua"/>
          <w:i/>
          <w:sz w:val="24"/>
          <w:szCs w:val="24"/>
        </w:rPr>
        <w:t>anik, Rahovec, Skenderaj,</w:t>
      </w:r>
      <w:r>
        <w:rPr>
          <w:rFonts w:ascii="Book Antiqua" w:hAnsi="Book Antiqua"/>
          <w:i/>
          <w:sz w:val="24"/>
          <w:szCs w:val="24"/>
        </w:rPr>
        <w:t xml:space="preserve"> North  Mitrovica</w:t>
      </w:r>
      <w:r w:rsidRPr="007D169A">
        <w:rPr>
          <w:rFonts w:ascii="Book Antiqua" w:hAnsi="Book Antiqua"/>
          <w:i/>
          <w:sz w:val="24"/>
          <w:szCs w:val="24"/>
        </w:rPr>
        <w:t>, Leposaviq</w:t>
      </w:r>
      <w:r>
        <w:rPr>
          <w:rFonts w:ascii="Book Antiqua" w:hAnsi="Book Antiqua"/>
          <w:i/>
          <w:sz w:val="24"/>
          <w:szCs w:val="24"/>
        </w:rPr>
        <w:t xml:space="preserve"> and</w:t>
      </w:r>
      <w:r w:rsidRPr="007D169A">
        <w:rPr>
          <w:rFonts w:ascii="Book Antiqua" w:hAnsi="Book Antiqua"/>
          <w:i/>
          <w:sz w:val="24"/>
          <w:szCs w:val="24"/>
        </w:rPr>
        <w:t xml:space="preserve"> Sht</w:t>
      </w:r>
      <w:r>
        <w:rPr>
          <w:rFonts w:ascii="Book Antiqua" w:hAnsi="Book Antiqua"/>
          <w:i/>
          <w:sz w:val="24"/>
          <w:szCs w:val="24"/>
        </w:rPr>
        <w:t>e</w:t>
      </w:r>
      <w:r w:rsidRPr="007D169A">
        <w:rPr>
          <w:rFonts w:ascii="Book Antiqua" w:hAnsi="Book Antiqua"/>
          <w:i/>
          <w:sz w:val="24"/>
          <w:szCs w:val="24"/>
        </w:rPr>
        <w:t>rpc</w:t>
      </w:r>
      <w:r>
        <w:rPr>
          <w:rFonts w:ascii="Book Antiqua" w:hAnsi="Book Antiqua"/>
          <w:i/>
          <w:sz w:val="24"/>
          <w:szCs w:val="24"/>
        </w:rPr>
        <w:t>a</w:t>
      </w:r>
      <w:r w:rsidRPr="007D169A">
        <w:rPr>
          <w:rFonts w:ascii="Book Antiqua" w:hAnsi="Book Antiqua"/>
          <w:i/>
          <w:sz w:val="24"/>
          <w:szCs w:val="24"/>
        </w:rPr>
        <w:t>);</w:t>
      </w:r>
    </w:p>
    <w:p w:rsidR="00885086" w:rsidRPr="007D169A" w:rsidRDefault="00885086" w:rsidP="00D4523A">
      <w:pPr>
        <w:pStyle w:val="ListParagraph"/>
        <w:numPr>
          <w:ilvl w:val="0"/>
          <w:numId w:val="39"/>
        </w:numPr>
        <w:spacing w:after="160" w:line="259" w:lineRule="auto"/>
        <w:jc w:val="both"/>
        <w:rPr>
          <w:rFonts w:ascii="Book Antiqua" w:hAnsi="Book Antiqua"/>
          <w:i/>
          <w:sz w:val="24"/>
          <w:szCs w:val="24"/>
        </w:rPr>
      </w:pPr>
      <w:r w:rsidRPr="00C059AA">
        <w:rPr>
          <w:rFonts w:ascii="Book Antiqua" w:hAnsi="Book Antiqua"/>
          <w:sz w:val="24"/>
          <w:szCs w:val="24"/>
        </w:rPr>
        <w:t xml:space="preserve">Adopt a Rural Land Management Plan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i/>
          <w:sz w:val="24"/>
          <w:szCs w:val="24"/>
        </w:rPr>
        <w:t>(</w:t>
      </w:r>
      <w:r w:rsidRPr="007D169A">
        <w:rPr>
          <w:rFonts w:ascii="Book Antiqua" w:eastAsia="Times New Roman" w:hAnsi="Book Antiqua" w:cs="Calibri Light"/>
          <w:i/>
          <w:sz w:val="24"/>
          <w:szCs w:val="24"/>
        </w:rPr>
        <w:t>Gjakov</w:t>
      </w:r>
      <w:r>
        <w:rPr>
          <w:rFonts w:ascii="Book Antiqua" w:eastAsia="Times New Roman" w:hAnsi="Book Antiqua" w:cs="Calibri Light"/>
          <w:i/>
          <w:sz w:val="24"/>
          <w:szCs w:val="24"/>
        </w:rPr>
        <w:t>a</w:t>
      </w:r>
      <w:r w:rsidRPr="007D169A">
        <w:rPr>
          <w:rFonts w:ascii="Book Antiqua" w:eastAsia="Times New Roman" w:hAnsi="Book Antiqua" w:cs="Calibri Light"/>
          <w:i/>
          <w:sz w:val="24"/>
          <w:szCs w:val="24"/>
        </w:rPr>
        <w:t>, Gjilan, Sh</w:t>
      </w:r>
      <w:r>
        <w:rPr>
          <w:rFonts w:ascii="Book Antiqua" w:eastAsia="Times New Roman" w:hAnsi="Book Antiqua" w:cs="Calibri Light"/>
          <w:i/>
          <w:sz w:val="24"/>
          <w:szCs w:val="24"/>
        </w:rPr>
        <w:t xml:space="preserve">time, Vushttri, Obiliq, </w:t>
      </w:r>
      <w:r w:rsidR="001342B2">
        <w:rPr>
          <w:rFonts w:ascii="Book Antiqua" w:eastAsia="Times New Roman" w:hAnsi="Book Antiqua" w:cs="Calibri Light"/>
          <w:i/>
          <w:sz w:val="24"/>
          <w:szCs w:val="24"/>
        </w:rPr>
        <w:t xml:space="preserve">Mitrovica, </w:t>
      </w:r>
      <w:r>
        <w:rPr>
          <w:rFonts w:ascii="Book Antiqua" w:eastAsia="Times New Roman" w:hAnsi="Book Antiqua" w:cs="Calibri Light"/>
          <w:i/>
          <w:sz w:val="24"/>
          <w:szCs w:val="24"/>
        </w:rPr>
        <w:t>Suhareka, Malisheva</w:t>
      </w:r>
      <w:r w:rsidRPr="007D169A">
        <w:rPr>
          <w:rFonts w:ascii="Book Antiqua" w:eastAsia="Times New Roman" w:hAnsi="Book Antiqua" w:cs="Calibri Light"/>
          <w:i/>
          <w:sz w:val="24"/>
          <w:szCs w:val="24"/>
        </w:rPr>
        <w:t xml:space="preserve">, </w:t>
      </w:r>
      <w:r>
        <w:rPr>
          <w:rFonts w:ascii="Book Antiqua" w:hAnsi="Book Antiqua" w:cs="Calibri Light"/>
          <w:i/>
          <w:sz w:val="24"/>
          <w:szCs w:val="24"/>
        </w:rPr>
        <w:t>Mamusha, Novoberda</w:t>
      </w:r>
      <w:r w:rsidRPr="007D169A">
        <w:rPr>
          <w:rFonts w:ascii="Book Antiqua" w:hAnsi="Book Antiqua" w:cs="Calibri Light"/>
          <w:i/>
          <w:sz w:val="24"/>
          <w:szCs w:val="24"/>
        </w:rPr>
        <w:t xml:space="preserve">, Ranillug </w:t>
      </w:r>
      <w:r>
        <w:rPr>
          <w:rFonts w:ascii="Book Antiqua" w:hAnsi="Book Antiqua" w:cs="Calibri Light"/>
          <w:i/>
          <w:sz w:val="24"/>
          <w:szCs w:val="24"/>
        </w:rPr>
        <w:t xml:space="preserve">and </w:t>
      </w:r>
      <w:r w:rsidRPr="007D169A">
        <w:rPr>
          <w:rFonts w:ascii="Book Antiqua" w:hAnsi="Book Antiqua" w:cs="Calibri Light"/>
          <w:i/>
          <w:sz w:val="24"/>
          <w:szCs w:val="24"/>
        </w:rPr>
        <w:t>Zubin Potok</w:t>
      </w:r>
      <w:r>
        <w:rPr>
          <w:rFonts w:ascii="Book Antiqua" w:eastAsia="Times New Roman" w:hAnsi="Book Antiqua" w:cs="Calibri Light"/>
          <w:i/>
          <w:sz w:val="24"/>
          <w:szCs w:val="24"/>
        </w:rPr>
        <w:t xml:space="preserve">, </w:t>
      </w:r>
      <w:r w:rsidRPr="007D169A">
        <w:rPr>
          <w:rFonts w:ascii="Book Antiqua" w:eastAsia="Times New Roman" w:hAnsi="Book Antiqua" w:cs="Calibri Light"/>
          <w:i/>
          <w:sz w:val="24"/>
          <w:szCs w:val="24"/>
        </w:rPr>
        <w:t>De</w:t>
      </w:r>
      <w:r>
        <w:rPr>
          <w:rFonts w:ascii="Book Antiqua" w:eastAsia="Times New Roman" w:hAnsi="Book Antiqua" w:cs="Calibri Light"/>
          <w:i/>
          <w:sz w:val="24"/>
          <w:szCs w:val="24"/>
        </w:rPr>
        <w:t>can, Gllogoc, Gracanica</w:t>
      </w:r>
      <w:r w:rsidRPr="007D169A">
        <w:rPr>
          <w:rFonts w:ascii="Book Antiqua" w:eastAsia="Times New Roman" w:hAnsi="Book Antiqua" w:cs="Calibri Light"/>
          <w:i/>
          <w:sz w:val="24"/>
          <w:szCs w:val="24"/>
        </w:rPr>
        <w:t>, Junik, Ka</w:t>
      </w:r>
      <w:r>
        <w:rPr>
          <w:rFonts w:ascii="Book Antiqua" w:eastAsia="Times New Roman" w:hAnsi="Book Antiqua" w:cs="Calibri Light"/>
          <w:i/>
          <w:sz w:val="24"/>
          <w:szCs w:val="24"/>
        </w:rPr>
        <w:t>canik, Klina, Rahovec, Skenderaj, Peja</w:t>
      </w:r>
      <w:r w:rsidRPr="007D169A">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North Mitrovica and</w:t>
      </w:r>
      <w:r w:rsidRPr="007D169A">
        <w:rPr>
          <w:rFonts w:ascii="Book Antiqua" w:eastAsia="Times New Roman" w:hAnsi="Book Antiqua" w:cs="Calibri Light"/>
          <w:i/>
          <w:sz w:val="24"/>
          <w:szCs w:val="24"/>
        </w:rPr>
        <w:t xml:space="preserve"> Leposaviq);</w:t>
      </w:r>
    </w:p>
    <w:p w:rsidR="00885086" w:rsidRPr="007D169A" w:rsidRDefault="00885086" w:rsidP="00D4523A">
      <w:pPr>
        <w:pStyle w:val="ListParagraph"/>
        <w:keepNext/>
        <w:keepLines/>
        <w:numPr>
          <w:ilvl w:val="0"/>
          <w:numId w:val="39"/>
        </w:numPr>
        <w:spacing w:before="240" w:after="0" w:line="240" w:lineRule="auto"/>
        <w:jc w:val="both"/>
        <w:outlineLvl w:val="0"/>
        <w:rPr>
          <w:rFonts w:ascii="Book Antiqua" w:hAnsi="Book Antiqua"/>
        </w:rPr>
      </w:pPr>
      <w:r w:rsidRPr="00C059AA">
        <w:rPr>
          <w:rFonts w:ascii="Book Antiqua" w:hAnsi="Book Antiqua"/>
          <w:sz w:val="24"/>
          <w:szCs w:val="24"/>
        </w:rPr>
        <w:t xml:space="preserve">Implement the Law on Tobacco </w:t>
      </w:r>
      <w:r w:rsidR="00D4523A" w:rsidRPr="00D4523A">
        <w:rPr>
          <w:rFonts w:ascii="Book Antiqua" w:hAnsi="Book Antiqua"/>
          <w:sz w:val="24"/>
          <w:szCs w:val="24"/>
        </w:rPr>
        <w:t>in the following municipalities</w:t>
      </w:r>
      <w:r w:rsidR="00D4523A">
        <w:rPr>
          <w:rFonts w:ascii="Book Antiqua" w:hAnsi="Book Antiqua"/>
          <w:sz w:val="24"/>
          <w:szCs w:val="24"/>
        </w:rPr>
        <w:t xml:space="preserve">: </w:t>
      </w:r>
      <w:r w:rsidRPr="007D169A">
        <w:rPr>
          <w:rFonts w:ascii="Book Antiqua" w:hAnsi="Book Antiqua"/>
          <w:sz w:val="24"/>
          <w:szCs w:val="24"/>
        </w:rPr>
        <w:t>(</w:t>
      </w:r>
      <w:r>
        <w:rPr>
          <w:rFonts w:ascii="Book Antiqua" w:hAnsi="Book Antiqua"/>
          <w:i/>
          <w:sz w:val="24"/>
          <w:szCs w:val="24"/>
        </w:rPr>
        <w:t>Prishtina, Fushe Kosova</w:t>
      </w:r>
      <w:r w:rsidRPr="007D169A">
        <w:rPr>
          <w:rFonts w:ascii="Book Antiqua" w:hAnsi="Book Antiqua"/>
          <w:i/>
          <w:sz w:val="24"/>
          <w:szCs w:val="24"/>
        </w:rPr>
        <w:t>, Kllokot, Partesh, Zve</w:t>
      </w:r>
      <w:r>
        <w:rPr>
          <w:rFonts w:ascii="Book Antiqua" w:hAnsi="Book Antiqua"/>
          <w:i/>
          <w:sz w:val="24"/>
          <w:szCs w:val="24"/>
        </w:rPr>
        <w:t>can, Ferizaj, Vushtrri, Mamusha</w:t>
      </w:r>
      <w:r w:rsidRPr="007D169A">
        <w:rPr>
          <w:rFonts w:ascii="Book Antiqua" w:hAnsi="Book Antiqua"/>
          <w:i/>
          <w:sz w:val="24"/>
          <w:szCs w:val="24"/>
        </w:rPr>
        <w:t>, Zubin Potok, Ranillug,</w:t>
      </w:r>
      <w:r>
        <w:rPr>
          <w:rFonts w:ascii="Book Antiqua" w:hAnsi="Book Antiqua"/>
          <w:i/>
          <w:sz w:val="24"/>
          <w:szCs w:val="24"/>
        </w:rPr>
        <w:t xml:space="preserve"> Gracanica</w:t>
      </w:r>
      <w:r w:rsidRPr="007D169A">
        <w:rPr>
          <w:rFonts w:ascii="Book Antiqua" w:hAnsi="Book Antiqua"/>
          <w:i/>
          <w:sz w:val="24"/>
          <w:szCs w:val="24"/>
        </w:rPr>
        <w:t xml:space="preserve">, Rahovec, </w:t>
      </w:r>
      <w:r>
        <w:rPr>
          <w:rFonts w:ascii="Book Antiqua" w:hAnsi="Book Antiqua"/>
          <w:i/>
          <w:sz w:val="24"/>
          <w:szCs w:val="24"/>
        </w:rPr>
        <w:t>North Mitrovica</w:t>
      </w:r>
      <w:r w:rsidRPr="007D169A">
        <w:rPr>
          <w:rFonts w:ascii="Book Antiqua" w:hAnsi="Book Antiqua"/>
          <w:i/>
          <w:sz w:val="24"/>
          <w:szCs w:val="24"/>
        </w:rPr>
        <w:t xml:space="preserve">, Leposaviq, </w:t>
      </w:r>
      <w:r>
        <w:rPr>
          <w:rFonts w:ascii="Book Antiqua" w:hAnsi="Book Antiqua"/>
          <w:i/>
          <w:sz w:val="24"/>
          <w:szCs w:val="24"/>
        </w:rPr>
        <w:t xml:space="preserve">and </w:t>
      </w:r>
      <w:r w:rsidRPr="007D169A">
        <w:rPr>
          <w:rFonts w:ascii="Book Antiqua" w:hAnsi="Book Antiqua"/>
          <w:i/>
          <w:sz w:val="24"/>
          <w:szCs w:val="24"/>
        </w:rPr>
        <w:t>Sht</w:t>
      </w:r>
      <w:r>
        <w:rPr>
          <w:rFonts w:ascii="Book Antiqua" w:hAnsi="Book Antiqua"/>
          <w:i/>
          <w:sz w:val="24"/>
          <w:szCs w:val="24"/>
        </w:rPr>
        <w:t>erpca</w:t>
      </w:r>
      <w:r w:rsidRPr="007D169A">
        <w:rPr>
          <w:rFonts w:ascii="Book Antiqua" w:hAnsi="Book Antiqua"/>
          <w:sz w:val="24"/>
          <w:szCs w:val="24"/>
        </w:rPr>
        <w:t>);</w:t>
      </w:r>
    </w:p>
    <w:p w:rsidR="00656D31" w:rsidRPr="00B876E1" w:rsidRDefault="00656D31" w:rsidP="00885086">
      <w:pPr>
        <w:pStyle w:val="Heading2"/>
        <w:ind w:left="1080"/>
        <w:rPr>
          <w:rFonts w:ascii="Book Antiqua" w:hAnsi="Book Antiqua"/>
        </w:rPr>
      </w:pPr>
    </w:p>
    <w:sectPr w:rsidR="00656D31" w:rsidRPr="00B876E1">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C71" w:rsidRDefault="009F0C71" w:rsidP="004D6F14">
      <w:pPr>
        <w:spacing w:after="0" w:line="240" w:lineRule="auto"/>
      </w:pPr>
      <w:r>
        <w:separator/>
      </w:r>
    </w:p>
  </w:endnote>
  <w:endnote w:type="continuationSeparator" w:id="0">
    <w:p w:rsidR="009F0C71" w:rsidRDefault="009F0C71" w:rsidP="004D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521410"/>
      <w:docPartObj>
        <w:docPartGallery w:val="Page Numbers (Bottom of Page)"/>
        <w:docPartUnique/>
      </w:docPartObj>
    </w:sdtPr>
    <w:sdtEndPr>
      <w:rPr>
        <w:noProof/>
      </w:rPr>
    </w:sdtEndPr>
    <w:sdtContent>
      <w:p w:rsidR="008F11F3" w:rsidRDefault="008F11F3">
        <w:pPr>
          <w:pStyle w:val="Footer"/>
          <w:jc w:val="center"/>
        </w:pPr>
        <w:r>
          <w:fldChar w:fldCharType="begin"/>
        </w:r>
        <w:r>
          <w:instrText xml:space="preserve"> PAGE   \* MERGEFORMAT </w:instrText>
        </w:r>
        <w:r>
          <w:fldChar w:fldCharType="separate"/>
        </w:r>
        <w:r w:rsidR="008121FC">
          <w:rPr>
            <w:noProof/>
          </w:rPr>
          <w:t>12</w:t>
        </w:r>
        <w:r>
          <w:rPr>
            <w:noProof/>
          </w:rPr>
          <w:fldChar w:fldCharType="end"/>
        </w:r>
      </w:p>
    </w:sdtContent>
  </w:sdt>
  <w:p w:rsidR="008F11F3" w:rsidRDefault="008F1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C71" w:rsidRDefault="009F0C71" w:rsidP="004D6F14">
      <w:pPr>
        <w:spacing w:after="0" w:line="240" w:lineRule="auto"/>
      </w:pPr>
      <w:r>
        <w:separator/>
      </w:r>
    </w:p>
  </w:footnote>
  <w:footnote w:type="continuationSeparator" w:id="0">
    <w:p w:rsidR="009F0C71" w:rsidRDefault="009F0C71" w:rsidP="004D6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2C4"/>
    <w:multiLevelType w:val="hybridMultilevel"/>
    <w:tmpl w:val="A47E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70433"/>
    <w:multiLevelType w:val="hybridMultilevel"/>
    <w:tmpl w:val="2A6E3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F5E0C"/>
    <w:multiLevelType w:val="hybridMultilevel"/>
    <w:tmpl w:val="E2D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76A23"/>
    <w:multiLevelType w:val="multilevel"/>
    <w:tmpl w:val="603AE5DC"/>
    <w:lvl w:ilvl="0">
      <w:start w:val="1"/>
      <w:numFmt w:val="decimal"/>
      <w:lvlText w:val="%1."/>
      <w:lvlJc w:val="left"/>
      <w:pPr>
        <w:ind w:left="420" w:hanging="360"/>
      </w:pPr>
      <w:rPr>
        <w:rFonts w:hint="default"/>
      </w:rPr>
    </w:lvl>
    <w:lvl w:ilvl="1">
      <w:start w:val="13"/>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4" w15:restartNumberingAfterBreak="0">
    <w:nsid w:val="14B92815"/>
    <w:multiLevelType w:val="hybridMultilevel"/>
    <w:tmpl w:val="210062D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905ED"/>
    <w:multiLevelType w:val="hybridMultilevel"/>
    <w:tmpl w:val="DC1EE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904B5"/>
    <w:multiLevelType w:val="hybridMultilevel"/>
    <w:tmpl w:val="53C4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C2DF0"/>
    <w:multiLevelType w:val="hybridMultilevel"/>
    <w:tmpl w:val="1D464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10D0D"/>
    <w:multiLevelType w:val="hybridMultilevel"/>
    <w:tmpl w:val="6E960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75A18"/>
    <w:multiLevelType w:val="multilevel"/>
    <w:tmpl w:val="6D5CE7A0"/>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1E60E2"/>
    <w:multiLevelType w:val="hybridMultilevel"/>
    <w:tmpl w:val="5172E748"/>
    <w:lvl w:ilvl="0" w:tplc="50FC27AE">
      <w:start w:val="1"/>
      <w:numFmt w:val="decimal"/>
      <w:lvlText w:val="%1."/>
      <w:lvlJc w:val="left"/>
      <w:pPr>
        <w:ind w:left="720" w:hanging="360"/>
      </w:pPr>
      <w:rPr>
        <w:rFonts w:ascii="Book Antiqua" w:eastAsia="Times New Roman" w:hAnsi="Book Antiqua" w:cs="Calibri Ligh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810C99"/>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C77459F"/>
    <w:multiLevelType w:val="hybridMultilevel"/>
    <w:tmpl w:val="75E0A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AB2C57"/>
    <w:multiLevelType w:val="hybridMultilevel"/>
    <w:tmpl w:val="8D48A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440AE0"/>
    <w:multiLevelType w:val="hybridMultilevel"/>
    <w:tmpl w:val="BB1A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B7C37"/>
    <w:multiLevelType w:val="hybridMultilevel"/>
    <w:tmpl w:val="9CD2A5B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EB4F5C"/>
    <w:multiLevelType w:val="hybridMultilevel"/>
    <w:tmpl w:val="5F76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9B5F33"/>
    <w:multiLevelType w:val="hybridMultilevel"/>
    <w:tmpl w:val="E84E75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A7113A"/>
    <w:multiLevelType w:val="hybridMultilevel"/>
    <w:tmpl w:val="A10A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C6F65"/>
    <w:multiLevelType w:val="hybridMultilevel"/>
    <w:tmpl w:val="F48AEA2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D23B35"/>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D77082"/>
    <w:multiLevelType w:val="hybridMultilevel"/>
    <w:tmpl w:val="153AA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F041B6"/>
    <w:multiLevelType w:val="hybridMultilevel"/>
    <w:tmpl w:val="3042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8417C2"/>
    <w:multiLevelType w:val="multilevel"/>
    <w:tmpl w:val="18222956"/>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9FD4362"/>
    <w:multiLevelType w:val="hybridMultilevel"/>
    <w:tmpl w:val="E2D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EB3D68"/>
    <w:multiLevelType w:val="hybridMultilevel"/>
    <w:tmpl w:val="48D0C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A6F76"/>
    <w:multiLevelType w:val="hybridMultilevel"/>
    <w:tmpl w:val="9F947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03204D"/>
    <w:multiLevelType w:val="hybridMultilevel"/>
    <w:tmpl w:val="6492B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3A6A1F"/>
    <w:multiLevelType w:val="hybridMultilevel"/>
    <w:tmpl w:val="93B6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D582E"/>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8451E28"/>
    <w:multiLevelType w:val="hybridMultilevel"/>
    <w:tmpl w:val="6088C2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9954B4"/>
    <w:multiLevelType w:val="hybridMultilevel"/>
    <w:tmpl w:val="C212B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946BF2"/>
    <w:multiLevelType w:val="hybridMultilevel"/>
    <w:tmpl w:val="2DEC2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90701"/>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3C2DBC"/>
    <w:multiLevelType w:val="hybridMultilevel"/>
    <w:tmpl w:val="04B29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A1789"/>
    <w:multiLevelType w:val="hybridMultilevel"/>
    <w:tmpl w:val="A85C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DA6423"/>
    <w:multiLevelType w:val="hybridMultilevel"/>
    <w:tmpl w:val="E3B8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5566A4"/>
    <w:multiLevelType w:val="hybridMultilevel"/>
    <w:tmpl w:val="CDE08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6951E3"/>
    <w:multiLevelType w:val="hybridMultilevel"/>
    <w:tmpl w:val="6BE25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2F2A32"/>
    <w:multiLevelType w:val="hybridMultilevel"/>
    <w:tmpl w:val="0B96D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00663"/>
    <w:multiLevelType w:val="hybridMultilevel"/>
    <w:tmpl w:val="EBCA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8517CA"/>
    <w:multiLevelType w:val="hybridMultilevel"/>
    <w:tmpl w:val="94EA436C"/>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7"/>
  </w:num>
  <w:num w:numId="2">
    <w:abstractNumId w:val="20"/>
  </w:num>
  <w:num w:numId="3">
    <w:abstractNumId w:val="15"/>
  </w:num>
  <w:num w:numId="4">
    <w:abstractNumId w:val="23"/>
  </w:num>
  <w:num w:numId="5">
    <w:abstractNumId w:val="4"/>
  </w:num>
  <w:num w:numId="6">
    <w:abstractNumId w:val="36"/>
  </w:num>
  <w:num w:numId="7">
    <w:abstractNumId w:val="40"/>
  </w:num>
  <w:num w:numId="8">
    <w:abstractNumId w:val="30"/>
  </w:num>
  <w:num w:numId="9">
    <w:abstractNumId w:val="5"/>
  </w:num>
  <w:num w:numId="10">
    <w:abstractNumId w:val="3"/>
  </w:num>
  <w:num w:numId="11">
    <w:abstractNumId w:val="9"/>
  </w:num>
  <w:num w:numId="12">
    <w:abstractNumId w:val="32"/>
  </w:num>
  <w:num w:numId="13">
    <w:abstractNumId w:val="34"/>
  </w:num>
  <w:num w:numId="14">
    <w:abstractNumId w:val="35"/>
  </w:num>
  <w:num w:numId="15">
    <w:abstractNumId w:val="31"/>
  </w:num>
  <w:num w:numId="16">
    <w:abstractNumId w:val="0"/>
  </w:num>
  <w:num w:numId="17">
    <w:abstractNumId w:val="24"/>
  </w:num>
  <w:num w:numId="18">
    <w:abstractNumId w:val="2"/>
  </w:num>
  <w:num w:numId="19">
    <w:abstractNumId w:val="16"/>
  </w:num>
  <w:num w:numId="20">
    <w:abstractNumId w:val="1"/>
  </w:num>
  <w:num w:numId="21">
    <w:abstractNumId w:val="25"/>
  </w:num>
  <w:num w:numId="22">
    <w:abstractNumId w:val="21"/>
  </w:num>
  <w:num w:numId="23">
    <w:abstractNumId w:val="27"/>
  </w:num>
  <w:num w:numId="24">
    <w:abstractNumId w:val="14"/>
  </w:num>
  <w:num w:numId="25">
    <w:abstractNumId w:val="39"/>
  </w:num>
  <w:num w:numId="26">
    <w:abstractNumId w:val="12"/>
  </w:num>
  <w:num w:numId="27">
    <w:abstractNumId w:val="37"/>
  </w:num>
  <w:num w:numId="28">
    <w:abstractNumId w:val="19"/>
  </w:num>
  <w:num w:numId="29">
    <w:abstractNumId w:val="7"/>
  </w:num>
  <w:num w:numId="30">
    <w:abstractNumId w:val="38"/>
  </w:num>
  <w:num w:numId="31">
    <w:abstractNumId w:val="10"/>
  </w:num>
  <w:num w:numId="32">
    <w:abstractNumId w:val="22"/>
  </w:num>
  <w:num w:numId="33">
    <w:abstractNumId w:val="28"/>
  </w:num>
  <w:num w:numId="34">
    <w:abstractNumId w:val="18"/>
  </w:num>
  <w:num w:numId="35">
    <w:abstractNumId w:val="26"/>
  </w:num>
  <w:num w:numId="36">
    <w:abstractNumId w:val="13"/>
  </w:num>
  <w:num w:numId="37">
    <w:abstractNumId w:val="8"/>
  </w:num>
  <w:num w:numId="38">
    <w:abstractNumId w:val="6"/>
  </w:num>
  <w:num w:numId="39">
    <w:abstractNumId w:val="41"/>
  </w:num>
  <w:num w:numId="40">
    <w:abstractNumId w:val="11"/>
  </w:num>
  <w:num w:numId="41">
    <w:abstractNumId w:val="33"/>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016"/>
    <w:rsid w:val="0000121B"/>
    <w:rsid w:val="0000128D"/>
    <w:rsid w:val="00003E24"/>
    <w:rsid w:val="00004BEC"/>
    <w:rsid w:val="000071A3"/>
    <w:rsid w:val="000076CF"/>
    <w:rsid w:val="00011AAF"/>
    <w:rsid w:val="000125B6"/>
    <w:rsid w:val="000204C7"/>
    <w:rsid w:val="00021AE5"/>
    <w:rsid w:val="00021CA3"/>
    <w:rsid w:val="000231FD"/>
    <w:rsid w:val="00024338"/>
    <w:rsid w:val="00026244"/>
    <w:rsid w:val="000274FC"/>
    <w:rsid w:val="0003138C"/>
    <w:rsid w:val="00031675"/>
    <w:rsid w:val="00031AB1"/>
    <w:rsid w:val="00032B35"/>
    <w:rsid w:val="00033722"/>
    <w:rsid w:val="00035887"/>
    <w:rsid w:val="00035D0C"/>
    <w:rsid w:val="00035F2C"/>
    <w:rsid w:val="0003614A"/>
    <w:rsid w:val="000364C7"/>
    <w:rsid w:val="000435EE"/>
    <w:rsid w:val="000442ED"/>
    <w:rsid w:val="00044607"/>
    <w:rsid w:val="00044973"/>
    <w:rsid w:val="00044B46"/>
    <w:rsid w:val="00045CCF"/>
    <w:rsid w:val="00047090"/>
    <w:rsid w:val="000519D2"/>
    <w:rsid w:val="00052EF8"/>
    <w:rsid w:val="00053718"/>
    <w:rsid w:val="00054590"/>
    <w:rsid w:val="000547B3"/>
    <w:rsid w:val="0005556B"/>
    <w:rsid w:val="000574F5"/>
    <w:rsid w:val="00060214"/>
    <w:rsid w:val="0006068D"/>
    <w:rsid w:val="000607B6"/>
    <w:rsid w:val="000628DE"/>
    <w:rsid w:val="00062CB9"/>
    <w:rsid w:val="00063D17"/>
    <w:rsid w:val="0006436B"/>
    <w:rsid w:val="00065A28"/>
    <w:rsid w:val="00067335"/>
    <w:rsid w:val="000677AC"/>
    <w:rsid w:val="00067AA4"/>
    <w:rsid w:val="00070528"/>
    <w:rsid w:val="00070E5B"/>
    <w:rsid w:val="00071149"/>
    <w:rsid w:val="00071570"/>
    <w:rsid w:val="00072537"/>
    <w:rsid w:val="000731A3"/>
    <w:rsid w:val="00073FE7"/>
    <w:rsid w:val="000747D5"/>
    <w:rsid w:val="00076942"/>
    <w:rsid w:val="00076C25"/>
    <w:rsid w:val="0008002B"/>
    <w:rsid w:val="00081E2E"/>
    <w:rsid w:val="0008238C"/>
    <w:rsid w:val="00082F0B"/>
    <w:rsid w:val="00084024"/>
    <w:rsid w:val="000846FB"/>
    <w:rsid w:val="0008544E"/>
    <w:rsid w:val="00085DA2"/>
    <w:rsid w:val="000911B5"/>
    <w:rsid w:val="000912B3"/>
    <w:rsid w:val="000926AB"/>
    <w:rsid w:val="0009307D"/>
    <w:rsid w:val="00094311"/>
    <w:rsid w:val="00097630"/>
    <w:rsid w:val="00097F9A"/>
    <w:rsid w:val="000A051F"/>
    <w:rsid w:val="000A0861"/>
    <w:rsid w:val="000A2374"/>
    <w:rsid w:val="000A262F"/>
    <w:rsid w:val="000A7D64"/>
    <w:rsid w:val="000B049A"/>
    <w:rsid w:val="000B25D0"/>
    <w:rsid w:val="000B2EEA"/>
    <w:rsid w:val="000B36C1"/>
    <w:rsid w:val="000B40C4"/>
    <w:rsid w:val="000B4B12"/>
    <w:rsid w:val="000B540E"/>
    <w:rsid w:val="000B574F"/>
    <w:rsid w:val="000B625B"/>
    <w:rsid w:val="000B6FA4"/>
    <w:rsid w:val="000B7093"/>
    <w:rsid w:val="000C02A8"/>
    <w:rsid w:val="000C1A85"/>
    <w:rsid w:val="000C3C15"/>
    <w:rsid w:val="000C4D79"/>
    <w:rsid w:val="000D1588"/>
    <w:rsid w:val="000D1F36"/>
    <w:rsid w:val="000D2CC2"/>
    <w:rsid w:val="000D3868"/>
    <w:rsid w:val="000D518C"/>
    <w:rsid w:val="000D5BBD"/>
    <w:rsid w:val="000D5ED2"/>
    <w:rsid w:val="000D7018"/>
    <w:rsid w:val="000D7501"/>
    <w:rsid w:val="000E03D4"/>
    <w:rsid w:val="000E191D"/>
    <w:rsid w:val="000E2BB0"/>
    <w:rsid w:val="000E3A26"/>
    <w:rsid w:val="000E40C8"/>
    <w:rsid w:val="000E572B"/>
    <w:rsid w:val="000E69FC"/>
    <w:rsid w:val="000F22CE"/>
    <w:rsid w:val="000F492E"/>
    <w:rsid w:val="000F592E"/>
    <w:rsid w:val="0010123D"/>
    <w:rsid w:val="001018F0"/>
    <w:rsid w:val="00105645"/>
    <w:rsid w:val="00105928"/>
    <w:rsid w:val="00105C6F"/>
    <w:rsid w:val="00107B37"/>
    <w:rsid w:val="001108A6"/>
    <w:rsid w:val="00112F19"/>
    <w:rsid w:val="0011310E"/>
    <w:rsid w:val="00113F5B"/>
    <w:rsid w:val="0011447E"/>
    <w:rsid w:val="0011510D"/>
    <w:rsid w:val="00115A18"/>
    <w:rsid w:val="00115EAC"/>
    <w:rsid w:val="00120517"/>
    <w:rsid w:val="001208ED"/>
    <w:rsid w:val="00121675"/>
    <w:rsid w:val="0012198A"/>
    <w:rsid w:val="001222BD"/>
    <w:rsid w:val="00123236"/>
    <w:rsid w:val="001248AE"/>
    <w:rsid w:val="001260D6"/>
    <w:rsid w:val="001267AB"/>
    <w:rsid w:val="00130360"/>
    <w:rsid w:val="0013366D"/>
    <w:rsid w:val="001342B2"/>
    <w:rsid w:val="0013599B"/>
    <w:rsid w:val="00135B81"/>
    <w:rsid w:val="0013764F"/>
    <w:rsid w:val="00137AE2"/>
    <w:rsid w:val="00140365"/>
    <w:rsid w:val="001408D6"/>
    <w:rsid w:val="00140E79"/>
    <w:rsid w:val="00141794"/>
    <w:rsid w:val="0014277F"/>
    <w:rsid w:val="00142902"/>
    <w:rsid w:val="0014432D"/>
    <w:rsid w:val="00144F1F"/>
    <w:rsid w:val="001507C2"/>
    <w:rsid w:val="0015117E"/>
    <w:rsid w:val="00151BA2"/>
    <w:rsid w:val="00153DD4"/>
    <w:rsid w:val="00155176"/>
    <w:rsid w:val="00162077"/>
    <w:rsid w:val="00164380"/>
    <w:rsid w:val="001647FB"/>
    <w:rsid w:val="00164C84"/>
    <w:rsid w:val="001663DC"/>
    <w:rsid w:val="00172E15"/>
    <w:rsid w:val="0017412E"/>
    <w:rsid w:val="00175214"/>
    <w:rsid w:val="00176544"/>
    <w:rsid w:val="001808D0"/>
    <w:rsid w:val="001811E8"/>
    <w:rsid w:val="001877A0"/>
    <w:rsid w:val="00190661"/>
    <w:rsid w:val="0019299B"/>
    <w:rsid w:val="00194B14"/>
    <w:rsid w:val="00194FB6"/>
    <w:rsid w:val="0019510A"/>
    <w:rsid w:val="001971A6"/>
    <w:rsid w:val="001979D3"/>
    <w:rsid w:val="00197F4F"/>
    <w:rsid w:val="001A00BF"/>
    <w:rsid w:val="001A0ED2"/>
    <w:rsid w:val="001A1FE5"/>
    <w:rsid w:val="001A2131"/>
    <w:rsid w:val="001A285B"/>
    <w:rsid w:val="001A3597"/>
    <w:rsid w:val="001A36E4"/>
    <w:rsid w:val="001B05CB"/>
    <w:rsid w:val="001B0675"/>
    <w:rsid w:val="001B07DE"/>
    <w:rsid w:val="001B0BEA"/>
    <w:rsid w:val="001B0FF2"/>
    <w:rsid w:val="001B32D3"/>
    <w:rsid w:val="001B4DA5"/>
    <w:rsid w:val="001B5D5C"/>
    <w:rsid w:val="001B5E9D"/>
    <w:rsid w:val="001B64E8"/>
    <w:rsid w:val="001C26A8"/>
    <w:rsid w:val="001C3C30"/>
    <w:rsid w:val="001C3EF5"/>
    <w:rsid w:val="001D104E"/>
    <w:rsid w:val="001D4FED"/>
    <w:rsid w:val="001D659B"/>
    <w:rsid w:val="001D6A8C"/>
    <w:rsid w:val="001E150A"/>
    <w:rsid w:val="001E2298"/>
    <w:rsid w:val="001E271E"/>
    <w:rsid w:val="001E42EE"/>
    <w:rsid w:val="001E7662"/>
    <w:rsid w:val="001E7A9A"/>
    <w:rsid w:val="001E7C45"/>
    <w:rsid w:val="001F0690"/>
    <w:rsid w:val="001F06EA"/>
    <w:rsid w:val="001F448B"/>
    <w:rsid w:val="001F4714"/>
    <w:rsid w:val="001F4833"/>
    <w:rsid w:val="001F5904"/>
    <w:rsid w:val="001F782B"/>
    <w:rsid w:val="001F7916"/>
    <w:rsid w:val="001F7B76"/>
    <w:rsid w:val="0020073A"/>
    <w:rsid w:val="0020287F"/>
    <w:rsid w:val="00202D01"/>
    <w:rsid w:val="00205AC7"/>
    <w:rsid w:val="00205F8F"/>
    <w:rsid w:val="00206707"/>
    <w:rsid w:val="00206E5D"/>
    <w:rsid w:val="0020751B"/>
    <w:rsid w:val="00211818"/>
    <w:rsid w:val="00214473"/>
    <w:rsid w:val="00215BFA"/>
    <w:rsid w:val="00216685"/>
    <w:rsid w:val="0022019F"/>
    <w:rsid w:val="00220753"/>
    <w:rsid w:val="00220FB1"/>
    <w:rsid w:val="00222195"/>
    <w:rsid w:val="00223C05"/>
    <w:rsid w:val="00224B9F"/>
    <w:rsid w:val="00225862"/>
    <w:rsid w:val="00227179"/>
    <w:rsid w:val="002274CD"/>
    <w:rsid w:val="00227838"/>
    <w:rsid w:val="00227C66"/>
    <w:rsid w:val="00227F07"/>
    <w:rsid w:val="00231757"/>
    <w:rsid w:val="00233265"/>
    <w:rsid w:val="002356C5"/>
    <w:rsid w:val="0023678C"/>
    <w:rsid w:val="00240ECE"/>
    <w:rsid w:val="002437E8"/>
    <w:rsid w:val="00244175"/>
    <w:rsid w:val="00245DF1"/>
    <w:rsid w:val="0024640D"/>
    <w:rsid w:val="00250D50"/>
    <w:rsid w:val="00251EF6"/>
    <w:rsid w:val="00254370"/>
    <w:rsid w:val="00254443"/>
    <w:rsid w:val="00254E27"/>
    <w:rsid w:val="00256280"/>
    <w:rsid w:val="002575C3"/>
    <w:rsid w:val="00260E17"/>
    <w:rsid w:val="0026113F"/>
    <w:rsid w:val="00261892"/>
    <w:rsid w:val="00262E9C"/>
    <w:rsid w:val="00265485"/>
    <w:rsid w:val="00265ADB"/>
    <w:rsid w:val="00266A92"/>
    <w:rsid w:val="00266D73"/>
    <w:rsid w:val="002675B0"/>
    <w:rsid w:val="0027058A"/>
    <w:rsid w:val="002713E7"/>
    <w:rsid w:val="00277B7D"/>
    <w:rsid w:val="002802B3"/>
    <w:rsid w:val="00280564"/>
    <w:rsid w:val="00281806"/>
    <w:rsid w:val="00283ECC"/>
    <w:rsid w:val="0028455E"/>
    <w:rsid w:val="002850B7"/>
    <w:rsid w:val="00287358"/>
    <w:rsid w:val="00291469"/>
    <w:rsid w:val="00292A70"/>
    <w:rsid w:val="00293FCE"/>
    <w:rsid w:val="00295238"/>
    <w:rsid w:val="002959A3"/>
    <w:rsid w:val="00296D01"/>
    <w:rsid w:val="002A1D7A"/>
    <w:rsid w:val="002A3B7E"/>
    <w:rsid w:val="002A5376"/>
    <w:rsid w:val="002A5849"/>
    <w:rsid w:val="002A59DA"/>
    <w:rsid w:val="002A7008"/>
    <w:rsid w:val="002B1ED4"/>
    <w:rsid w:val="002B2305"/>
    <w:rsid w:val="002B2943"/>
    <w:rsid w:val="002B2CAA"/>
    <w:rsid w:val="002B3AC7"/>
    <w:rsid w:val="002B3ACF"/>
    <w:rsid w:val="002B4965"/>
    <w:rsid w:val="002B5B9F"/>
    <w:rsid w:val="002B64C8"/>
    <w:rsid w:val="002B6CF3"/>
    <w:rsid w:val="002B70D2"/>
    <w:rsid w:val="002C428D"/>
    <w:rsid w:val="002C5228"/>
    <w:rsid w:val="002C6EA5"/>
    <w:rsid w:val="002C7A6A"/>
    <w:rsid w:val="002D0D29"/>
    <w:rsid w:val="002D36BF"/>
    <w:rsid w:val="002D5FB1"/>
    <w:rsid w:val="002D6D29"/>
    <w:rsid w:val="002D74E3"/>
    <w:rsid w:val="002E102D"/>
    <w:rsid w:val="002E3381"/>
    <w:rsid w:val="002E4967"/>
    <w:rsid w:val="002E4DBB"/>
    <w:rsid w:val="002E6DF3"/>
    <w:rsid w:val="002F16A1"/>
    <w:rsid w:val="002F4247"/>
    <w:rsid w:val="002F5F5E"/>
    <w:rsid w:val="002F7FBB"/>
    <w:rsid w:val="003009BA"/>
    <w:rsid w:val="00301085"/>
    <w:rsid w:val="00301552"/>
    <w:rsid w:val="00302517"/>
    <w:rsid w:val="00302578"/>
    <w:rsid w:val="003038A2"/>
    <w:rsid w:val="00303A75"/>
    <w:rsid w:val="00303D3A"/>
    <w:rsid w:val="00304F2D"/>
    <w:rsid w:val="00306E31"/>
    <w:rsid w:val="00311C6C"/>
    <w:rsid w:val="0031258B"/>
    <w:rsid w:val="00315FDC"/>
    <w:rsid w:val="00317D25"/>
    <w:rsid w:val="00320F74"/>
    <w:rsid w:val="003211A7"/>
    <w:rsid w:val="003212C8"/>
    <w:rsid w:val="00321CDC"/>
    <w:rsid w:val="0032280D"/>
    <w:rsid w:val="00322B94"/>
    <w:rsid w:val="003235E5"/>
    <w:rsid w:val="00324899"/>
    <w:rsid w:val="003249C4"/>
    <w:rsid w:val="00324B91"/>
    <w:rsid w:val="00324DE9"/>
    <w:rsid w:val="0032531D"/>
    <w:rsid w:val="003259AD"/>
    <w:rsid w:val="00327618"/>
    <w:rsid w:val="003301C6"/>
    <w:rsid w:val="00330DFB"/>
    <w:rsid w:val="00331884"/>
    <w:rsid w:val="0033246C"/>
    <w:rsid w:val="00333A2D"/>
    <w:rsid w:val="00334ADB"/>
    <w:rsid w:val="00337D96"/>
    <w:rsid w:val="00342FD6"/>
    <w:rsid w:val="00344387"/>
    <w:rsid w:val="003500E9"/>
    <w:rsid w:val="0035092A"/>
    <w:rsid w:val="003513AA"/>
    <w:rsid w:val="00351F78"/>
    <w:rsid w:val="00352320"/>
    <w:rsid w:val="003540F0"/>
    <w:rsid w:val="00354E6B"/>
    <w:rsid w:val="0035624B"/>
    <w:rsid w:val="003614DF"/>
    <w:rsid w:val="00361663"/>
    <w:rsid w:val="003649ED"/>
    <w:rsid w:val="00364D68"/>
    <w:rsid w:val="0036531C"/>
    <w:rsid w:val="00366E96"/>
    <w:rsid w:val="00366FC0"/>
    <w:rsid w:val="003726CF"/>
    <w:rsid w:val="0037278E"/>
    <w:rsid w:val="00374992"/>
    <w:rsid w:val="00375B37"/>
    <w:rsid w:val="00376A89"/>
    <w:rsid w:val="0037711E"/>
    <w:rsid w:val="003771E7"/>
    <w:rsid w:val="00382FF7"/>
    <w:rsid w:val="00385F4D"/>
    <w:rsid w:val="00391013"/>
    <w:rsid w:val="003932B1"/>
    <w:rsid w:val="0039442D"/>
    <w:rsid w:val="00395C62"/>
    <w:rsid w:val="00395CDC"/>
    <w:rsid w:val="0039624E"/>
    <w:rsid w:val="00397A2E"/>
    <w:rsid w:val="003A3669"/>
    <w:rsid w:val="003A4AAA"/>
    <w:rsid w:val="003A59A7"/>
    <w:rsid w:val="003A79C5"/>
    <w:rsid w:val="003A7A67"/>
    <w:rsid w:val="003B0994"/>
    <w:rsid w:val="003B164E"/>
    <w:rsid w:val="003B2F84"/>
    <w:rsid w:val="003B3860"/>
    <w:rsid w:val="003B3B2B"/>
    <w:rsid w:val="003B4409"/>
    <w:rsid w:val="003B536B"/>
    <w:rsid w:val="003B70AF"/>
    <w:rsid w:val="003C0FA2"/>
    <w:rsid w:val="003C1350"/>
    <w:rsid w:val="003C174E"/>
    <w:rsid w:val="003C180A"/>
    <w:rsid w:val="003C2486"/>
    <w:rsid w:val="003C2B17"/>
    <w:rsid w:val="003C2FFD"/>
    <w:rsid w:val="003C343A"/>
    <w:rsid w:val="003C435C"/>
    <w:rsid w:val="003C705E"/>
    <w:rsid w:val="003C71DD"/>
    <w:rsid w:val="003D0A1D"/>
    <w:rsid w:val="003D155C"/>
    <w:rsid w:val="003D1A2B"/>
    <w:rsid w:val="003D2E16"/>
    <w:rsid w:val="003D3525"/>
    <w:rsid w:val="003D3CBF"/>
    <w:rsid w:val="003D5FEF"/>
    <w:rsid w:val="003E1076"/>
    <w:rsid w:val="003E16FC"/>
    <w:rsid w:val="003E219D"/>
    <w:rsid w:val="003E2359"/>
    <w:rsid w:val="003E2797"/>
    <w:rsid w:val="003E32C7"/>
    <w:rsid w:val="003E41C7"/>
    <w:rsid w:val="003F0E8B"/>
    <w:rsid w:val="003F17D6"/>
    <w:rsid w:val="003F1FB9"/>
    <w:rsid w:val="003F3094"/>
    <w:rsid w:val="003F3816"/>
    <w:rsid w:val="003F7D86"/>
    <w:rsid w:val="004000FE"/>
    <w:rsid w:val="00401CBE"/>
    <w:rsid w:val="00403319"/>
    <w:rsid w:val="00404DD1"/>
    <w:rsid w:val="00406045"/>
    <w:rsid w:val="00406F59"/>
    <w:rsid w:val="00407356"/>
    <w:rsid w:val="00410844"/>
    <w:rsid w:val="00414BD6"/>
    <w:rsid w:val="004153FC"/>
    <w:rsid w:val="00416894"/>
    <w:rsid w:val="00416EC4"/>
    <w:rsid w:val="00417A8F"/>
    <w:rsid w:val="00420432"/>
    <w:rsid w:val="00422507"/>
    <w:rsid w:val="00423AAF"/>
    <w:rsid w:val="00424332"/>
    <w:rsid w:val="00425190"/>
    <w:rsid w:val="00425FC9"/>
    <w:rsid w:val="00426654"/>
    <w:rsid w:val="00426C60"/>
    <w:rsid w:val="00427033"/>
    <w:rsid w:val="0042720C"/>
    <w:rsid w:val="00431D56"/>
    <w:rsid w:val="004328E4"/>
    <w:rsid w:val="0043560E"/>
    <w:rsid w:val="004358B2"/>
    <w:rsid w:val="00440117"/>
    <w:rsid w:val="00440A4E"/>
    <w:rsid w:val="00440FA0"/>
    <w:rsid w:val="00442D09"/>
    <w:rsid w:val="0044408A"/>
    <w:rsid w:val="00446218"/>
    <w:rsid w:val="004475C0"/>
    <w:rsid w:val="004502E1"/>
    <w:rsid w:val="00451085"/>
    <w:rsid w:val="004519D8"/>
    <w:rsid w:val="00452D9A"/>
    <w:rsid w:val="004538FF"/>
    <w:rsid w:val="00454D20"/>
    <w:rsid w:val="004553B6"/>
    <w:rsid w:val="00455424"/>
    <w:rsid w:val="0045677D"/>
    <w:rsid w:val="00457855"/>
    <w:rsid w:val="004604A5"/>
    <w:rsid w:val="004607CE"/>
    <w:rsid w:val="00461346"/>
    <w:rsid w:val="00461DF5"/>
    <w:rsid w:val="00463341"/>
    <w:rsid w:val="00463F69"/>
    <w:rsid w:val="00464726"/>
    <w:rsid w:val="00464D2D"/>
    <w:rsid w:val="00465337"/>
    <w:rsid w:val="0047272C"/>
    <w:rsid w:val="004750FF"/>
    <w:rsid w:val="00480AB5"/>
    <w:rsid w:val="00483800"/>
    <w:rsid w:val="0048380E"/>
    <w:rsid w:val="00485466"/>
    <w:rsid w:val="004859A5"/>
    <w:rsid w:val="004862A3"/>
    <w:rsid w:val="00490C1E"/>
    <w:rsid w:val="00490C9C"/>
    <w:rsid w:val="0049188D"/>
    <w:rsid w:val="004963B5"/>
    <w:rsid w:val="00496A1B"/>
    <w:rsid w:val="004A03C2"/>
    <w:rsid w:val="004A2238"/>
    <w:rsid w:val="004A3431"/>
    <w:rsid w:val="004A4167"/>
    <w:rsid w:val="004A442F"/>
    <w:rsid w:val="004B231E"/>
    <w:rsid w:val="004B2F85"/>
    <w:rsid w:val="004B381F"/>
    <w:rsid w:val="004B4453"/>
    <w:rsid w:val="004B7C69"/>
    <w:rsid w:val="004C271B"/>
    <w:rsid w:val="004C3149"/>
    <w:rsid w:val="004C53C7"/>
    <w:rsid w:val="004C5878"/>
    <w:rsid w:val="004C5CFC"/>
    <w:rsid w:val="004C673F"/>
    <w:rsid w:val="004C6D11"/>
    <w:rsid w:val="004C7A8D"/>
    <w:rsid w:val="004D2AAC"/>
    <w:rsid w:val="004D46A9"/>
    <w:rsid w:val="004D4874"/>
    <w:rsid w:val="004D5188"/>
    <w:rsid w:val="004D59E6"/>
    <w:rsid w:val="004D6F14"/>
    <w:rsid w:val="004E12C9"/>
    <w:rsid w:val="004E1676"/>
    <w:rsid w:val="004E1E41"/>
    <w:rsid w:val="004E318A"/>
    <w:rsid w:val="004E44C5"/>
    <w:rsid w:val="004E48BB"/>
    <w:rsid w:val="004E4CCE"/>
    <w:rsid w:val="004E59CE"/>
    <w:rsid w:val="004E6F27"/>
    <w:rsid w:val="004E7AD8"/>
    <w:rsid w:val="004E7CB7"/>
    <w:rsid w:val="004F18DF"/>
    <w:rsid w:val="004F41EE"/>
    <w:rsid w:val="004F46AE"/>
    <w:rsid w:val="004F4D21"/>
    <w:rsid w:val="004F6B1B"/>
    <w:rsid w:val="005017AF"/>
    <w:rsid w:val="00503883"/>
    <w:rsid w:val="00503ACC"/>
    <w:rsid w:val="00504D3E"/>
    <w:rsid w:val="0050786D"/>
    <w:rsid w:val="0051029E"/>
    <w:rsid w:val="00510E6B"/>
    <w:rsid w:val="00514454"/>
    <w:rsid w:val="00515097"/>
    <w:rsid w:val="00515529"/>
    <w:rsid w:val="005219BC"/>
    <w:rsid w:val="005245DE"/>
    <w:rsid w:val="00525748"/>
    <w:rsid w:val="00531A35"/>
    <w:rsid w:val="00532A1F"/>
    <w:rsid w:val="00532D9F"/>
    <w:rsid w:val="00533285"/>
    <w:rsid w:val="005334CF"/>
    <w:rsid w:val="005366AB"/>
    <w:rsid w:val="00536E3B"/>
    <w:rsid w:val="0054003C"/>
    <w:rsid w:val="0054145C"/>
    <w:rsid w:val="00543FDD"/>
    <w:rsid w:val="00544AB2"/>
    <w:rsid w:val="00546034"/>
    <w:rsid w:val="0054687A"/>
    <w:rsid w:val="0054779E"/>
    <w:rsid w:val="00550F6B"/>
    <w:rsid w:val="005518CD"/>
    <w:rsid w:val="005528C7"/>
    <w:rsid w:val="00552A04"/>
    <w:rsid w:val="005536B0"/>
    <w:rsid w:val="00553CF1"/>
    <w:rsid w:val="00553F49"/>
    <w:rsid w:val="00554B35"/>
    <w:rsid w:val="00554CE3"/>
    <w:rsid w:val="0055581F"/>
    <w:rsid w:val="0055722E"/>
    <w:rsid w:val="0055792C"/>
    <w:rsid w:val="005602F4"/>
    <w:rsid w:val="005605D6"/>
    <w:rsid w:val="00560E04"/>
    <w:rsid w:val="00563BC6"/>
    <w:rsid w:val="00566078"/>
    <w:rsid w:val="005660BE"/>
    <w:rsid w:val="005724BB"/>
    <w:rsid w:val="00572534"/>
    <w:rsid w:val="005756D3"/>
    <w:rsid w:val="00576389"/>
    <w:rsid w:val="00576F08"/>
    <w:rsid w:val="005778A4"/>
    <w:rsid w:val="0058077D"/>
    <w:rsid w:val="00582325"/>
    <w:rsid w:val="0058242F"/>
    <w:rsid w:val="00582695"/>
    <w:rsid w:val="00591AE1"/>
    <w:rsid w:val="00594732"/>
    <w:rsid w:val="005949C1"/>
    <w:rsid w:val="005950F2"/>
    <w:rsid w:val="00595431"/>
    <w:rsid w:val="00596B11"/>
    <w:rsid w:val="00597D64"/>
    <w:rsid w:val="005A093B"/>
    <w:rsid w:val="005A10FB"/>
    <w:rsid w:val="005A19D4"/>
    <w:rsid w:val="005A45F3"/>
    <w:rsid w:val="005A469E"/>
    <w:rsid w:val="005A5C38"/>
    <w:rsid w:val="005A6137"/>
    <w:rsid w:val="005A6B79"/>
    <w:rsid w:val="005A7632"/>
    <w:rsid w:val="005A792D"/>
    <w:rsid w:val="005B0040"/>
    <w:rsid w:val="005B2506"/>
    <w:rsid w:val="005B3015"/>
    <w:rsid w:val="005B3B25"/>
    <w:rsid w:val="005B78E3"/>
    <w:rsid w:val="005B7BED"/>
    <w:rsid w:val="005C03F1"/>
    <w:rsid w:val="005C575A"/>
    <w:rsid w:val="005C5D73"/>
    <w:rsid w:val="005C6F85"/>
    <w:rsid w:val="005D1070"/>
    <w:rsid w:val="005D288E"/>
    <w:rsid w:val="005D42FB"/>
    <w:rsid w:val="005D7F45"/>
    <w:rsid w:val="005E1297"/>
    <w:rsid w:val="005E1BE1"/>
    <w:rsid w:val="005E1CA5"/>
    <w:rsid w:val="005E2A37"/>
    <w:rsid w:val="005E5247"/>
    <w:rsid w:val="005E6A70"/>
    <w:rsid w:val="005E71AD"/>
    <w:rsid w:val="005E747C"/>
    <w:rsid w:val="005E7560"/>
    <w:rsid w:val="005F0738"/>
    <w:rsid w:val="005F09EA"/>
    <w:rsid w:val="005F0DFF"/>
    <w:rsid w:val="005F1E06"/>
    <w:rsid w:val="005F493D"/>
    <w:rsid w:val="005F68E2"/>
    <w:rsid w:val="005F6C33"/>
    <w:rsid w:val="00600108"/>
    <w:rsid w:val="0060088C"/>
    <w:rsid w:val="0060128C"/>
    <w:rsid w:val="00601B5F"/>
    <w:rsid w:val="00601CFB"/>
    <w:rsid w:val="00602192"/>
    <w:rsid w:val="006032CD"/>
    <w:rsid w:val="00605D6D"/>
    <w:rsid w:val="0060633F"/>
    <w:rsid w:val="006079BF"/>
    <w:rsid w:val="00607FF4"/>
    <w:rsid w:val="006110D7"/>
    <w:rsid w:val="00611476"/>
    <w:rsid w:val="00611615"/>
    <w:rsid w:val="00614799"/>
    <w:rsid w:val="0061485F"/>
    <w:rsid w:val="00616B6E"/>
    <w:rsid w:val="00616CF8"/>
    <w:rsid w:val="006211D7"/>
    <w:rsid w:val="00623FC7"/>
    <w:rsid w:val="0062436C"/>
    <w:rsid w:val="00627FFC"/>
    <w:rsid w:val="0063172E"/>
    <w:rsid w:val="00631BD1"/>
    <w:rsid w:val="00632E8C"/>
    <w:rsid w:val="00633BE2"/>
    <w:rsid w:val="0063567A"/>
    <w:rsid w:val="0063632A"/>
    <w:rsid w:val="0063645F"/>
    <w:rsid w:val="00640E97"/>
    <w:rsid w:val="006410B5"/>
    <w:rsid w:val="00641F3F"/>
    <w:rsid w:val="00644554"/>
    <w:rsid w:val="00644885"/>
    <w:rsid w:val="00645146"/>
    <w:rsid w:val="00647C60"/>
    <w:rsid w:val="00647EF6"/>
    <w:rsid w:val="00650931"/>
    <w:rsid w:val="006511A4"/>
    <w:rsid w:val="00653C92"/>
    <w:rsid w:val="0065647D"/>
    <w:rsid w:val="00656D31"/>
    <w:rsid w:val="00656D9C"/>
    <w:rsid w:val="00657D89"/>
    <w:rsid w:val="0066043F"/>
    <w:rsid w:val="00661789"/>
    <w:rsid w:val="00662029"/>
    <w:rsid w:val="00664B62"/>
    <w:rsid w:val="00665264"/>
    <w:rsid w:val="0066592E"/>
    <w:rsid w:val="0066616B"/>
    <w:rsid w:val="006666EF"/>
    <w:rsid w:val="0067349E"/>
    <w:rsid w:val="00675D82"/>
    <w:rsid w:val="00677363"/>
    <w:rsid w:val="00677BCF"/>
    <w:rsid w:val="00677D79"/>
    <w:rsid w:val="006810CF"/>
    <w:rsid w:val="0068115E"/>
    <w:rsid w:val="00681D97"/>
    <w:rsid w:val="00682027"/>
    <w:rsid w:val="00682929"/>
    <w:rsid w:val="00682B6E"/>
    <w:rsid w:val="00682D7E"/>
    <w:rsid w:val="006847ED"/>
    <w:rsid w:val="00684EE0"/>
    <w:rsid w:val="00687B56"/>
    <w:rsid w:val="00690A85"/>
    <w:rsid w:val="00692938"/>
    <w:rsid w:val="00692B98"/>
    <w:rsid w:val="00692BF9"/>
    <w:rsid w:val="0069474C"/>
    <w:rsid w:val="00694E76"/>
    <w:rsid w:val="00695B87"/>
    <w:rsid w:val="00697F7A"/>
    <w:rsid w:val="006A032B"/>
    <w:rsid w:val="006A082F"/>
    <w:rsid w:val="006A0FFE"/>
    <w:rsid w:val="006A1DD4"/>
    <w:rsid w:val="006A255D"/>
    <w:rsid w:val="006A42FD"/>
    <w:rsid w:val="006A50F5"/>
    <w:rsid w:val="006A5399"/>
    <w:rsid w:val="006A6416"/>
    <w:rsid w:val="006A6963"/>
    <w:rsid w:val="006B0CB1"/>
    <w:rsid w:val="006B128D"/>
    <w:rsid w:val="006B17C1"/>
    <w:rsid w:val="006B4148"/>
    <w:rsid w:val="006B5AA0"/>
    <w:rsid w:val="006B6BF3"/>
    <w:rsid w:val="006B6F99"/>
    <w:rsid w:val="006B6FA9"/>
    <w:rsid w:val="006C111E"/>
    <w:rsid w:val="006C1F9C"/>
    <w:rsid w:val="006C2322"/>
    <w:rsid w:val="006C29DF"/>
    <w:rsid w:val="006C33F1"/>
    <w:rsid w:val="006C3F4F"/>
    <w:rsid w:val="006C5B11"/>
    <w:rsid w:val="006C64A9"/>
    <w:rsid w:val="006C7155"/>
    <w:rsid w:val="006C7B4E"/>
    <w:rsid w:val="006D1EA7"/>
    <w:rsid w:val="006D2021"/>
    <w:rsid w:val="006D3082"/>
    <w:rsid w:val="006D3A2C"/>
    <w:rsid w:val="006D41B6"/>
    <w:rsid w:val="006D46C0"/>
    <w:rsid w:val="006D4EEC"/>
    <w:rsid w:val="006D61AB"/>
    <w:rsid w:val="006D7670"/>
    <w:rsid w:val="006E004B"/>
    <w:rsid w:val="006E0DFE"/>
    <w:rsid w:val="006E1551"/>
    <w:rsid w:val="006E1799"/>
    <w:rsid w:val="006E2104"/>
    <w:rsid w:val="006E241D"/>
    <w:rsid w:val="006E3360"/>
    <w:rsid w:val="006E4D2B"/>
    <w:rsid w:val="006E542F"/>
    <w:rsid w:val="006E6C4D"/>
    <w:rsid w:val="006F1727"/>
    <w:rsid w:val="006F3510"/>
    <w:rsid w:val="006F3B57"/>
    <w:rsid w:val="006F3F95"/>
    <w:rsid w:val="006F4828"/>
    <w:rsid w:val="006F4BA7"/>
    <w:rsid w:val="006F5294"/>
    <w:rsid w:val="006F5482"/>
    <w:rsid w:val="006F56F3"/>
    <w:rsid w:val="006F5C21"/>
    <w:rsid w:val="00701C00"/>
    <w:rsid w:val="0070252F"/>
    <w:rsid w:val="00702ED6"/>
    <w:rsid w:val="007030DD"/>
    <w:rsid w:val="00703400"/>
    <w:rsid w:val="0070342F"/>
    <w:rsid w:val="00704DC8"/>
    <w:rsid w:val="007070E1"/>
    <w:rsid w:val="007073AC"/>
    <w:rsid w:val="00707CF3"/>
    <w:rsid w:val="00707F30"/>
    <w:rsid w:val="00713B5A"/>
    <w:rsid w:val="007140D3"/>
    <w:rsid w:val="0071638B"/>
    <w:rsid w:val="00716FF2"/>
    <w:rsid w:val="00717276"/>
    <w:rsid w:val="00720FE5"/>
    <w:rsid w:val="00721940"/>
    <w:rsid w:val="00721AF0"/>
    <w:rsid w:val="00721D1E"/>
    <w:rsid w:val="00721D22"/>
    <w:rsid w:val="007223C5"/>
    <w:rsid w:val="0072247D"/>
    <w:rsid w:val="0072253B"/>
    <w:rsid w:val="0072298B"/>
    <w:rsid w:val="00722D79"/>
    <w:rsid w:val="00723BCE"/>
    <w:rsid w:val="0072407F"/>
    <w:rsid w:val="00726216"/>
    <w:rsid w:val="007268A0"/>
    <w:rsid w:val="00727563"/>
    <w:rsid w:val="00732568"/>
    <w:rsid w:val="007341D4"/>
    <w:rsid w:val="00734E01"/>
    <w:rsid w:val="00734EE1"/>
    <w:rsid w:val="00736646"/>
    <w:rsid w:val="0073693B"/>
    <w:rsid w:val="00737D1C"/>
    <w:rsid w:val="00741D5B"/>
    <w:rsid w:val="0074213D"/>
    <w:rsid w:val="00742D6D"/>
    <w:rsid w:val="00743C80"/>
    <w:rsid w:val="00746640"/>
    <w:rsid w:val="007508B0"/>
    <w:rsid w:val="00752CE3"/>
    <w:rsid w:val="007552F7"/>
    <w:rsid w:val="00762253"/>
    <w:rsid w:val="00762601"/>
    <w:rsid w:val="007629AA"/>
    <w:rsid w:val="00762BF2"/>
    <w:rsid w:val="007633E5"/>
    <w:rsid w:val="007634F4"/>
    <w:rsid w:val="007647D5"/>
    <w:rsid w:val="00765ED3"/>
    <w:rsid w:val="007666FC"/>
    <w:rsid w:val="00766F7A"/>
    <w:rsid w:val="00767021"/>
    <w:rsid w:val="0076703A"/>
    <w:rsid w:val="0076720C"/>
    <w:rsid w:val="00770003"/>
    <w:rsid w:val="007714E8"/>
    <w:rsid w:val="00771656"/>
    <w:rsid w:val="00772AC5"/>
    <w:rsid w:val="00772B23"/>
    <w:rsid w:val="00774717"/>
    <w:rsid w:val="00774B6A"/>
    <w:rsid w:val="00775BD2"/>
    <w:rsid w:val="00775E36"/>
    <w:rsid w:val="00776085"/>
    <w:rsid w:val="00776D5A"/>
    <w:rsid w:val="00777B1F"/>
    <w:rsid w:val="00777DEF"/>
    <w:rsid w:val="00777F1D"/>
    <w:rsid w:val="00780D2E"/>
    <w:rsid w:val="00780DAB"/>
    <w:rsid w:val="007814DB"/>
    <w:rsid w:val="00781981"/>
    <w:rsid w:val="00781C80"/>
    <w:rsid w:val="00785CC7"/>
    <w:rsid w:val="007862FD"/>
    <w:rsid w:val="0078635B"/>
    <w:rsid w:val="00787D1A"/>
    <w:rsid w:val="00787D81"/>
    <w:rsid w:val="00795200"/>
    <w:rsid w:val="00795411"/>
    <w:rsid w:val="0079561B"/>
    <w:rsid w:val="00796BE2"/>
    <w:rsid w:val="007975F1"/>
    <w:rsid w:val="007A1543"/>
    <w:rsid w:val="007A3435"/>
    <w:rsid w:val="007A41A7"/>
    <w:rsid w:val="007A4640"/>
    <w:rsid w:val="007A713E"/>
    <w:rsid w:val="007B04FB"/>
    <w:rsid w:val="007B11B2"/>
    <w:rsid w:val="007B2C46"/>
    <w:rsid w:val="007B3EAB"/>
    <w:rsid w:val="007B4B1E"/>
    <w:rsid w:val="007B4C34"/>
    <w:rsid w:val="007B58FC"/>
    <w:rsid w:val="007B5A0D"/>
    <w:rsid w:val="007B7F23"/>
    <w:rsid w:val="007C083E"/>
    <w:rsid w:val="007C23F0"/>
    <w:rsid w:val="007C2B78"/>
    <w:rsid w:val="007C2D4E"/>
    <w:rsid w:val="007C58B0"/>
    <w:rsid w:val="007C5DAE"/>
    <w:rsid w:val="007C62A1"/>
    <w:rsid w:val="007C6B72"/>
    <w:rsid w:val="007D039C"/>
    <w:rsid w:val="007D0530"/>
    <w:rsid w:val="007D0FCC"/>
    <w:rsid w:val="007D1C3E"/>
    <w:rsid w:val="007D2D36"/>
    <w:rsid w:val="007D2FBB"/>
    <w:rsid w:val="007D64A0"/>
    <w:rsid w:val="007D6CF4"/>
    <w:rsid w:val="007D721E"/>
    <w:rsid w:val="007D7F1B"/>
    <w:rsid w:val="007E0973"/>
    <w:rsid w:val="007E2533"/>
    <w:rsid w:val="007E397C"/>
    <w:rsid w:val="007E3A17"/>
    <w:rsid w:val="007E3BB4"/>
    <w:rsid w:val="007E3D67"/>
    <w:rsid w:val="007E4E50"/>
    <w:rsid w:val="007E7511"/>
    <w:rsid w:val="007F0055"/>
    <w:rsid w:val="007F052E"/>
    <w:rsid w:val="007F0643"/>
    <w:rsid w:val="007F0D85"/>
    <w:rsid w:val="007F2EF0"/>
    <w:rsid w:val="007F38AB"/>
    <w:rsid w:val="007F44BE"/>
    <w:rsid w:val="007F4DBF"/>
    <w:rsid w:val="00800E6F"/>
    <w:rsid w:val="00803857"/>
    <w:rsid w:val="00804383"/>
    <w:rsid w:val="00804A21"/>
    <w:rsid w:val="008106A9"/>
    <w:rsid w:val="00810BCA"/>
    <w:rsid w:val="008121FC"/>
    <w:rsid w:val="00813591"/>
    <w:rsid w:val="00813FC9"/>
    <w:rsid w:val="00815813"/>
    <w:rsid w:val="008165AC"/>
    <w:rsid w:val="00817166"/>
    <w:rsid w:val="00817E13"/>
    <w:rsid w:val="0082026E"/>
    <w:rsid w:val="0082289B"/>
    <w:rsid w:val="008240FF"/>
    <w:rsid w:val="00824409"/>
    <w:rsid w:val="00824674"/>
    <w:rsid w:val="0082560B"/>
    <w:rsid w:val="00825840"/>
    <w:rsid w:val="00826FA1"/>
    <w:rsid w:val="00830D1C"/>
    <w:rsid w:val="00832C6D"/>
    <w:rsid w:val="008335AB"/>
    <w:rsid w:val="00833EA1"/>
    <w:rsid w:val="008347A7"/>
    <w:rsid w:val="00834EAE"/>
    <w:rsid w:val="00835507"/>
    <w:rsid w:val="00836D78"/>
    <w:rsid w:val="008414E6"/>
    <w:rsid w:val="00842057"/>
    <w:rsid w:val="0084254D"/>
    <w:rsid w:val="00842842"/>
    <w:rsid w:val="0084307A"/>
    <w:rsid w:val="008439A1"/>
    <w:rsid w:val="0084494E"/>
    <w:rsid w:val="008458A0"/>
    <w:rsid w:val="00845BC9"/>
    <w:rsid w:val="0084746B"/>
    <w:rsid w:val="00850152"/>
    <w:rsid w:val="008501E3"/>
    <w:rsid w:val="008508EE"/>
    <w:rsid w:val="0085096D"/>
    <w:rsid w:val="0085118C"/>
    <w:rsid w:val="008517F8"/>
    <w:rsid w:val="00851FC7"/>
    <w:rsid w:val="00854B7A"/>
    <w:rsid w:val="00860061"/>
    <w:rsid w:val="00861E40"/>
    <w:rsid w:val="00862F49"/>
    <w:rsid w:val="00863EA8"/>
    <w:rsid w:val="0086495F"/>
    <w:rsid w:val="00864C18"/>
    <w:rsid w:val="00864CD4"/>
    <w:rsid w:val="00864F7B"/>
    <w:rsid w:val="008674E5"/>
    <w:rsid w:val="00870932"/>
    <w:rsid w:val="0087335F"/>
    <w:rsid w:val="00873A59"/>
    <w:rsid w:val="008749BC"/>
    <w:rsid w:val="008750A5"/>
    <w:rsid w:val="00876AED"/>
    <w:rsid w:val="00881332"/>
    <w:rsid w:val="00881588"/>
    <w:rsid w:val="00881F1B"/>
    <w:rsid w:val="00882109"/>
    <w:rsid w:val="00882FC9"/>
    <w:rsid w:val="00883296"/>
    <w:rsid w:val="00883C47"/>
    <w:rsid w:val="00884EE4"/>
    <w:rsid w:val="00885086"/>
    <w:rsid w:val="00885755"/>
    <w:rsid w:val="00885A15"/>
    <w:rsid w:val="008864F6"/>
    <w:rsid w:val="00887265"/>
    <w:rsid w:val="008909D8"/>
    <w:rsid w:val="00891CC1"/>
    <w:rsid w:val="00891EB8"/>
    <w:rsid w:val="008929F9"/>
    <w:rsid w:val="00892ABF"/>
    <w:rsid w:val="00894748"/>
    <w:rsid w:val="008953D3"/>
    <w:rsid w:val="008A09F6"/>
    <w:rsid w:val="008A23D6"/>
    <w:rsid w:val="008A2722"/>
    <w:rsid w:val="008A3588"/>
    <w:rsid w:val="008A4106"/>
    <w:rsid w:val="008A7BB0"/>
    <w:rsid w:val="008A7BC7"/>
    <w:rsid w:val="008B0910"/>
    <w:rsid w:val="008B2C86"/>
    <w:rsid w:val="008B3CDC"/>
    <w:rsid w:val="008B4AB0"/>
    <w:rsid w:val="008B5087"/>
    <w:rsid w:val="008B764E"/>
    <w:rsid w:val="008C09B6"/>
    <w:rsid w:val="008C23B8"/>
    <w:rsid w:val="008C23BB"/>
    <w:rsid w:val="008C3304"/>
    <w:rsid w:val="008C42D1"/>
    <w:rsid w:val="008C4A69"/>
    <w:rsid w:val="008C4F49"/>
    <w:rsid w:val="008C6117"/>
    <w:rsid w:val="008C6592"/>
    <w:rsid w:val="008C7A7D"/>
    <w:rsid w:val="008D1239"/>
    <w:rsid w:val="008D3255"/>
    <w:rsid w:val="008D3267"/>
    <w:rsid w:val="008D3622"/>
    <w:rsid w:val="008D4F77"/>
    <w:rsid w:val="008D641D"/>
    <w:rsid w:val="008D687D"/>
    <w:rsid w:val="008D71F2"/>
    <w:rsid w:val="008E06E0"/>
    <w:rsid w:val="008E2B4F"/>
    <w:rsid w:val="008E326F"/>
    <w:rsid w:val="008E6345"/>
    <w:rsid w:val="008E6A8F"/>
    <w:rsid w:val="008E72E4"/>
    <w:rsid w:val="008F0BF6"/>
    <w:rsid w:val="008F11F3"/>
    <w:rsid w:val="008F3669"/>
    <w:rsid w:val="008F375A"/>
    <w:rsid w:val="008F41EE"/>
    <w:rsid w:val="008F5115"/>
    <w:rsid w:val="008F5945"/>
    <w:rsid w:val="008F5A0B"/>
    <w:rsid w:val="008F7524"/>
    <w:rsid w:val="00901E02"/>
    <w:rsid w:val="00901F90"/>
    <w:rsid w:val="0090284D"/>
    <w:rsid w:val="0090361E"/>
    <w:rsid w:val="0090464D"/>
    <w:rsid w:val="0090790B"/>
    <w:rsid w:val="009079A0"/>
    <w:rsid w:val="00910182"/>
    <w:rsid w:val="00912786"/>
    <w:rsid w:val="009127C2"/>
    <w:rsid w:val="00915A31"/>
    <w:rsid w:val="00917021"/>
    <w:rsid w:val="009177FC"/>
    <w:rsid w:val="00924964"/>
    <w:rsid w:val="00927B59"/>
    <w:rsid w:val="00930971"/>
    <w:rsid w:val="00931D58"/>
    <w:rsid w:val="00934472"/>
    <w:rsid w:val="00934A0D"/>
    <w:rsid w:val="009356E1"/>
    <w:rsid w:val="00936AE2"/>
    <w:rsid w:val="00937795"/>
    <w:rsid w:val="009378C5"/>
    <w:rsid w:val="009401CC"/>
    <w:rsid w:val="00940972"/>
    <w:rsid w:val="00940EC8"/>
    <w:rsid w:val="00942F62"/>
    <w:rsid w:val="009437E7"/>
    <w:rsid w:val="00945238"/>
    <w:rsid w:val="00945321"/>
    <w:rsid w:val="009453A6"/>
    <w:rsid w:val="0094572B"/>
    <w:rsid w:val="009457DC"/>
    <w:rsid w:val="00945910"/>
    <w:rsid w:val="00946447"/>
    <w:rsid w:val="00951B1E"/>
    <w:rsid w:val="00954328"/>
    <w:rsid w:val="00954583"/>
    <w:rsid w:val="00954B8F"/>
    <w:rsid w:val="00955186"/>
    <w:rsid w:val="0095770E"/>
    <w:rsid w:val="00960F48"/>
    <w:rsid w:val="00961418"/>
    <w:rsid w:val="009619AD"/>
    <w:rsid w:val="00962E52"/>
    <w:rsid w:val="009667E9"/>
    <w:rsid w:val="00966D3A"/>
    <w:rsid w:val="00967803"/>
    <w:rsid w:val="00967DF3"/>
    <w:rsid w:val="00970E47"/>
    <w:rsid w:val="0097165E"/>
    <w:rsid w:val="00971E2E"/>
    <w:rsid w:val="00972A6A"/>
    <w:rsid w:val="0097352E"/>
    <w:rsid w:val="00973D92"/>
    <w:rsid w:val="0097409C"/>
    <w:rsid w:val="00976AE4"/>
    <w:rsid w:val="009824AC"/>
    <w:rsid w:val="009830F7"/>
    <w:rsid w:val="00983867"/>
    <w:rsid w:val="00984169"/>
    <w:rsid w:val="009910FF"/>
    <w:rsid w:val="00992AD1"/>
    <w:rsid w:val="00992B5E"/>
    <w:rsid w:val="00993DF9"/>
    <w:rsid w:val="00995948"/>
    <w:rsid w:val="00995BF8"/>
    <w:rsid w:val="0099682B"/>
    <w:rsid w:val="00996E2F"/>
    <w:rsid w:val="0099758E"/>
    <w:rsid w:val="00997C79"/>
    <w:rsid w:val="009A07A1"/>
    <w:rsid w:val="009A0900"/>
    <w:rsid w:val="009A09F8"/>
    <w:rsid w:val="009A0CB1"/>
    <w:rsid w:val="009A1B94"/>
    <w:rsid w:val="009A4463"/>
    <w:rsid w:val="009A4B44"/>
    <w:rsid w:val="009A520D"/>
    <w:rsid w:val="009A5B19"/>
    <w:rsid w:val="009A697C"/>
    <w:rsid w:val="009A73FA"/>
    <w:rsid w:val="009B1FA2"/>
    <w:rsid w:val="009B4242"/>
    <w:rsid w:val="009B5521"/>
    <w:rsid w:val="009C0F02"/>
    <w:rsid w:val="009C14D3"/>
    <w:rsid w:val="009C5B89"/>
    <w:rsid w:val="009C6201"/>
    <w:rsid w:val="009C6FE3"/>
    <w:rsid w:val="009C702A"/>
    <w:rsid w:val="009C777E"/>
    <w:rsid w:val="009D0946"/>
    <w:rsid w:val="009D1247"/>
    <w:rsid w:val="009D2DF9"/>
    <w:rsid w:val="009D3E5D"/>
    <w:rsid w:val="009D4BD4"/>
    <w:rsid w:val="009D670B"/>
    <w:rsid w:val="009D6762"/>
    <w:rsid w:val="009D7ED0"/>
    <w:rsid w:val="009E0E3D"/>
    <w:rsid w:val="009E1B40"/>
    <w:rsid w:val="009E31B4"/>
    <w:rsid w:val="009E3203"/>
    <w:rsid w:val="009E5114"/>
    <w:rsid w:val="009E5820"/>
    <w:rsid w:val="009E64FB"/>
    <w:rsid w:val="009F0C71"/>
    <w:rsid w:val="009F0F84"/>
    <w:rsid w:val="009F5664"/>
    <w:rsid w:val="009F7016"/>
    <w:rsid w:val="00A00585"/>
    <w:rsid w:val="00A00FDC"/>
    <w:rsid w:val="00A021DA"/>
    <w:rsid w:val="00A023B3"/>
    <w:rsid w:val="00A041E1"/>
    <w:rsid w:val="00A10C66"/>
    <w:rsid w:val="00A115E6"/>
    <w:rsid w:val="00A14E40"/>
    <w:rsid w:val="00A1543A"/>
    <w:rsid w:val="00A1559B"/>
    <w:rsid w:val="00A2025D"/>
    <w:rsid w:val="00A22C63"/>
    <w:rsid w:val="00A22CEC"/>
    <w:rsid w:val="00A22E16"/>
    <w:rsid w:val="00A244A3"/>
    <w:rsid w:val="00A25E04"/>
    <w:rsid w:val="00A262C6"/>
    <w:rsid w:val="00A27774"/>
    <w:rsid w:val="00A27F56"/>
    <w:rsid w:val="00A328BE"/>
    <w:rsid w:val="00A32B3F"/>
    <w:rsid w:val="00A3549A"/>
    <w:rsid w:val="00A37DAB"/>
    <w:rsid w:val="00A403E1"/>
    <w:rsid w:val="00A40FDC"/>
    <w:rsid w:val="00A43260"/>
    <w:rsid w:val="00A43286"/>
    <w:rsid w:val="00A44503"/>
    <w:rsid w:val="00A45036"/>
    <w:rsid w:val="00A45547"/>
    <w:rsid w:val="00A476C2"/>
    <w:rsid w:val="00A47F05"/>
    <w:rsid w:val="00A518C5"/>
    <w:rsid w:val="00A529EC"/>
    <w:rsid w:val="00A52EAF"/>
    <w:rsid w:val="00A55E54"/>
    <w:rsid w:val="00A567A2"/>
    <w:rsid w:val="00A56CD1"/>
    <w:rsid w:val="00A600DF"/>
    <w:rsid w:val="00A61013"/>
    <w:rsid w:val="00A62102"/>
    <w:rsid w:val="00A62DC0"/>
    <w:rsid w:val="00A642C9"/>
    <w:rsid w:val="00A647A6"/>
    <w:rsid w:val="00A64FF4"/>
    <w:rsid w:val="00A65757"/>
    <w:rsid w:val="00A71BFE"/>
    <w:rsid w:val="00A724BF"/>
    <w:rsid w:val="00A73079"/>
    <w:rsid w:val="00A74049"/>
    <w:rsid w:val="00A7667F"/>
    <w:rsid w:val="00A770EF"/>
    <w:rsid w:val="00A7763A"/>
    <w:rsid w:val="00A77A58"/>
    <w:rsid w:val="00A77AE1"/>
    <w:rsid w:val="00A80BA2"/>
    <w:rsid w:val="00A81DEA"/>
    <w:rsid w:val="00A867E8"/>
    <w:rsid w:val="00A928EB"/>
    <w:rsid w:val="00A93660"/>
    <w:rsid w:val="00A95671"/>
    <w:rsid w:val="00A95A43"/>
    <w:rsid w:val="00A96487"/>
    <w:rsid w:val="00A96E89"/>
    <w:rsid w:val="00A97228"/>
    <w:rsid w:val="00AA0168"/>
    <w:rsid w:val="00AA093C"/>
    <w:rsid w:val="00AA147B"/>
    <w:rsid w:val="00AA2622"/>
    <w:rsid w:val="00AA3620"/>
    <w:rsid w:val="00AA36DD"/>
    <w:rsid w:val="00AA7BCF"/>
    <w:rsid w:val="00AB1122"/>
    <w:rsid w:val="00AB1538"/>
    <w:rsid w:val="00AB2BC4"/>
    <w:rsid w:val="00AB3D42"/>
    <w:rsid w:val="00AB4292"/>
    <w:rsid w:val="00AB4661"/>
    <w:rsid w:val="00AB4940"/>
    <w:rsid w:val="00AB5B70"/>
    <w:rsid w:val="00AB6291"/>
    <w:rsid w:val="00AB6771"/>
    <w:rsid w:val="00AB77C5"/>
    <w:rsid w:val="00AC0C92"/>
    <w:rsid w:val="00AC159A"/>
    <w:rsid w:val="00AC647D"/>
    <w:rsid w:val="00AC6A2A"/>
    <w:rsid w:val="00AD0594"/>
    <w:rsid w:val="00AD11A7"/>
    <w:rsid w:val="00AD1946"/>
    <w:rsid w:val="00AD1BF4"/>
    <w:rsid w:val="00AD5990"/>
    <w:rsid w:val="00AD65A0"/>
    <w:rsid w:val="00AE00DC"/>
    <w:rsid w:val="00AE0334"/>
    <w:rsid w:val="00AE2EBD"/>
    <w:rsid w:val="00AE30B1"/>
    <w:rsid w:val="00AE4ED7"/>
    <w:rsid w:val="00AE7030"/>
    <w:rsid w:val="00AF02EC"/>
    <w:rsid w:val="00AF38ED"/>
    <w:rsid w:val="00AF49E6"/>
    <w:rsid w:val="00AF4CE0"/>
    <w:rsid w:val="00AF4D3A"/>
    <w:rsid w:val="00AF5737"/>
    <w:rsid w:val="00AF6570"/>
    <w:rsid w:val="00B0022D"/>
    <w:rsid w:val="00B00E84"/>
    <w:rsid w:val="00B01B6A"/>
    <w:rsid w:val="00B029EF"/>
    <w:rsid w:val="00B034F3"/>
    <w:rsid w:val="00B04553"/>
    <w:rsid w:val="00B0472A"/>
    <w:rsid w:val="00B052C2"/>
    <w:rsid w:val="00B072AC"/>
    <w:rsid w:val="00B10015"/>
    <w:rsid w:val="00B105C2"/>
    <w:rsid w:val="00B117A3"/>
    <w:rsid w:val="00B129AD"/>
    <w:rsid w:val="00B12FD6"/>
    <w:rsid w:val="00B15371"/>
    <w:rsid w:val="00B15E95"/>
    <w:rsid w:val="00B21E5E"/>
    <w:rsid w:val="00B25600"/>
    <w:rsid w:val="00B25E75"/>
    <w:rsid w:val="00B2777E"/>
    <w:rsid w:val="00B27BA9"/>
    <w:rsid w:val="00B301D3"/>
    <w:rsid w:val="00B30FCB"/>
    <w:rsid w:val="00B3442F"/>
    <w:rsid w:val="00B34440"/>
    <w:rsid w:val="00B349EF"/>
    <w:rsid w:val="00B35A9F"/>
    <w:rsid w:val="00B35B1D"/>
    <w:rsid w:val="00B36607"/>
    <w:rsid w:val="00B366C1"/>
    <w:rsid w:val="00B3689D"/>
    <w:rsid w:val="00B4000A"/>
    <w:rsid w:val="00B4165D"/>
    <w:rsid w:val="00B41DCD"/>
    <w:rsid w:val="00B444C9"/>
    <w:rsid w:val="00B4536B"/>
    <w:rsid w:val="00B46DA9"/>
    <w:rsid w:val="00B47DA5"/>
    <w:rsid w:val="00B50EAD"/>
    <w:rsid w:val="00B513AE"/>
    <w:rsid w:val="00B513CB"/>
    <w:rsid w:val="00B5179C"/>
    <w:rsid w:val="00B51962"/>
    <w:rsid w:val="00B52257"/>
    <w:rsid w:val="00B52EFF"/>
    <w:rsid w:val="00B533FD"/>
    <w:rsid w:val="00B53A57"/>
    <w:rsid w:val="00B55D20"/>
    <w:rsid w:val="00B56068"/>
    <w:rsid w:val="00B6116E"/>
    <w:rsid w:val="00B620C8"/>
    <w:rsid w:val="00B62249"/>
    <w:rsid w:val="00B6265F"/>
    <w:rsid w:val="00B6285F"/>
    <w:rsid w:val="00B63563"/>
    <w:rsid w:val="00B66170"/>
    <w:rsid w:val="00B71F1E"/>
    <w:rsid w:val="00B720EB"/>
    <w:rsid w:val="00B74715"/>
    <w:rsid w:val="00B7574A"/>
    <w:rsid w:val="00B76E5C"/>
    <w:rsid w:val="00B800FD"/>
    <w:rsid w:val="00B80660"/>
    <w:rsid w:val="00B82584"/>
    <w:rsid w:val="00B83D24"/>
    <w:rsid w:val="00B855DA"/>
    <w:rsid w:val="00B876E1"/>
    <w:rsid w:val="00B90256"/>
    <w:rsid w:val="00B90722"/>
    <w:rsid w:val="00B9610E"/>
    <w:rsid w:val="00BA08D2"/>
    <w:rsid w:val="00BA1AEA"/>
    <w:rsid w:val="00BA3127"/>
    <w:rsid w:val="00BA7F84"/>
    <w:rsid w:val="00BB4855"/>
    <w:rsid w:val="00BB58D7"/>
    <w:rsid w:val="00BB7003"/>
    <w:rsid w:val="00BC0455"/>
    <w:rsid w:val="00BC04DC"/>
    <w:rsid w:val="00BC0C88"/>
    <w:rsid w:val="00BC0F42"/>
    <w:rsid w:val="00BC3BCE"/>
    <w:rsid w:val="00BC3EA9"/>
    <w:rsid w:val="00BC3F3F"/>
    <w:rsid w:val="00BC595C"/>
    <w:rsid w:val="00BC5A32"/>
    <w:rsid w:val="00BC60F3"/>
    <w:rsid w:val="00BC6826"/>
    <w:rsid w:val="00BD2108"/>
    <w:rsid w:val="00BD2462"/>
    <w:rsid w:val="00BD63DA"/>
    <w:rsid w:val="00BD6427"/>
    <w:rsid w:val="00BE0A16"/>
    <w:rsid w:val="00BE11EB"/>
    <w:rsid w:val="00BE393E"/>
    <w:rsid w:val="00BE3B54"/>
    <w:rsid w:val="00BE4AAA"/>
    <w:rsid w:val="00BE51ED"/>
    <w:rsid w:val="00BE5B74"/>
    <w:rsid w:val="00BE7177"/>
    <w:rsid w:val="00BE7283"/>
    <w:rsid w:val="00BF0C9A"/>
    <w:rsid w:val="00BF47CE"/>
    <w:rsid w:val="00BF4DBA"/>
    <w:rsid w:val="00BF7348"/>
    <w:rsid w:val="00BF7756"/>
    <w:rsid w:val="00BF7A35"/>
    <w:rsid w:val="00C0029F"/>
    <w:rsid w:val="00C003E7"/>
    <w:rsid w:val="00C03C8C"/>
    <w:rsid w:val="00C05301"/>
    <w:rsid w:val="00C05733"/>
    <w:rsid w:val="00C162DF"/>
    <w:rsid w:val="00C16A55"/>
    <w:rsid w:val="00C20E73"/>
    <w:rsid w:val="00C2305A"/>
    <w:rsid w:val="00C23B99"/>
    <w:rsid w:val="00C24444"/>
    <w:rsid w:val="00C244B6"/>
    <w:rsid w:val="00C2764D"/>
    <w:rsid w:val="00C32346"/>
    <w:rsid w:val="00C32F69"/>
    <w:rsid w:val="00C359FA"/>
    <w:rsid w:val="00C379D8"/>
    <w:rsid w:val="00C42130"/>
    <w:rsid w:val="00C429DB"/>
    <w:rsid w:val="00C42A4F"/>
    <w:rsid w:val="00C4325D"/>
    <w:rsid w:val="00C457CD"/>
    <w:rsid w:val="00C461AF"/>
    <w:rsid w:val="00C47ABF"/>
    <w:rsid w:val="00C47AD0"/>
    <w:rsid w:val="00C50B3B"/>
    <w:rsid w:val="00C5109A"/>
    <w:rsid w:val="00C515A3"/>
    <w:rsid w:val="00C52DC3"/>
    <w:rsid w:val="00C533BB"/>
    <w:rsid w:val="00C5445E"/>
    <w:rsid w:val="00C54D66"/>
    <w:rsid w:val="00C55C68"/>
    <w:rsid w:val="00C56DAE"/>
    <w:rsid w:val="00C56E70"/>
    <w:rsid w:val="00C6049D"/>
    <w:rsid w:val="00C60980"/>
    <w:rsid w:val="00C6119A"/>
    <w:rsid w:val="00C6219F"/>
    <w:rsid w:val="00C62493"/>
    <w:rsid w:val="00C6329A"/>
    <w:rsid w:val="00C63D3D"/>
    <w:rsid w:val="00C64AA0"/>
    <w:rsid w:val="00C666D7"/>
    <w:rsid w:val="00C67716"/>
    <w:rsid w:val="00C70FF3"/>
    <w:rsid w:val="00C72641"/>
    <w:rsid w:val="00C7442C"/>
    <w:rsid w:val="00C74896"/>
    <w:rsid w:val="00C74EC5"/>
    <w:rsid w:val="00C76120"/>
    <w:rsid w:val="00C76897"/>
    <w:rsid w:val="00C77279"/>
    <w:rsid w:val="00C80493"/>
    <w:rsid w:val="00C80E04"/>
    <w:rsid w:val="00C81581"/>
    <w:rsid w:val="00C82537"/>
    <w:rsid w:val="00C83C74"/>
    <w:rsid w:val="00C847FB"/>
    <w:rsid w:val="00C84E46"/>
    <w:rsid w:val="00C870DB"/>
    <w:rsid w:val="00C90C19"/>
    <w:rsid w:val="00C91FA9"/>
    <w:rsid w:val="00C944AC"/>
    <w:rsid w:val="00C94774"/>
    <w:rsid w:val="00C94C81"/>
    <w:rsid w:val="00C958FF"/>
    <w:rsid w:val="00C9718A"/>
    <w:rsid w:val="00CA0A0D"/>
    <w:rsid w:val="00CA3447"/>
    <w:rsid w:val="00CA53AE"/>
    <w:rsid w:val="00CA73B1"/>
    <w:rsid w:val="00CA79AB"/>
    <w:rsid w:val="00CB1573"/>
    <w:rsid w:val="00CB18E9"/>
    <w:rsid w:val="00CB3634"/>
    <w:rsid w:val="00CB7C37"/>
    <w:rsid w:val="00CC068C"/>
    <w:rsid w:val="00CC1EF1"/>
    <w:rsid w:val="00CC3511"/>
    <w:rsid w:val="00CC3583"/>
    <w:rsid w:val="00CC3D59"/>
    <w:rsid w:val="00CC52FB"/>
    <w:rsid w:val="00CC5E77"/>
    <w:rsid w:val="00CC7178"/>
    <w:rsid w:val="00CD0DB4"/>
    <w:rsid w:val="00CD3315"/>
    <w:rsid w:val="00CD3CE5"/>
    <w:rsid w:val="00CD4D20"/>
    <w:rsid w:val="00CD63DA"/>
    <w:rsid w:val="00CD7DAB"/>
    <w:rsid w:val="00CE23EC"/>
    <w:rsid w:val="00CE32F2"/>
    <w:rsid w:val="00CE3EB7"/>
    <w:rsid w:val="00CE6471"/>
    <w:rsid w:val="00CF077C"/>
    <w:rsid w:val="00CF4941"/>
    <w:rsid w:val="00CF588D"/>
    <w:rsid w:val="00CF643D"/>
    <w:rsid w:val="00CF75C1"/>
    <w:rsid w:val="00D015C2"/>
    <w:rsid w:val="00D018F0"/>
    <w:rsid w:val="00D01A63"/>
    <w:rsid w:val="00D02DA3"/>
    <w:rsid w:val="00D02E6B"/>
    <w:rsid w:val="00D05D1F"/>
    <w:rsid w:val="00D061B0"/>
    <w:rsid w:val="00D10A1B"/>
    <w:rsid w:val="00D10ADB"/>
    <w:rsid w:val="00D113FB"/>
    <w:rsid w:val="00D11D69"/>
    <w:rsid w:val="00D17896"/>
    <w:rsid w:val="00D2287D"/>
    <w:rsid w:val="00D262AD"/>
    <w:rsid w:val="00D272F7"/>
    <w:rsid w:val="00D30E40"/>
    <w:rsid w:val="00D32330"/>
    <w:rsid w:val="00D34057"/>
    <w:rsid w:val="00D34557"/>
    <w:rsid w:val="00D35F2B"/>
    <w:rsid w:val="00D36309"/>
    <w:rsid w:val="00D36ACE"/>
    <w:rsid w:val="00D41B04"/>
    <w:rsid w:val="00D41BA3"/>
    <w:rsid w:val="00D41BC2"/>
    <w:rsid w:val="00D44B15"/>
    <w:rsid w:val="00D4523A"/>
    <w:rsid w:val="00D45516"/>
    <w:rsid w:val="00D4651E"/>
    <w:rsid w:val="00D468D1"/>
    <w:rsid w:val="00D46A33"/>
    <w:rsid w:val="00D46EE0"/>
    <w:rsid w:val="00D50F0D"/>
    <w:rsid w:val="00D5164A"/>
    <w:rsid w:val="00D52740"/>
    <w:rsid w:val="00D52C29"/>
    <w:rsid w:val="00D53E65"/>
    <w:rsid w:val="00D55B74"/>
    <w:rsid w:val="00D56213"/>
    <w:rsid w:val="00D5761B"/>
    <w:rsid w:val="00D62329"/>
    <w:rsid w:val="00D63C07"/>
    <w:rsid w:val="00D64AA3"/>
    <w:rsid w:val="00D64EF8"/>
    <w:rsid w:val="00D6513C"/>
    <w:rsid w:val="00D65DA4"/>
    <w:rsid w:val="00D665BF"/>
    <w:rsid w:val="00D700DA"/>
    <w:rsid w:val="00D71249"/>
    <w:rsid w:val="00D718F8"/>
    <w:rsid w:val="00D72941"/>
    <w:rsid w:val="00D739EE"/>
    <w:rsid w:val="00D7630D"/>
    <w:rsid w:val="00D767F6"/>
    <w:rsid w:val="00D76915"/>
    <w:rsid w:val="00D7735A"/>
    <w:rsid w:val="00D77C82"/>
    <w:rsid w:val="00D8157D"/>
    <w:rsid w:val="00D83AEE"/>
    <w:rsid w:val="00D84419"/>
    <w:rsid w:val="00D844F9"/>
    <w:rsid w:val="00D84D50"/>
    <w:rsid w:val="00D86F9B"/>
    <w:rsid w:val="00D900E2"/>
    <w:rsid w:val="00D9016B"/>
    <w:rsid w:val="00D905C6"/>
    <w:rsid w:val="00D90CF8"/>
    <w:rsid w:val="00D90E0E"/>
    <w:rsid w:val="00D93168"/>
    <w:rsid w:val="00D95775"/>
    <w:rsid w:val="00D973C6"/>
    <w:rsid w:val="00D97EC9"/>
    <w:rsid w:val="00DA0550"/>
    <w:rsid w:val="00DA112F"/>
    <w:rsid w:val="00DA1FD9"/>
    <w:rsid w:val="00DA276A"/>
    <w:rsid w:val="00DA2DB3"/>
    <w:rsid w:val="00DA3C88"/>
    <w:rsid w:val="00DA42F3"/>
    <w:rsid w:val="00DA430D"/>
    <w:rsid w:val="00DA53B7"/>
    <w:rsid w:val="00DB1612"/>
    <w:rsid w:val="00DB3072"/>
    <w:rsid w:val="00DB3DC8"/>
    <w:rsid w:val="00DB4D82"/>
    <w:rsid w:val="00DB4DAA"/>
    <w:rsid w:val="00DB4F97"/>
    <w:rsid w:val="00DB56E2"/>
    <w:rsid w:val="00DC1495"/>
    <w:rsid w:val="00DC5A76"/>
    <w:rsid w:val="00DC6239"/>
    <w:rsid w:val="00DC6840"/>
    <w:rsid w:val="00DC6F86"/>
    <w:rsid w:val="00DD367B"/>
    <w:rsid w:val="00DD4220"/>
    <w:rsid w:val="00DD4ABC"/>
    <w:rsid w:val="00DD59F2"/>
    <w:rsid w:val="00DD7BCD"/>
    <w:rsid w:val="00DD7F20"/>
    <w:rsid w:val="00DE02A8"/>
    <w:rsid w:val="00DE02D2"/>
    <w:rsid w:val="00DE195C"/>
    <w:rsid w:val="00DE1AF2"/>
    <w:rsid w:val="00DE340F"/>
    <w:rsid w:val="00DE424D"/>
    <w:rsid w:val="00DE4D29"/>
    <w:rsid w:val="00DE53E0"/>
    <w:rsid w:val="00DE590D"/>
    <w:rsid w:val="00DE79F7"/>
    <w:rsid w:val="00DF0ADF"/>
    <w:rsid w:val="00DF0C1A"/>
    <w:rsid w:val="00DF12B7"/>
    <w:rsid w:val="00DF2353"/>
    <w:rsid w:val="00DF2CE6"/>
    <w:rsid w:val="00DF73BE"/>
    <w:rsid w:val="00DF7505"/>
    <w:rsid w:val="00DF7824"/>
    <w:rsid w:val="00E0176E"/>
    <w:rsid w:val="00E022C7"/>
    <w:rsid w:val="00E036B8"/>
    <w:rsid w:val="00E03B0E"/>
    <w:rsid w:val="00E03BA2"/>
    <w:rsid w:val="00E04037"/>
    <w:rsid w:val="00E04E85"/>
    <w:rsid w:val="00E05786"/>
    <w:rsid w:val="00E05FD2"/>
    <w:rsid w:val="00E10228"/>
    <w:rsid w:val="00E11B57"/>
    <w:rsid w:val="00E13C00"/>
    <w:rsid w:val="00E141E7"/>
    <w:rsid w:val="00E155AA"/>
    <w:rsid w:val="00E16916"/>
    <w:rsid w:val="00E170E4"/>
    <w:rsid w:val="00E17C50"/>
    <w:rsid w:val="00E20C84"/>
    <w:rsid w:val="00E20F2E"/>
    <w:rsid w:val="00E253C9"/>
    <w:rsid w:val="00E260B8"/>
    <w:rsid w:val="00E272AC"/>
    <w:rsid w:val="00E2738E"/>
    <w:rsid w:val="00E31E6E"/>
    <w:rsid w:val="00E321AD"/>
    <w:rsid w:val="00E3278D"/>
    <w:rsid w:val="00E32938"/>
    <w:rsid w:val="00E32A2F"/>
    <w:rsid w:val="00E35090"/>
    <w:rsid w:val="00E35CA2"/>
    <w:rsid w:val="00E35FD4"/>
    <w:rsid w:val="00E41476"/>
    <w:rsid w:val="00E44F28"/>
    <w:rsid w:val="00E4616A"/>
    <w:rsid w:val="00E461EE"/>
    <w:rsid w:val="00E560BB"/>
    <w:rsid w:val="00E5652B"/>
    <w:rsid w:val="00E57A64"/>
    <w:rsid w:val="00E604C6"/>
    <w:rsid w:val="00E60564"/>
    <w:rsid w:val="00E639D7"/>
    <w:rsid w:val="00E65F76"/>
    <w:rsid w:val="00E6683E"/>
    <w:rsid w:val="00E67481"/>
    <w:rsid w:val="00E67C10"/>
    <w:rsid w:val="00E70355"/>
    <w:rsid w:val="00E718F0"/>
    <w:rsid w:val="00E72DB2"/>
    <w:rsid w:val="00E73196"/>
    <w:rsid w:val="00E73352"/>
    <w:rsid w:val="00E73E44"/>
    <w:rsid w:val="00E7410F"/>
    <w:rsid w:val="00E75DC1"/>
    <w:rsid w:val="00E77A23"/>
    <w:rsid w:val="00E801A6"/>
    <w:rsid w:val="00E80FDC"/>
    <w:rsid w:val="00E8163C"/>
    <w:rsid w:val="00E81F27"/>
    <w:rsid w:val="00E83A92"/>
    <w:rsid w:val="00E83E90"/>
    <w:rsid w:val="00E8428F"/>
    <w:rsid w:val="00E8538F"/>
    <w:rsid w:val="00E85C8D"/>
    <w:rsid w:val="00E8676B"/>
    <w:rsid w:val="00E873F1"/>
    <w:rsid w:val="00E916B2"/>
    <w:rsid w:val="00E923D1"/>
    <w:rsid w:val="00E93147"/>
    <w:rsid w:val="00E94614"/>
    <w:rsid w:val="00EA0912"/>
    <w:rsid w:val="00EA2D6B"/>
    <w:rsid w:val="00EA3D20"/>
    <w:rsid w:val="00EA4A0E"/>
    <w:rsid w:val="00EA4C12"/>
    <w:rsid w:val="00EA51B7"/>
    <w:rsid w:val="00EA52D2"/>
    <w:rsid w:val="00EA54B8"/>
    <w:rsid w:val="00EB0256"/>
    <w:rsid w:val="00EB2E1E"/>
    <w:rsid w:val="00EB66B1"/>
    <w:rsid w:val="00EB7400"/>
    <w:rsid w:val="00EB7FDB"/>
    <w:rsid w:val="00EC1FF1"/>
    <w:rsid w:val="00EC3A0E"/>
    <w:rsid w:val="00ED29B4"/>
    <w:rsid w:val="00ED482D"/>
    <w:rsid w:val="00ED485A"/>
    <w:rsid w:val="00ED4D44"/>
    <w:rsid w:val="00ED5569"/>
    <w:rsid w:val="00ED78A7"/>
    <w:rsid w:val="00EE176D"/>
    <w:rsid w:val="00EE1A91"/>
    <w:rsid w:val="00EE1FF3"/>
    <w:rsid w:val="00EE7480"/>
    <w:rsid w:val="00EE7EC3"/>
    <w:rsid w:val="00EF0BC3"/>
    <w:rsid w:val="00EF1399"/>
    <w:rsid w:val="00EF203B"/>
    <w:rsid w:val="00EF4178"/>
    <w:rsid w:val="00EF51C4"/>
    <w:rsid w:val="00EF55F6"/>
    <w:rsid w:val="00F0021B"/>
    <w:rsid w:val="00F005B9"/>
    <w:rsid w:val="00F025C6"/>
    <w:rsid w:val="00F03A3C"/>
    <w:rsid w:val="00F03F52"/>
    <w:rsid w:val="00F060ED"/>
    <w:rsid w:val="00F06F06"/>
    <w:rsid w:val="00F07F26"/>
    <w:rsid w:val="00F14000"/>
    <w:rsid w:val="00F147F7"/>
    <w:rsid w:val="00F1567E"/>
    <w:rsid w:val="00F16904"/>
    <w:rsid w:val="00F169E3"/>
    <w:rsid w:val="00F17C73"/>
    <w:rsid w:val="00F20017"/>
    <w:rsid w:val="00F20169"/>
    <w:rsid w:val="00F20DA1"/>
    <w:rsid w:val="00F22906"/>
    <w:rsid w:val="00F22DAF"/>
    <w:rsid w:val="00F24356"/>
    <w:rsid w:val="00F3020A"/>
    <w:rsid w:val="00F30FDB"/>
    <w:rsid w:val="00F3186C"/>
    <w:rsid w:val="00F32444"/>
    <w:rsid w:val="00F33271"/>
    <w:rsid w:val="00F35ADC"/>
    <w:rsid w:val="00F405F4"/>
    <w:rsid w:val="00F419F1"/>
    <w:rsid w:val="00F41DF3"/>
    <w:rsid w:val="00F423A6"/>
    <w:rsid w:val="00F42F17"/>
    <w:rsid w:val="00F42FDF"/>
    <w:rsid w:val="00F44627"/>
    <w:rsid w:val="00F45C0B"/>
    <w:rsid w:val="00F470CB"/>
    <w:rsid w:val="00F47C8A"/>
    <w:rsid w:val="00F50535"/>
    <w:rsid w:val="00F50699"/>
    <w:rsid w:val="00F50D6A"/>
    <w:rsid w:val="00F51FD1"/>
    <w:rsid w:val="00F56460"/>
    <w:rsid w:val="00F569D7"/>
    <w:rsid w:val="00F57B04"/>
    <w:rsid w:val="00F60B4D"/>
    <w:rsid w:val="00F64D25"/>
    <w:rsid w:val="00F65367"/>
    <w:rsid w:val="00F678ED"/>
    <w:rsid w:val="00F708F1"/>
    <w:rsid w:val="00F71571"/>
    <w:rsid w:val="00F7166F"/>
    <w:rsid w:val="00F71CCE"/>
    <w:rsid w:val="00F726D9"/>
    <w:rsid w:val="00F72B9A"/>
    <w:rsid w:val="00F75EFB"/>
    <w:rsid w:val="00F821F1"/>
    <w:rsid w:val="00F8608A"/>
    <w:rsid w:val="00F86168"/>
    <w:rsid w:val="00F870AA"/>
    <w:rsid w:val="00F925C2"/>
    <w:rsid w:val="00F95ADC"/>
    <w:rsid w:val="00F95E82"/>
    <w:rsid w:val="00F979C9"/>
    <w:rsid w:val="00F97A8A"/>
    <w:rsid w:val="00F97B55"/>
    <w:rsid w:val="00FA0894"/>
    <w:rsid w:val="00FA0C13"/>
    <w:rsid w:val="00FA2ADA"/>
    <w:rsid w:val="00FA2E6E"/>
    <w:rsid w:val="00FA3621"/>
    <w:rsid w:val="00FA444E"/>
    <w:rsid w:val="00FA57A3"/>
    <w:rsid w:val="00FA6E8F"/>
    <w:rsid w:val="00FA76F1"/>
    <w:rsid w:val="00FA791F"/>
    <w:rsid w:val="00FB113A"/>
    <w:rsid w:val="00FB2440"/>
    <w:rsid w:val="00FB25AC"/>
    <w:rsid w:val="00FB27CB"/>
    <w:rsid w:val="00FB2C43"/>
    <w:rsid w:val="00FB36B1"/>
    <w:rsid w:val="00FB4591"/>
    <w:rsid w:val="00FB4E66"/>
    <w:rsid w:val="00FB6352"/>
    <w:rsid w:val="00FC05F6"/>
    <w:rsid w:val="00FC0A1A"/>
    <w:rsid w:val="00FC20FC"/>
    <w:rsid w:val="00FC45CB"/>
    <w:rsid w:val="00FC49AC"/>
    <w:rsid w:val="00FC4C50"/>
    <w:rsid w:val="00FC5614"/>
    <w:rsid w:val="00FC64C5"/>
    <w:rsid w:val="00FC6672"/>
    <w:rsid w:val="00FD1420"/>
    <w:rsid w:val="00FD4070"/>
    <w:rsid w:val="00FD5D22"/>
    <w:rsid w:val="00FD7811"/>
    <w:rsid w:val="00FD7A11"/>
    <w:rsid w:val="00FE1C8F"/>
    <w:rsid w:val="00FE2932"/>
    <w:rsid w:val="00FE2BE2"/>
    <w:rsid w:val="00FE2CBE"/>
    <w:rsid w:val="00FE4A06"/>
    <w:rsid w:val="00FE4C66"/>
    <w:rsid w:val="00FE4FED"/>
    <w:rsid w:val="00FE5026"/>
    <w:rsid w:val="00FE5EB9"/>
    <w:rsid w:val="00FE5EC5"/>
    <w:rsid w:val="00FE7040"/>
    <w:rsid w:val="00FE729B"/>
    <w:rsid w:val="00FF0EDF"/>
    <w:rsid w:val="00FF1425"/>
    <w:rsid w:val="00FF21D3"/>
    <w:rsid w:val="00FF31B3"/>
    <w:rsid w:val="00FF3238"/>
    <w:rsid w:val="00FF4F1F"/>
    <w:rsid w:val="00FF5CF7"/>
    <w:rsid w:val="00FF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CC239-B3AB-41FE-9016-F5567A2D0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016"/>
    <w:pPr>
      <w:spacing w:after="200" w:line="276" w:lineRule="auto"/>
    </w:pPr>
    <w:rPr>
      <w:rFonts w:ascii="Calibri" w:eastAsia="SimSun" w:hAnsi="Calibri" w:cs="Times New Roman"/>
      <w:lang w:val="en-GB"/>
    </w:rPr>
  </w:style>
  <w:style w:type="paragraph" w:styleId="Heading1">
    <w:name w:val="heading 1"/>
    <w:basedOn w:val="Normal"/>
    <w:next w:val="Normal"/>
    <w:link w:val="Heading1Char"/>
    <w:uiPriority w:val="9"/>
    <w:qFormat/>
    <w:rsid w:val="006211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55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7016"/>
    <w:pPr>
      <w:spacing w:after="0" w:line="240" w:lineRule="auto"/>
      <w:jc w:val="center"/>
    </w:pPr>
    <w:rPr>
      <w:rFonts w:ascii="Times New Roman" w:eastAsia="Times New Roman" w:hAnsi="Times New Roman"/>
      <w:b/>
      <w:bCs/>
      <w:sz w:val="24"/>
      <w:szCs w:val="20"/>
      <w:lang w:val="x-none" w:eastAsia="x-none"/>
    </w:rPr>
  </w:style>
  <w:style w:type="character" w:customStyle="1" w:styleId="TitleChar">
    <w:name w:val="Title Char"/>
    <w:basedOn w:val="DefaultParagraphFont"/>
    <w:link w:val="Title"/>
    <w:rsid w:val="009F7016"/>
    <w:rPr>
      <w:rFonts w:ascii="Times New Roman" w:eastAsia="Times New Roman" w:hAnsi="Times New Roman" w:cs="Times New Roman"/>
      <w:b/>
      <w:bCs/>
      <w:sz w:val="24"/>
      <w:szCs w:val="20"/>
      <w:lang w:val="x-none" w:eastAsia="x-none"/>
    </w:rPr>
  </w:style>
  <w:style w:type="character" w:customStyle="1" w:styleId="Heading1Char">
    <w:name w:val="Heading 1 Char"/>
    <w:basedOn w:val="DefaultParagraphFont"/>
    <w:link w:val="Heading1"/>
    <w:uiPriority w:val="9"/>
    <w:rsid w:val="006211D7"/>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CF4941"/>
    <w:pPr>
      <w:spacing w:line="259" w:lineRule="auto"/>
      <w:outlineLvl w:val="9"/>
    </w:pPr>
    <w:rPr>
      <w:lang w:val="en-US"/>
    </w:rPr>
  </w:style>
  <w:style w:type="paragraph" w:styleId="TOC1">
    <w:name w:val="toc 1"/>
    <w:basedOn w:val="Normal"/>
    <w:next w:val="Normal"/>
    <w:autoRedefine/>
    <w:uiPriority w:val="39"/>
    <w:unhideWhenUsed/>
    <w:rsid w:val="00CF4941"/>
    <w:pPr>
      <w:spacing w:after="100"/>
    </w:pPr>
  </w:style>
  <w:style w:type="character" w:styleId="Hyperlink">
    <w:name w:val="Hyperlink"/>
    <w:basedOn w:val="DefaultParagraphFont"/>
    <w:uiPriority w:val="99"/>
    <w:unhideWhenUsed/>
    <w:rsid w:val="00CF4941"/>
    <w:rPr>
      <w:color w:val="0563C1" w:themeColor="hyperlink"/>
      <w:u w:val="single"/>
    </w:rPr>
  </w:style>
  <w:style w:type="paragraph" w:styleId="Header">
    <w:name w:val="header"/>
    <w:basedOn w:val="Normal"/>
    <w:link w:val="HeaderChar"/>
    <w:uiPriority w:val="99"/>
    <w:unhideWhenUsed/>
    <w:rsid w:val="004D6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F14"/>
    <w:rPr>
      <w:rFonts w:ascii="Calibri" w:eastAsia="SimSun" w:hAnsi="Calibri" w:cs="Times New Roman"/>
      <w:lang w:val="sq-AL"/>
    </w:rPr>
  </w:style>
  <w:style w:type="paragraph" w:styleId="Footer">
    <w:name w:val="footer"/>
    <w:basedOn w:val="Normal"/>
    <w:link w:val="FooterChar"/>
    <w:uiPriority w:val="99"/>
    <w:unhideWhenUsed/>
    <w:rsid w:val="004D6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F14"/>
    <w:rPr>
      <w:rFonts w:ascii="Calibri" w:eastAsia="SimSun" w:hAnsi="Calibri" w:cs="Times New Roman"/>
      <w:lang w:val="sq-AL"/>
    </w:rPr>
  </w:style>
  <w:style w:type="paragraph" w:styleId="FootnoteText">
    <w:name w:val="footnote text"/>
    <w:basedOn w:val="Normal"/>
    <w:link w:val="FootnoteTextChar"/>
    <w:uiPriority w:val="99"/>
    <w:semiHidden/>
    <w:unhideWhenUsed/>
    <w:rsid w:val="006F48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828"/>
    <w:rPr>
      <w:rFonts w:ascii="Calibri" w:eastAsia="SimSun" w:hAnsi="Calibri" w:cs="Times New Roman"/>
      <w:sz w:val="20"/>
      <w:szCs w:val="20"/>
      <w:lang w:val="sq-AL"/>
    </w:rPr>
  </w:style>
  <w:style w:type="character" w:styleId="FootnoteReference">
    <w:name w:val="footnote reference"/>
    <w:basedOn w:val="DefaultParagraphFont"/>
    <w:uiPriority w:val="99"/>
    <w:semiHidden/>
    <w:unhideWhenUsed/>
    <w:rsid w:val="006F4828"/>
    <w:rPr>
      <w:vertAlign w:val="superscript"/>
    </w:rPr>
  </w:style>
  <w:style w:type="paragraph" w:styleId="ListParagraph">
    <w:name w:val="List Paragraph"/>
    <w:basedOn w:val="Normal"/>
    <w:uiPriority w:val="34"/>
    <w:qFormat/>
    <w:rsid w:val="009B5521"/>
    <w:pPr>
      <w:ind w:left="720"/>
      <w:contextualSpacing/>
    </w:pPr>
  </w:style>
  <w:style w:type="character" w:customStyle="1" w:styleId="Heading2Char">
    <w:name w:val="Heading 2 Char"/>
    <w:basedOn w:val="DefaultParagraphFont"/>
    <w:link w:val="Heading2"/>
    <w:uiPriority w:val="9"/>
    <w:rsid w:val="009B5521"/>
    <w:rPr>
      <w:rFonts w:asciiTheme="majorHAnsi" w:eastAsiaTheme="majorEastAsia" w:hAnsiTheme="majorHAnsi" w:cstheme="majorBidi"/>
      <w:color w:val="2E74B5" w:themeColor="accent1" w:themeShade="BF"/>
      <w:sz w:val="26"/>
      <w:szCs w:val="26"/>
      <w:lang w:val="sq-AL"/>
    </w:rPr>
  </w:style>
  <w:style w:type="paragraph" w:styleId="TOC2">
    <w:name w:val="toc 2"/>
    <w:basedOn w:val="Normal"/>
    <w:next w:val="Normal"/>
    <w:autoRedefine/>
    <w:uiPriority w:val="39"/>
    <w:unhideWhenUsed/>
    <w:rsid w:val="005660BE"/>
    <w:pPr>
      <w:spacing w:after="100"/>
      <w:ind w:left="220"/>
    </w:pPr>
  </w:style>
  <w:style w:type="paragraph" w:styleId="Caption">
    <w:name w:val="caption"/>
    <w:basedOn w:val="Normal"/>
    <w:next w:val="Normal"/>
    <w:uiPriority w:val="35"/>
    <w:semiHidden/>
    <w:unhideWhenUsed/>
    <w:qFormat/>
    <w:rsid w:val="006B6FA9"/>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4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21"/>
    <w:rPr>
      <w:rFonts w:ascii="Segoe UI" w:eastAsia="SimSun" w:hAnsi="Segoe UI" w:cs="Segoe UI"/>
      <w:sz w:val="18"/>
      <w:szCs w:val="18"/>
      <w:lang w:val="sq-AL"/>
    </w:rPr>
  </w:style>
  <w:style w:type="paragraph" w:styleId="NormalWeb">
    <w:name w:val="Normal (Web)"/>
    <w:basedOn w:val="Normal"/>
    <w:uiPriority w:val="99"/>
    <w:semiHidden/>
    <w:unhideWhenUsed/>
    <w:rsid w:val="0010123D"/>
    <w:pPr>
      <w:spacing w:after="0" w:line="240" w:lineRule="auto"/>
    </w:pPr>
    <w:rPr>
      <w:rFonts w:ascii="Times New Roman" w:eastAsiaTheme="minorHAnsi" w:hAnsi="Times New Roman"/>
      <w:sz w:val="24"/>
      <w:szCs w:val="24"/>
      <w:lang w:eastAsia="sq-AL"/>
    </w:rPr>
  </w:style>
  <w:style w:type="character" w:styleId="Emphasis">
    <w:name w:val="Emphasis"/>
    <w:basedOn w:val="DefaultParagraphFont"/>
    <w:uiPriority w:val="20"/>
    <w:qFormat/>
    <w:rsid w:val="0010123D"/>
    <w:rPr>
      <w:i/>
      <w:iCs/>
    </w:rPr>
  </w:style>
  <w:style w:type="character" w:styleId="CommentReference">
    <w:name w:val="annotation reference"/>
    <w:basedOn w:val="DefaultParagraphFont"/>
    <w:uiPriority w:val="99"/>
    <w:semiHidden/>
    <w:unhideWhenUsed/>
    <w:rsid w:val="00E923D1"/>
    <w:rPr>
      <w:sz w:val="16"/>
      <w:szCs w:val="16"/>
    </w:rPr>
  </w:style>
  <w:style w:type="paragraph" w:styleId="CommentText">
    <w:name w:val="annotation text"/>
    <w:basedOn w:val="Normal"/>
    <w:link w:val="CommentTextChar"/>
    <w:uiPriority w:val="99"/>
    <w:semiHidden/>
    <w:unhideWhenUsed/>
    <w:rsid w:val="00E923D1"/>
    <w:pPr>
      <w:spacing w:line="240" w:lineRule="auto"/>
    </w:pPr>
    <w:rPr>
      <w:sz w:val="20"/>
      <w:szCs w:val="20"/>
    </w:rPr>
  </w:style>
  <w:style w:type="character" w:customStyle="1" w:styleId="CommentTextChar">
    <w:name w:val="Comment Text Char"/>
    <w:basedOn w:val="DefaultParagraphFont"/>
    <w:link w:val="CommentText"/>
    <w:uiPriority w:val="99"/>
    <w:semiHidden/>
    <w:rsid w:val="00E923D1"/>
    <w:rPr>
      <w:rFonts w:ascii="Calibri" w:eastAsia="SimSun"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E923D1"/>
    <w:rPr>
      <w:b/>
      <w:bCs/>
    </w:rPr>
  </w:style>
  <w:style w:type="character" w:customStyle="1" w:styleId="CommentSubjectChar">
    <w:name w:val="Comment Subject Char"/>
    <w:basedOn w:val="CommentTextChar"/>
    <w:link w:val="CommentSubject"/>
    <w:uiPriority w:val="99"/>
    <w:semiHidden/>
    <w:rsid w:val="00E923D1"/>
    <w:rPr>
      <w:rFonts w:ascii="Calibri" w:eastAsia="SimSun" w:hAnsi="Calibri" w:cs="Times New Roman"/>
      <w:b/>
      <w:bCs/>
      <w:sz w:val="20"/>
      <w:szCs w:val="20"/>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1851">
      <w:bodyDiv w:val="1"/>
      <w:marLeft w:val="0"/>
      <w:marRight w:val="0"/>
      <w:marTop w:val="0"/>
      <w:marBottom w:val="0"/>
      <w:divBdr>
        <w:top w:val="none" w:sz="0" w:space="0" w:color="auto"/>
        <w:left w:val="none" w:sz="0" w:space="0" w:color="auto"/>
        <w:bottom w:val="none" w:sz="0" w:space="0" w:color="auto"/>
        <w:right w:val="none" w:sz="0" w:space="0" w:color="auto"/>
      </w:divBdr>
    </w:div>
    <w:div w:id="588394913">
      <w:bodyDiv w:val="1"/>
      <w:marLeft w:val="0"/>
      <w:marRight w:val="0"/>
      <w:marTop w:val="0"/>
      <w:marBottom w:val="0"/>
      <w:divBdr>
        <w:top w:val="none" w:sz="0" w:space="0" w:color="auto"/>
        <w:left w:val="none" w:sz="0" w:space="0" w:color="auto"/>
        <w:bottom w:val="none" w:sz="0" w:space="0" w:color="auto"/>
        <w:right w:val="none" w:sz="0" w:space="0" w:color="auto"/>
      </w:divBdr>
    </w:div>
    <w:div w:id="901871165">
      <w:bodyDiv w:val="1"/>
      <w:marLeft w:val="0"/>
      <w:marRight w:val="0"/>
      <w:marTop w:val="0"/>
      <w:marBottom w:val="0"/>
      <w:divBdr>
        <w:top w:val="none" w:sz="0" w:space="0" w:color="auto"/>
        <w:left w:val="none" w:sz="0" w:space="0" w:color="auto"/>
        <w:bottom w:val="none" w:sz="0" w:space="0" w:color="auto"/>
        <w:right w:val="none" w:sz="0" w:space="0" w:color="auto"/>
      </w:divBdr>
    </w:div>
    <w:div w:id="914045916">
      <w:bodyDiv w:val="1"/>
      <w:marLeft w:val="0"/>
      <w:marRight w:val="0"/>
      <w:marTop w:val="0"/>
      <w:marBottom w:val="0"/>
      <w:divBdr>
        <w:top w:val="none" w:sz="0" w:space="0" w:color="auto"/>
        <w:left w:val="none" w:sz="0" w:space="0" w:color="auto"/>
        <w:bottom w:val="none" w:sz="0" w:space="0" w:color="auto"/>
        <w:right w:val="none" w:sz="0" w:space="0" w:color="auto"/>
      </w:divBdr>
    </w:div>
    <w:div w:id="953366387">
      <w:bodyDiv w:val="1"/>
      <w:marLeft w:val="0"/>
      <w:marRight w:val="0"/>
      <w:marTop w:val="0"/>
      <w:marBottom w:val="0"/>
      <w:divBdr>
        <w:top w:val="none" w:sz="0" w:space="0" w:color="auto"/>
        <w:left w:val="none" w:sz="0" w:space="0" w:color="auto"/>
        <w:bottom w:val="none" w:sz="0" w:space="0" w:color="auto"/>
        <w:right w:val="none" w:sz="0" w:space="0" w:color="auto"/>
      </w:divBdr>
    </w:div>
    <w:div w:id="980111879">
      <w:bodyDiv w:val="1"/>
      <w:marLeft w:val="0"/>
      <w:marRight w:val="0"/>
      <w:marTop w:val="0"/>
      <w:marBottom w:val="0"/>
      <w:divBdr>
        <w:top w:val="none" w:sz="0" w:space="0" w:color="auto"/>
        <w:left w:val="none" w:sz="0" w:space="0" w:color="auto"/>
        <w:bottom w:val="none" w:sz="0" w:space="0" w:color="auto"/>
        <w:right w:val="none" w:sz="0" w:space="0" w:color="auto"/>
      </w:divBdr>
    </w:div>
    <w:div w:id="1193148887">
      <w:bodyDiv w:val="1"/>
      <w:marLeft w:val="0"/>
      <w:marRight w:val="0"/>
      <w:marTop w:val="0"/>
      <w:marBottom w:val="0"/>
      <w:divBdr>
        <w:top w:val="none" w:sz="0" w:space="0" w:color="auto"/>
        <w:left w:val="none" w:sz="0" w:space="0" w:color="auto"/>
        <w:bottom w:val="none" w:sz="0" w:space="0" w:color="auto"/>
        <w:right w:val="none" w:sz="0" w:space="0" w:color="auto"/>
      </w:divBdr>
    </w:div>
    <w:div w:id="1852068617">
      <w:bodyDiv w:val="1"/>
      <w:marLeft w:val="0"/>
      <w:marRight w:val="0"/>
      <w:marTop w:val="0"/>
      <w:marBottom w:val="0"/>
      <w:divBdr>
        <w:top w:val="none" w:sz="0" w:space="0" w:color="auto"/>
        <w:left w:val="none" w:sz="0" w:space="0" w:color="auto"/>
        <w:bottom w:val="none" w:sz="0" w:space="0" w:color="auto"/>
        <w:right w:val="none" w:sz="0" w:space="0" w:color="auto"/>
      </w:divBdr>
    </w:div>
    <w:div w:id="1898004883">
      <w:bodyDiv w:val="1"/>
      <w:marLeft w:val="0"/>
      <w:marRight w:val="0"/>
      <w:marTop w:val="0"/>
      <w:marBottom w:val="0"/>
      <w:divBdr>
        <w:top w:val="none" w:sz="0" w:space="0" w:color="auto"/>
        <w:left w:val="none" w:sz="0" w:space="0" w:color="auto"/>
        <w:bottom w:val="none" w:sz="0" w:space="0" w:color="auto"/>
        <w:right w:val="none" w:sz="0" w:space="0" w:color="auto"/>
      </w:divBdr>
    </w:div>
    <w:div w:id="20964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Copy%20of%20Merita%20Manushaqja%20Edona%20%20Janar-Qershor%202019.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Copy%20of%20Merita%20Manushaqja%20Edona%20%20Janar-Qershor%202019.xlsx" TargetMode="External"/><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2" Type="http://schemas.openxmlformats.org/officeDocument/2006/relationships/oleObject" Target="file:///C:\Users\manushaqe.mucaj\AppData\Local\Microsoft\Windows\Temporary%20Internet%20Files\Content.Outlook\35QG2KOL\Merita%20Manushaqja%20Edona%20%20Janar-Qershor%202019.xlsx" TargetMode="External"/><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manushaqe.mucaj\AppData\Local\Microsoft\Windows\Temporary%20Internet%20Files\Content.Outlook\35QG2KOL\Merita%20Manushaqja%20Edona%20%20Janar-Qershor%202019.xlsx" TargetMode="External"/><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1.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Copy%20of%20Merita%20Manushaqja%20Edona%20%20Janar-Qershor%202019.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nushaqe.mucaj\AppData\Local\Microsoft\Windows\Temporary%20Internet%20Files\Content.Outlook\35QG2KOL\Merita%20Manushaqja%20Edona%20%20Janar-Qershor%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Political</a:t>
            </a:r>
            <a:r>
              <a:rPr lang="en-US" b="1" baseline="0"/>
              <a:t> criteria</a:t>
            </a:r>
            <a:endParaRPr lang="en-US" b="1"/>
          </a:p>
        </c:rich>
      </c:tx>
      <c:overlay val="0"/>
      <c:spPr>
        <a:noFill/>
        <a:ln>
          <a:noFill/>
        </a:ln>
        <a:effectLst/>
      </c:spPr>
    </c:title>
    <c:autoTitleDeleted val="0"/>
    <c:plotArea>
      <c:layout/>
      <c:pieChart>
        <c:varyColors val="1"/>
        <c:ser>
          <c:idx val="0"/>
          <c:order val="0"/>
          <c:tx>
            <c:strRef>
              <c:f>Kriteret!$N$9</c:f>
              <c:strCache>
                <c:ptCount val="1"/>
                <c:pt idx="0">
                  <c:v>Political criteria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Kriteret!$M$10:$M$11</c:f>
              <c:strCache>
                <c:ptCount val="2"/>
                <c:pt idx="0">
                  <c:v>Implemented activities</c:v>
                </c:pt>
                <c:pt idx="1">
                  <c:v>Unimplemented activities</c:v>
                </c:pt>
              </c:strCache>
            </c:strRef>
          </c:cat>
          <c:val>
            <c:numRef>
              <c:f>Kriteret!$N$10:$N$11</c:f>
              <c:numCache>
                <c:formatCode>0%</c:formatCode>
                <c:ptCount val="2"/>
                <c:pt idx="0">
                  <c:v>0.69</c:v>
                </c:pt>
                <c:pt idx="1">
                  <c:v>0.31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Ombudsperson</a:t>
            </a:r>
          </a:p>
        </c:rich>
      </c:tx>
      <c:layout>
        <c:manualLayout>
          <c:xMode val="edge"/>
          <c:yMode val="edge"/>
          <c:x val="0.442290153645085"/>
          <c:y val="1.7199559582930995E-2"/>
        </c:manualLayout>
      </c:layout>
      <c:overlay val="0"/>
      <c:spPr>
        <a:noFill/>
        <a:ln>
          <a:noFill/>
        </a:ln>
        <a:effectLst/>
      </c:spPr>
    </c:title>
    <c:autoTitleDeleted val="0"/>
    <c:plotArea>
      <c:layout/>
      <c:barChart>
        <c:barDir val="col"/>
        <c:grouping val="clustered"/>
        <c:varyColors val="0"/>
        <c:ser>
          <c:idx val="0"/>
          <c:order val="0"/>
          <c:tx>
            <c:strRef>
              <c:f>'Avokati i Popullit'!$C$2</c:f>
              <c:strCache>
                <c:ptCount val="1"/>
                <c:pt idx="0">
                  <c:v>Nr. I kërkesave/rekomandimeve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'Avokati i Popullit'!$B$3:$B$40</c:f>
              <c:strCache>
                <c:ptCount val="6"/>
                <c:pt idx="0">
                  <c:v>Gjakovë</c:v>
                </c:pt>
                <c:pt idx="1">
                  <c:v>Fushë Kosovë</c:v>
                </c:pt>
                <c:pt idx="2">
                  <c:v>Rahovec</c:v>
                </c:pt>
                <c:pt idx="3">
                  <c:v>Prishtinë</c:v>
                </c:pt>
                <c:pt idx="4">
                  <c:v>Prizren</c:v>
                </c:pt>
                <c:pt idx="5">
                  <c:v>Skenderaj</c:v>
                </c:pt>
              </c:strCache>
              <c:extLst/>
            </c:strRef>
          </c:cat>
          <c:val>
            <c:numRef>
              <c:f>'Avokati i Popullit'!$C$3:$C$40</c:f>
              <c:numCache>
                <c:formatCode>General</c:formatCode>
                <c:ptCount val="6"/>
                <c:pt idx="0">
                  <c:v>1</c:v>
                </c:pt>
                <c:pt idx="1">
                  <c:v>3</c:v>
                </c:pt>
                <c:pt idx="2">
                  <c:v>3</c:v>
                </c:pt>
                <c:pt idx="3">
                  <c:v>9</c:v>
                </c:pt>
                <c:pt idx="4">
                  <c:v>3</c:v>
                </c:pt>
                <c:pt idx="5">
                  <c:v>1</c:v>
                </c:pt>
              </c:numCache>
              <c:extLst/>
            </c:numRef>
          </c:val>
        </c:ser>
        <c:ser>
          <c:idx val="1"/>
          <c:order val="1"/>
          <c:tx>
            <c:strRef>
              <c:f>'Avokati i Popullit'!$D$2</c:f>
              <c:strCache>
                <c:ptCount val="1"/>
                <c:pt idx="0">
                  <c:v>Sa përgjigje pozitive</c:v>
                </c:pt>
              </c:strCache>
            </c:strRef>
          </c:tx>
          <c:spPr>
            <a:solidFill>
              <a:schemeClr val="accent2"/>
            </a:solidFill>
            <a:ln>
              <a:noFill/>
            </a:ln>
            <a:effectLst/>
          </c:spPr>
          <c:invertIfNegative val="0"/>
          <c:cat>
            <c:strRef>
              <c:f>'Avokati i Popullit'!$B$3:$B$40</c:f>
              <c:strCache>
                <c:ptCount val="6"/>
                <c:pt idx="0">
                  <c:v>Gjakovë</c:v>
                </c:pt>
                <c:pt idx="1">
                  <c:v>Fushë Kosovë</c:v>
                </c:pt>
                <c:pt idx="2">
                  <c:v>Rahovec</c:v>
                </c:pt>
                <c:pt idx="3">
                  <c:v>Prishtinë</c:v>
                </c:pt>
                <c:pt idx="4">
                  <c:v>Prizren</c:v>
                </c:pt>
                <c:pt idx="5">
                  <c:v>Skenderaj</c:v>
                </c:pt>
              </c:strCache>
              <c:extLst/>
            </c:strRef>
          </c:cat>
          <c:val>
            <c:numRef>
              <c:f>'Avokati i Popullit'!$D$3:$D$40</c:f>
              <c:numCache>
                <c:formatCode>General</c:formatCode>
                <c:ptCount val="6"/>
                <c:pt idx="0">
                  <c:v>1</c:v>
                </c:pt>
                <c:pt idx="1">
                  <c:v>2</c:v>
                </c:pt>
                <c:pt idx="2">
                  <c:v>3</c:v>
                </c:pt>
                <c:pt idx="3">
                  <c:v>3</c:v>
                </c:pt>
                <c:pt idx="4">
                  <c:v>2</c:v>
                </c:pt>
                <c:pt idx="5">
                  <c:v>0</c:v>
                </c:pt>
              </c:numCache>
              <c:extLst/>
            </c:numRef>
          </c:val>
        </c:ser>
        <c:ser>
          <c:idx val="2"/>
          <c:order val="2"/>
          <c:tx>
            <c:strRef>
              <c:f>'Avokati i Popullit'!$E$2</c:f>
              <c:strCache>
                <c:ptCount val="1"/>
                <c:pt idx="0">
                  <c:v>Sa përgjigje negative</c:v>
                </c:pt>
              </c:strCache>
            </c:strRef>
          </c:tx>
          <c:spPr>
            <a:solidFill>
              <a:schemeClr val="accent3"/>
            </a:solidFill>
            <a:ln>
              <a:noFill/>
            </a:ln>
            <a:effectLst/>
          </c:spPr>
          <c:invertIfNegative val="0"/>
          <c:cat>
            <c:strRef>
              <c:f>'Avokati i Popullit'!$B$3:$B$40</c:f>
              <c:strCache>
                <c:ptCount val="6"/>
                <c:pt idx="0">
                  <c:v>Gjakovë</c:v>
                </c:pt>
                <c:pt idx="1">
                  <c:v>Fushë Kosovë</c:v>
                </c:pt>
                <c:pt idx="2">
                  <c:v>Rahovec</c:v>
                </c:pt>
                <c:pt idx="3">
                  <c:v>Prishtinë</c:v>
                </c:pt>
                <c:pt idx="4">
                  <c:v>Prizren</c:v>
                </c:pt>
                <c:pt idx="5">
                  <c:v>Skenderaj</c:v>
                </c:pt>
              </c:strCache>
              <c:extLst/>
            </c:strRef>
          </c:cat>
          <c:val>
            <c:numRef>
              <c:f>'Avokati i Popullit'!$E$3:$E$40</c:f>
              <c:numCache>
                <c:formatCode>General</c:formatCode>
                <c:ptCount val="6"/>
                <c:pt idx="0">
                  <c:v>0</c:v>
                </c:pt>
                <c:pt idx="1">
                  <c:v>0</c:v>
                </c:pt>
                <c:pt idx="2">
                  <c:v>0</c:v>
                </c:pt>
                <c:pt idx="3">
                  <c:v>0</c:v>
                </c:pt>
                <c:pt idx="4">
                  <c:v>0</c:v>
                </c:pt>
                <c:pt idx="5">
                  <c:v>0</c:v>
                </c:pt>
              </c:numCache>
              <c:extLst/>
            </c:numRef>
          </c:val>
        </c:ser>
        <c:ser>
          <c:idx val="3"/>
          <c:order val="3"/>
          <c:tx>
            <c:strRef>
              <c:f>'Avokati i Popullit'!$F$2</c:f>
              <c:strCache>
                <c:ptCount val="1"/>
                <c:pt idx="0">
                  <c:v>Sa kërkesa/rekomandime janë në proces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'Avokati i Popullit'!$B$3:$B$40</c:f>
              <c:strCache>
                <c:ptCount val="6"/>
                <c:pt idx="0">
                  <c:v>Gjakovë</c:v>
                </c:pt>
                <c:pt idx="1">
                  <c:v>Fushë Kosovë</c:v>
                </c:pt>
                <c:pt idx="2">
                  <c:v>Rahovec</c:v>
                </c:pt>
                <c:pt idx="3">
                  <c:v>Prishtinë</c:v>
                </c:pt>
                <c:pt idx="4">
                  <c:v>Prizren</c:v>
                </c:pt>
                <c:pt idx="5">
                  <c:v>Skenderaj</c:v>
                </c:pt>
              </c:strCache>
              <c:extLst/>
            </c:strRef>
          </c:cat>
          <c:val>
            <c:numRef>
              <c:f>'Avokati i Popullit'!$F$3:$F$40</c:f>
              <c:numCache>
                <c:formatCode>General</c:formatCode>
                <c:ptCount val="6"/>
                <c:pt idx="0">
                  <c:v>0</c:v>
                </c:pt>
                <c:pt idx="1">
                  <c:v>1</c:v>
                </c:pt>
                <c:pt idx="2">
                  <c:v>0</c:v>
                </c:pt>
                <c:pt idx="3">
                  <c:v>6</c:v>
                </c:pt>
                <c:pt idx="4">
                  <c:v>1</c:v>
                </c:pt>
                <c:pt idx="5">
                  <c:v>0</c:v>
                </c:pt>
              </c:numCache>
              <c:extLst/>
            </c:numRef>
          </c:val>
        </c:ser>
        <c:dLbls>
          <c:showLegendKey val="0"/>
          <c:showVal val="0"/>
          <c:showCatName val="0"/>
          <c:showSerName val="0"/>
          <c:showPercent val="0"/>
          <c:showBubbleSize val="0"/>
        </c:dLbls>
        <c:gapWidth val="219"/>
        <c:overlap val="-27"/>
        <c:axId val="457937792"/>
        <c:axId val="235480920"/>
      </c:barChart>
      <c:catAx>
        <c:axId val="45793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5480920"/>
        <c:crosses val="autoZero"/>
        <c:auto val="1"/>
        <c:lblAlgn val="ctr"/>
        <c:lblOffset val="100"/>
        <c:noMultiLvlLbl val="0"/>
      </c:catAx>
      <c:valAx>
        <c:axId val="23548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93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Asset</a:t>
            </a:r>
            <a:r>
              <a:rPr lang="en-US" b="1" baseline="0"/>
              <a:t> declaration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Korrupsioni!$C$2</c:f>
              <c:strCache>
                <c:ptCount val="1"/>
                <c:pt idx="0">
                  <c:v>Personat që deklarojnë pasurinë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Korrupsioni!$B$3:$B$40</c15:sqref>
                  </c15:fullRef>
                </c:ext>
              </c:extLst>
              <c:f>(Korrupsioni!$B$3:$B$33,Korrupsioni!$B$35:$B$37,Korrupsioni!$B$40)</c:f>
              <c:strCache>
                <c:ptCount val="35"/>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Junik</c:v>
                </c:pt>
                <c:pt idx="32">
                  <c:v>Kllokot</c:v>
                </c:pt>
                <c:pt idx="33">
                  <c:v>Graçanicë</c:v>
                </c:pt>
                <c:pt idx="34">
                  <c:v>Mitrovica Veriore</c:v>
                </c:pt>
              </c:strCache>
            </c:strRef>
          </c:cat>
          <c:val>
            <c:numRef>
              <c:extLst>
                <c:ext xmlns:c15="http://schemas.microsoft.com/office/drawing/2012/chart" uri="{02D57815-91ED-43cb-92C2-25804820EDAC}">
                  <c15:fullRef>
                    <c15:sqref>Korrupsioni!$C$3:$C$40</c15:sqref>
                  </c15:fullRef>
                </c:ext>
              </c:extLst>
              <c:f>(Korrupsioni!$C$3:$C$33,Korrupsioni!$C$35:$C$37,Korrupsioni!$C$40)</c:f>
              <c:numCache>
                <c:formatCode>General</c:formatCode>
                <c:ptCount val="35"/>
                <c:pt idx="0">
                  <c:v>42</c:v>
                </c:pt>
                <c:pt idx="1">
                  <c:v>35</c:v>
                </c:pt>
                <c:pt idx="2">
                  <c:v>45</c:v>
                </c:pt>
                <c:pt idx="3">
                  <c:v>67</c:v>
                </c:pt>
                <c:pt idx="4">
                  <c:v>40</c:v>
                </c:pt>
                <c:pt idx="5">
                  <c:v>63</c:v>
                </c:pt>
                <c:pt idx="6">
                  <c:v>39</c:v>
                </c:pt>
                <c:pt idx="7">
                  <c:v>43</c:v>
                </c:pt>
                <c:pt idx="8">
                  <c:v>45</c:v>
                </c:pt>
                <c:pt idx="9">
                  <c:v>45</c:v>
                </c:pt>
                <c:pt idx="10">
                  <c:v>57</c:v>
                </c:pt>
                <c:pt idx="11">
                  <c:v>34</c:v>
                </c:pt>
                <c:pt idx="12">
                  <c:v>49</c:v>
                </c:pt>
                <c:pt idx="13">
                  <c:v>29</c:v>
                </c:pt>
                <c:pt idx="14">
                  <c:v>35</c:v>
                </c:pt>
                <c:pt idx="15">
                  <c:v>48</c:v>
                </c:pt>
                <c:pt idx="16">
                  <c:v>55</c:v>
                </c:pt>
                <c:pt idx="17">
                  <c:v>48</c:v>
                </c:pt>
                <c:pt idx="18">
                  <c:v>79</c:v>
                </c:pt>
                <c:pt idx="19">
                  <c:v>63</c:v>
                </c:pt>
                <c:pt idx="20">
                  <c:v>31</c:v>
                </c:pt>
                <c:pt idx="21">
                  <c:v>33</c:v>
                </c:pt>
                <c:pt idx="22">
                  <c:v>30</c:v>
                </c:pt>
                <c:pt idx="23">
                  <c:v>55</c:v>
                </c:pt>
                <c:pt idx="24">
                  <c:v>59</c:v>
                </c:pt>
                <c:pt idx="25">
                  <c:v>43</c:v>
                </c:pt>
                <c:pt idx="26">
                  <c:v>51</c:v>
                </c:pt>
                <c:pt idx="27">
                  <c:v>31</c:v>
                </c:pt>
                <c:pt idx="28">
                  <c:v>26</c:v>
                </c:pt>
                <c:pt idx="29">
                  <c:v>48</c:v>
                </c:pt>
                <c:pt idx="30">
                  <c:v>32</c:v>
                </c:pt>
                <c:pt idx="31">
                  <c:v>27</c:v>
                </c:pt>
                <c:pt idx="32">
                  <c:v>23</c:v>
                </c:pt>
                <c:pt idx="33">
                  <c:v>37</c:v>
                </c:pt>
                <c:pt idx="34">
                  <c:v>30</c:v>
                </c:pt>
              </c:numCache>
            </c:numRef>
          </c:val>
        </c:ser>
        <c:dLbls>
          <c:showLegendKey val="0"/>
          <c:showVal val="0"/>
          <c:showCatName val="0"/>
          <c:showSerName val="0"/>
          <c:showPercent val="0"/>
          <c:showBubbleSize val="0"/>
        </c:dLbls>
        <c:gapWidth val="219"/>
        <c:overlap val="-27"/>
        <c:axId val="235481704"/>
        <c:axId val="235482096"/>
      </c:barChart>
      <c:catAx>
        <c:axId val="23548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82096"/>
        <c:crosses val="autoZero"/>
        <c:auto val="1"/>
        <c:lblAlgn val="ctr"/>
        <c:lblOffset val="100"/>
        <c:noMultiLvlLbl val="0"/>
      </c:catAx>
      <c:valAx>
        <c:axId val="23548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81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Regulation</a:t>
            </a:r>
            <a:r>
              <a:rPr lang="en-US" baseline="0"/>
              <a:t> on the protection of children's right</a:t>
            </a:r>
            <a:endParaRPr lang="en-US"/>
          </a:p>
        </c:rich>
      </c:tx>
      <c:layout>
        <c:manualLayout>
          <c:xMode val="edge"/>
          <c:yMode val="edge"/>
          <c:x val="0.10030555555555555"/>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'Drejtat e Njeriut'!$X$41:$X$42</c:f>
              <c:strCache>
                <c:ptCount val="2"/>
                <c:pt idx="1">
                  <c:v>Rregullorja per parandalimin e puneve te rendeva te femijeve</c:v>
                </c:pt>
              </c:strCache>
            </c:strRef>
          </c:tx>
          <c:spPr>
            <a:solidFill>
              <a:schemeClr val="accent1"/>
            </a:solidFill>
            <a:ln>
              <a:noFill/>
            </a:ln>
            <a:effectLst/>
          </c:spPr>
          <c:invertIfNegative val="0"/>
          <c:dLbls>
            <c:dLbl>
              <c:idx val="0"/>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'Drejtat e Njeriut'!$W$43:$W$44</c:f>
              <c:strCache>
                <c:ptCount val="2"/>
                <c:pt idx="0">
                  <c:v>Komunat të cilat posedojnë Rregulloren për parandalimin e punëve të rënda të fëmijëve</c:v>
                </c:pt>
                <c:pt idx="1">
                  <c:v>Komunat të cilat nuk e posedojnë Rregulloren për parandalimin e punëve të rënda të fëmijëve</c:v>
                </c:pt>
              </c:strCache>
            </c:strRef>
          </c:cat>
          <c:val>
            <c:numRef>
              <c:f>'Drejtat e Njeriut'!$X$43:$X$44</c:f>
              <c:numCache>
                <c:formatCode>General</c:formatCode>
                <c:ptCount val="2"/>
                <c:pt idx="0">
                  <c:v>15</c:v>
                </c:pt>
                <c:pt idx="1">
                  <c:v>23</c:v>
                </c:pt>
              </c:numCache>
            </c:numRef>
          </c:val>
        </c:ser>
        <c:dLbls>
          <c:dLblPos val="outEnd"/>
          <c:showLegendKey val="0"/>
          <c:showVal val="1"/>
          <c:showCatName val="0"/>
          <c:showSerName val="0"/>
          <c:showPercent val="0"/>
          <c:showBubbleSize val="0"/>
        </c:dLbls>
        <c:gapWidth val="219"/>
        <c:overlap val="-27"/>
        <c:axId val="235483272"/>
        <c:axId val="235483664"/>
      </c:barChart>
      <c:catAx>
        <c:axId val="235483272"/>
        <c:scaling>
          <c:orientation val="minMax"/>
        </c:scaling>
        <c:delete val="1"/>
        <c:axPos val="b"/>
        <c:numFmt formatCode="General" sourceLinked="1"/>
        <c:majorTickMark val="none"/>
        <c:minorTickMark val="none"/>
        <c:tickLblPos val="nextTo"/>
        <c:crossAx val="235483664"/>
        <c:crosses val="autoZero"/>
        <c:auto val="1"/>
        <c:lblAlgn val="ctr"/>
        <c:lblOffset val="100"/>
        <c:noMultiLvlLbl val="0"/>
      </c:catAx>
      <c:valAx>
        <c:axId val="2354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83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800" b="1" i="0" baseline="0">
                <a:solidFill>
                  <a:schemeClr val="tx1"/>
                </a:solidFill>
                <a:effectLst/>
              </a:rPr>
              <a:t>Representation of women in local institutions</a:t>
            </a:r>
            <a:endParaRPr lang="en-GB">
              <a:solidFill>
                <a:schemeClr val="tx1"/>
              </a:solidFill>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Grat!$C$2</c:f>
              <c:strCache>
                <c:ptCount val="1"/>
                <c:pt idx="0">
                  <c:v>Nr. I grave menaxhere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Grat!$B$3:$B$40</c:f>
              <c:strCache>
                <c:ptCount val="36"/>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Junik</c:v>
                </c:pt>
                <c:pt idx="32">
                  <c:v>Kllokot</c:v>
                </c:pt>
                <c:pt idx="33">
                  <c:v>Graçanicë</c:v>
                </c:pt>
                <c:pt idx="34">
                  <c:v>Ranillug</c:v>
                </c:pt>
                <c:pt idx="35">
                  <c:v>Partesh</c:v>
                </c:pt>
              </c:strCache>
            </c:strRef>
          </c:cat>
          <c:val>
            <c:numRef>
              <c:f>Grat!$C$3:$C$40</c:f>
              <c:numCache>
                <c:formatCode>General</c:formatCode>
                <c:ptCount val="36"/>
                <c:pt idx="0">
                  <c:v>8</c:v>
                </c:pt>
                <c:pt idx="1">
                  <c:v>28</c:v>
                </c:pt>
                <c:pt idx="2">
                  <c:v>25</c:v>
                </c:pt>
                <c:pt idx="3">
                  <c:v>29</c:v>
                </c:pt>
                <c:pt idx="4">
                  <c:v>0</c:v>
                </c:pt>
                <c:pt idx="5">
                  <c:v>21</c:v>
                </c:pt>
                <c:pt idx="6">
                  <c:v>3</c:v>
                </c:pt>
                <c:pt idx="7">
                  <c:v>5</c:v>
                </c:pt>
                <c:pt idx="8">
                  <c:v>13</c:v>
                </c:pt>
                <c:pt idx="9">
                  <c:v>15</c:v>
                </c:pt>
                <c:pt idx="10">
                  <c:v>37</c:v>
                </c:pt>
                <c:pt idx="11">
                  <c:v>9</c:v>
                </c:pt>
                <c:pt idx="12">
                  <c:v>18</c:v>
                </c:pt>
                <c:pt idx="13">
                  <c:v>8</c:v>
                </c:pt>
                <c:pt idx="14">
                  <c:v>23</c:v>
                </c:pt>
                <c:pt idx="15">
                  <c:v>0</c:v>
                </c:pt>
                <c:pt idx="16">
                  <c:v>26</c:v>
                </c:pt>
                <c:pt idx="17">
                  <c:v>11</c:v>
                </c:pt>
                <c:pt idx="18">
                  <c:v>12</c:v>
                </c:pt>
                <c:pt idx="19">
                  <c:v>47</c:v>
                </c:pt>
                <c:pt idx="20">
                  <c:v>7</c:v>
                </c:pt>
                <c:pt idx="21">
                  <c:v>14</c:v>
                </c:pt>
                <c:pt idx="22">
                  <c:v>5</c:v>
                </c:pt>
                <c:pt idx="23">
                  <c:v>8</c:v>
                </c:pt>
                <c:pt idx="24">
                  <c:v>17</c:v>
                </c:pt>
                <c:pt idx="25">
                  <c:v>7</c:v>
                </c:pt>
                <c:pt idx="26">
                  <c:v>14</c:v>
                </c:pt>
                <c:pt idx="27">
                  <c:v>8</c:v>
                </c:pt>
                <c:pt idx="28">
                  <c:v>5</c:v>
                </c:pt>
                <c:pt idx="29">
                  <c:v>11</c:v>
                </c:pt>
                <c:pt idx="30">
                  <c:v>3</c:v>
                </c:pt>
                <c:pt idx="31">
                  <c:v>6</c:v>
                </c:pt>
                <c:pt idx="32">
                  <c:v>10</c:v>
                </c:pt>
                <c:pt idx="33">
                  <c:v>7</c:v>
                </c:pt>
                <c:pt idx="34">
                  <c:v>2</c:v>
                </c:pt>
                <c:pt idx="35">
                  <c:v>1</c:v>
                </c:pt>
              </c:numCache>
            </c:numRef>
          </c:val>
        </c:ser>
        <c:ser>
          <c:idx val="1"/>
          <c:order val="1"/>
          <c:tx>
            <c:strRef>
              <c:f>Grat!$D$2</c:f>
              <c:strCache>
                <c:ptCount val="1"/>
                <c:pt idx="0">
                  <c:v>Nr. I grave të punësuara</c:v>
                </c:pt>
              </c:strCache>
            </c:strRef>
          </c:tx>
          <c:spPr>
            <a:solidFill>
              <a:schemeClr val="accent2"/>
            </a:solidFill>
            <a:ln>
              <a:noFill/>
            </a:ln>
            <a:effectLst/>
            <a:sp3d/>
          </c:spPr>
          <c:invertIfNegative val="0"/>
          <c:dLbls>
            <c:dLbl>
              <c:idx val="2"/>
              <c:layout>
                <c:manualLayout>
                  <c:x val="7.2727251903435385E-3"/>
                  <c:y val="-7.11398363732841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727251903435385E-3"/>
                  <c:y val="-5.49716917429923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181812975858846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332938724122002E-17"/>
                  <c:y val="-2.586903140846703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181812975858846E-3"/>
                  <c:y val="-5.49716917429921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8181812975858846E-3"/>
                  <c:y val="-4.203717603875873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6665877448244004E-17"/>
                  <c:y val="-9.37752388556926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2727251903435385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3.23362892605837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8.084072315145909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8181812975857515E-3"/>
                  <c:y val="-0.1196442702641594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3.6363625951717693E-3"/>
                  <c:y val="-3.233628926058364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377523885569255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6.4672578521167284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4227967274656797"/>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8181812975858846E-3"/>
                  <c:y val="-4.850443389087546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8181812975858846E-3"/>
                  <c:y val="-0.1810832198592684"/>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3.6363625951717693E-3"/>
                  <c:y val="-6.143894959510892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3.6363625951716361E-3"/>
                  <c:y val="-2.9102660334525396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Grat!$B$3:$B$40</c:f>
              <c:strCache>
                <c:ptCount val="36"/>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Junik</c:v>
                </c:pt>
                <c:pt idx="32">
                  <c:v>Kllokot</c:v>
                </c:pt>
                <c:pt idx="33">
                  <c:v>Graçanicë</c:v>
                </c:pt>
                <c:pt idx="34">
                  <c:v>Ranillug</c:v>
                </c:pt>
                <c:pt idx="35">
                  <c:v>Partesh</c:v>
                </c:pt>
              </c:strCache>
            </c:strRef>
          </c:cat>
          <c:val>
            <c:numRef>
              <c:f>Grat!$D$3:$D$40</c:f>
              <c:numCache>
                <c:formatCode>General</c:formatCode>
                <c:ptCount val="36"/>
                <c:pt idx="0">
                  <c:v>38</c:v>
                </c:pt>
                <c:pt idx="1">
                  <c:v>105</c:v>
                </c:pt>
                <c:pt idx="2">
                  <c:v>66</c:v>
                </c:pt>
                <c:pt idx="3">
                  <c:v>1247</c:v>
                </c:pt>
                <c:pt idx="4">
                  <c:v>25</c:v>
                </c:pt>
                <c:pt idx="5">
                  <c:v>61</c:v>
                </c:pt>
                <c:pt idx="6">
                  <c:v>363</c:v>
                </c:pt>
                <c:pt idx="7">
                  <c:v>37</c:v>
                </c:pt>
                <c:pt idx="8">
                  <c:v>60</c:v>
                </c:pt>
                <c:pt idx="9">
                  <c:v>73</c:v>
                </c:pt>
                <c:pt idx="10">
                  <c:v>161</c:v>
                </c:pt>
                <c:pt idx="11">
                  <c:v>228</c:v>
                </c:pt>
                <c:pt idx="12">
                  <c:v>74</c:v>
                </c:pt>
                <c:pt idx="13">
                  <c:v>24</c:v>
                </c:pt>
                <c:pt idx="14">
                  <c:v>115</c:v>
                </c:pt>
                <c:pt idx="15">
                  <c:v>38</c:v>
                </c:pt>
                <c:pt idx="16">
                  <c:v>1023</c:v>
                </c:pt>
                <c:pt idx="17">
                  <c:v>74</c:v>
                </c:pt>
                <c:pt idx="18">
                  <c:v>353</c:v>
                </c:pt>
                <c:pt idx="19">
                  <c:v>109</c:v>
                </c:pt>
                <c:pt idx="20">
                  <c:v>446</c:v>
                </c:pt>
                <c:pt idx="21">
                  <c:v>38</c:v>
                </c:pt>
                <c:pt idx="22">
                  <c:v>31</c:v>
                </c:pt>
                <c:pt idx="23">
                  <c:v>18</c:v>
                </c:pt>
                <c:pt idx="24">
                  <c:v>106</c:v>
                </c:pt>
                <c:pt idx="25">
                  <c:v>35</c:v>
                </c:pt>
                <c:pt idx="26">
                  <c:v>80</c:v>
                </c:pt>
                <c:pt idx="27">
                  <c:v>106</c:v>
                </c:pt>
                <c:pt idx="28">
                  <c:v>21</c:v>
                </c:pt>
                <c:pt idx="29">
                  <c:v>0</c:v>
                </c:pt>
                <c:pt idx="30">
                  <c:v>13</c:v>
                </c:pt>
                <c:pt idx="31">
                  <c:v>18</c:v>
                </c:pt>
                <c:pt idx="32">
                  <c:v>15</c:v>
                </c:pt>
                <c:pt idx="33">
                  <c:v>276</c:v>
                </c:pt>
                <c:pt idx="34">
                  <c:v>20</c:v>
                </c:pt>
                <c:pt idx="35">
                  <c:v>56</c:v>
                </c:pt>
              </c:numCache>
            </c:numRef>
          </c:val>
          <c:extLst/>
        </c:ser>
        <c:dLbls>
          <c:showLegendKey val="0"/>
          <c:showVal val="0"/>
          <c:showCatName val="0"/>
          <c:showSerName val="0"/>
          <c:showPercent val="0"/>
          <c:showBubbleSize val="0"/>
        </c:dLbls>
        <c:gapWidth val="150"/>
        <c:shape val="box"/>
        <c:axId val="235484448"/>
        <c:axId val="127967168"/>
        <c:axId val="0"/>
      </c:bar3DChart>
      <c:catAx>
        <c:axId val="23548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67168"/>
        <c:crosses val="autoZero"/>
        <c:auto val="1"/>
        <c:lblAlgn val="ctr"/>
        <c:lblOffset val="100"/>
        <c:noMultiLvlLbl val="0"/>
      </c:catAx>
      <c:valAx>
        <c:axId val="1279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8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Cultural Heritage Protection Plan</a:t>
            </a:r>
          </a:p>
        </c:rich>
      </c:tx>
      <c:overlay val="0"/>
      <c:spPr>
        <a:noFill/>
        <a:ln>
          <a:noFill/>
        </a:ln>
        <a:effectLst/>
      </c:spPr>
    </c:title>
    <c:autoTitleDeleted val="0"/>
    <c:plotArea>
      <c:layout/>
      <c:pieChart>
        <c:varyColors val="1"/>
        <c:ser>
          <c:idx val="0"/>
          <c:order val="0"/>
          <c:tx>
            <c:strRef>
              <c:f>'Trashëgimia Kulturore'!$N$42</c:f>
              <c:strCache>
                <c:ptCount val="1"/>
                <c:pt idx="0">
                  <c:v>Plani për Trashëgimi Kulturore</c:v>
                </c:pt>
              </c:strCache>
            </c:strRef>
          </c:tx>
          <c:dPt>
            <c:idx val="0"/>
            <c:bubble3D val="0"/>
            <c:spPr>
              <a:solidFill>
                <a:schemeClr val="bg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Kulturore'!$M$43:$M$44</c:f>
              <c:strCache>
                <c:ptCount val="2"/>
                <c:pt idx="0">
                  <c:v>Komunat të cilat posedojn Planin për Trashëgimi Kulturore</c:v>
                </c:pt>
                <c:pt idx="1">
                  <c:v>Komunat të cilat posedojn Planin për Trashëgimi Kulturore</c:v>
                </c:pt>
              </c:strCache>
            </c:strRef>
          </c:cat>
          <c:val>
            <c:numRef>
              <c:f>'Trashëgimia Kulturore'!$N$43:$N$44</c:f>
              <c:numCache>
                <c:formatCode>General</c:formatCode>
                <c:ptCount val="2"/>
                <c:pt idx="0">
                  <c:v>2</c:v>
                </c:pt>
                <c:pt idx="1">
                  <c:v>36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violations</a:t>
            </a:r>
          </a:p>
        </c:rich>
      </c:tx>
      <c:overlay val="0"/>
      <c:spPr>
        <a:noFill/>
        <a:ln>
          <a:noFill/>
        </a:ln>
        <a:effectLst/>
      </c:spPr>
    </c:title>
    <c:autoTitleDeleted val="0"/>
    <c:plotArea>
      <c:layout/>
      <c:pieChart>
        <c:varyColors val="1"/>
        <c:ser>
          <c:idx val="0"/>
          <c:order val="0"/>
          <c:tx>
            <c:strRef>
              <c:f>'Trashëgimia Kulturore'!$G$2</c:f>
              <c:strCache>
                <c:ptCount val="1"/>
                <c:pt idx="0">
                  <c:v>Numri i shkeljeve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Kulturore'!$F$3:$F$8</c:f>
              <c:strCache>
                <c:ptCount val="3"/>
                <c:pt idx="0">
                  <c:v>Prizren</c:v>
                </c:pt>
                <c:pt idx="1">
                  <c:v>Kline</c:v>
                </c:pt>
                <c:pt idx="2">
                  <c:v>Junik</c:v>
                </c:pt>
              </c:strCache>
            </c:strRef>
          </c:cat>
          <c:val>
            <c:numRef>
              <c:f>'Trashëgimia Kulturore'!$G$3:$G$8</c:f>
              <c:numCache>
                <c:formatCode>General</c:formatCode>
                <c:ptCount val="6"/>
                <c:pt idx="0">
                  <c:v>3</c:v>
                </c:pt>
                <c:pt idx="1">
                  <c:v>1</c:v>
                </c:pt>
                <c:pt idx="2">
                  <c:v>1</c:v>
                </c:pt>
              </c:numCache>
            </c:numRef>
          </c:val>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One Stop Shop</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Sheet4!$G$10:$G$11</c:f>
              <c:strCache>
                <c:ptCount val="2"/>
                <c:pt idx="0">
                  <c:v>Komunat qe e kane themeluar</c:v>
                </c:pt>
                <c:pt idx="1">
                  <c:v>Komunat qe nuk e kane themeluar</c:v>
                </c:pt>
              </c:strCache>
            </c:strRef>
          </c:cat>
          <c:val>
            <c:numRef>
              <c:f>Sheet4!$H$10:$H$11</c:f>
              <c:numCache>
                <c:formatCode>General</c:formatCode>
                <c:ptCount val="2"/>
                <c:pt idx="0">
                  <c:v>27</c:v>
                </c:pt>
                <c:pt idx="1">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Number of opened and closed businessess</a:t>
            </a:r>
          </a:p>
        </c:rich>
      </c:tx>
      <c:overlay val="0"/>
      <c:spPr>
        <a:noFill/>
        <a:ln>
          <a:noFill/>
        </a:ln>
        <a:effectLst/>
      </c:spPr>
    </c:title>
    <c:autoTitleDeleted val="0"/>
    <c:plotArea>
      <c:layout/>
      <c:barChart>
        <c:barDir val="col"/>
        <c:grouping val="clustered"/>
        <c:varyColors val="0"/>
        <c:ser>
          <c:idx val="0"/>
          <c:order val="0"/>
          <c:tx>
            <c:strRef>
              <c:f>Bizneset!$C$2</c:f>
              <c:strCache>
                <c:ptCount val="1"/>
                <c:pt idx="0">
                  <c:v>No. of new businesses</c:v>
                </c:pt>
              </c:strCache>
            </c:strRef>
          </c:tx>
          <c:spPr>
            <a:solidFill>
              <a:schemeClr val="accent1"/>
            </a:solidFill>
            <a:ln>
              <a:noFill/>
            </a:ln>
            <a:effectLst/>
          </c:spPr>
          <c:invertIfNegative val="0"/>
          <c:dLbls>
            <c:dLbl>
              <c:idx val="3"/>
              <c:layout>
                <c:manualLayout>
                  <c:x val="0"/>
                  <c:y val="-5.934380124499329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483595031124817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4.2272130333964805E-3"/>
                  <c:y val="-4.0798863355932913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7967530136765373E-3"/>
                  <c:y val="-8.3696599825632087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0.11222289700556858"/>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Bizneset!$B$3:$B$40</c:f>
              <c:strCache>
                <c:ptCount val="32"/>
                <c:pt idx="0">
                  <c:v>Deçan</c:v>
                </c:pt>
                <c:pt idx="1">
                  <c:v>Gjakova</c:v>
                </c:pt>
                <c:pt idx="2">
                  <c:v>Gllogoc</c:v>
                </c:pt>
                <c:pt idx="3">
                  <c:v>Gjilan</c:v>
                </c:pt>
                <c:pt idx="4">
                  <c:v>Dragash</c:v>
                </c:pt>
                <c:pt idx="5">
                  <c:v>Istog</c:v>
                </c:pt>
                <c:pt idx="6">
                  <c:v>Kaçanik </c:v>
                </c:pt>
                <c:pt idx="7">
                  <c:v>Klina</c:v>
                </c:pt>
                <c:pt idx="8">
                  <c:v>Fushë Kosova</c:v>
                </c:pt>
                <c:pt idx="9">
                  <c:v>Kamenica</c:v>
                </c:pt>
                <c:pt idx="10">
                  <c:v>Mitrovica</c:v>
                </c:pt>
                <c:pt idx="11">
                  <c:v>Lipjan</c:v>
                </c:pt>
                <c:pt idx="12">
                  <c:v>Novoberde</c:v>
                </c:pt>
                <c:pt idx="13">
                  <c:v>Obiliq</c:v>
                </c:pt>
                <c:pt idx="14">
                  <c:v>Rahovec</c:v>
                </c:pt>
                <c:pt idx="15">
                  <c:v>Peja</c:v>
                </c:pt>
                <c:pt idx="16">
                  <c:v>Podujeva</c:v>
                </c:pt>
                <c:pt idx="17">
                  <c:v>Prishtina</c:v>
                </c:pt>
                <c:pt idx="18">
                  <c:v>Prizren</c:v>
                </c:pt>
                <c:pt idx="19">
                  <c:v>Skenderaj</c:v>
                </c:pt>
                <c:pt idx="20">
                  <c:v>Shtime</c:v>
                </c:pt>
                <c:pt idx="21">
                  <c:v>Shterpce</c:v>
                </c:pt>
                <c:pt idx="22">
                  <c:v>Suhareka</c:v>
                </c:pt>
                <c:pt idx="23">
                  <c:v>Ferizaj</c:v>
                </c:pt>
                <c:pt idx="24">
                  <c:v>Viti</c:v>
                </c:pt>
                <c:pt idx="25">
                  <c:v>Vushtrri</c:v>
                </c:pt>
                <c:pt idx="26">
                  <c:v>Malisheva</c:v>
                </c:pt>
                <c:pt idx="27">
                  <c:v>Hani Elezit</c:v>
                </c:pt>
                <c:pt idx="28">
                  <c:v>Junik</c:v>
                </c:pt>
                <c:pt idx="29">
                  <c:v>Kllokot</c:v>
                </c:pt>
                <c:pt idx="30">
                  <c:v>Gracanica</c:v>
                </c:pt>
                <c:pt idx="31">
                  <c:v>Partesh</c:v>
                </c:pt>
              </c:strCache>
            </c:strRef>
          </c:cat>
          <c:val>
            <c:numRef>
              <c:f>Bizneset!$C$3:$C$40</c:f>
              <c:numCache>
                <c:formatCode>General</c:formatCode>
                <c:ptCount val="32"/>
                <c:pt idx="0" formatCode="#,##0">
                  <c:v>44</c:v>
                </c:pt>
                <c:pt idx="1">
                  <c:v>121</c:v>
                </c:pt>
                <c:pt idx="2" formatCode="#,##0">
                  <c:v>110</c:v>
                </c:pt>
                <c:pt idx="3">
                  <c:v>258</c:v>
                </c:pt>
                <c:pt idx="4">
                  <c:v>18</c:v>
                </c:pt>
                <c:pt idx="5">
                  <c:v>64</c:v>
                </c:pt>
                <c:pt idx="6">
                  <c:v>49</c:v>
                </c:pt>
                <c:pt idx="7">
                  <c:v>91</c:v>
                </c:pt>
                <c:pt idx="8">
                  <c:v>180</c:v>
                </c:pt>
                <c:pt idx="9">
                  <c:v>59</c:v>
                </c:pt>
                <c:pt idx="10">
                  <c:v>193</c:v>
                </c:pt>
                <c:pt idx="11">
                  <c:v>151</c:v>
                </c:pt>
                <c:pt idx="12">
                  <c:v>14</c:v>
                </c:pt>
                <c:pt idx="13">
                  <c:v>55</c:v>
                </c:pt>
                <c:pt idx="14">
                  <c:v>62</c:v>
                </c:pt>
                <c:pt idx="15">
                  <c:v>251</c:v>
                </c:pt>
                <c:pt idx="16">
                  <c:v>112</c:v>
                </c:pt>
                <c:pt idx="17">
                  <c:v>5110</c:v>
                </c:pt>
                <c:pt idx="18">
                  <c:v>358</c:v>
                </c:pt>
                <c:pt idx="19">
                  <c:v>58</c:v>
                </c:pt>
                <c:pt idx="20">
                  <c:v>50</c:v>
                </c:pt>
                <c:pt idx="21">
                  <c:v>740</c:v>
                </c:pt>
                <c:pt idx="22">
                  <c:v>113</c:v>
                </c:pt>
                <c:pt idx="23">
                  <c:v>372</c:v>
                </c:pt>
                <c:pt idx="24">
                  <c:v>88</c:v>
                </c:pt>
                <c:pt idx="25">
                  <c:v>122</c:v>
                </c:pt>
                <c:pt idx="26">
                  <c:v>64</c:v>
                </c:pt>
                <c:pt idx="27">
                  <c:v>15</c:v>
                </c:pt>
                <c:pt idx="28">
                  <c:v>7</c:v>
                </c:pt>
                <c:pt idx="29">
                  <c:v>0</c:v>
                </c:pt>
                <c:pt idx="30">
                  <c:v>27</c:v>
                </c:pt>
                <c:pt idx="31">
                  <c:v>2</c:v>
                </c:pt>
              </c:numCache>
            </c:numRef>
          </c:val>
          <c:extLst/>
        </c:ser>
        <c:ser>
          <c:idx val="1"/>
          <c:order val="1"/>
          <c:tx>
            <c:strRef>
              <c:f>Bizneset!$E$2</c:f>
              <c:strCache>
                <c:ptCount val="1"/>
                <c:pt idx="0">
                  <c:v>No. of women-led businesses</c:v>
                </c:pt>
              </c:strCache>
            </c:strRef>
          </c:tx>
          <c:spPr>
            <a:solidFill>
              <a:schemeClr val="accent2"/>
            </a:solidFill>
            <a:ln>
              <a:noFill/>
            </a:ln>
            <a:effectLst/>
          </c:spPr>
          <c:invertIfNegative val="0"/>
          <c:dLbls>
            <c:dLbl>
              <c:idx val="0"/>
              <c:layout>
                <c:manualLayout>
                  <c:x val="4.7967530136765225E-3"/>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94943330427201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374502587160025E-17"/>
                  <c:y val="-5.93438012449932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989176712255418E-3"/>
                  <c:y val="-7.672188317349620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231037489102004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1978353424510541E-3"/>
                  <c:y val="-4.88230165649521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3408195500947208E-3"/>
                  <c:y val="-0.11126962733436238"/>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136065166982403E-3"/>
                  <c:y val="-3.708987577812077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9945883561275619E-3"/>
                  <c:y val="-0.12554489973844818"/>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9945883561275619E-3"/>
                  <c:y val="-7.672188317349620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8.369659982563221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7967530136765373E-3"/>
                  <c:y val="-8.02092414995642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8626304022201943E-17"/>
                  <c:y val="-0.1360069747166521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39567068490205E-3"/>
                  <c:y val="-5.928509154315618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7.74980103486401E-17"/>
                  <c:y val="-9.2724689445301919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1136065166981631E-3"/>
                  <c:y val="-2.225392546687246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6.3408195500947208E-3"/>
                  <c:y val="-3.338088820030869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4.7967530136765373E-3"/>
                  <c:y val="-0.13600697471665207"/>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1725260804440389E-16"/>
                  <c:y val="-8.3696599825632212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1725260804440389E-16"/>
                  <c:y val="-9.0671316477768216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9.5935060273529583E-3"/>
                  <c:y val="-8.718395815170008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9.415867480383621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1725260804440389E-16"/>
                  <c:y val="-0.11508282476024417"/>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6.30527888228053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Bizneset!$B$3:$B$40</c:f>
              <c:strCache>
                <c:ptCount val="32"/>
                <c:pt idx="0">
                  <c:v>Deçan</c:v>
                </c:pt>
                <c:pt idx="1">
                  <c:v>Gjakova</c:v>
                </c:pt>
                <c:pt idx="2">
                  <c:v>Gllogoc</c:v>
                </c:pt>
                <c:pt idx="3">
                  <c:v>Gjilan</c:v>
                </c:pt>
                <c:pt idx="4">
                  <c:v>Dragash</c:v>
                </c:pt>
                <c:pt idx="5">
                  <c:v>Istog</c:v>
                </c:pt>
                <c:pt idx="6">
                  <c:v>Kaçanik </c:v>
                </c:pt>
                <c:pt idx="7">
                  <c:v>Klina</c:v>
                </c:pt>
                <c:pt idx="8">
                  <c:v>Fushë Kosova</c:v>
                </c:pt>
                <c:pt idx="9">
                  <c:v>Kamenica</c:v>
                </c:pt>
                <c:pt idx="10">
                  <c:v>Mitrovica</c:v>
                </c:pt>
                <c:pt idx="11">
                  <c:v>Lipjan</c:v>
                </c:pt>
                <c:pt idx="12">
                  <c:v>Novoberde</c:v>
                </c:pt>
                <c:pt idx="13">
                  <c:v>Obiliq</c:v>
                </c:pt>
                <c:pt idx="14">
                  <c:v>Rahovec</c:v>
                </c:pt>
                <c:pt idx="15">
                  <c:v>Peja</c:v>
                </c:pt>
                <c:pt idx="16">
                  <c:v>Podujeva</c:v>
                </c:pt>
                <c:pt idx="17">
                  <c:v>Prishtina</c:v>
                </c:pt>
                <c:pt idx="18">
                  <c:v>Prizren</c:v>
                </c:pt>
                <c:pt idx="19">
                  <c:v>Skenderaj</c:v>
                </c:pt>
                <c:pt idx="20">
                  <c:v>Shtime</c:v>
                </c:pt>
                <c:pt idx="21">
                  <c:v>Shterpce</c:v>
                </c:pt>
                <c:pt idx="22">
                  <c:v>Suhareka</c:v>
                </c:pt>
                <c:pt idx="23">
                  <c:v>Ferizaj</c:v>
                </c:pt>
                <c:pt idx="24">
                  <c:v>Viti</c:v>
                </c:pt>
                <c:pt idx="25">
                  <c:v>Vushtrri</c:v>
                </c:pt>
                <c:pt idx="26">
                  <c:v>Malisheva</c:v>
                </c:pt>
                <c:pt idx="27">
                  <c:v>Hani Elezit</c:v>
                </c:pt>
                <c:pt idx="28">
                  <c:v>Junik</c:v>
                </c:pt>
                <c:pt idx="29">
                  <c:v>Kllokot</c:v>
                </c:pt>
                <c:pt idx="30">
                  <c:v>Gracanica</c:v>
                </c:pt>
                <c:pt idx="31">
                  <c:v>Partesh</c:v>
                </c:pt>
              </c:strCache>
            </c:strRef>
          </c:cat>
          <c:val>
            <c:numRef>
              <c:f>Bizneset!$E$3:$E$40</c:f>
              <c:numCache>
                <c:formatCode>General</c:formatCode>
                <c:ptCount val="32"/>
                <c:pt idx="0" formatCode="0%">
                  <c:v>0.32</c:v>
                </c:pt>
                <c:pt idx="1">
                  <c:v>0</c:v>
                </c:pt>
                <c:pt idx="2">
                  <c:v>22</c:v>
                </c:pt>
                <c:pt idx="3">
                  <c:v>54</c:v>
                </c:pt>
                <c:pt idx="4">
                  <c:v>2</c:v>
                </c:pt>
                <c:pt idx="5">
                  <c:v>10</c:v>
                </c:pt>
                <c:pt idx="6">
                  <c:v>15</c:v>
                </c:pt>
                <c:pt idx="7">
                  <c:v>163</c:v>
                </c:pt>
                <c:pt idx="8">
                  <c:v>21</c:v>
                </c:pt>
                <c:pt idx="9">
                  <c:v>9</c:v>
                </c:pt>
                <c:pt idx="10">
                  <c:v>65</c:v>
                </c:pt>
                <c:pt idx="11">
                  <c:v>37</c:v>
                </c:pt>
                <c:pt idx="12">
                  <c:v>2</c:v>
                </c:pt>
                <c:pt idx="13">
                  <c:v>6</c:v>
                </c:pt>
                <c:pt idx="14">
                  <c:v>0</c:v>
                </c:pt>
                <c:pt idx="15">
                  <c:v>0</c:v>
                </c:pt>
                <c:pt idx="16">
                  <c:v>15</c:v>
                </c:pt>
                <c:pt idx="17">
                  <c:v>1298</c:v>
                </c:pt>
                <c:pt idx="18">
                  <c:v>93</c:v>
                </c:pt>
                <c:pt idx="19">
                  <c:v>46</c:v>
                </c:pt>
                <c:pt idx="20">
                  <c:v>172</c:v>
                </c:pt>
                <c:pt idx="21">
                  <c:v>125</c:v>
                </c:pt>
                <c:pt idx="22">
                  <c:v>0</c:v>
                </c:pt>
                <c:pt idx="23">
                  <c:v>75</c:v>
                </c:pt>
                <c:pt idx="24">
                  <c:v>15</c:v>
                </c:pt>
                <c:pt idx="25">
                  <c:v>97</c:v>
                </c:pt>
                <c:pt idx="26">
                  <c:v>0</c:v>
                </c:pt>
                <c:pt idx="27">
                  <c:v>4</c:v>
                </c:pt>
                <c:pt idx="28">
                  <c:v>9</c:v>
                </c:pt>
                <c:pt idx="29">
                  <c:v>0</c:v>
                </c:pt>
                <c:pt idx="30">
                  <c:v>0</c:v>
                </c:pt>
                <c:pt idx="31">
                  <c:v>2</c:v>
                </c:pt>
              </c:numCache>
            </c:numRef>
          </c:val>
          <c:extLst/>
        </c:ser>
        <c:dLbls>
          <c:showLegendKey val="0"/>
          <c:showVal val="0"/>
          <c:showCatName val="0"/>
          <c:showSerName val="0"/>
          <c:showPercent val="0"/>
          <c:showBubbleSize val="0"/>
        </c:dLbls>
        <c:gapWidth val="219"/>
        <c:overlap val="-27"/>
        <c:axId val="127969912"/>
        <c:axId val="127970304"/>
      </c:barChart>
      <c:catAx>
        <c:axId val="12796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70304"/>
        <c:crosses val="autoZero"/>
        <c:auto val="1"/>
        <c:lblAlgn val="ctr"/>
        <c:lblOffset val="100"/>
        <c:noMultiLvlLbl val="0"/>
      </c:catAx>
      <c:valAx>
        <c:axId val="127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6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a:t>
            </a:r>
            <a:r>
              <a:rPr lang="en-US" b="1" baseline="0"/>
              <a:t> of public hearings on the budget planning</a:t>
            </a:r>
            <a:endParaRPr lang="en-US" b="1"/>
          </a:p>
        </c:rich>
      </c:tx>
      <c:layout>
        <c:manualLayout>
          <c:xMode val="edge"/>
          <c:yMode val="edge"/>
          <c:x val="0.23088084506782044"/>
          <c:y val="2.77779114764829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Buxheti!$C$2</c:f>
              <c:strCache>
                <c:ptCount val="1"/>
                <c:pt idx="0">
                  <c:v>Nr. I dëgjimeve publike për buxhet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Buxheti!$B$3:$B$40</c15:sqref>
                  </c15:fullRef>
                </c:ext>
              </c:extLst>
              <c:f>(Buxheti!$B$3:$B$13,Buxheti!$B$15:$B$22,Buxheti!$B$24:$B$29,Buxheti!$B$32:$B$33,Buxheti!$B$35,Buxheti!$B$37,Buxheti!$B$39)</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Shtime</c:v>
                </c:pt>
                <c:pt idx="20">
                  <c:v>Shtërpcë</c:v>
                </c:pt>
                <c:pt idx="21">
                  <c:v>Suharekë</c:v>
                </c:pt>
                <c:pt idx="22">
                  <c:v>Ferizaj</c:v>
                </c:pt>
                <c:pt idx="23">
                  <c:v>Viti</c:v>
                </c:pt>
                <c:pt idx="24">
                  <c:v>Vushtrri</c:v>
                </c:pt>
                <c:pt idx="25">
                  <c:v>Malishevë</c:v>
                </c:pt>
                <c:pt idx="26">
                  <c:v>Hani Elezit</c:v>
                </c:pt>
                <c:pt idx="27">
                  <c:v>Junik</c:v>
                </c:pt>
                <c:pt idx="28">
                  <c:v>Graçanicë</c:v>
                </c:pt>
                <c:pt idx="29">
                  <c:v>Partesh</c:v>
                </c:pt>
              </c:strCache>
            </c:strRef>
          </c:cat>
          <c:val>
            <c:numRef>
              <c:extLst>
                <c:ext xmlns:c15="http://schemas.microsoft.com/office/drawing/2012/chart" uri="{02D57815-91ED-43cb-92C2-25804820EDAC}">
                  <c15:fullRef>
                    <c15:sqref>Buxheti!$C$3:$C$40</c15:sqref>
                  </c15:fullRef>
                </c:ext>
              </c:extLst>
              <c:f>(Buxheti!$C$3:$C$13,Buxheti!$C$15:$C$22,Buxheti!$C$24:$C$29,Buxheti!$C$32:$C$33,Buxheti!$C$35,Buxheti!$C$37,Buxheti!$C$39)</c:f>
              <c:numCache>
                <c:formatCode>General</c:formatCode>
                <c:ptCount val="30"/>
                <c:pt idx="0">
                  <c:v>7</c:v>
                </c:pt>
                <c:pt idx="1">
                  <c:v>0</c:v>
                </c:pt>
                <c:pt idx="2">
                  <c:v>2</c:v>
                </c:pt>
                <c:pt idx="3">
                  <c:v>1</c:v>
                </c:pt>
                <c:pt idx="4">
                  <c:v>1</c:v>
                </c:pt>
                <c:pt idx="5">
                  <c:v>1</c:v>
                </c:pt>
                <c:pt idx="6">
                  <c:v>1</c:v>
                </c:pt>
                <c:pt idx="7">
                  <c:v>1</c:v>
                </c:pt>
                <c:pt idx="8">
                  <c:v>0</c:v>
                </c:pt>
                <c:pt idx="9">
                  <c:v>1</c:v>
                </c:pt>
                <c:pt idx="10">
                  <c:v>8</c:v>
                </c:pt>
                <c:pt idx="11">
                  <c:v>14</c:v>
                </c:pt>
                <c:pt idx="12">
                  <c:v>0</c:v>
                </c:pt>
                <c:pt idx="13">
                  <c:v>2</c:v>
                </c:pt>
                <c:pt idx="14">
                  <c:v>0</c:v>
                </c:pt>
                <c:pt idx="15">
                  <c:v>0</c:v>
                </c:pt>
                <c:pt idx="16">
                  <c:v>1</c:v>
                </c:pt>
                <c:pt idx="17">
                  <c:v>0</c:v>
                </c:pt>
                <c:pt idx="18">
                  <c:v>8</c:v>
                </c:pt>
                <c:pt idx="19">
                  <c:v>1</c:v>
                </c:pt>
                <c:pt idx="20">
                  <c:v>0</c:v>
                </c:pt>
                <c:pt idx="21">
                  <c:v>1</c:v>
                </c:pt>
                <c:pt idx="22">
                  <c:v>0</c:v>
                </c:pt>
                <c:pt idx="23">
                  <c:v>0</c:v>
                </c:pt>
                <c:pt idx="24">
                  <c:v>12</c:v>
                </c:pt>
                <c:pt idx="25">
                  <c:v>1</c:v>
                </c:pt>
                <c:pt idx="26">
                  <c:v>1</c:v>
                </c:pt>
                <c:pt idx="27">
                  <c:v>1</c:v>
                </c:pt>
                <c:pt idx="28">
                  <c:v>0</c:v>
                </c:pt>
                <c:pt idx="29">
                  <c:v>0</c:v>
                </c:pt>
              </c:numCache>
            </c:numRef>
          </c:val>
        </c:ser>
        <c:dLbls>
          <c:showLegendKey val="0"/>
          <c:showVal val="0"/>
          <c:showCatName val="0"/>
          <c:showSerName val="0"/>
          <c:showPercent val="0"/>
          <c:showBubbleSize val="0"/>
        </c:dLbls>
        <c:gapWidth val="219"/>
        <c:overlap val="-27"/>
        <c:axId val="127970696"/>
        <c:axId val="228832576"/>
      </c:barChart>
      <c:catAx>
        <c:axId val="12797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8832576"/>
        <c:crosses val="autoZero"/>
        <c:auto val="1"/>
        <c:lblAlgn val="ctr"/>
        <c:lblOffset val="100"/>
        <c:noMultiLvlLbl val="0"/>
      </c:catAx>
      <c:valAx>
        <c:axId val="22883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7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 Efficiency Plan</a:t>
            </a:r>
          </a:p>
        </c:rich>
      </c:tx>
      <c:overlay val="0"/>
      <c:spPr>
        <a:noFill/>
        <a:ln>
          <a:noFill/>
        </a:ln>
        <a:effectLst/>
      </c:spPr>
    </c:title>
    <c:autoTitleDeleted val="0"/>
    <c:plotArea>
      <c:layout/>
      <c:pieChart>
        <c:varyColors val="1"/>
        <c:ser>
          <c:idx val="0"/>
          <c:order val="0"/>
          <c:tx>
            <c:strRef>
              <c:f>'Efiq. Energjisë'!$M$42</c:f>
              <c:strCache>
                <c:ptCount val="1"/>
                <c:pt idx="0">
                  <c:v>Plani për Efiqiencë të Energjisë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'Efiq. Energjisë'!$L$43:$L$44</c:f>
              <c:strCache>
                <c:ptCount val="2"/>
                <c:pt idx="0">
                  <c:v>Komunat që e posedojnë Planin për Efiqiencë të Energjisë </c:v>
                </c:pt>
                <c:pt idx="1">
                  <c:v>Komunat që nuk e  posedojnë Planin për Efiqiencë të Energjisë </c:v>
                </c:pt>
              </c:strCache>
            </c:strRef>
          </c:cat>
          <c:val>
            <c:numRef>
              <c:f>'Efiq. Energjisë'!$M$43:$M$44</c:f>
              <c:numCache>
                <c:formatCode>General</c:formatCode>
                <c:ptCount val="2"/>
                <c:pt idx="0">
                  <c:v>32</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Economic criteria</a:t>
            </a:r>
          </a:p>
        </c:rich>
      </c:tx>
      <c:overlay val="0"/>
      <c:spPr>
        <a:noFill/>
        <a:ln>
          <a:noFill/>
        </a:ln>
        <a:effectLst/>
      </c:spPr>
    </c:title>
    <c:autoTitleDeleted val="0"/>
    <c:plotArea>
      <c:layout/>
      <c:pieChart>
        <c:varyColors val="1"/>
        <c:ser>
          <c:idx val="0"/>
          <c:order val="0"/>
          <c:tx>
            <c:strRef>
              <c:f>Kriteret!$S$9</c:f>
              <c:strCache>
                <c:ptCount val="1"/>
                <c:pt idx="0">
                  <c:v> Economic criteria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Kriteret!$R$10:$R$11</c:f>
              <c:strCache>
                <c:ptCount val="2"/>
                <c:pt idx="0">
                  <c:v>Implemented activities</c:v>
                </c:pt>
                <c:pt idx="1">
                  <c:v>Unimplemented activities</c:v>
                </c:pt>
              </c:strCache>
            </c:strRef>
          </c:cat>
          <c:val>
            <c:numRef>
              <c:f>Kriteret!$S$10:$S$11</c:f>
              <c:numCache>
                <c:formatCode>0%</c:formatCode>
                <c:ptCount val="2"/>
                <c:pt idx="0">
                  <c:v>0.66</c:v>
                </c:pt>
                <c:pt idx="1">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trainings on Energy Efficiency</a:t>
            </a:r>
          </a:p>
        </c:rich>
      </c:tx>
      <c:overlay val="0"/>
      <c:spPr>
        <a:noFill/>
        <a:ln>
          <a:noFill/>
        </a:ln>
        <a:effectLst/>
      </c:spPr>
    </c:title>
    <c:autoTitleDeleted val="0"/>
    <c:plotArea>
      <c:layout>
        <c:manualLayout>
          <c:layoutTarget val="inner"/>
          <c:xMode val="edge"/>
          <c:yMode val="edge"/>
          <c:x val="6.1891299732111812E-2"/>
          <c:y val="0.14396892511181791"/>
          <c:w val="0.91974954937861686"/>
          <c:h val="0.60955493517710835"/>
        </c:manualLayout>
      </c:layout>
      <c:barChart>
        <c:barDir val="col"/>
        <c:grouping val="clustered"/>
        <c:varyColors val="0"/>
        <c:ser>
          <c:idx val="0"/>
          <c:order val="0"/>
          <c:tx>
            <c:strRef>
              <c:f>'Efiq. Energjisë'!$C$2</c:f>
              <c:strCache>
                <c:ptCount val="1"/>
                <c:pt idx="0">
                  <c:v>No. of trainings on Energy Efficiency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'Efiq. Energjisë'!$B$3:$B$40</c:f>
              <c:strCache>
                <c:ptCount val="28"/>
                <c:pt idx="0">
                  <c:v>Deçan</c:v>
                </c:pt>
                <c:pt idx="1">
                  <c:v>Gjakova</c:v>
                </c:pt>
                <c:pt idx="2">
                  <c:v>Gjilan</c:v>
                </c:pt>
                <c:pt idx="3">
                  <c:v>Dragash</c:v>
                </c:pt>
                <c:pt idx="4">
                  <c:v>Istog</c:v>
                </c:pt>
                <c:pt idx="5">
                  <c:v>Kaçanik </c:v>
                </c:pt>
                <c:pt idx="6">
                  <c:v>Kamenica</c:v>
                </c:pt>
                <c:pt idx="7">
                  <c:v>Leposavic</c:v>
                </c:pt>
                <c:pt idx="8">
                  <c:v>Lipjan</c:v>
                </c:pt>
                <c:pt idx="9">
                  <c:v>Novoberde</c:v>
                </c:pt>
                <c:pt idx="10">
                  <c:v>Obiliq</c:v>
                </c:pt>
                <c:pt idx="11">
                  <c:v>Rahovec</c:v>
                </c:pt>
                <c:pt idx="12">
                  <c:v>Peja</c:v>
                </c:pt>
                <c:pt idx="13">
                  <c:v>Podujeva</c:v>
                </c:pt>
                <c:pt idx="14">
                  <c:v>Prishtina</c:v>
                </c:pt>
                <c:pt idx="15">
                  <c:v>Prizren</c:v>
                </c:pt>
                <c:pt idx="16">
                  <c:v>Skenderaj</c:v>
                </c:pt>
                <c:pt idx="17">
                  <c:v>Shtime</c:v>
                </c:pt>
                <c:pt idx="18">
                  <c:v>Suhareka</c:v>
                </c:pt>
                <c:pt idx="19">
                  <c:v>Ferizaj</c:v>
                </c:pt>
                <c:pt idx="20">
                  <c:v>Viti</c:v>
                </c:pt>
                <c:pt idx="21">
                  <c:v>Vushtrri</c:v>
                </c:pt>
                <c:pt idx="22">
                  <c:v>Zvecan</c:v>
                </c:pt>
                <c:pt idx="23">
                  <c:v>Hani Elezit</c:v>
                </c:pt>
                <c:pt idx="24">
                  <c:v>Mamusha</c:v>
                </c:pt>
                <c:pt idx="25">
                  <c:v>Junik</c:v>
                </c:pt>
                <c:pt idx="26">
                  <c:v>Gracanica</c:v>
                </c:pt>
                <c:pt idx="27">
                  <c:v>Partesh</c:v>
                </c:pt>
              </c:strCache>
            </c:strRef>
          </c:cat>
          <c:val>
            <c:numRef>
              <c:f>'Efiq. Energjisë'!$C$3:$C$40</c:f>
              <c:numCache>
                <c:formatCode>General</c:formatCode>
                <c:ptCount val="28"/>
                <c:pt idx="0">
                  <c:v>4</c:v>
                </c:pt>
                <c:pt idx="1">
                  <c:v>2</c:v>
                </c:pt>
                <c:pt idx="2">
                  <c:v>1</c:v>
                </c:pt>
                <c:pt idx="3">
                  <c:v>10</c:v>
                </c:pt>
                <c:pt idx="4">
                  <c:v>1</c:v>
                </c:pt>
                <c:pt idx="5">
                  <c:v>2</c:v>
                </c:pt>
                <c:pt idx="6">
                  <c:v>1</c:v>
                </c:pt>
                <c:pt idx="7">
                  <c:v>5</c:v>
                </c:pt>
                <c:pt idx="8">
                  <c:v>5</c:v>
                </c:pt>
                <c:pt idx="9">
                  <c:v>2</c:v>
                </c:pt>
                <c:pt idx="10">
                  <c:v>1</c:v>
                </c:pt>
                <c:pt idx="11">
                  <c:v>1</c:v>
                </c:pt>
                <c:pt idx="12">
                  <c:v>2</c:v>
                </c:pt>
                <c:pt idx="13">
                  <c:v>3</c:v>
                </c:pt>
                <c:pt idx="14">
                  <c:v>4</c:v>
                </c:pt>
                <c:pt idx="15">
                  <c:v>1</c:v>
                </c:pt>
                <c:pt idx="16">
                  <c:v>1</c:v>
                </c:pt>
                <c:pt idx="17">
                  <c:v>2</c:v>
                </c:pt>
                <c:pt idx="18">
                  <c:v>1</c:v>
                </c:pt>
                <c:pt idx="19">
                  <c:v>2</c:v>
                </c:pt>
                <c:pt idx="20">
                  <c:v>1</c:v>
                </c:pt>
                <c:pt idx="21">
                  <c:v>1</c:v>
                </c:pt>
                <c:pt idx="22">
                  <c:v>6</c:v>
                </c:pt>
                <c:pt idx="23">
                  <c:v>1</c:v>
                </c:pt>
                <c:pt idx="24">
                  <c:v>4</c:v>
                </c:pt>
                <c:pt idx="25">
                  <c:v>1</c:v>
                </c:pt>
                <c:pt idx="26">
                  <c:v>1</c:v>
                </c:pt>
                <c:pt idx="27">
                  <c:v>1</c:v>
                </c:pt>
              </c:numCache>
            </c:numRef>
          </c:val>
        </c:ser>
        <c:dLbls>
          <c:showLegendKey val="0"/>
          <c:showVal val="0"/>
          <c:showCatName val="0"/>
          <c:showSerName val="0"/>
          <c:showPercent val="0"/>
          <c:showBubbleSize val="0"/>
        </c:dLbls>
        <c:gapWidth val="219"/>
        <c:overlap val="-27"/>
        <c:axId val="228833360"/>
        <c:axId val="228833752"/>
      </c:barChart>
      <c:catAx>
        <c:axId val="22883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8833752"/>
        <c:crosses val="autoZero"/>
        <c:auto val="1"/>
        <c:lblAlgn val="ctr"/>
        <c:lblOffset val="100"/>
        <c:noMultiLvlLbl val="0"/>
      </c:catAx>
      <c:valAx>
        <c:axId val="228833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3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Database made functional </a:t>
            </a:r>
            <a:endParaRPr lang="sr-Latn-CS"/>
          </a:p>
        </c:rich>
      </c:tx>
      <c:overlay val="0"/>
      <c:spPr>
        <a:noFill/>
        <a:ln>
          <a:noFill/>
        </a:ln>
        <a:effectLst/>
      </c:spPr>
    </c:title>
    <c:autoTitleDeleted val="0"/>
    <c:plotArea>
      <c:layout/>
      <c:pieChart>
        <c:varyColors val="1"/>
        <c:ser>
          <c:idx val="0"/>
          <c:order val="0"/>
          <c:tx>
            <c:strRef>
              <c:f>'Të dhënat personale'!$L$8</c:f>
              <c:strCache>
                <c:ptCount val="1"/>
                <c:pt idx="0">
                  <c:v>Funksionalizimi i bazës së të dhënave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'Të dhënat personale'!$K$9:$K$10</c:f>
              <c:strCache>
                <c:ptCount val="2"/>
                <c:pt idx="0">
                  <c:v>Komunat të cilat kanë funksionalizuar  bazën e të dhënave</c:v>
                </c:pt>
                <c:pt idx="1">
                  <c:v>Komunat të cilat nuk kanë funksionalizuar  bazën e të dhënave</c:v>
                </c:pt>
              </c:strCache>
            </c:strRef>
          </c:cat>
          <c:val>
            <c:numRef>
              <c:f>'Të dhënat personale'!$L$9:$L$10</c:f>
              <c:numCache>
                <c:formatCode>General</c:formatCode>
                <c:ptCount val="2"/>
                <c:pt idx="0">
                  <c:v>30</c:v>
                </c:pt>
                <c:pt idx="1">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Displaced persons and constructed houses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'Ri-integrimi'!$C$2</c:f>
              <c:strCache>
                <c:ptCount val="1"/>
                <c:pt idx="0">
                  <c:v>Nr. I personave të zhvendosur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'Ri-integrimi'!$B$3:$B$40</c:f>
              <c:strCache>
                <c:ptCount val="20"/>
                <c:pt idx="0">
                  <c:v>Deçan</c:v>
                </c:pt>
                <c:pt idx="1">
                  <c:v>Gllogoc</c:v>
                </c:pt>
                <c:pt idx="2">
                  <c:v>Dragash</c:v>
                </c:pt>
                <c:pt idx="3">
                  <c:v>Istog</c:v>
                </c:pt>
                <c:pt idx="4">
                  <c:v>Klinë</c:v>
                </c:pt>
                <c:pt idx="5">
                  <c:v>Kamenicë</c:v>
                </c:pt>
                <c:pt idx="6">
                  <c:v>Mitrovicë</c:v>
                </c:pt>
                <c:pt idx="7">
                  <c:v>Novobërdë</c:v>
                </c:pt>
                <c:pt idx="8">
                  <c:v>Obiliq</c:v>
                </c:pt>
                <c:pt idx="9">
                  <c:v>Rahovec</c:v>
                </c:pt>
                <c:pt idx="10">
                  <c:v>Pejë</c:v>
                </c:pt>
                <c:pt idx="11">
                  <c:v>Podujevë</c:v>
                </c:pt>
                <c:pt idx="12">
                  <c:v>Prizren</c:v>
                </c:pt>
                <c:pt idx="13">
                  <c:v>Shtërpcë</c:v>
                </c:pt>
                <c:pt idx="14">
                  <c:v>Suharekë</c:v>
                </c:pt>
                <c:pt idx="15">
                  <c:v>Viti</c:v>
                </c:pt>
                <c:pt idx="16">
                  <c:v>Zubin Potok</c:v>
                </c:pt>
                <c:pt idx="17">
                  <c:v>Graçanicë</c:v>
                </c:pt>
                <c:pt idx="18">
                  <c:v>Ranillug</c:v>
                </c:pt>
                <c:pt idx="19">
                  <c:v>Partesh</c:v>
                </c:pt>
              </c:strCache>
            </c:strRef>
          </c:cat>
          <c:val>
            <c:numRef>
              <c:f>'Ri-integrimi'!$C$3:$C$40</c:f>
              <c:numCache>
                <c:formatCode>General</c:formatCode>
                <c:ptCount val="20"/>
                <c:pt idx="0">
                  <c:v>3</c:v>
                </c:pt>
                <c:pt idx="1">
                  <c:v>1</c:v>
                </c:pt>
                <c:pt idx="2">
                  <c:v>10</c:v>
                </c:pt>
                <c:pt idx="3">
                  <c:v>4</c:v>
                </c:pt>
                <c:pt idx="4">
                  <c:v>1345</c:v>
                </c:pt>
                <c:pt idx="5">
                  <c:v>40</c:v>
                </c:pt>
                <c:pt idx="6">
                  <c:v>1</c:v>
                </c:pt>
                <c:pt idx="7">
                  <c:v>584</c:v>
                </c:pt>
                <c:pt idx="8">
                  <c:v>10</c:v>
                </c:pt>
                <c:pt idx="10">
                  <c:v>30</c:v>
                </c:pt>
                <c:pt idx="11">
                  <c:v>48</c:v>
                </c:pt>
                <c:pt idx="12">
                  <c:v>3</c:v>
                </c:pt>
                <c:pt idx="13">
                  <c:v>550</c:v>
                </c:pt>
                <c:pt idx="14">
                  <c:v>5</c:v>
                </c:pt>
                <c:pt idx="15">
                  <c:v>114</c:v>
                </c:pt>
                <c:pt idx="16">
                  <c:v>649</c:v>
                </c:pt>
                <c:pt idx="17">
                  <c:v>26</c:v>
                </c:pt>
                <c:pt idx="18">
                  <c:v>16</c:v>
                </c:pt>
                <c:pt idx="19">
                  <c:v>1</c:v>
                </c:pt>
              </c:numCache>
            </c:numRef>
          </c:val>
        </c:ser>
        <c:ser>
          <c:idx val="1"/>
          <c:order val="1"/>
          <c:tx>
            <c:strRef>
              <c:f>'Ri-integrimi'!$D$2</c:f>
              <c:strCache>
                <c:ptCount val="1"/>
                <c:pt idx="0">
                  <c:v>Nr. I shtëpive të rindërtuara</c:v>
                </c:pt>
              </c:strCache>
            </c:strRef>
          </c:tx>
          <c:spPr>
            <a:solidFill>
              <a:schemeClr val="accent2"/>
            </a:solidFill>
            <a:ln>
              <a:noFill/>
            </a:ln>
            <a:effectLst/>
            <a:sp3d/>
          </c:spPr>
          <c:invertIfNegative val="0"/>
          <c:cat>
            <c:strRef>
              <c:f>'Ri-integrimi'!$B$3:$B$40</c:f>
              <c:strCache>
                <c:ptCount val="20"/>
                <c:pt idx="0">
                  <c:v>Deçan</c:v>
                </c:pt>
                <c:pt idx="1">
                  <c:v>Gllogoc</c:v>
                </c:pt>
                <c:pt idx="2">
                  <c:v>Dragash</c:v>
                </c:pt>
                <c:pt idx="3">
                  <c:v>Istog</c:v>
                </c:pt>
                <c:pt idx="4">
                  <c:v>Klinë</c:v>
                </c:pt>
                <c:pt idx="5">
                  <c:v>Kamenicë</c:v>
                </c:pt>
                <c:pt idx="6">
                  <c:v>Mitrovicë</c:v>
                </c:pt>
                <c:pt idx="7">
                  <c:v>Novobërdë</c:v>
                </c:pt>
                <c:pt idx="8">
                  <c:v>Obiliq</c:v>
                </c:pt>
                <c:pt idx="9">
                  <c:v>Rahovec</c:v>
                </c:pt>
                <c:pt idx="10">
                  <c:v>Pejë</c:v>
                </c:pt>
                <c:pt idx="11">
                  <c:v>Podujevë</c:v>
                </c:pt>
                <c:pt idx="12">
                  <c:v>Prizren</c:v>
                </c:pt>
                <c:pt idx="13">
                  <c:v>Shtërpcë</c:v>
                </c:pt>
                <c:pt idx="14">
                  <c:v>Suharekë</c:v>
                </c:pt>
                <c:pt idx="15">
                  <c:v>Viti</c:v>
                </c:pt>
                <c:pt idx="16">
                  <c:v>Zubin Potok</c:v>
                </c:pt>
                <c:pt idx="17">
                  <c:v>Graçanicë</c:v>
                </c:pt>
                <c:pt idx="18">
                  <c:v>Ranillug</c:v>
                </c:pt>
                <c:pt idx="19">
                  <c:v>Partesh</c:v>
                </c:pt>
              </c:strCache>
            </c:strRef>
          </c:cat>
          <c:val>
            <c:numRef>
              <c:f>'Ri-integrimi'!$D$3:$D$40</c:f>
              <c:numCache>
                <c:formatCode>General</c:formatCode>
                <c:ptCount val="20"/>
                <c:pt idx="0">
                  <c:v>0</c:v>
                </c:pt>
                <c:pt idx="1">
                  <c:v>0</c:v>
                </c:pt>
                <c:pt idx="2">
                  <c:v>0</c:v>
                </c:pt>
                <c:pt idx="3">
                  <c:v>0</c:v>
                </c:pt>
                <c:pt idx="4">
                  <c:v>0</c:v>
                </c:pt>
                <c:pt idx="5">
                  <c:v>1</c:v>
                </c:pt>
                <c:pt idx="6">
                  <c:v>0</c:v>
                </c:pt>
                <c:pt idx="7">
                  <c:v>55</c:v>
                </c:pt>
                <c:pt idx="8">
                  <c:v>0</c:v>
                </c:pt>
                <c:pt idx="9">
                  <c:v>3</c:v>
                </c:pt>
                <c:pt idx="10">
                  <c:v>0</c:v>
                </c:pt>
                <c:pt idx="11">
                  <c:v>0</c:v>
                </c:pt>
                <c:pt idx="12">
                  <c:v>2</c:v>
                </c:pt>
                <c:pt idx="13">
                  <c:v>2</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shape val="box"/>
        <c:axId val="228834536"/>
        <c:axId val="228834928"/>
        <c:axId val="0"/>
      </c:bar3DChart>
      <c:catAx>
        <c:axId val="228834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34928"/>
        <c:crosses val="autoZero"/>
        <c:auto val="1"/>
        <c:lblAlgn val="ctr"/>
        <c:lblOffset val="100"/>
        <c:noMultiLvlLbl val="0"/>
      </c:catAx>
      <c:valAx>
        <c:axId val="22883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3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Numbre</a:t>
            </a:r>
            <a:r>
              <a:rPr lang="en-GB" b="1" baseline="0"/>
              <a:t> of registered persons from RAE community and numbre of campaigns</a:t>
            </a:r>
            <a:endParaRPr lang="en-GB" b="1"/>
          </a:p>
        </c:rich>
      </c:tx>
      <c:overlay val="0"/>
      <c:spPr>
        <a:noFill/>
        <a:ln>
          <a:noFill/>
        </a:ln>
        <a:effectLst/>
      </c:spPr>
    </c:title>
    <c:autoTitleDeleted val="0"/>
    <c:plotArea>
      <c:layout/>
      <c:barChart>
        <c:barDir val="col"/>
        <c:grouping val="clustered"/>
        <c:varyColors val="0"/>
        <c:ser>
          <c:idx val="0"/>
          <c:order val="0"/>
          <c:tx>
            <c:strRef>
              <c:f>RAE!$C$2</c:f>
              <c:strCache>
                <c:ptCount val="1"/>
                <c:pt idx="0">
                  <c:v>Nr.i fushatave</c:v>
                </c:pt>
              </c:strCache>
            </c:strRef>
          </c:tx>
          <c:spPr>
            <a:solidFill>
              <a:schemeClr val="accent1"/>
            </a:solidFill>
            <a:ln>
              <a:noFill/>
            </a:ln>
            <a:effectLst/>
          </c:spPr>
          <c:invertIfNegative val="0"/>
          <c:cat>
            <c:strRef>
              <c:f>RAE!$B$3:$B$40</c:f>
              <c:strCache>
                <c:ptCount val="21"/>
                <c:pt idx="0">
                  <c:v>Gjakovë </c:v>
                </c:pt>
                <c:pt idx="1">
                  <c:v>Istog </c:v>
                </c:pt>
                <c:pt idx="2">
                  <c:v>Kaçanik </c:v>
                </c:pt>
                <c:pt idx="3">
                  <c:v>Klinë </c:v>
                </c:pt>
                <c:pt idx="4">
                  <c:v>Fushë Kosovë </c:v>
                </c:pt>
                <c:pt idx="5">
                  <c:v>Kamenicë </c:v>
                </c:pt>
                <c:pt idx="6">
                  <c:v>Lipjan </c:v>
                </c:pt>
                <c:pt idx="7">
                  <c:v>Novobërdë</c:v>
                </c:pt>
                <c:pt idx="8">
                  <c:v>Obiliq</c:v>
                </c:pt>
                <c:pt idx="9">
                  <c:v>Rahovec </c:v>
                </c:pt>
                <c:pt idx="10">
                  <c:v>Pejë </c:v>
                </c:pt>
                <c:pt idx="11">
                  <c:v>Prishtinë</c:v>
                </c:pt>
                <c:pt idx="12">
                  <c:v>Prizren</c:v>
                </c:pt>
                <c:pt idx="13">
                  <c:v>Shtime</c:v>
                </c:pt>
                <c:pt idx="14">
                  <c:v>Shtërpcë</c:v>
                </c:pt>
                <c:pt idx="15">
                  <c:v>Suharekë</c:v>
                </c:pt>
                <c:pt idx="16">
                  <c:v>Ferizaj </c:v>
                </c:pt>
                <c:pt idx="17">
                  <c:v>Viti</c:v>
                </c:pt>
                <c:pt idx="18">
                  <c:v>Vushtrri </c:v>
                </c:pt>
                <c:pt idx="19">
                  <c:v>Malishevë</c:v>
                </c:pt>
                <c:pt idx="20">
                  <c:v>Kllokot</c:v>
                </c:pt>
              </c:strCache>
              <c:extLst/>
            </c:strRef>
          </c:cat>
          <c:val>
            <c:numRef>
              <c:f>RAE!$C$3:$C$40</c:f>
              <c:numCache>
                <c:formatCode>General</c:formatCode>
                <c:ptCount val="21"/>
                <c:pt idx="0">
                  <c:v>0</c:v>
                </c:pt>
                <c:pt idx="1">
                  <c:v>1</c:v>
                </c:pt>
                <c:pt idx="2">
                  <c:v>3</c:v>
                </c:pt>
                <c:pt idx="3">
                  <c:v>3</c:v>
                </c:pt>
                <c:pt idx="4">
                  <c:v>1</c:v>
                </c:pt>
                <c:pt idx="5">
                  <c:v>0</c:v>
                </c:pt>
                <c:pt idx="6">
                  <c:v>1</c:v>
                </c:pt>
                <c:pt idx="7">
                  <c:v>0</c:v>
                </c:pt>
                <c:pt idx="8">
                  <c:v>6</c:v>
                </c:pt>
                <c:pt idx="9">
                  <c:v>0</c:v>
                </c:pt>
                <c:pt idx="10">
                  <c:v>1</c:v>
                </c:pt>
                <c:pt idx="11">
                  <c:v>1</c:v>
                </c:pt>
                <c:pt idx="12">
                  <c:v>1</c:v>
                </c:pt>
                <c:pt idx="13">
                  <c:v>1</c:v>
                </c:pt>
                <c:pt idx="14">
                  <c:v>0</c:v>
                </c:pt>
                <c:pt idx="15">
                  <c:v>0</c:v>
                </c:pt>
                <c:pt idx="16">
                  <c:v>2</c:v>
                </c:pt>
                <c:pt idx="17">
                  <c:v>0</c:v>
                </c:pt>
                <c:pt idx="18">
                  <c:v>1</c:v>
                </c:pt>
                <c:pt idx="19">
                  <c:v>0</c:v>
                </c:pt>
                <c:pt idx="20">
                  <c:v>8</c:v>
                </c:pt>
              </c:numCache>
              <c:extLst/>
            </c:numRef>
          </c:val>
        </c:ser>
        <c:ser>
          <c:idx val="1"/>
          <c:order val="1"/>
          <c:tx>
            <c:strRef>
              <c:f>RAE!$D$2</c:f>
              <c:strCache>
                <c:ptCount val="1"/>
                <c:pt idx="0">
                  <c:v>Nr. I personave të regjistruar nga K-RAE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RAE!$B$3:$B$40</c:f>
              <c:strCache>
                <c:ptCount val="21"/>
                <c:pt idx="0">
                  <c:v>Gjakovë </c:v>
                </c:pt>
                <c:pt idx="1">
                  <c:v>Istog </c:v>
                </c:pt>
                <c:pt idx="2">
                  <c:v>Kaçanik </c:v>
                </c:pt>
                <c:pt idx="3">
                  <c:v>Klinë </c:v>
                </c:pt>
                <c:pt idx="4">
                  <c:v>Fushë Kosovë </c:v>
                </c:pt>
                <c:pt idx="5">
                  <c:v>Kamenicë </c:v>
                </c:pt>
                <c:pt idx="6">
                  <c:v>Lipjan </c:v>
                </c:pt>
                <c:pt idx="7">
                  <c:v>Novobërdë</c:v>
                </c:pt>
                <c:pt idx="8">
                  <c:v>Obiliq</c:v>
                </c:pt>
                <c:pt idx="9">
                  <c:v>Rahovec </c:v>
                </c:pt>
                <c:pt idx="10">
                  <c:v>Pejë </c:v>
                </c:pt>
                <c:pt idx="11">
                  <c:v>Prishtinë</c:v>
                </c:pt>
                <c:pt idx="12">
                  <c:v>Prizren</c:v>
                </c:pt>
                <c:pt idx="13">
                  <c:v>Shtime</c:v>
                </c:pt>
                <c:pt idx="14">
                  <c:v>Shtërpcë</c:v>
                </c:pt>
                <c:pt idx="15">
                  <c:v>Suharekë</c:v>
                </c:pt>
                <c:pt idx="16">
                  <c:v>Ferizaj </c:v>
                </c:pt>
                <c:pt idx="17">
                  <c:v>Viti</c:v>
                </c:pt>
                <c:pt idx="18">
                  <c:v>Vushtrri </c:v>
                </c:pt>
                <c:pt idx="19">
                  <c:v>Malishevë</c:v>
                </c:pt>
                <c:pt idx="20">
                  <c:v>Kllokot</c:v>
                </c:pt>
              </c:strCache>
              <c:extLst/>
            </c:strRef>
          </c:cat>
          <c:val>
            <c:numRef>
              <c:f>RAE!$D$3:$D$40</c:f>
              <c:numCache>
                <c:formatCode>General</c:formatCode>
                <c:ptCount val="21"/>
                <c:pt idx="0">
                  <c:v>10</c:v>
                </c:pt>
                <c:pt idx="1">
                  <c:v>0</c:v>
                </c:pt>
                <c:pt idx="2">
                  <c:v>0</c:v>
                </c:pt>
                <c:pt idx="3">
                  <c:v>0</c:v>
                </c:pt>
                <c:pt idx="4">
                  <c:v>15</c:v>
                </c:pt>
                <c:pt idx="5">
                  <c:v>2</c:v>
                </c:pt>
                <c:pt idx="7">
                  <c:v>63</c:v>
                </c:pt>
                <c:pt idx="8">
                  <c:v>6</c:v>
                </c:pt>
                <c:pt idx="9">
                  <c:v>787</c:v>
                </c:pt>
                <c:pt idx="10">
                  <c:v>0</c:v>
                </c:pt>
                <c:pt idx="11">
                  <c:v>0</c:v>
                </c:pt>
                <c:pt idx="12">
                  <c:v>26</c:v>
                </c:pt>
                <c:pt idx="13">
                  <c:v>762</c:v>
                </c:pt>
                <c:pt idx="14">
                  <c:v>30</c:v>
                </c:pt>
                <c:pt idx="15">
                  <c:v>1</c:v>
                </c:pt>
                <c:pt idx="16">
                  <c:v>0</c:v>
                </c:pt>
                <c:pt idx="17">
                  <c:v>28</c:v>
                </c:pt>
                <c:pt idx="18">
                  <c:v>212</c:v>
                </c:pt>
                <c:pt idx="19">
                  <c:v>50</c:v>
                </c:pt>
                <c:pt idx="20">
                  <c:v>0</c:v>
                </c:pt>
              </c:numCache>
              <c:extLst/>
            </c:numRef>
          </c:val>
        </c:ser>
        <c:dLbls>
          <c:showLegendKey val="0"/>
          <c:showVal val="0"/>
          <c:showCatName val="0"/>
          <c:showSerName val="0"/>
          <c:showPercent val="0"/>
          <c:showBubbleSize val="0"/>
        </c:dLbls>
        <c:gapWidth val="219"/>
        <c:overlap val="-27"/>
        <c:axId val="228835712"/>
        <c:axId val="228836104"/>
      </c:barChart>
      <c:catAx>
        <c:axId val="2288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36104"/>
        <c:crosses val="autoZero"/>
        <c:auto val="1"/>
        <c:lblAlgn val="ctr"/>
        <c:lblOffset val="100"/>
        <c:noMultiLvlLbl val="0"/>
      </c:catAx>
      <c:valAx>
        <c:axId val="228836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Numbre of school</a:t>
            </a:r>
            <a:r>
              <a:rPr lang="en-US" baseline="0"/>
              <a:t> dropouts from non-majority community </a:t>
            </a:r>
            <a:endParaRPr lang="en-US"/>
          </a:p>
        </c:rich>
      </c:tx>
      <c:overlay val="0"/>
      <c:spPr>
        <a:noFill/>
        <a:ln>
          <a:noFill/>
        </a:ln>
        <a:effectLst/>
      </c:spPr>
    </c:title>
    <c:autoTitleDeleted val="0"/>
    <c:plotArea>
      <c:layout>
        <c:manualLayout>
          <c:layoutTarget val="inner"/>
          <c:xMode val="edge"/>
          <c:yMode val="edge"/>
          <c:x val="5.1961883778989949E-2"/>
          <c:y val="0.17093052834484321"/>
          <c:w val="0.93002993171384662"/>
          <c:h val="0.72215946471332559"/>
        </c:manualLayout>
      </c:layout>
      <c:barChart>
        <c:barDir val="col"/>
        <c:grouping val="clustered"/>
        <c:varyColors val="0"/>
        <c:ser>
          <c:idx val="0"/>
          <c:order val="0"/>
          <c:tx>
            <c:strRef>
              <c:f>Arsimi!$E$2</c:f>
              <c:strCache>
                <c:ptCount val="1"/>
                <c:pt idx="0">
                  <c:v>Nr. I braktisjes së shkollës  nga K-jo shumicw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10"/>
                <c:pt idx="0">
                  <c:v>Gjakovë</c:v>
                </c:pt>
                <c:pt idx="1">
                  <c:v>Istog</c:v>
                </c:pt>
                <c:pt idx="2">
                  <c:v>Fushë Kosovë</c:v>
                </c:pt>
                <c:pt idx="3">
                  <c:v>Mitrovicë</c:v>
                </c:pt>
                <c:pt idx="4">
                  <c:v>Obiliq</c:v>
                </c:pt>
                <c:pt idx="5">
                  <c:v>Pejë</c:v>
                </c:pt>
                <c:pt idx="6">
                  <c:v>Prizren</c:v>
                </c:pt>
                <c:pt idx="7">
                  <c:v>Shtime</c:v>
                </c:pt>
                <c:pt idx="8">
                  <c:v>Ferizaj</c:v>
                </c:pt>
                <c:pt idx="9">
                  <c:v>Graçanicë</c:v>
                </c:pt>
              </c:strCache>
            </c:strRef>
          </c:cat>
          <c:val>
            <c:numRef>
              <c:f>Arsimi!$E$3:$E$40</c:f>
              <c:numCache>
                <c:formatCode>General</c:formatCode>
                <c:ptCount val="10"/>
                <c:pt idx="0">
                  <c:v>10</c:v>
                </c:pt>
                <c:pt idx="1">
                  <c:v>12</c:v>
                </c:pt>
                <c:pt idx="2">
                  <c:v>28</c:v>
                </c:pt>
                <c:pt idx="3">
                  <c:v>1</c:v>
                </c:pt>
                <c:pt idx="4">
                  <c:v>3</c:v>
                </c:pt>
                <c:pt idx="5">
                  <c:v>28</c:v>
                </c:pt>
                <c:pt idx="6">
                  <c:v>6</c:v>
                </c:pt>
                <c:pt idx="7">
                  <c:v>1</c:v>
                </c:pt>
                <c:pt idx="8">
                  <c:v>38</c:v>
                </c:pt>
                <c:pt idx="9">
                  <c:v>10</c:v>
                </c:pt>
              </c:numCache>
            </c:numRef>
          </c:val>
        </c:ser>
        <c:dLbls>
          <c:showLegendKey val="0"/>
          <c:showVal val="0"/>
          <c:showCatName val="0"/>
          <c:showSerName val="0"/>
          <c:showPercent val="0"/>
          <c:showBubbleSize val="0"/>
        </c:dLbls>
        <c:gapWidth val="219"/>
        <c:overlap val="-27"/>
        <c:axId val="326998264"/>
        <c:axId val="326998656"/>
      </c:barChart>
      <c:catAx>
        <c:axId val="326998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98656"/>
        <c:crosses val="autoZero"/>
        <c:auto val="1"/>
        <c:lblAlgn val="ctr"/>
        <c:lblOffset val="100"/>
        <c:noMultiLvlLbl val="0"/>
      </c:catAx>
      <c:valAx>
        <c:axId val="32699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98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Numbre of pupils with special needs </a:t>
            </a:r>
          </a:p>
        </c:rich>
      </c:tx>
      <c:overlay val="0"/>
      <c:spPr>
        <a:noFill/>
        <a:ln>
          <a:noFill/>
        </a:ln>
        <a:effectLst/>
      </c:spPr>
    </c:title>
    <c:autoTitleDeleted val="0"/>
    <c:plotArea>
      <c:layout>
        <c:manualLayout>
          <c:layoutTarget val="inner"/>
          <c:xMode val="edge"/>
          <c:yMode val="edge"/>
          <c:x val="5.8619066736115159E-2"/>
          <c:y val="0.15002279076061892"/>
          <c:w val="0.92189387939117817"/>
          <c:h val="0.6052663825844925"/>
        </c:manualLayout>
      </c:layout>
      <c:barChart>
        <c:barDir val="col"/>
        <c:grouping val="clustered"/>
        <c:varyColors val="0"/>
        <c:ser>
          <c:idx val="0"/>
          <c:order val="0"/>
          <c:tx>
            <c:strRef>
              <c:f>Arsimi!$C$2</c:f>
              <c:strCache>
                <c:ptCount val="1"/>
                <c:pt idx="0">
                  <c:v>Nr. I nxënsve me nevoja I veçanta</c:v>
                </c:pt>
              </c:strCache>
            </c:strRef>
          </c:tx>
          <c:spPr>
            <a:solidFill>
              <a:schemeClr val="accent1"/>
            </a:solidFill>
            <a:ln>
              <a:noFill/>
            </a:ln>
            <a:effectLst/>
          </c:spPr>
          <c:invertIfNegative val="0"/>
          <c:dLbls>
            <c:dLbl>
              <c:idx val="11"/>
              <c:layout>
                <c:manualLayout>
                  <c:x val="0"/>
                  <c:y val="-6.42054466440942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23"/>
                <c:pt idx="0">
                  <c:v>Deçan</c:v>
                </c:pt>
                <c:pt idx="1">
                  <c:v>Gjakovë</c:v>
                </c:pt>
                <c:pt idx="2">
                  <c:v>Gllogoc</c:v>
                </c:pt>
                <c:pt idx="3">
                  <c:v>Gjilan</c:v>
                </c:pt>
                <c:pt idx="4">
                  <c:v>Istog</c:v>
                </c:pt>
                <c:pt idx="5">
                  <c:v>Kaçanik </c:v>
                </c:pt>
                <c:pt idx="6">
                  <c:v>Klinë</c:v>
                </c:pt>
                <c:pt idx="7">
                  <c:v>Fushë Kosovë</c:v>
                </c:pt>
                <c:pt idx="8">
                  <c:v>Mitrovicë</c:v>
                </c:pt>
                <c:pt idx="9">
                  <c:v>Obiliq</c:v>
                </c:pt>
                <c:pt idx="10">
                  <c:v>Pejë</c:v>
                </c:pt>
                <c:pt idx="11">
                  <c:v>Podujevë</c:v>
                </c:pt>
                <c:pt idx="12">
                  <c:v>Prishtinë</c:v>
                </c:pt>
                <c:pt idx="13">
                  <c:v>Prizren</c:v>
                </c:pt>
                <c:pt idx="14">
                  <c:v>Skenderaj</c:v>
                </c:pt>
                <c:pt idx="15">
                  <c:v>Shtime</c:v>
                </c:pt>
                <c:pt idx="16">
                  <c:v>Suharekë</c:v>
                </c:pt>
                <c:pt idx="17">
                  <c:v>Ferizaj</c:v>
                </c:pt>
                <c:pt idx="18">
                  <c:v>Viti</c:v>
                </c:pt>
                <c:pt idx="19">
                  <c:v>Vushtrri</c:v>
                </c:pt>
                <c:pt idx="20">
                  <c:v>Malishevë</c:v>
                </c:pt>
                <c:pt idx="21">
                  <c:v>Hani Elezit</c:v>
                </c:pt>
                <c:pt idx="22">
                  <c:v>Junik</c:v>
                </c:pt>
              </c:strCache>
              <c:extLst/>
            </c:strRef>
          </c:cat>
          <c:val>
            <c:numRef>
              <c:f>Arsimi!$C$3:$C$40</c:f>
              <c:numCache>
                <c:formatCode>General</c:formatCode>
                <c:ptCount val="23"/>
                <c:pt idx="0">
                  <c:v>7</c:v>
                </c:pt>
                <c:pt idx="1">
                  <c:v>11</c:v>
                </c:pt>
                <c:pt idx="2">
                  <c:v>5</c:v>
                </c:pt>
                <c:pt idx="3">
                  <c:v>16</c:v>
                </c:pt>
                <c:pt idx="4">
                  <c:v>2</c:v>
                </c:pt>
                <c:pt idx="5">
                  <c:v>5</c:v>
                </c:pt>
                <c:pt idx="6">
                  <c:v>7</c:v>
                </c:pt>
                <c:pt idx="7">
                  <c:v>3</c:v>
                </c:pt>
                <c:pt idx="8">
                  <c:v>10</c:v>
                </c:pt>
                <c:pt idx="9">
                  <c:v>2</c:v>
                </c:pt>
                <c:pt idx="10">
                  <c:v>5</c:v>
                </c:pt>
                <c:pt idx="11">
                  <c:v>7</c:v>
                </c:pt>
                <c:pt idx="12">
                  <c:v>45</c:v>
                </c:pt>
                <c:pt idx="13">
                  <c:v>204</c:v>
                </c:pt>
                <c:pt idx="14">
                  <c:v>28</c:v>
                </c:pt>
                <c:pt idx="15">
                  <c:v>1</c:v>
                </c:pt>
                <c:pt idx="16">
                  <c:v>3</c:v>
                </c:pt>
                <c:pt idx="17">
                  <c:v>45</c:v>
                </c:pt>
                <c:pt idx="18">
                  <c:v>4</c:v>
                </c:pt>
                <c:pt idx="19">
                  <c:v>7</c:v>
                </c:pt>
                <c:pt idx="20">
                  <c:v>20</c:v>
                </c:pt>
                <c:pt idx="21">
                  <c:v>1</c:v>
                </c:pt>
                <c:pt idx="22">
                  <c:v>2</c:v>
                </c:pt>
              </c:numCache>
              <c:extLst/>
            </c:numRef>
          </c:val>
        </c:ser>
        <c:dLbls>
          <c:showLegendKey val="0"/>
          <c:showVal val="0"/>
          <c:showCatName val="0"/>
          <c:showSerName val="0"/>
          <c:showPercent val="0"/>
          <c:showBubbleSize val="0"/>
        </c:dLbls>
        <c:gapWidth val="219"/>
        <c:overlap val="-27"/>
        <c:axId val="326999440"/>
        <c:axId val="326999832"/>
      </c:barChart>
      <c:catAx>
        <c:axId val="32699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99832"/>
        <c:crosses val="autoZero"/>
        <c:auto val="1"/>
        <c:lblAlgn val="ctr"/>
        <c:lblOffset val="100"/>
        <c:noMultiLvlLbl val="0"/>
      </c:catAx>
      <c:valAx>
        <c:axId val="326999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9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Waste Management Plan</a:t>
            </a:r>
          </a:p>
        </c:rich>
      </c:tx>
      <c:overlay val="0"/>
      <c:spPr>
        <a:noFill/>
        <a:ln>
          <a:noFill/>
        </a:ln>
        <a:effectLst/>
      </c:spPr>
    </c:title>
    <c:autoTitleDeleted val="0"/>
    <c:plotArea>
      <c:layout/>
      <c:pieChart>
        <c:varyColors val="1"/>
        <c:ser>
          <c:idx val="0"/>
          <c:order val="0"/>
          <c:tx>
            <c:strRef>
              <c:f>Mbeturinat!$J$51</c:f>
              <c:strCache>
                <c:ptCount val="1"/>
                <c:pt idx="0">
                  <c:v>Plani për Menaxhimin e Mbeturinave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Mbeturinat!$I$52:$I$53</c:f>
              <c:strCache>
                <c:ptCount val="2"/>
                <c:pt idx="0">
                  <c:v>Komunat që e posedojnë</c:v>
                </c:pt>
                <c:pt idx="1">
                  <c:v>Komuna që nuk e posedojnë (Malishevw)</c:v>
                </c:pt>
              </c:strCache>
            </c:strRef>
          </c:cat>
          <c:val>
            <c:numRef>
              <c:f>Mbeturinat!$J$52:$J$53</c:f>
              <c:numCache>
                <c:formatCode>General</c:formatCode>
                <c:ptCount val="2"/>
                <c:pt idx="0">
                  <c:v>30</c:v>
                </c:pt>
                <c:pt idx="1">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staff </a:t>
            </a:r>
            <a:r>
              <a:rPr lang="en-US" sz="1400" b="0" i="0" u="none" strike="noStrike" baseline="0">
                <a:effectLst/>
              </a:rPr>
              <a:t>trained </a:t>
            </a:r>
            <a:r>
              <a:rPr lang="en-US"/>
              <a:t>and number of campaigns</a:t>
            </a:r>
          </a:p>
        </c:rich>
      </c:tx>
      <c:overlay val="0"/>
      <c:spPr>
        <a:noFill/>
        <a:ln>
          <a:noFill/>
        </a:ln>
        <a:effectLst/>
      </c:spPr>
    </c:title>
    <c:autoTitleDeleted val="0"/>
    <c:plotArea>
      <c:layout/>
      <c:barChart>
        <c:barDir val="col"/>
        <c:grouping val="clustered"/>
        <c:varyColors val="0"/>
        <c:ser>
          <c:idx val="0"/>
          <c:order val="0"/>
          <c:tx>
            <c:strRef>
              <c:f>Mbeturinat!$C$2</c:f>
              <c:strCache>
                <c:ptCount val="1"/>
                <c:pt idx="0">
                  <c:v>Nr. I stafit të trajnuar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1"/>
                <c:pt idx="0">
                  <c:v>Deçan</c:v>
                </c:pt>
                <c:pt idx="1">
                  <c:v>Gjakovë</c:v>
                </c:pt>
                <c:pt idx="2">
                  <c:v>Gllogoc</c:v>
                </c:pt>
                <c:pt idx="3">
                  <c:v>Gjilan</c:v>
                </c:pt>
                <c:pt idx="4">
                  <c:v>Dragash</c:v>
                </c:pt>
                <c:pt idx="5">
                  <c:v>Istog</c:v>
                </c:pt>
                <c:pt idx="6">
                  <c:v>Kaçanik </c:v>
                </c:pt>
                <c:pt idx="7">
                  <c:v>Klinë</c:v>
                </c:pt>
                <c:pt idx="8">
                  <c:v>Fushë Kosovë</c:v>
                </c:pt>
                <c:pt idx="9">
                  <c:v>Mitrovicë</c:v>
                </c:pt>
                <c:pt idx="10">
                  <c:v>Leposaviq</c:v>
                </c:pt>
                <c:pt idx="11">
                  <c:v>Lipjan</c:v>
                </c:pt>
                <c:pt idx="12">
                  <c:v>Novobërdë</c:v>
                </c:pt>
                <c:pt idx="13">
                  <c:v>Obiliq</c:v>
                </c:pt>
                <c:pt idx="14">
                  <c:v>Pejë</c:v>
                </c:pt>
                <c:pt idx="15">
                  <c:v>Podujevë</c:v>
                </c:pt>
                <c:pt idx="16">
                  <c:v>Prishtinë</c:v>
                </c:pt>
                <c:pt idx="17">
                  <c:v>Prizren</c:v>
                </c:pt>
                <c:pt idx="18">
                  <c:v>Skenderaj</c:v>
                </c:pt>
                <c:pt idx="19">
                  <c:v>Shtime</c:v>
                </c:pt>
                <c:pt idx="20">
                  <c:v>Suharekë</c:v>
                </c:pt>
                <c:pt idx="21">
                  <c:v>Ferizaj</c:v>
                </c:pt>
                <c:pt idx="22">
                  <c:v>Viti</c:v>
                </c:pt>
                <c:pt idx="23">
                  <c:v>Vushtrri</c:v>
                </c:pt>
                <c:pt idx="24">
                  <c:v>Malishevë</c:v>
                </c:pt>
                <c:pt idx="25">
                  <c:v>Hani Elezit</c:v>
                </c:pt>
                <c:pt idx="26">
                  <c:v>Mamushë</c:v>
                </c:pt>
                <c:pt idx="27">
                  <c:v>Junik</c:v>
                </c:pt>
                <c:pt idx="28">
                  <c:v>Graçanicë</c:v>
                </c:pt>
                <c:pt idx="29">
                  <c:v>Ranillug</c:v>
                </c:pt>
                <c:pt idx="30">
                  <c:v>Partesh</c:v>
                </c:pt>
              </c:strCache>
              <c:extLst/>
            </c:strRef>
          </c:cat>
          <c:val>
            <c:numRef>
              <c:f>Mbeturinat!$C$3:$C$40</c:f>
              <c:numCache>
                <c:formatCode>General</c:formatCode>
                <c:ptCount val="31"/>
                <c:pt idx="0">
                  <c:v>0</c:v>
                </c:pt>
                <c:pt idx="1">
                  <c:v>0</c:v>
                </c:pt>
                <c:pt idx="2">
                  <c:v>8</c:v>
                </c:pt>
                <c:pt idx="3">
                  <c:v>6</c:v>
                </c:pt>
                <c:pt idx="4">
                  <c:v>1</c:v>
                </c:pt>
                <c:pt idx="5">
                  <c:v>3</c:v>
                </c:pt>
                <c:pt idx="6">
                  <c:v>1</c:v>
                </c:pt>
                <c:pt idx="7">
                  <c:v>1</c:v>
                </c:pt>
                <c:pt idx="8">
                  <c:v>7</c:v>
                </c:pt>
                <c:pt idx="9">
                  <c:v>5</c:v>
                </c:pt>
                <c:pt idx="10">
                  <c:v>15</c:v>
                </c:pt>
                <c:pt idx="11">
                  <c:v>3</c:v>
                </c:pt>
                <c:pt idx="12">
                  <c:v>1</c:v>
                </c:pt>
                <c:pt idx="13">
                  <c:v>2</c:v>
                </c:pt>
                <c:pt idx="14">
                  <c:v>1</c:v>
                </c:pt>
                <c:pt idx="15">
                  <c:v>3</c:v>
                </c:pt>
                <c:pt idx="16">
                  <c:v>3</c:v>
                </c:pt>
                <c:pt idx="17">
                  <c:v>1</c:v>
                </c:pt>
                <c:pt idx="18">
                  <c:v>1</c:v>
                </c:pt>
                <c:pt idx="19">
                  <c:v>2</c:v>
                </c:pt>
                <c:pt idx="20">
                  <c:v>1</c:v>
                </c:pt>
                <c:pt idx="21">
                  <c:v>2</c:v>
                </c:pt>
                <c:pt idx="22">
                  <c:v>1</c:v>
                </c:pt>
                <c:pt idx="23">
                  <c:v>4</c:v>
                </c:pt>
                <c:pt idx="24">
                  <c:v>0</c:v>
                </c:pt>
                <c:pt idx="25">
                  <c:v>8</c:v>
                </c:pt>
                <c:pt idx="26">
                  <c:v>3</c:v>
                </c:pt>
                <c:pt idx="27">
                  <c:v>12</c:v>
                </c:pt>
                <c:pt idx="28">
                  <c:v>2</c:v>
                </c:pt>
                <c:pt idx="29">
                  <c:v>7</c:v>
                </c:pt>
                <c:pt idx="30">
                  <c:v>1</c:v>
                </c:pt>
              </c:numCache>
              <c:extLst/>
            </c:numRef>
          </c:val>
        </c:ser>
        <c:ser>
          <c:idx val="1"/>
          <c:order val="1"/>
          <c:tx>
            <c:strRef>
              <c:f>Mbeturinat!$D$2</c:f>
              <c:strCache>
                <c:ptCount val="1"/>
                <c:pt idx="0">
                  <c:v>Nr. I fushatave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1"/>
                <c:pt idx="0">
                  <c:v>Deçan</c:v>
                </c:pt>
                <c:pt idx="1">
                  <c:v>Gjakovë</c:v>
                </c:pt>
                <c:pt idx="2">
                  <c:v>Gllogoc</c:v>
                </c:pt>
                <c:pt idx="3">
                  <c:v>Gjilan</c:v>
                </c:pt>
                <c:pt idx="4">
                  <c:v>Dragash</c:v>
                </c:pt>
                <c:pt idx="5">
                  <c:v>Istog</c:v>
                </c:pt>
                <c:pt idx="6">
                  <c:v>Kaçanik </c:v>
                </c:pt>
                <c:pt idx="7">
                  <c:v>Klinë</c:v>
                </c:pt>
                <c:pt idx="8">
                  <c:v>Fushë Kosovë</c:v>
                </c:pt>
                <c:pt idx="9">
                  <c:v>Mitrovicë</c:v>
                </c:pt>
                <c:pt idx="10">
                  <c:v>Leposaviq</c:v>
                </c:pt>
                <c:pt idx="11">
                  <c:v>Lipjan</c:v>
                </c:pt>
                <c:pt idx="12">
                  <c:v>Novobërdë</c:v>
                </c:pt>
                <c:pt idx="13">
                  <c:v>Obiliq</c:v>
                </c:pt>
                <c:pt idx="14">
                  <c:v>Pejë</c:v>
                </c:pt>
                <c:pt idx="15">
                  <c:v>Podujevë</c:v>
                </c:pt>
                <c:pt idx="16">
                  <c:v>Prishtinë</c:v>
                </c:pt>
                <c:pt idx="17">
                  <c:v>Prizren</c:v>
                </c:pt>
                <c:pt idx="18">
                  <c:v>Skenderaj</c:v>
                </c:pt>
                <c:pt idx="19">
                  <c:v>Shtime</c:v>
                </c:pt>
                <c:pt idx="20">
                  <c:v>Suharekë</c:v>
                </c:pt>
                <c:pt idx="21">
                  <c:v>Ferizaj</c:v>
                </c:pt>
                <c:pt idx="22">
                  <c:v>Viti</c:v>
                </c:pt>
                <c:pt idx="23">
                  <c:v>Vushtrri</c:v>
                </c:pt>
                <c:pt idx="24">
                  <c:v>Malishevë</c:v>
                </c:pt>
                <c:pt idx="25">
                  <c:v>Hani Elezit</c:v>
                </c:pt>
                <c:pt idx="26">
                  <c:v>Mamushë</c:v>
                </c:pt>
                <c:pt idx="27">
                  <c:v>Junik</c:v>
                </c:pt>
                <c:pt idx="28">
                  <c:v>Graçanicë</c:v>
                </c:pt>
                <c:pt idx="29">
                  <c:v>Ranillug</c:v>
                </c:pt>
                <c:pt idx="30">
                  <c:v>Partesh</c:v>
                </c:pt>
              </c:strCache>
              <c:extLst/>
            </c:strRef>
          </c:cat>
          <c:val>
            <c:numRef>
              <c:f>Mbeturinat!$D$3:$D$40</c:f>
              <c:numCache>
                <c:formatCode>General</c:formatCode>
                <c:ptCount val="31"/>
                <c:pt idx="0">
                  <c:v>3</c:v>
                </c:pt>
                <c:pt idx="1">
                  <c:v>6</c:v>
                </c:pt>
                <c:pt idx="2">
                  <c:v>3</c:v>
                </c:pt>
                <c:pt idx="3">
                  <c:v>0</c:v>
                </c:pt>
                <c:pt idx="4">
                  <c:v>0</c:v>
                </c:pt>
                <c:pt idx="5">
                  <c:v>1</c:v>
                </c:pt>
                <c:pt idx="6">
                  <c:v>0</c:v>
                </c:pt>
                <c:pt idx="7">
                  <c:v>3</c:v>
                </c:pt>
                <c:pt idx="8">
                  <c:v>10</c:v>
                </c:pt>
                <c:pt idx="9">
                  <c:v>1</c:v>
                </c:pt>
                <c:pt idx="10">
                  <c:v>1</c:v>
                </c:pt>
                <c:pt idx="11">
                  <c:v>1</c:v>
                </c:pt>
                <c:pt idx="12">
                  <c:v>2</c:v>
                </c:pt>
                <c:pt idx="13">
                  <c:v>12</c:v>
                </c:pt>
                <c:pt idx="14">
                  <c:v>0</c:v>
                </c:pt>
                <c:pt idx="15">
                  <c:v>0</c:v>
                </c:pt>
                <c:pt idx="17">
                  <c:v>6</c:v>
                </c:pt>
                <c:pt idx="18">
                  <c:v>0</c:v>
                </c:pt>
                <c:pt idx="19">
                  <c:v>2</c:v>
                </c:pt>
                <c:pt idx="20">
                  <c:v>0</c:v>
                </c:pt>
                <c:pt idx="21">
                  <c:v>3</c:v>
                </c:pt>
                <c:pt idx="22">
                  <c:v>3</c:v>
                </c:pt>
                <c:pt idx="23">
                  <c:v>10</c:v>
                </c:pt>
                <c:pt idx="24">
                  <c:v>2</c:v>
                </c:pt>
                <c:pt idx="25">
                  <c:v>3</c:v>
                </c:pt>
                <c:pt idx="26">
                  <c:v>0</c:v>
                </c:pt>
                <c:pt idx="27">
                  <c:v>4</c:v>
                </c:pt>
                <c:pt idx="28">
                  <c:v>2</c:v>
                </c:pt>
                <c:pt idx="29">
                  <c:v>0</c:v>
                </c:pt>
                <c:pt idx="30">
                  <c:v>1</c:v>
                </c:pt>
              </c:numCache>
              <c:extLst/>
            </c:numRef>
          </c:val>
        </c:ser>
        <c:dLbls>
          <c:dLblPos val="outEnd"/>
          <c:showLegendKey val="0"/>
          <c:showVal val="1"/>
          <c:showCatName val="0"/>
          <c:showSerName val="0"/>
          <c:showPercent val="0"/>
          <c:showBubbleSize val="0"/>
        </c:dLbls>
        <c:gapWidth val="219"/>
        <c:overlap val="-27"/>
        <c:axId val="229302240"/>
        <c:axId val="229302632"/>
      </c:barChart>
      <c:catAx>
        <c:axId val="2293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2632"/>
        <c:crosses val="autoZero"/>
        <c:auto val="1"/>
        <c:lblAlgn val="ctr"/>
        <c:lblOffset val="100"/>
        <c:noMultiLvlLbl val="0"/>
      </c:catAx>
      <c:valAx>
        <c:axId val="229302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illegal landfills</a:t>
            </a:r>
          </a:p>
        </c:rich>
      </c:tx>
      <c:overlay val="0"/>
      <c:spPr>
        <a:noFill/>
        <a:ln>
          <a:noFill/>
        </a:ln>
        <a:effectLst/>
      </c:spPr>
    </c:title>
    <c:autoTitleDeleted val="0"/>
    <c:plotArea>
      <c:layout>
        <c:manualLayout>
          <c:layoutTarget val="inner"/>
          <c:xMode val="edge"/>
          <c:yMode val="edge"/>
          <c:x val="0.10971836067661353"/>
          <c:y val="0.15319444444444447"/>
          <c:w val="0.84723617095032933"/>
          <c:h val="0.61578776611256925"/>
        </c:manualLayout>
      </c:layout>
      <c:barChart>
        <c:barDir val="col"/>
        <c:grouping val="clustered"/>
        <c:varyColors val="0"/>
        <c:ser>
          <c:idx val="0"/>
          <c:order val="0"/>
          <c:tx>
            <c:strRef>
              <c:f>Mbeturinat!$E$2</c:f>
              <c:strCache>
                <c:ptCount val="1"/>
                <c:pt idx="0">
                  <c:v>Nr. I deponive ilegale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1"/>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Suharekë</c:v>
                </c:pt>
                <c:pt idx="22">
                  <c:v>Ferizaj</c:v>
                </c:pt>
                <c:pt idx="23">
                  <c:v>Viti</c:v>
                </c:pt>
                <c:pt idx="24">
                  <c:v>Vushtrri</c:v>
                </c:pt>
                <c:pt idx="25">
                  <c:v>Zveqan</c:v>
                </c:pt>
                <c:pt idx="26">
                  <c:v>Malishevë</c:v>
                </c:pt>
                <c:pt idx="27">
                  <c:v>Hani Elezit</c:v>
                </c:pt>
                <c:pt idx="28">
                  <c:v>Mamushë</c:v>
                </c:pt>
                <c:pt idx="29">
                  <c:v>Graçanicë</c:v>
                </c:pt>
                <c:pt idx="30">
                  <c:v>Ranillug</c:v>
                </c:pt>
              </c:strCache>
              <c:extLst/>
            </c:strRef>
          </c:cat>
          <c:val>
            <c:numRef>
              <c:f>Mbeturinat!$E$3:$E$40</c:f>
              <c:numCache>
                <c:formatCode>General</c:formatCode>
                <c:ptCount val="31"/>
                <c:pt idx="0">
                  <c:v>29</c:v>
                </c:pt>
                <c:pt idx="1">
                  <c:v>48</c:v>
                </c:pt>
                <c:pt idx="2">
                  <c:v>90</c:v>
                </c:pt>
                <c:pt idx="3">
                  <c:v>80</c:v>
                </c:pt>
                <c:pt idx="4">
                  <c:v>99</c:v>
                </c:pt>
                <c:pt idx="5">
                  <c:v>40</c:v>
                </c:pt>
                <c:pt idx="6">
                  <c:v>27</c:v>
                </c:pt>
                <c:pt idx="7">
                  <c:v>71</c:v>
                </c:pt>
                <c:pt idx="8">
                  <c:v>54</c:v>
                </c:pt>
                <c:pt idx="9">
                  <c:v>50</c:v>
                </c:pt>
                <c:pt idx="10">
                  <c:v>23</c:v>
                </c:pt>
                <c:pt idx="11">
                  <c:v>114</c:v>
                </c:pt>
                <c:pt idx="12">
                  <c:v>86</c:v>
                </c:pt>
                <c:pt idx="13">
                  <c:v>69</c:v>
                </c:pt>
                <c:pt idx="14">
                  <c:v>34</c:v>
                </c:pt>
                <c:pt idx="15">
                  <c:v>239</c:v>
                </c:pt>
                <c:pt idx="16">
                  <c:v>21</c:v>
                </c:pt>
                <c:pt idx="17">
                  <c:v>29</c:v>
                </c:pt>
                <c:pt idx="18">
                  <c:v>4</c:v>
                </c:pt>
                <c:pt idx="19">
                  <c:v>97</c:v>
                </c:pt>
                <c:pt idx="20">
                  <c:v>43</c:v>
                </c:pt>
                <c:pt idx="21">
                  <c:v>125</c:v>
                </c:pt>
                <c:pt idx="22">
                  <c:v>32</c:v>
                </c:pt>
                <c:pt idx="23">
                  <c:v>22</c:v>
                </c:pt>
                <c:pt idx="24">
                  <c:v>26</c:v>
                </c:pt>
                <c:pt idx="25">
                  <c:v>56</c:v>
                </c:pt>
                <c:pt idx="26">
                  <c:v>130</c:v>
                </c:pt>
                <c:pt idx="27">
                  <c:v>5</c:v>
                </c:pt>
                <c:pt idx="28">
                  <c:v>12</c:v>
                </c:pt>
                <c:pt idx="29">
                  <c:v>34</c:v>
                </c:pt>
                <c:pt idx="30">
                  <c:v>45</c:v>
                </c:pt>
              </c:numCache>
              <c:extLst/>
            </c:numRef>
          </c:val>
        </c:ser>
        <c:dLbls>
          <c:showLegendKey val="0"/>
          <c:showVal val="0"/>
          <c:showCatName val="0"/>
          <c:showSerName val="0"/>
          <c:showPercent val="0"/>
          <c:showBubbleSize val="0"/>
        </c:dLbls>
        <c:gapWidth val="219"/>
        <c:overlap val="-27"/>
        <c:axId val="229303024"/>
        <c:axId val="229303416"/>
      </c:barChart>
      <c:catAx>
        <c:axId val="22930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3416"/>
        <c:crosses val="autoZero"/>
        <c:auto val="1"/>
        <c:lblAlgn val="ctr"/>
        <c:lblOffset val="100"/>
        <c:noMultiLvlLbl val="0"/>
      </c:catAx>
      <c:valAx>
        <c:axId val="22930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Inspektorati!$E$54:$E$55</c:f>
              <c:strCache>
                <c:ptCount val="2"/>
                <c:pt idx="1">
                  <c:v>Ispektorë të Bujqesisë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Inspektorati!$D$56:$D$57</c:f>
              <c:strCache>
                <c:ptCount val="2"/>
                <c:pt idx="0">
                  <c:v>Komunat qe kanë</c:v>
                </c:pt>
                <c:pt idx="1">
                  <c:v>Komunat qe nuk kanë</c:v>
                </c:pt>
              </c:strCache>
            </c:strRef>
          </c:cat>
          <c:val>
            <c:numRef>
              <c:f>Inspektorati!$E$56:$E$57</c:f>
              <c:numCache>
                <c:formatCode>General</c:formatCode>
                <c:ptCount val="2"/>
                <c:pt idx="0">
                  <c:v>16</c:v>
                </c:pt>
                <c:pt idx="1">
                  <c:v>22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Kriteret!$N$39</c:f>
              <c:strCache>
                <c:ptCount val="1"/>
                <c:pt idx="0">
                  <c:v>European Standards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Kriteret!$M$40:$M$41</c:f>
              <c:strCache>
                <c:ptCount val="2"/>
                <c:pt idx="0">
                  <c:v>Implemented activities</c:v>
                </c:pt>
                <c:pt idx="1">
                  <c:v>Unimplemented activities</c:v>
                </c:pt>
              </c:strCache>
            </c:strRef>
          </c:cat>
          <c:val>
            <c:numRef>
              <c:f>Kriteret!$N$40:$N$41</c:f>
              <c:numCache>
                <c:formatCode>0%</c:formatCode>
                <c:ptCount val="2"/>
                <c:pt idx="0">
                  <c:v>0.62</c:v>
                </c:pt>
                <c:pt idx="1">
                  <c:v>0.38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Number of requests and permits</a:t>
            </a:r>
          </a:p>
        </c:rich>
      </c:tx>
      <c:overlay val="0"/>
      <c:spPr>
        <a:noFill/>
        <a:ln>
          <a:noFill/>
        </a:ln>
        <a:effectLst/>
      </c:spPr>
    </c:title>
    <c:autoTitleDeleted val="0"/>
    <c:plotArea>
      <c:layout/>
      <c:barChart>
        <c:barDir val="col"/>
        <c:grouping val="clustered"/>
        <c:varyColors val="0"/>
        <c:ser>
          <c:idx val="0"/>
          <c:order val="0"/>
          <c:tx>
            <c:strRef>
              <c:f>Inspektorati!$C$2</c:f>
              <c:strCache>
                <c:ptCount val="1"/>
                <c:pt idx="0">
                  <c:v>Nr. I kërkesave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2"/>
                <c:pt idx="0">
                  <c:v>Deçan</c:v>
                </c:pt>
                <c:pt idx="1">
                  <c:v>Klinë</c:v>
                </c:pt>
                <c:pt idx="2">
                  <c:v>Lipjan</c:v>
                </c:pt>
                <c:pt idx="3">
                  <c:v>Prishtinë</c:v>
                </c:pt>
                <c:pt idx="4">
                  <c:v>Shtime</c:v>
                </c:pt>
                <c:pt idx="5">
                  <c:v>Suharekë</c:v>
                </c:pt>
                <c:pt idx="6">
                  <c:v>Ferizaj</c:v>
                </c:pt>
                <c:pt idx="7">
                  <c:v>Viti</c:v>
                </c:pt>
                <c:pt idx="8">
                  <c:v>Malishevë</c:v>
                </c:pt>
                <c:pt idx="9">
                  <c:v>Junik</c:v>
                </c:pt>
                <c:pt idx="10">
                  <c:v>Graçanicë</c:v>
                </c:pt>
                <c:pt idx="11">
                  <c:v>Partesh</c:v>
                </c:pt>
              </c:strCache>
            </c:strRef>
          </c:cat>
          <c:val>
            <c:numRef>
              <c:f>Inspektorati!$C$3:$C$40</c:f>
              <c:numCache>
                <c:formatCode>General</c:formatCode>
                <c:ptCount val="12"/>
                <c:pt idx="0">
                  <c:v>20</c:v>
                </c:pt>
                <c:pt idx="1">
                  <c:v>20</c:v>
                </c:pt>
                <c:pt idx="2">
                  <c:v>5</c:v>
                </c:pt>
                <c:pt idx="3">
                  <c:v>130</c:v>
                </c:pt>
                <c:pt idx="4">
                  <c:v>6</c:v>
                </c:pt>
                <c:pt idx="5">
                  <c:v>1</c:v>
                </c:pt>
                <c:pt idx="6">
                  <c:v>6</c:v>
                </c:pt>
                <c:pt idx="7">
                  <c:v>1</c:v>
                </c:pt>
                <c:pt idx="8">
                  <c:v>17</c:v>
                </c:pt>
                <c:pt idx="9">
                  <c:v>3</c:v>
                </c:pt>
                <c:pt idx="10">
                  <c:v>32</c:v>
                </c:pt>
                <c:pt idx="11">
                  <c:v>16</c:v>
                </c:pt>
              </c:numCache>
            </c:numRef>
          </c:val>
        </c:ser>
        <c:ser>
          <c:idx val="1"/>
          <c:order val="1"/>
          <c:tx>
            <c:strRef>
              <c:f>Inspektorati!$D$2</c:f>
              <c:strCache>
                <c:ptCount val="1"/>
                <c:pt idx="0">
                  <c:v>Nr. I lejeve</c:v>
                </c:pt>
              </c:strCache>
            </c:strRef>
          </c:tx>
          <c:spPr>
            <a:solidFill>
              <a:schemeClr val="accent2"/>
            </a:solidFill>
            <a:ln>
              <a:noFill/>
            </a:ln>
            <a:effectLst/>
          </c:spPr>
          <c:invertIfNegative val="0"/>
          <c:dLbls>
            <c:dLbl>
              <c:idx val="2"/>
              <c:layout>
                <c:manualLayout>
                  <c:x val="1.4134275618374558E-2"/>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6375130966072036E-17"/>
                  <c:y val="-9.25925925925925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2"/>
                <c:pt idx="0">
                  <c:v>Deçan</c:v>
                </c:pt>
                <c:pt idx="1">
                  <c:v>Klinë</c:v>
                </c:pt>
                <c:pt idx="2">
                  <c:v>Lipjan</c:v>
                </c:pt>
                <c:pt idx="3">
                  <c:v>Prishtinë</c:v>
                </c:pt>
                <c:pt idx="4">
                  <c:v>Shtime</c:v>
                </c:pt>
                <c:pt idx="5">
                  <c:v>Suharekë</c:v>
                </c:pt>
                <c:pt idx="6">
                  <c:v>Ferizaj</c:v>
                </c:pt>
                <c:pt idx="7">
                  <c:v>Viti</c:v>
                </c:pt>
                <c:pt idx="8">
                  <c:v>Malishevë</c:v>
                </c:pt>
                <c:pt idx="9">
                  <c:v>Junik</c:v>
                </c:pt>
                <c:pt idx="10">
                  <c:v>Graçanicë</c:v>
                </c:pt>
                <c:pt idx="11">
                  <c:v>Partesh</c:v>
                </c:pt>
              </c:strCache>
            </c:strRef>
          </c:cat>
          <c:val>
            <c:numRef>
              <c:f>Inspektorati!$D$3:$D$40</c:f>
              <c:numCache>
                <c:formatCode>General</c:formatCode>
                <c:ptCount val="12"/>
                <c:pt idx="0">
                  <c:v>25</c:v>
                </c:pt>
                <c:pt idx="1">
                  <c:v>0</c:v>
                </c:pt>
                <c:pt idx="2">
                  <c:v>0</c:v>
                </c:pt>
                <c:pt idx="3">
                  <c:v>0</c:v>
                </c:pt>
                <c:pt idx="4">
                  <c:v>7</c:v>
                </c:pt>
                <c:pt idx="5">
                  <c:v>2</c:v>
                </c:pt>
                <c:pt idx="6">
                  <c:v>4</c:v>
                </c:pt>
                <c:pt idx="7">
                  <c:v>9</c:v>
                </c:pt>
                <c:pt idx="8">
                  <c:v>0</c:v>
                </c:pt>
                <c:pt idx="9">
                  <c:v>0</c:v>
                </c:pt>
                <c:pt idx="10">
                  <c:v>0</c:v>
                </c:pt>
                <c:pt idx="11">
                  <c:v>65</c:v>
                </c:pt>
              </c:numCache>
            </c:numRef>
          </c:val>
          <c:extLst/>
        </c:ser>
        <c:dLbls>
          <c:showLegendKey val="0"/>
          <c:showVal val="0"/>
          <c:showCatName val="0"/>
          <c:showSerName val="0"/>
          <c:showPercent val="0"/>
          <c:showBubbleSize val="0"/>
        </c:dLbls>
        <c:gapWidth val="219"/>
        <c:overlap val="-27"/>
        <c:axId val="229304200"/>
        <c:axId val="229304592"/>
      </c:barChart>
      <c:catAx>
        <c:axId val="229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4592"/>
        <c:crosses val="autoZero"/>
        <c:auto val="1"/>
        <c:lblAlgn val="ctr"/>
        <c:lblOffset val="100"/>
        <c:noMultiLvlLbl val="0"/>
      </c:catAx>
      <c:valAx>
        <c:axId val="22930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inspections and submissions</a:t>
            </a:r>
          </a:p>
        </c:rich>
      </c:tx>
      <c:overlay val="0"/>
      <c:spPr>
        <a:noFill/>
        <a:ln>
          <a:noFill/>
        </a:ln>
        <a:effectLst/>
      </c:spPr>
    </c:title>
    <c:autoTitleDeleted val="0"/>
    <c:plotArea>
      <c:layout/>
      <c:barChart>
        <c:barDir val="col"/>
        <c:grouping val="clustered"/>
        <c:varyColors val="0"/>
        <c:ser>
          <c:idx val="0"/>
          <c:order val="0"/>
          <c:tx>
            <c:strRef>
              <c:f>Inspektorati!$E$2</c:f>
              <c:strCache>
                <c:ptCount val="1"/>
                <c:pt idx="0">
                  <c:v>Nr. I inspektimeve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5"/>
                <c:pt idx="0">
                  <c:v>Deçan</c:v>
                </c:pt>
                <c:pt idx="1">
                  <c:v>Gjakovë</c:v>
                </c:pt>
                <c:pt idx="2">
                  <c:v>Gjilan</c:v>
                </c:pt>
                <c:pt idx="3">
                  <c:v>Klinë</c:v>
                </c:pt>
                <c:pt idx="4">
                  <c:v>Kamenicë</c:v>
                </c:pt>
                <c:pt idx="5">
                  <c:v>Lipjan</c:v>
                </c:pt>
                <c:pt idx="6">
                  <c:v>Prishtinë</c:v>
                </c:pt>
                <c:pt idx="7">
                  <c:v>Prizren</c:v>
                </c:pt>
                <c:pt idx="8">
                  <c:v>Skenderaj</c:v>
                </c:pt>
                <c:pt idx="9">
                  <c:v>Shtime</c:v>
                </c:pt>
                <c:pt idx="10">
                  <c:v>Suharekë</c:v>
                </c:pt>
                <c:pt idx="11">
                  <c:v>Junik</c:v>
                </c:pt>
                <c:pt idx="12">
                  <c:v>Kllokot</c:v>
                </c:pt>
                <c:pt idx="13">
                  <c:v>Graçanicë</c:v>
                </c:pt>
                <c:pt idx="14">
                  <c:v>Partesh</c:v>
                </c:pt>
              </c:strCache>
              <c:extLst/>
            </c:strRef>
          </c:cat>
          <c:val>
            <c:numRef>
              <c:f>Inspektorati!$E$3:$E$40</c:f>
              <c:numCache>
                <c:formatCode>General</c:formatCode>
                <c:ptCount val="15"/>
                <c:pt idx="0">
                  <c:v>15</c:v>
                </c:pt>
                <c:pt idx="1">
                  <c:v>2400</c:v>
                </c:pt>
                <c:pt idx="2">
                  <c:v>9</c:v>
                </c:pt>
                <c:pt idx="3">
                  <c:v>60</c:v>
                </c:pt>
                <c:pt idx="4">
                  <c:v>52</c:v>
                </c:pt>
                <c:pt idx="5">
                  <c:v>375</c:v>
                </c:pt>
                <c:pt idx="6">
                  <c:v>0</c:v>
                </c:pt>
                <c:pt idx="7">
                  <c:v>461</c:v>
                </c:pt>
                <c:pt idx="8">
                  <c:v>200</c:v>
                </c:pt>
                <c:pt idx="9">
                  <c:v>292</c:v>
                </c:pt>
                <c:pt idx="10">
                  <c:v>0</c:v>
                </c:pt>
                <c:pt idx="11">
                  <c:v>10</c:v>
                </c:pt>
                <c:pt idx="12">
                  <c:v>16</c:v>
                </c:pt>
                <c:pt idx="13">
                  <c:v>40</c:v>
                </c:pt>
                <c:pt idx="14">
                  <c:v>52</c:v>
                </c:pt>
              </c:numCache>
              <c:extLst/>
            </c:numRef>
          </c:val>
        </c:ser>
        <c:ser>
          <c:idx val="1"/>
          <c:order val="1"/>
          <c:tx>
            <c:strRef>
              <c:f>Inspektorati!$F$2</c:f>
              <c:strCache>
                <c:ptCount val="1"/>
                <c:pt idx="0">
                  <c:v>Nr. I fletëparaqtijeve</c:v>
                </c:pt>
              </c:strCache>
            </c:strRef>
          </c:tx>
          <c:spPr>
            <a:solidFill>
              <a:schemeClr val="accent2"/>
            </a:solidFill>
            <a:ln>
              <a:noFill/>
            </a:ln>
            <a:effectLst/>
          </c:spPr>
          <c:invertIfNegative val="0"/>
          <c:dLbls>
            <c:dLbl>
              <c:idx val="10"/>
              <c:layout>
                <c:manualLayout>
                  <c:x val="2.3028209556706968E-3"/>
                  <c:y val="-0.1018518518518518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5"/>
                <c:pt idx="0">
                  <c:v>Deçan</c:v>
                </c:pt>
                <c:pt idx="1">
                  <c:v>Gjakovë</c:v>
                </c:pt>
                <c:pt idx="2">
                  <c:v>Gjilan</c:v>
                </c:pt>
                <c:pt idx="3">
                  <c:v>Klinë</c:v>
                </c:pt>
                <c:pt idx="4">
                  <c:v>Kamenicë</c:v>
                </c:pt>
                <c:pt idx="5">
                  <c:v>Lipjan</c:v>
                </c:pt>
                <c:pt idx="6">
                  <c:v>Prishtinë</c:v>
                </c:pt>
                <c:pt idx="7">
                  <c:v>Prizren</c:v>
                </c:pt>
                <c:pt idx="8">
                  <c:v>Skenderaj</c:v>
                </c:pt>
                <c:pt idx="9">
                  <c:v>Shtime</c:v>
                </c:pt>
                <c:pt idx="10">
                  <c:v>Suharekë</c:v>
                </c:pt>
                <c:pt idx="11">
                  <c:v>Junik</c:v>
                </c:pt>
                <c:pt idx="12">
                  <c:v>Kllokot</c:v>
                </c:pt>
                <c:pt idx="13">
                  <c:v>Graçanicë</c:v>
                </c:pt>
                <c:pt idx="14">
                  <c:v>Partesh</c:v>
                </c:pt>
              </c:strCache>
              <c:extLst/>
            </c:strRef>
          </c:cat>
          <c:val>
            <c:numRef>
              <c:f>Inspektorati!$F$3:$F$40</c:f>
              <c:numCache>
                <c:formatCode>General</c:formatCode>
                <c:ptCount val="15"/>
                <c:pt idx="0">
                  <c:v>12</c:v>
                </c:pt>
                <c:pt idx="1">
                  <c:v>89</c:v>
                </c:pt>
                <c:pt idx="2">
                  <c:v>0</c:v>
                </c:pt>
                <c:pt idx="3">
                  <c:v>1</c:v>
                </c:pt>
                <c:pt idx="4">
                  <c:v>0</c:v>
                </c:pt>
                <c:pt idx="5">
                  <c:v>3</c:v>
                </c:pt>
                <c:pt idx="6">
                  <c:v>600</c:v>
                </c:pt>
                <c:pt idx="7">
                  <c:v>22</c:v>
                </c:pt>
                <c:pt idx="8">
                  <c:v>0</c:v>
                </c:pt>
                <c:pt idx="9">
                  <c:v>95</c:v>
                </c:pt>
                <c:pt idx="10">
                  <c:v>2</c:v>
                </c:pt>
                <c:pt idx="11">
                  <c:v>0</c:v>
                </c:pt>
                <c:pt idx="12">
                  <c:v>2</c:v>
                </c:pt>
                <c:pt idx="13">
                  <c:v>4</c:v>
                </c:pt>
                <c:pt idx="14">
                  <c:v>4</c:v>
                </c:pt>
              </c:numCache>
              <c:extLst/>
            </c:numRef>
          </c:val>
        </c:ser>
        <c:dLbls>
          <c:showLegendKey val="0"/>
          <c:showVal val="0"/>
          <c:showCatName val="0"/>
          <c:showSerName val="0"/>
          <c:showPercent val="0"/>
          <c:showBubbleSize val="0"/>
        </c:dLbls>
        <c:gapWidth val="219"/>
        <c:overlap val="-27"/>
        <c:axId val="229305376"/>
        <c:axId val="229305768"/>
      </c:barChart>
      <c:catAx>
        <c:axId val="22930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5768"/>
        <c:crosses val="autoZero"/>
        <c:auto val="1"/>
        <c:lblAlgn val="ctr"/>
        <c:lblOffset val="100"/>
        <c:noMultiLvlLbl val="0"/>
      </c:catAx>
      <c:valAx>
        <c:axId val="22930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0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Kriteret!$N$59</c:f>
              <c:strCache>
                <c:ptCount val="1"/>
                <c:pt idx="0">
                  <c:v>Fulfilment of obligations deriving from European Agenda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Kriteret!$M$60:$M$61</c:f>
              <c:strCache>
                <c:ptCount val="2"/>
                <c:pt idx="0">
                  <c:v>Implemented activities</c:v>
                </c:pt>
                <c:pt idx="1">
                  <c:v>Unimplemented activities</c:v>
                </c:pt>
              </c:strCache>
            </c:strRef>
          </c:cat>
          <c:val>
            <c:numRef>
              <c:f>Kriteret!$N$60:$N$61</c:f>
              <c:numCache>
                <c:formatCode>0%</c:formatCode>
                <c:ptCount val="2"/>
                <c:pt idx="0">
                  <c:v>0.66</c:v>
                </c:pt>
                <c:pt idx="1">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Training programme</a:t>
            </a:r>
          </a:p>
        </c:rich>
      </c:tx>
      <c:overlay val="0"/>
      <c:spPr>
        <a:noFill/>
        <a:ln>
          <a:noFill/>
        </a:ln>
        <a:effectLst/>
      </c:spPr>
    </c:title>
    <c:autoTitleDeleted val="0"/>
    <c:plotArea>
      <c:layout/>
      <c:pieChart>
        <c:varyColors val="1"/>
        <c:ser>
          <c:idx val="0"/>
          <c:order val="0"/>
          <c:tx>
            <c:strRef>
              <c:f>Trajnimet!$I$49</c:f>
              <c:strCache>
                <c:ptCount val="1"/>
                <c:pt idx="0">
                  <c:v>Training programme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Trajnimet!$H$50:$H$51</c:f>
              <c:strCache>
                <c:ptCount val="2"/>
                <c:pt idx="0">
                  <c:v>Municipalities with training programme in place:</c:v>
                </c:pt>
                <c:pt idx="1">
                  <c:v>Municipalities with no training programme in place:</c:v>
                </c:pt>
              </c:strCache>
            </c:strRef>
          </c:cat>
          <c:val>
            <c:numRef>
              <c:f>Trajnimet!$I$50:$I$51</c:f>
              <c:numCache>
                <c:formatCode>General</c:formatCode>
                <c:ptCount val="2"/>
                <c:pt idx="0">
                  <c:v>34</c:v>
                </c:pt>
                <c:pt idx="1">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Numri i trajnimeve dhe zyrtarëve të trajnuar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Trajnimet!$C$2</c:f>
              <c:strCache>
                <c:ptCount val="1"/>
                <c:pt idx="0">
                  <c:v>Trajnimet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Trajnimet!$B$3:$B$40</c15:sqref>
                  </c15:fullRef>
                </c:ext>
              </c:extLst>
              <c:f>(Trajnimet!$B$3,Trajnimet!$B$5:$B$11,Trajnimet!$B$13:$B$18,Trajnimet!$B$20:$B$22,Trajnimet!$B$24:$B$29,Trajnimet!$B$31:$B$33,Trajnimet!$B$35,Trajnimet!$B$37,Trajnimet!$B$39)</c:f>
              <c:strCache>
                <c:ptCount val="29"/>
                <c:pt idx="0">
                  <c:v>Deçan</c:v>
                </c:pt>
                <c:pt idx="1">
                  <c:v>Gllogoc</c:v>
                </c:pt>
                <c:pt idx="2">
                  <c:v>Gjilan</c:v>
                </c:pt>
                <c:pt idx="3">
                  <c:v>Dragash</c:v>
                </c:pt>
                <c:pt idx="4">
                  <c:v>Istog</c:v>
                </c:pt>
                <c:pt idx="5">
                  <c:v>Kaçanik </c:v>
                </c:pt>
                <c:pt idx="6">
                  <c:v>Klinë</c:v>
                </c:pt>
                <c:pt idx="7">
                  <c:v>Fushë Kosovë</c:v>
                </c:pt>
                <c:pt idx="8">
                  <c:v>Mitrovicë</c:v>
                </c:pt>
                <c:pt idx="9">
                  <c:v>Leposaviq</c:v>
                </c:pt>
                <c:pt idx="10">
                  <c:v>Lipjan</c:v>
                </c:pt>
                <c:pt idx="11">
                  <c:v>Novobërdë</c:v>
                </c:pt>
                <c:pt idx="12">
                  <c:v>Obiliq</c:v>
                </c:pt>
                <c:pt idx="13">
                  <c:v>Rahovec</c:v>
                </c:pt>
                <c:pt idx="14">
                  <c:v>Podujevë</c:v>
                </c:pt>
                <c:pt idx="15">
                  <c:v>Prishtinë</c:v>
                </c:pt>
                <c:pt idx="16">
                  <c:v>Prizren</c:v>
                </c:pt>
                <c:pt idx="17">
                  <c:v>Shtime</c:v>
                </c:pt>
                <c:pt idx="18">
                  <c:v>Shtërpcë</c:v>
                </c:pt>
                <c:pt idx="19">
                  <c:v>Suharekë</c:v>
                </c:pt>
                <c:pt idx="20">
                  <c:v>Ferizaj</c:v>
                </c:pt>
                <c:pt idx="21">
                  <c:v>Viti</c:v>
                </c:pt>
                <c:pt idx="22">
                  <c:v>Vushtrri</c:v>
                </c:pt>
                <c:pt idx="23">
                  <c:v>Zveqan</c:v>
                </c:pt>
                <c:pt idx="24">
                  <c:v>Malishevë</c:v>
                </c:pt>
                <c:pt idx="25">
                  <c:v>Hani Elezit</c:v>
                </c:pt>
                <c:pt idx="26">
                  <c:v>Junik</c:v>
                </c:pt>
                <c:pt idx="27">
                  <c:v>Graçanicë</c:v>
                </c:pt>
                <c:pt idx="28">
                  <c:v>Partesh</c:v>
                </c:pt>
              </c:strCache>
            </c:strRef>
          </c:cat>
          <c:val>
            <c:numRef>
              <c:extLst>
                <c:ext xmlns:c15="http://schemas.microsoft.com/office/drawing/2012/chart" uri="{02D57815-91ED-43cb-92C2-25804820EDAC}">
                  <c15:fullRef>
                    <c15:sqref>Trajnimet!$C$3:$C$40</c15:sqref>
                  </c15:fullRef>
                </c:ext>
              </c:extLst>
              <c:f>(Trajnimet!$C$3,Trajnimet!$C$5:$C$11,Trajnimet!$C$13:$C$18,Trajnimet!$C$20:$C$22,Trajnimet!$C$24:$C$29,Trajnimet!$C$31:$C$33,Trajnimet!$C$35,Trajnimet!$C$37,Trajnimet!$C$39)</c:f>
              <c:numCache>
                <c:formatCode>General</c:formatCode>
                <c:ptCount val="29"/>
                <c:pt idx="0">
                  <c:v>20</c:v>
                </c:pt>
                <c:pt idx="1">
                  <c:v>6</c:v>
                </c:pt>
                <c:pt idx="2">
                  <c:v>10</c:v>
                </c:pt>
                <c:pt idx="3">
                  <c:v>18</c:v>
                </c:pt>
                <c:pt idx="4">
                  <c:v>3</c:v>
                </c:pt>
                <c:pt idx="5">
                  <c:v>7</c:v>
                </c:pt>
                <c:pt idx="6">
                  <c:v>9</c:v>
                </c:pt>
                <c:pt idx="7">
                  <c:v>30</c:v>
                </c:pt>
                <c:pt idx="8">
                  <c:v>4</c:v>
                </c:pt>
                <c:pt idx="9">
                  <c:v>10</c:v>
                </c:pt>
                <c:pt idx="10">
                  <c:v>19</c:v>
                </c:pt>
                <c:pt idx="11">
                  <c:v>38</c:v>
                </c:pt>
                <c:pt idx="12">
                  <c:v>0</c:v>
                </c:pt>
                <c:pt idx="13">
                  <c:v>5</c:v>
                </c:pt>
                <c:pt idx="14">
                  <c:v>30</c:v>
                </c:pt>
                <c:pt idx="15">
                  <c:v>7</c:v>
                </c:pt>
                <c:pt idx="16">
                  <c:v>8</c:v>
                </c:pt>
                <c:pt idx="17">
                  <c:v>15</c:v>
                </c:pt>
                <c:pt idx="18">
                  <c:v>4</c:v>
                </c:pt>
                <c:pt idx="19">
                  <c:v>30</c:v>
                </c:pt>
                <c:pt idx="20">
                  <c:v>29</c:v>
                </c:pt>
                <c:pt idx="21">
                  <c:v>6</c:v>
                </c:pt>
                <c:pt idx="22">
                  <c:v>0</c:v>
                </c:pt>
                <c:pt idx="23">
                  <c:v>12</c:v>
                </c:pt>
                <c:pt idx="24">
                  <c:v>10</c:v>
                </c:pt>
                <c:pt idx="25">
                  <c:v>34</c:v>
                </c:pt>
                <c:pt idx="26">
                  <c:v>66</c:v>
                </c:pt>
                <c:pt idx="27">
                  <c:v>10</c:v>
                </c:pt>
                <c:pt idx="28">
                  <c:v>1</c:v>
                </c:pt>
              </c:numCache>
            </c:numRef>
          </c:val>
        </c:ser>
        <c:ser>
          <c:idx val="1"/>
          <c:order val="1"/>
          <c:tx>
            <c:strRef>
              <c:f>Trajnimet!$D$2</c:f>
              <c:strCache>
                <c:ptCount val="1"/>
                <c:pt idx="0">
                  <c:v>Zyrtarët</c:v>
                </c:pt>
              </c:strCache>
            </c:strRef>
          </c:tx>
          <c:spPr>
            <a:solidFill>
              <a:schemeClr val="accent2"/>
            </a:solidFill>
            <a:ln>
              <a:noFill/>
            </a:ln>
            <a:effectLst/>
          </c:spPr>
          <c:invertIfNegative val="0"/>
          <c:dLbls>
            <c:dLbl>
              <c:idx val="20"/>
              <c:layout>
                <c:manualLayout>
                  <c:x val="0"/>
                  <c:y val="-5.6818181818181955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6.81818181818182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Trajnimet!$B$3:$B$40</c15:sqref>
                  </c15:fullRef>
                </c:ext>
              </c:extLst>
              <c:f>(Trajnimet!$B$3,Trajnimet!$B$5:$B$11,Trajnimet!$B$13:$B$18,Trajnimet!$B$20:$B$22,Trajnimet!$B$24:$B$29,Trajnimet!$B$31:$B$33,Trajnimet!$B$35,Trajnimet!$B$37,Trajnimet!$B$39)</c:f>
              <c:strCache>
                <c:ptCount val="29"/>
                <c:pt idx="0">
                  <c:v>Deçan</c:v>
                </c:pt>
                <c:pt idx="1">
                  <c:v>Gllogoc</c:v>
                </c:pt>
                <c:pt idx="2">
                  <c:v>Gjilan</c:v>
                </c:pt>
                <c:pt idx="3">
                  <c:v>Dragash</c:v>
                </c:pt>
                <c:pt idx="4">
                  <c:v>Istog</c:v>
                </c:pt>
                <c:pt idx="5">
                  <c:v>Kaçanik </c:v>
                </c:pt>
                <c:pt idx="6">
                  <c:v>Klinë</c:v>
                </c:pt>
                <c:pt idx="7">
                  <c:v>Fushë Kosovë</c:v>
                </c:pt>
                <c:pt idx="8">
                  <c:v>Mitrovicë</c:v>
                </c:pt>
                <c:pt idx="9">
                  <c:v>Leposaviq</c:v>
                </c:pt>
                <c:pt idx="10">
                  <c:v>Lipjan</c:v>
                </c:pt>
                <c:pt idx="11">
                  <c:v>Novobërdë</c:v>
                </c:pt>
                <c:pt idx="12">
                  <c:v>Obiliq</c:v>
                </c:pt>
                <c:pt idx="13">
                  <c:v>Rahovec</c:v>
                </c:pt>
                <c:pt idx="14">
                  <c:v>Podujevë</c:v>
                </c:pt>
                <c:pt idx="15">
                  <c:v>Prishtinë</c:v>
                </c:pt>
                <c:pt idx="16">
                  <c:v>Prizren</c:v>
                </c:pt>
                <c:pt idx="17">
                  <c:v>Shtime</c:v>
                </c:pt>
                <c:pt idx="18">
                  <c:v>Shtërpcë</c:v>
                </c:pt>
                <c:pt idx="19">
                  <c:v>Suharekë</c:v>
                </c:pt>
                <c:pt idx="20">
                  <c:v>Ferizaj</c:v>
                </c:pt>
                <c:pt idx="21">
                  <c:v>Viti</c:v>
                </c:pt>
                <c:pt idx="22">
                  <c:v>Vushtrri</c:v>
                </c:pt>
                <c:pt idx="23">
                  <c:v>Zveqan</c:v>
                </c:pt>
                <c:pt idx="24">
                  <c:v>Malishevë</c:v>
                </c:pt>
                <c:pt idx="25">
                  <c:v>Hani Elezit</c:v>
                </c:pt>
                <c:pt idx="26">
                  <c:v>Junik</c:v>
                </c:pt>
                <c:pt idx="27">
                  <c:v>Graçanicë</c:v>
                </c:pt>
                <c:pt idx="28">
                  <c:v>Partesh</c:v>
                </c:pt>
              </c:strCache>
            </c:strRef>
          </c:cat>
          <c:val>
            <c:numRef>
              <c:extLst>
                <c:ext xmlns:c15="http://schemas.microsoft.com/office/drawing/2012/chart" uri="{02D57815-91ED-43cb-92C2-25804820EDAC}">
                  <c15:fullRef>
                    <c15:sqref>Trajnimet!$D$3:$D$40</c15:sqref>
                  </c15:fullRef>
                </c:ext>
              </c:extLst>
              <c:f>(Trajnimet!$D$3,Trajnimet!$D$5:$D$11,Trajnimet!$D$13:$D$18,Trajnimet!$D$20:$D$22,Trajnimet!$D$24:$D$29,Trajnimet!$D$31:$D$33,Trajnimet!$D$35,Trajnimet!$D$37,Trajnimet!$D$39)</c:f>
              <c:numCache>
                <c:formatCode>General</c:formatCode>
                <c:ptCount val="29"/>
                <c:pt idx="0">
                  <c:v>0</c:v>
                </c:pt>
                <c:pt idx="1">
                  <c:v>18</c:v>
                </c:pt>
                <c:pt idx="2">
                  <c:v>15</c:v>
                </c:pt>
                <c:pt idx="3">
                  <c:v>46</c:v>
                </c:pt>
                <c:pt idx="4">
                  <c:v>4</c:v>
                </c:pt>
                <c:pt idx="5">
                  <c:v>9</c:v>
                </c:pt>
                <c:pt idx="6">
                  <c:v>18</c:v>
                </c:pt>
                <c:pt idx="7">
                  <c:v>40</c:v>
                </c:pt>
                <c:pt idx="8">
                  <c:v>9</c:v>
                </c:pt>
                <c:pt idx="9">
                  <c:v>0</c:v>
                </c:pt>
                <c:pt idx="10">
                  <c:v>39</c:v>
                </c:pt>
                <c:pt idx="11">
                  <c:v>15</c:v>
                </c:pt>
                <c:pt idx="12">
                  <c:v>43</c:v>
                </c:pt>
                <c:pt idx="13">
                  <c:v>9</c:v>
                </c:pt>
                <c:pt idx="14">
                  <c:v>69</c:v>
                </c:pt>
                <c:pt idx="15">
                  <c:v>13</c:v>
                </c:pt>
                <c:pt idx="16">
                  <c:v>0</c:v>
                </c:pt>
                <c:pt idx="17">
                  <c:v>23</c:v>
                </c:pt>
                <c:pt idx="18">
                  <c:v>0</c:v>
                </c:pt>
                <c:pt idx="19">
                  <c:v>63</c:v>
                </c:pt>
                <c:pt idx="20">
                  <c:v>0</c:v>
                </c:pt>
                <c:pt idx="21">
                  <c:v>12</c:v>
                </c:pt>
                <c:pt idx="22">
                  <c:v>37</c:v>
                </c:pt>
                <c:pt idx="23">
                  <c:v>30</c:v>
                </c:pt>
                <c:pt idx="24">
                  <c:v>20</c:v>
                </c:pt>
                <c:pt idx="25">
                  <c:v>18</c:v>
                </c:pt>
                <c:pt idx="26">
                  <c:v>0</c:v>
                </c:pt>
                <c:pt idx="27">
                  <c:v>14</c:v>
                </c:pt>
                <c:pt idx="28">
                  <c:v>0</c:v>
                </c:pt>
              </c:numCache>
            </c:numRef>
          </c:val>
        </c:ser>
        <c:dLbls>
          <c:showLegendKey val="0"/>
          <c:showVal val="0"/>
          <c:showCatName val="0"/>
          <c:showSerName val="0"/>
          <c:showPercent val="0"/>
          <c:showBubbleSize val="0"/>
        </c:dLbls>
        <c:gapWidth val="219"/>
        <c:overlap val="-27"/>
        <c:axId val="427026400"/>
        <c:axId val="427026792"/>
      </c:barChart>
      <c:catAx>
        <c:axId val="42702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026792"/>
        <c:crosses val="autoZero"/>
        <c:auto val="1"/>
        <c:lblAlgn val="ctr"/>
        <c:lblOffset val="100"/>
        <c:noMultiLvlLbl val="0"/>
      </c:catAx>
      <c:valAx>
        <c:axId val="42702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02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requests</a:t>
            </a:r>
            <a:r>
              <a:rPr lang="en-US" b="1" baseline="0"/>
              <a:t> for access to public documents</a:t>
            </a:r>
            <a:endParaRPr lang="en-US" b="1"/>
          </a:p>
        </c:rich>
      </c:tx>
      <c:overlay val="0"/>
      <c:spPr>
        <a:noFill/>
        <a:ln>
          <a:noFill/>
        </a:ln>
        <a:effectLst/>
      </c:spPr>
    </c:title>
    <c:autoTitleDeleted val="0"/>
    <c:plotArea>
      <c:layout/>
      <c:barChart>
        <c:barDir val="col"/>
        <c:grouping val="clustered"/>
        <c:varyColors val="0"/>
        <c:ser>
          <c:idx val="0"/>
          <c:order val="0"/>
          <c:tx>
            <c:strRef>
              <c:f>'Qasja në dok.publike'!$C$3</c:f>
              <c:strCache>
                <c:ptCount val="1"/>
                <c:pt idx="0">
                  <c:v>No. of requests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'Qasja në dok.publike'!$B$4:$B$41</c:f>
              <c:strCache>
                <c:ptCount val="38"/>
                <c:pt idx="0">
                  <c:v>Decan</c:v>
                </c:pt>
                <c:pt idx="1">
                  <c:v>Gjakova</c:v>
                </c:pt>
                <c:pt idx="2">
                  <c:v>Gllogoc</c:v>
                </c:pt>
                <c:pt idx="3">
                  <c:v>Gjilan</c:v>
                </c:pt>
                <c:pt idx="4">
                  <c:v>Dragash</c:v>
                </c:pt>
                <c:pt idx="5">
                  <c:v>Istog</c:v>
                </c:pt>
                <c:pt idx="6">
                  <c:v>Kacanik </c:v>
                </c:pt>
                <c:pt idx="7">
                  <c:v>Klina</c:v>
                </c:pt>
                <c:pt idx="8">
                  <c:v>Fushe Kosovo</c:v>
                </c:pt>
                <c:pt idx="9">
                  <c:v>Kamenica</c:v>
                </c:pt>
                <c:pt idx="10">
                  <c:v>Mitrovica</c:v>
                </c:pt>
                <c:pt idx="11">
                  <c:v>Leposaviq</c:v>
                </c:pt>
                <c:pt idx="12">
                  <c:v>Lipjan</c:v>
                </c:pt>
                <c:pt idx="13">
                  <c:v>Novoberda</c:v>
                </c:pt>
                <c:pt idx="14">
                  <c:v>Obiliq</c:v>
                </c:pt>
                <c:pt idx="15">
                  <c:v>Rahovec</c:v>
                </c:pt>
                <c:pt idx="16">
                  <c:v>Peja</c:v>
                </c:pt>
                <c:pt idx="17">
                  <c:v>Podujeva</c:v>
                </c:pt>
                <c:pt idx="18">
                  <c:v>Prishtina</c:v>
                </c:pt>
                <c:pt idx="19">
                  <c:v>Prizren</c:v>
                </c:pt>
                <c:pt idx="20">
                  <c:v>Skenderaj</c:v>
                </c:pt>
                <c:pt idx="21">
                  <c:v>Shtime</c:v>
                </c:pt>
                <c:pt idx="22">
                  <c:v>Shterpca</c:v>
                </c:pt>
                <c:pt idx="23">
                  <c:v>Suhareka</c:v>
                </c:pt>
                <c:pt idx="24">
                  <c:v>Ferizaj</c:v>
                </c:pt>
                <c:pt idx="25">
                  <c:v>Viti</c:v>
                </c:pt>
                <c:pt idx="26">
                  <c:v>Vushtrri</c:v>
                </c:pt>
                <c:pt idx="27">
                  <c:v>Zubin Potok</c:v>
                </c:pt>
                <c:pt idx="28">
                  <c:v>Zveqan</c:v>
                </c:pt>
                <c:pt idx="29">
                  <c:v>Malisheva</c:v>
                </c:pt>
                <c:pt idx="30">
                  <c:v>Hani Elezit</c:v>
                </c:pt>
                <c:pt idx="31">
                  <c:v>Mamusha</c:v>
                </c:pt>
                <c:pt idx="32">
                  <c:v>Junik</c:v>
                </c:pt>
                <c:pt idx="33">
                  <c:v>Kllokot</c:v>
                </c:pt>
                <c:pt idx="34">
                  <c:v>Gracanica</c:v>
                </c:pt>
                <c:pt idx="35">
                  <c:v>Ranillug</c:v>
                </c:pt>
                <c:pt idx="36">
                  <c:v>Partesh</c:v>
                </c:pt>
                <c:pt idx="37">
                  <c:v>North Mitrovica</c:v>
                </c:pt>
              </c:strCache>
              <c:extLst/>
            </c:strRef>
          </c:cat>
          <c:val>
            <c:numRef>
              <c:f>'Qasja në dok.publike'!$C$4:$C$41</c:f>
              <c:numCache>
                <c:formatCode>General</c:formatCode>
                <c:ptCount val="38"/>
                <c:pt idx="0">
                  <c:v>12</c:v>
                </c:pt>
                <c:pt idx="1">
                  <c:v>28</c:v>
                </c:pt>
                <c:pt idx="2">
                  <c:v>18</c:v>
                </c:pt>
                <c:pt idx="3">
                  <c:v>21</c:v>
                </c:pt>
                <c:pt idx="4">
                  <c:v>7</c:v>
                </c:pt>
                <c:pt idx="5">
                  <c:v>12</c:v>
                </c:pt>
                <c:pt idx="6">
                  <c:v>11</c:v>
                </c:pt>
                <c:pt idx="7">
                  <c:v>35</c:v>
                </c:pt>
                <c:pt idx="8">
                  <c:v>23</c:v>
                </c:pt>
                <c:pt idx="9">
                  <c:v>17</c:v>
                </c:pt>
                <c:pt idx="10">
                  <c:v>23</c:v>
                </c:pt>
                <c:pt idx="11">
                  <c:v>2</c:v>
                </c:pt>
                <c:pt idx="12">
                  <c:v>22</c:v>
                </c:pt>
                <c:pt idx="13">
                  <c:v>6</c:v>
                </c:pt>
                <c:pt idx="14">
                  <c:v>13</c:v>
                </c:pt>
                <c:pt idx="15">
                  <c:v>13</c:v>
                </c:pt>
                <c:pt idx="16">
                  <c:v>9</c:v>
                </c:pt>
                <c:pt idx="17">
                  <c:v>21</c:v>
                </c:pt>
                <c:pt idx="18">
                  <c:v>56</c:v>
                </c:pt>
                <c:pt idx="19">
                  <c:v>19</c:v>
                </c:pt>
                <c:pt idx="20">
                  <c:v>9</c:v>
                </c:pt>
                <c:pt idx="21">
                  <c:v>9</c:v>
                </c:pt>
                <c:pt idx="22">
                  <c:v>10</c:v>
                </c:pt>
                <c:pt idx="23">
                  <c:v>47</c:v>
                </c:pt>
                <c:pt idx="24">
                  <c:v>68</c:v>
                </c:pt>
                <c:pt idx="25">
                  <c:v>38</c:v>
                </c:pt>
                <c:pt idx="26">
                  <c:v>8</c:v>
                </c:pt>
                <c:pt idx="27">
                  <c:v>0</c:v>
                </c:pt>
                <c:pt idx="28">
                  <c:v>0</c:v>
                </c:pt>
                <c:pt idx="29">
                  <c:v>5</c:v>
                </c:pt>
                <c:pt idx="30">
                  <c:v>11</c:v>
                </c:pt>
                <c:pt idx="31">
                  <c:v>0</c:v>
                </c:pt>
                <c:pt idx="32">
                  <c:v>5</c:v>
                </c:pt>
                <c:pt idx="33">
                  <c:v>2</c:v>
                </c:pt>
                <c:pt idx="34">
                  <c:v>11</c:v>
                </c:pt>
                <c:pt idx="35">
                  <c:v>3</c:v>
                </c:pt>
                <c:pt idx="36">
                  <c:v>2</c:v>
                </c:pt>
                <c:pt idx="37">
                  <c:v>0</c:v>
                </c:pt>
              </c:numCache>
              <c:extLst/>
            </c:numRef>
          </c:val>
        </c:ser>
        <c:dLbls>
          <c:showLegendKey val="0"/>
          <c:showVal val="0"/>
          <c:showCatName val="0"/>
          <c:showSerName val="0"/>
          <c:showPercent val="0"/>
          <c:showBubbleSize val="0"/>
        </c:dLbls>
        <c:gapWidth val="219"/>
        <c:overlap val="-27"/>
        <c:axId val="457935440"/>
        <c:axId val="457935832"/>
      </c:barChart>
      <c:catAx>
        <c:axId val="45793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935832"/>
        <c:crosses val="autoZero"/>
        <c:auto val="1"/>
        <c:lblAlgn val="ctr"/>
        <c:lblOffset val="100"/>
        <c:noMultiLvlLbl val="0"/>
      </c:catAx>
      <c:valAx>
        <c:axId val="45793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93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Consulatations</a:t>
            </a:r>
            <a:r>
              <a:rPr lang="en-US" sz="1600" b="1" baseline="0"/>
              <a:t> and public meetings</a:t>
            </a:r>
            <a:endParaRPr lang="en-US" sz="1600" b="1"/>
          </a:p>
        </c:rich>
      </c:tx>
      <c:layout>
        <c:manualLayout>
          <c:xMode val="edge"/>
          <c:yMode val="edge"/>
          <c:x val="0.29403370594554279"/>
          <c:y val="3.4514349450555204E-2"/>
        </c:manualLayout>
      </c:layout>
      <c:overlay val="0"/>
      <c:spPr>
        <a:noFill/>
        <a:ln>
          <a:noFill/>
        </a:ln>
        <a:effectLst/>
      </c:spPr>
    </c:title>
    <c:autoTitleDeleted val="0"/>
    <c:plotArea>
      <c:layout/>
      <c:barChart>
        <c:barDir val="col"/>
        <c:grouping val="clustered"/>
        <c:varyColors val="0"/>
        <c:ser>
          <c:idx val="0"/>
          <c:order val="0"/>
          <c:tx>
            <c:strRef>
              <c:f>'Konsultime publike'!$C$2</c:f>
              <c:strCache>
                <c:ptCount val="1"/>
                <c:pt idx="0">
                  <c:v>Nr. takime publike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'Konsultime publike'!$B$3:$B$40</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Suharekë</c:v>
                </c:pt>
                <c:pt idx="22">
                  <c:v>Ferizaj</c:v>
                </c:pt>
                <c:pt idx="23">
                  <c:v>Viti</c:v>
                </c:pt>
                <c:pt idx="24">
                  <c:v>Vushtrri</c:v>
                </c:pt>
                <c:pt idx="25">
                  <c:v>Malishevë</c:v>
                </c:pt>
                <c:pt idx="26">
                  <c:v>Junik</c:v>
                </c:pt>
                <c:pt idx="27">
                  <c:v>Graçanicë</c:v>
                </c:pt>
                <c:pt idx="28">
                  <c:v>Ranillug</c:v>
                </c:pt>
                <c:pt idx="29">
                  <c:v>Partesh</c:v>
                </c:pt>
              </c:strCache>
              <c:extLst/>
            </c:strRef>
          </c:cat>
          <c:val>
            <c:numRef>
              <c:f>'Konsultime publike'!$C$3:$C$40</c:f>
              <c:numCache>
                <c:formatCode>General</c:formatCode>
                <c:ptCount val="30"/>
                <c:pt idx="0">
                  <c:v>0</c:v>
                </c:pt>
                <c:pt idx="1">
                  <c:v>1</c:v>
                </c:pt>
                <c:pt idx="2">
                  <c:v>2</c:v>
                </c:pt>
                <c:pt idx="3">
                  <c:v>1</c:v>
                </c:pt>
                <c:pt idx="4">
                  <c:v>3</c:v>
                </c:pt>
                <c:pt idx="5">
                  <c:v>1</c:v>
                </c:pt>
                <c:pt idx="6">
                  <c:v>1</c:v>
                </c:pt>
                <c:pt idx="7">
                  <c:v>1</c:v>
                </c:pt>
                <c:pt idx="8">
                  <c:v>0</c:v>
                </c:pt>
                <c:pt idx="9">
                  <c:v>3</c:v>
                </c:pt>
                <c:pt idx="10">
                  <c:v>1</c:v>
                </c:pt>
                <c:pt idx="11">
                  <c:v>2</c:v>
                </c:pt>
                <c:pt idx="12">
                  <c:v>0</c:v>
                </c:pt>
                <c:pt idx="13">
                  <c:v>1</c:v>
                </c:pt>
                <c:pt idx="14">
                  <c:v>0</c:v>
                </c:pt>
                <c:pt idx="15">
                  <c:v>1</c:v>
                </c:pt>
                <c:pt idx="16">
                  <c:v>6</c:v>
                </c:pt>
                <c:pt idx="17">
                  <c:v>1</c:v>
                </c:pt>
                <c:pt idx="18">
                  <c:v>9</c:v>
                </c:pt>
                <c:pt idx="19">
                  <c:v>1</c:v>
                </c:pt>
                <c:pt idx="20">
                  <c:v>1</c:v>
                </c:pt>
                <c:pt idx="21">
                  <c:v>1</c:v>
                </c:pt>
                <c:pt idx="22">
                  <c:v>1</c:v>
                </c:pt>
                <c:pt idx="23">
                  <c:v>9</c:v>
                </c:pt>
                <c:pt idx="24">
                  <c:v>1</c:v>
                </c:pt>
                <c:pt idx="25">
                  <c:v>1</c:v>
                </c:pt>
                <c:pt idx="26">
                  <c:v>1</c:v>
                </c:pt>
                <c:pt idx="27">
                  <c:v>1</c:v>
                </c:pt>
                <c:pt idx="28">
                  <c:v>3</c:v>
                </c:pt>
                <c:pt idx="29">
                  <c:v>1</c:v>
                </c:pt>
              </c:numCache>
              <c:extLst/>
            </c:numRef>
          </c:val>
        </c:ser>
        <c:ser>
          <c:idx val="1"/>
          <c:order val="1"/>
          <c:tx>
            <c:strRef>
              <c:f>'Konsultime publike'!$D$2</c:f>
              <c:strCache>
                <c:ptCount val="1"/>
                <c:pt idx="0">
                  <c:v>Nr. i takimeve konsultative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'Konsultime publike'!$B$3:$B$40</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Suharekë</c:v>
                </c:pt>
                <c:pt idx="22">
                  <c:v>Ferizaj</c:v>
                </c:pt>
                <c:pt idx="23">
                  <c:v>Viti</c:v>
                </c:pt>
                <c:pt idx="24">
                  <c:v>Vushtrri</c:v>
                </c:pt>
                <c:pt idx="25">
                  <c:v>Malishevë</c:v>
                </c:pt>
                <c:pt idx="26">
                  <c:v>Junik</c:v>
                </c:pt>
                <c:pt idx="27">
                  <c:v>Graçanicë</c:v>
                </c:pt>
                <c:pt idx="28">
                  <c:v>Ranillug</c:v>
                </c:pt>
                <c:pt idx="29">
                  <c:v>Partesh</c:v>
                </c:pt>
              </c:strCache>
              <c:extLst/>
            </c:strRef>
          </c:cat>
          <c:val>
            <c:numRef>
              <c:f>'Konsultime publike'!$D$3:$D$40</c:f>
              <c:numCache>
                <c:formatCode>General</c:formatCode>
                <c:ptCount val="30"/>
                <c:pt idx="0">
                  <c:v>0</c:v>
                </c:pt>
                <c:pt idx="1">
                  <c:v>5</c:v>
                </c:pt>
                <c:pt idx="2">
                  <c:v>3</c:v>
                </c:pt>
                <c:pt idx="3">
                  <c:v>8</c:v>
                </c:pt>
                <c:pt idx="4">
                  <c:v>2</c:v>
                </c:pt>
                <c:pt idx="5">
                  <c:v>5</c:v>
                </c:pt>
                <c:pt idx="6">
                  <c:v>1</c:v>
                </c:pt>
                <c:pt idx="7">
                  <c:v>2</c:v>
                </c:pt>
                <c:pt idx="8">
                  <c:v>5</c:v>
                </c:pt>
                <c:pt idx="9">
                  <c:v>2</c:v>
                </c:pt>
                <c:pt idx="10">
                  <c:v>3</c:v>
                </c:pt>
                <c:pt idx="11">
                  <c:v>5</c:v>
                </c:pt>
                <c:pt idx="12">
                  <c:v>3</c:v>
                </c:pt>
                <c:pt idx="13">
                  <c:v>6</c:v>
                </c:pt>
                <c:pt idx="14">
                  <c:v>6</c:v>
                </c:pt>
                <c:pt idx="15">
                  <c:v>5</c:v>
                </c:pt>
                <c:pt idx="16">
                  <c:v>3</c:v>
                </c:pt>
                <c:pt idx="17">
                  <c:v>9</c:v>
                </c:pt>
                <c:pt idx="18">
                  <c:v>14</c:v>
                </c:pt>
                <c:pt idx="19">
                  <c:v>1</c:v>
                </c:pt>
                <c:pt idx="20">
                  <c:v>4</c:v>
                </c:pt>
                <c:pt idx="21">
                  <c:v>7</c:v>
                </c:pt>
                <c:pt idx="22">
                  <c:v>7</c:v>
                </c:pt>
                <c:pt idx="23">
                  <c:v>1</c:v>
                </c:pt>
                <c:pt idx="24">
                  <c:v>3</c:v>
                </c:pt>
                <c:pt idx="25">
                  <c:v>0</c:v>
                </c:pt>
                <c:pt idx="26">
                  <c:v>2</c:v>
                </c:pt>
                <c:pt idx="27">
                  <c:v>1</c:v>
                </c:pt>
                <c:pt idx="28">
                  <c:v>2</c:v>
                </c:pt>
                <c:pt idx="29">
                  <c:v>2</c:v>
                </c:pt>
              </c:numCache>
              <c:extLst/>
            </c:numRef>
          </c:val>
        </c:ser>
        <c:dLbls>
          <c:showLegendKey val="0"/>
          <c:showVal val="0"/>
          <c:showCatName val="0"/>
          <c:showSerName val="0"/>
          <c:showPercent val="0"/>
          <c:showBubbleSize val="0"/>
        </c:dLbls>
        <c:gapWidth val="219"/>
        <c:overlap val="-27"/>
        <c:axId val="457936616"/>
        <c:axId val="457937008"/>
      </c:barChart>
      <c:catAx>
        <c:axId val="45793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937008"/>
        <c:crosses val="autoZero"/>
        <c:auto val="1"/>
        <c:lblAlgn val="ctr"/>
        <c:lblOffset val="100"/>
        <c:noMultiLvlLbl val="0"/>
      </c:catAx>
      <c:valAx>
        <c:axId val="45793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93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Number of minority community members employed and number of community meetings held</a:t>
            </a:r>
          </a:p>
        </c:rich>
      </c:tx>
      <c:layout>
        <c:manualLayout>
          <c:xMode val="edge"/>
          <c:yMode val="edge"/>
          <c:x val="0.15073341402133944"/>
          <c:y val="1.8211383979144381E-2"/>
        </c:manualLayout>
      </c:layout>
      <c:overlay val="0"/>
      <c:spPr>
        <a:noFill/>
        <a:ln>
          <a:noFill/>
        </a:ln>
        <a:effectLst/>
      </c:spPr>
    </c:title>
    <c:autoTitleDeleted val="0"/>
    <c:plotArea>
      <c:layout>
        <c:manualLayout>
          <c:layoutTarget val="inner"/>
          <c:xMode val="edge"/>
          <c:yMode val="edge"/>
          <c:x val="5.1196675663859742E-2"/>
          <c:y val="0.18094294605070943"/>
          <c:w val="0.92906338287488721"/>
          <c:h val="0.45252128988708762"/>
        </c:manualLayout>
      </c:layout>
      <c:barChart>
        <c:barDir val="col"/>
        <c:grouping val="clustered"/>
        <c:varyColors val="0"/>
        <c:ser>
          <c:idx val="0"/>
          <c:order val="0"/>
          <c:tx>
            <c:strRef>
              <c:f>'Nr. i minoriteteve'!$D$2</c:f>
              <c:strCache>
                <c:ptCount val="1"/>
                <c:pt idx="0">
                  <c:v>Nr. I (%) minorititetve të punuësuar</c:v>
                </c:pt>
              </c:strCache>
            </c:strRef>
          </c:tx>
          <c:spPr>
            <a:solidFill>
              <a:schemeClr val="accent1"/>
            </a:solidFill>
            <a:ln>
              <a:noFill/>
            </a:ln>
            <a:effectLst/>
          </c:spPr>
          <c:invertIfNegative val="0"/>
          <c:dLbls>
            <c:dLbl>
              <c:idx val="0"/>
              <c:layout>
                <c:manualLayout>
                  <c:x val="-5.896805896805901E-3"/>
                  <c:y val="-0.105448154657293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3925122277114304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9656019656019656E-3"/>
                  <c:y val="-7.810974419058849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'Nr. i minoriteteve'!$B$3:$B$40</c:f>
              <c:strCache>
                <c:ptCount val="31"/>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Malishevë</c:v>
                </c:pt>
                <c:pt idx="25">
                  <c:v>Hani Elezit</c:v>
                </c:pt>
                <c:pt idx="26">
                  <c:v>Junik</c:v>
                </c:pt>
                <c:pt idx="27">
                  <c:v>Kllokot</c:v>
                </c:pt>
                <c:pt idx="28">
                  <c:v>Graçanicë</c:v>
                </c:pt>
                <c:pt idx="29">
                  <c:v>Ranillug</c:v>
                </c:pt>
                <c:pt idx="30">
                  <c:v>Mitrovica Veriore</c:v>
                </c:pt>
              </c:strCache>
              <c:extLst/>
            </c:strRef>
          </c:cat>
          <c:val>
            <c:numRef>
              <c:f>'Nr. i minoriteteve'!$C$3:$C$40</c:f>
              <c:numCache>
                <c:formatCode>General</c:formatCode>
                <c:ptCount val="31"/>
                <c:pt idx="0">
                  <c:v>0.3</c:v>
                </c:pt>
                <c:pt idx="1">
                  <c:v>27.2</c:v>
                </c:pt>
                <c:pt idx="2">
                  <c:v>0</c:v>
                </c:pt>
                <c:pt idx="3">
                  <c:v>44.33</c:v>
                </c:pt>
                <c:pt idx="4">
                  <c:v>7.9</c:v>
                </c:pt>
                <c:pt idx="5">
                  <c:v>0</c:v>
                </c:pt>
                <c:pt idx="6">
                  <c:v>3.3</c:v>
                </c:pt>
                <c:pt idx="7">
                  <c:v>14</c:v>
                </c:pt>
                <c:pt idx="8">
                  <c:v>5</c:v>
                </c:pt>
                <c:pt idx="9">
                  <c:v>0</c:v>
                </c:pt>
                <c:pt idx="10">
                  <c:v>5.2</c:v>
                </c:pt>
                <c:pt idx="11">
                  <c:v>49</c:v>
                </c:pt>
                <c:pt idx="12">
                  <c:v>10</c:v>
                </c:pt>
                <c:pt idx="13">
                  <c:v>1.1399999999999999</c:v>
                </c:pt>
                <c:pt idx="14">
                  <c:v>1.5</c:v>
                </c:pt>
                <c:pt idx="15">
                  <c:v>0</c:v>
                </c:pt>
                <c:pt idx="16">
                  <c:v>0</c:v>
                </c:pt>
                <c:pt idx="17">
                  <c:v>1</c:v>
                </c:pt>
                <c:pt idx="18">
                  <c:v>2.8</c:v>
                </c:pt>
                <c:pt idx="19" formatCode="0%">
                  <c:v>0.3</c:v>
                </c:pt>
                <c:pt idx="20">
                  <c:v>1.1000000000000001</c:v>
                </c:pt>
                <c:pt idx="21">
                  <c:v>5</c:v>
                </c:pt>
                <c:pt idx="22">
                  <c:v>2</c:v>
                </c:pt>
                <c:pt idx="23">
                  <c:v>1.5</c:v>
                </c:pt>
                <c:pt idx="24">
                  <c:v>0.08</c:v>
                </c:pt>
                <c:pt idx="25">
                  <c:v>0.47</c:v>
                </c:pt>
                <c:pt idx="26">
                  <c:v>0</c:v>
                </c:pt>
                <c:pt idx="27">
                  <c:v>33</c:v>
                </c:pt>
                <c:pt idx="28">
                  <c:v>14.3</c:v>
                </c:pt>
                <c:pt idx="29">
                  <c:v>10</c:v>
                </c:pt>
                <c:pt idx="30">
                  <c:v>0</c:v>
                </c:pt>
              </c:numCache>
              <c:extLst/>
            </c:numRef>
          </c:val>
        </c:ser>
        <c:ser>
          <c:idx val="1"/>
          <c:order val="1"/>
          <c:tx>
            <c:strRef>
              <c:f>'Nr. i minoriteteve'!$E$2</c:f>
              <c:strCache>
                <c:ptCount val="1"/>
                <c:pt idx="0">
                  <c:v>Nr. I mbledhjeve te komunitetit</c:v>
                </c:pt>
              </c:strCache>
            </c:strRef>
          </c:tx>
          <c:spPr>
            <a:solidFill>
              <a:schemeClr val="accent2"/>
            </a:solidFill>
            <a:ln>
              <a:noFill/>
            </a:ln>
            <a:effectLst/>
          </c:spPr>
          <c:invertIfNegative val="0"/>
          <c:dLbls>
            <c:dLbl>
              <c:idx val="0"/>
              <c:layout>
                <c:manualLayout>
                  <c:x val="-1.7945401328411867E-3"/>
                  <c:y val="-6.13256506415177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312039312039311E-3"/>
                  <c:y val="-0.1132591290763522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627855897579515E-3"/>
                  <c:y val="-8.818923372671892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945401328411537E-3"/>
                  <c:y val="-2.7531908528336438E-2"/>
                </c:manualLayout>
              </c:layout>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181818181818181E-2"/>
                      <c:h val="0.10929521331801891"/>
                    </c:manualLayout>
                  </c15:layout>
                </c:ext>
              </c:extLst>
            </c:dLbl>
            <c:dLbl>
              <c:idx val="7"/>
              <c:layout>
                <c:manualLayout>
                  <c:x val="3.589003463019247E-3"/>
                  <c:y val="-0.1205857615776938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945401328411208E-3"/>
                  <c:y val="-3.873198987885324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5.487031899504216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0683598645072705"/>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734043993886512E-3"/>
                  <c:y val="-0.11974654310566195"/>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5890802656823075E-3"/>
                  <c:y val="-6.45533164647554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7945401328411208E-3"/>
                  <c:y val="-7.746397975770649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9.2299715606801499E-3"/>
                  <c:y val="-0.1473893970635042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1791097838940797E-3"/>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7945401328412524E-3"/>
                  <c:y val="-7.100864811123101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7.9899769067165872E-17"/>
                  <c:y val="-3.3852614070425877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1791651912343923E-3"/>
                  <c:y val="-7.0424364353150359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3582193503452623E-3"/>
                  <c:y val="-0.11948515222943354"/>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7945401328411867E-3"/>
                  <c:y val="-6.236790714081676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7520168701271063E-3"/>
                  <c:y val="-0.1194851522294336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1791097838942393E-3"/>
                  <c:y val="-4.513681876056790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7.8624078624078622E-3"/>
                  <c:y val="-0.1272961266484923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5.3836203985234282E-3"/>
                  <c:y val="-5.666162149158655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108108108108106E-2"/>
                      <c:h val="8.976777727037194E-2"/>
                    </c:manualLayout>
                  </c15:layout>
                </c:ext>
              </c:extLst>
            </c:dLbl>
            <c:dLbl>
              <c:idx val="25"/>
              <c:layout>
                <c:manualLayout>
                  <c:x val="3.9312039312039311E-3"/>
                  <c:y val="-0.1312016138580216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4.3582195677881594E-3"/>
                  <c:y val="-4.8898220323948555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2.179187061076969E-3"/>
                  <c:y val="-0.1144270850150761"/>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7.5202073942232861E-3"/>
                  <c:y val="-0.11209701599250885"/>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2.179187061076825E-3"/>
                  <c:y val="-8.2094878737697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108108108108106E-2"/>
                      <c:h val="0.12882264936566584"/>
                    </c:manualLayout>
                  </c15:layout>
                </c:ext>
              </c:extLst>
            </c:dLbl>
            <c:dLbl>
              <c:idx val="30"/>
              <c:layout>
                <c:manualLayout>
                  <c:x val="1.9656019656018216E-3"/>
                  <c:y val="-3.5149384885764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'Nr. i minoriteteve'!$B$3:$B$40</c:f>
              <c:strCache>
                <c:ptCount val="31"/>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Malishevë</c:v>
                </c:pt>
                <c:pt idx="25">
                  <c:v>Hani Elezit</c:v>
                </c:pt>
                <c:pt idx="26">
                  <c:v>Junik</c:v>
                </c:pt>
                <c:pt idx="27">
                  <c:v>Kllokot</c:v>
                </c:pt>
                <c:pt idx="28">
                  <c:v>Graçanicë</c:v>
                </c:pt>
                <c:pt idx="29">
                  <c:v>Ranillug</c:v>
                </c:pt>
                <c:pt idx="30">
                  <c:v>Mitrovica Veriore</c:v>
                </c:pt>
              </c:strCache>
              <c:extLst/>
            </c:strRef>
          </c:cat>
          <c:val>
            <c:numRef>
              <c:f>'Nr. i minoriteteve'!$D$3:$D$40</c:f>
              <c:numCache>
                <c:formatCode>General</c:formatCode>
                <c:ptCount val="31"/>
                <c:pt idx="0">
                  <c:v>0</c:v>
                </c:pt>
                <c:pt idx="1">
                  <c:v>0</c:v>
                </c:pt>
                <c:pt idx="2">
                  <c:v>31</c:v>
                </c:pt>
                <c:pt idx="3">
                  <c:v>27</c:v>
                </c:pt>
                <c:pt idx="4">
                  <c:v>7.7</c:v>
                </c:pt>
                <c:pt idx="5">
                  <c:v>0</c:v>
                </c:pt>
                <c:pt idx="6">
                  <c:v>1.2</c:v>
                </c:pt>
                <c:pt idx="7">
                  <c:v>3.64</c:v>
                </c:pt>
                <c:pt idx="8">
                  <c:v>16</c:v>
                </c:pt>
                <c:pt idx="9">
                  <c:v>2.5</c:v>
                </c:pt>
                <c:pt idx="10">
                  <c:v>5.25</c:v>
                </c:pt>
                <c:pt idx="11">
                  <c:v>38</c:v>
                </c:pt>
                <c:pt idx="12">
                  <c:v>10</c:v>
                </c:pt>
                <c:pt idx="13">
                  <c:v>1.1399999999999999</c:v>
                </c:pt>
                <c:pt idx="14">
                  <c:v>1.1599999999999999</c:v>
                </c:pt>
                <c:pt idx="15">
                  <c:v>3.47</c:v>
                </c:pt>
                <c:pt idx="16">
                  <c:v>21.29</c:v>
                </c:pt>
                <c:pt idx="17">
                  <c:v>0.2</c:v>
                </c:pt>
                <c:pt idx="18">
                  <c:v>3</c:v>
                </c:pt>
                <c:pt idx="19">
                  <c:v>0</c:v>
                </c:pt>
                <c:pt idx="20">
                  <c:v>0.12</c:v>
                </c:pt>
                <c:pt idx="21">
                  <c:v>8</c:v>
                </c:pt>
                <c:pt idx="22">
                  <c:v>5</c:v>
                </c:pt>
                <c:pt idx="23">
                  <c:v>5.8</c:v>
                </c:pt>
                <c:pt idx="24">
                  <c:v>5.6000000000000001E-2</c:v>
                </c:pt>
                <c:pt idx="25">
                  <c:v>4.4999999999999998E-2</c:v>
                </c:pt>
                <c:pt idx="26">
                  <c:v>0</c:v>
                </c:pt>
                <c:pt idx="27">
                  <c:v>0</c:v>
                </c:pt>
                <c:pt idx="28">
                  <c:v>0</c:v>
                </c:pt>
                <c:pt idx="29">
                  <c:v>10.93</c:v>
                </c:pt>
                <c:pt idx="30">
                  <c:v>31</c:v>
                </c:pt>
              </c:numCache>
              <c:extLst/>
            </c:numRef>
          </c:val>
          <c:extLst/>
        </c:ser>
        <c:dLbls>
          <c:showLegendKey val="0"/>
          <c:showVal val="0"/>
          <c:showCatName val="0"/>
          <c:showSerName val="0"/>
          <c:showPercent val="0"/>
          <c:showBubbleSize val="0"/>
        </c:dLbls>
        <c:gapWidth val="219"/>
        <c:overlap val="-27"/>
        <c:axId val="457938576"/>
        <c:axId val="457938968"/>
      </c:barChart>
      <c:catAx>
        <c:axId val="45793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57938968"/>
        <c:crosses val="autoZero"/>
        <c:auto val="1"/>
        <c:lblAlgn val="ctr"/>
        <c:lblOffset val="100"/>
        <c:noMultiLvlLbl val="0"/>
      </c:catAx>
      <c:valAx>
        <c:axId val="457938968"/>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938576"/>
        <c:crosses val="autoZero"/>
        <c:crossBetween val="between"/>
      </c:valAx>
      <c:spPr>
        <a:noFill/>
        <a:ln>
          <a:noFill/>
        </a:ln>
        <a:effectLst/>
      </c:spPr>
    </c:plotArea>
    <c:legend>
      <c:legendPos val="b"/>
      <c:layout>
        <c:manualLayout>
          <c:xMode val="edge"/>
          <c:yMode val="edge"/>
          <c:x val="6.0830671432137232E-4"/>
          <c:y val="0.9338214140124409"/>
          <c:w val="0.76190408903632068"/>
          <c:h val="6.617858598755900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0.13911</cdr:x>
      <cdr:y>0.83974</cdr:y>
    </cdr:from>
    <cdr:to>
      <cdr:x>0.97638</cdr:x>
      <cdr:y>0.91026</cdr:y>
    </cdr:to>
    <cdr:sp macro="" textlink="">
      <cdr:nvSpPr>
        <cdr:cNvPr id="2" name="Text Box 1"/>
        <cdr:cNvSpPr txBox="1"/>
      </cdr:nvSpPr>
      <cdr:spPr>
        <a:xfrm xmlns:a="http://schemas.openxmlformats.org/drawingml/2006/main">
          <a:off x="504834" y="2495539"/>
          <a:ext cx="3038473" cy="2095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a:t>Municipalities tha</a:t>
          </a:r>
          <a:r>
            <a:rPr lang="en-US" sz="800" baseline="0"/>
            <a:t> have adopted Cultural Heritage Protection Plan</a:t>
          </a:r>
          <a:endParaRPr lang="en-US" sz="900"/>
        </a:p>
      </cdr:txBody>
    </cdr:sp>
  </cdr:relSizeAnchor>
  <cdr:relSizeAnchor xmlns:cdr="http://schemas.openxmlformats.org/drawingml/2006/chartDrawing">
    <cdr:from>
      <cdr:x>0.14698</cdr:x>
      <cdr:y>0.91987</cdr:y>
    </cdr:from>
    <cdr:to>
      <cdr:x>0.979</cdr:x>
      <cdr:y>1</cdr:y>
    </cdr:to>
    <cdr:sp macro="" textlink="">
      <cdr:nvSpPr>
        <cdr:cNvPr id="3" name="Text Box 2"/>
        <cdr:cNvSpPr txBox="1"/>
      </cdr:nvSpPr>
      <cdr:spPr>
        <a:xfrm xmlns:a="http://schemas.openxmlformats.org/drawingml/2006/main">
          <a:off x="533400" y="2733675"/>
          <a:ext cx="3019425" cy="2381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a:t>Municipalities tha</a:t>
          </a:r>
          <a:r>
            <a:rPr lang="en-US" sz="800" baseline="0"/>
            <a:t> have not adopted Cultural Heritage Protection Plan</a:t>
          </a:r>
          <a:endParaRPr lang="en-US" sz="800"/>
        </a:p>
        <a:p xmlns:a="http://schemas.openxmlformats.org/drawingml/2006/main">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0.18318</cdr:x>
      <cdr:y>0.90114</cdr:y>
    </cdr:from>
    <cdr:to>
      <cdr:x>0.5215</cdr:x>
      <cdr:y>1</cdr:y>
    </cdr:to>
    <cdr:sp macro="" textlink="">
      <cdr:nvSpPr>
        <cdr:cNvPr id="2" name="Text Box 1"/>
        <cdr:cNvSpPr txBox="1"/>
      </cdr:nvSpPr>
      <cdr:spPr>
        <a:xfrm xmlns:a="http://schemas.openxmlformats.org/drawingml/2006/main">
          <a:off x="933451" y="2257425"/>
          <a:ext cx="1724024"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a:t>Municipalities that have established</a:t>
          </a:r>
        </a:p>
      </cdr:txBody>
    </cdr:sp>
  </cdr:relSizeAnchor>
  <cdr:relSizeAnchor xmlns:cdr="http://schemas.openxmlformats.org/drawingml/2006/chartDrawing">
    <cdr:from>
      <cdr:x>0.52897</cdr:x>
      <cdr:y>0.89354</cdr:y>
    </cdr:from>
    <cdr:to>
      <cdr:x>0.97009</cdr:x>
      <cdr:y>0.98099</cdr:y>
    </cdr:to>
    <cdr:sp macro="" textlink="">
      <cdr:nvSpPr>
        <cdr:cNvPr id="3" name="Text Box 2"/>
        <cdr:cNvSpPr txBox="1"/>
      </cdr:nvSpPr>
      <cdr:spPr>
        <a:xfrm xmlns:a="http://schemas.openxmlformats.org/drawingml/2006/main">
          <a:off x="2695575" y="2238375"/>
          <a:ext cx="2247900" cy="2190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baseline="0"/>
            <a:t>Municipalities that have not established</a:t>
          </a:r>
        </a:p>
      </cdr:txBody>
    </cdr:sp>
  </cdr:relSizeAnchor>
</c:userShapes>
</file>

<file path=word/drawings/drawing3.xml><?xml version="1.0" encoding="utf-8"?>
<c:userShapes xmlns:c="http://schemas.openxmlformats.org/drawingml/2006/chart">
  <cdr:relSizeAnchor xmlns:cdr="http://schemas.openxmlformats.org/drawingml/2006/chartDrawing">
    <cdr:from>
      <cdr:x>0.14975</cdr:x>
      <cdr:y>0.82406</cdr:y>
    </cdr:from>
    <cdr:to>
      <cdr:x>0.96376</cdr:x>
      <cdr:y>0.88577</cdr:y>
    </cdr:to>
    <cdr:sp macro="" textlink="">
      <cdr:nvSpPr>
        <cdr:cNvPr id="3" name="Text Box 2"/>
        <cdr:cNvSpPr txBox="1"/>
      </cdr:nvSpPr>
      <cdr:spPr>
        <a:xfrm xmlns:a="http://schemas.openxmlformats.org/drawingml/2006/main">
          <a:off x="590535" y="2162185"/>
          <a:ext cx="3209926" cy="16191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a:t>Municipalities that have Energy Efficiency</a:t>
          </a:r>
          <a:r>
            <a:rPr lang="en-US" sz="800" baseline="0"/>
            <a:t> Plan</a:t>
          </a:r>
          <a:endParaRPr lang="en-US" sz="800"/>
        </a:p>
      </cdr:txBody>
    </cdr:sp>
  </cdr:relSizeAnchor>
  <cdr:relSizeAnchor xmlns:cdr="http://schemas.openxmlformats.org/drawingml/2006/chartDrawing">
    <cdr:from>
      <cdr:x>0.14252</cdr:x>
      <cdr:y>0.88939</cdr:y>
    </cdr:from>
    <cdr:to>
      <cdr:x>0.89614</cdr:x>
      <cdr:y>0.96926</cdr:y>
    </cdr:to>
    <cdr:sp macro="" textlink="">
      <cdr:nvSpPr>
        <cdr:cNvPr id="4" name="Text Box 3"/>
        <cdr:cNvSpPr txBox="1"/>
      </cdr:nvSpPr>
      <cdr:spPr>
        <a:xfrm xmlns:a="http://schemas.openxmlformats.org/drawingml/2006/main">
          <a:off x="561987" y="2333610"/>
          <a:ext cx="2971788" cy="20956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a:t>Municipalities that do not have Energy Efficiency Plan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FFEBA-C7A1-48B7-BE4B-300D2B06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4766</TotalTime>
  <Pages>51</Pages>
  <Words>12758</Words>
  <Characters>72724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Merita Mehija</dc:creator>
  <cp:lastModifiedBy>Manushaqe Mucaj</cp:lastModifiedBy>
  <cp:revision>73</cp:revision>
  <cp:lastPrinted>2018-09-12T11:31:00Z</cp:lastPrinted>
  <dcterms:created xsi:type="dcterms:W3CDTF">2019-08-13T09:36:00Z</dcterms:created>
  <dcterms:modified xsi:type="dcterms:W3CDTF">2019-08-26T12:27:00Z</dcterms:modified>
</cp:coreProperties>
</file>