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B00" w:rsidRPr="00F80103" w:rsidRDefault="00CE7E10" w:rsidP="00AD0B00">
      <w:pPr>
        <w:tabs>
          <w:tab w:val="left" w:pos="3075"/>
        </w:tabs>
        <w:jc w:val="center"/>
        <w:rPr>
          <w:rFonts w:ascii="Gill Sans MT" w:hAnsi="Gill Sans MT"/>
          <w:b/>
          <w:bCs/>
        </w:rPr>
      </w:pPr>
      <w:r w:rsidRPr="00F80103">
        <w:rPr>
          <w:rFonts w:ascii="Gill Sans MT" w:hAnsi="Gill Sans MT"/>
          <w:noProof/>
          <w:lang w:val="en-US"/>
        </w:rPr>
        <w:drawing>
          <wp:anchor distT="0" distB="0" distL="114300" distR="114300" simplePos="0" relativeHeight="251657216" behindDoc="1" locked="0" layoutInCell="1" allowOverlap="1" wp14:anchorId="25BE2B04" wp14:editId="0B84FA9E">
            <wp:simplePos x="0" y="0"/>
            <wp:positionH relativeFrom="column">
              <wp:posOffset>2328530</wp:posOffset>
            </wp:positionH>
            <wp:positionV relativeFrom="paragraph">
              <wp:posOffset>-223284</wp:posOffset>
            </wp:positionV>
            <wp:extent cx="1105786" cy="9563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984" cy="962535"/>
                    </a:xfrm>
                    <a:prstGeom prst="rect">
                      <a:avLst/>
                    </a:prstGeom>
                    <a:noFill/>
                  </pic:spPr>
                </pic:pic>
              </a:graphicData>
            </a:graphic>
            <wp14:sizeRelH relativeFrom="page">
              <wp14:pctWidth>0</wp14:pctWidth>
            </wp14:sizeRelH>
            <wp14:sizeRelV relativeFrom="page">
              <wp14:pctHeight>0</wp14:pctHeight>
            </wp14:sizeRelV>
          </wp:anchor>
        </w:drawing>
      </w:r>
      <w:r w:rsidR="00AD0B00" w:rsidRPr="00F80103">
        <w:rPr>
          <w:rFonts w:ascii="Gill Sans MT" w:hAnsi="Gill Sans MT"/>
          <w:b/>
          <w:bCs/>
        </w:rPr>
        <w:t xml:space="preserve">                 </w:t>
      </w:r>
    </w:p>
    <w:p w:rsidR="00AD0B00" w:rsidRPr="00F80103" w:rsidRDefault="00AD0B00" w:rsidP="00AD0B00">
      <w:pPr>
        <w:jc w:val="center"/>
        <w:rPr>
          <w:rFonts w:ascii="Gill Sans MT" w:hAnsi="Gill Sans MT"/>
          <w:b/>
          <w:bCs/>
        </w:rPr>
      </w:pPr>
      <w:r w:rsidRPr="00F80103">
        <w:rPr>
          <w:rFonts w:ascii="Gill Sans MT" w:hAnsi="Gill Sans MT"/>
          <w:b/>
          <w:bCs/>
        </w:rPr>
        <w:t xml:space="preserve">   </w:t>
      </w:r>
    </w:p>
    <w:p w:rsidR="00AD0B00" w:rsidRPr="00F80103" w:rsidRDefault="00AD0B00" w:rsidP="00AD0B00">
      <w:pPr>
        <w:jc w:val="center"/>
        <w:rPr>
          <w:rFonts w:ascii="Gill Sans MT" w:hAnsi="Gill Sans MT"/>
          <w:b/>
          <w:bCs/>
        </w:rPr>
      </w:pPr>
    </w:p>
    <w:p w:rsidR="003F44E5" w:rsidRPr="00F80103" w:rsidRDefault="003F44E5" w:rsidP="00AD0B00">
      <w:pPr>
        <w:jc w:val="center"/>
        <w:rPr>
          <w:rFonts w:ascii="Book Antiqua" w:hAnsi="Book Antiqua" w:cs="Book Antiqua"/>
          <w:b/>
          <w:bCs/>
          <w:sz w:val="32"/>
          <w:szCs w:val="32"/>
        </w:rPr>
      </w:pPr>
    </w:p>
    <w:p w:rsidR="00AD0B00" w:rsidRPr="00F80103" w:rsidRDefault="00AD0B00" w:rsidP="00AD0B00">
      <w:pPr>
        <w:jc w:val="center"/>
        <w:rPr>
          <w:rFonts w:ascii="Book Antiqua" w:eastAsia="Batang" w:hAnsi="Book Antiqua"/>
          <w:b/>
          <w:bCs/>
          <w:sz w:val="32"/>
          <w:szCs w:val="32"/>
        </w:rPr>
      </w:pPr>
      <w:r w:rsidRPr="00F80103">
        <w:rPr>
          <w:rFonts w:ascii="Book Antiqua" w:hAnsi="Book Antiqua" w:cs="Book Antiqua"/>
          <w:b/>
          <w:bCs/>
          <w:sz w:val="32"/>
          <w:szCs w:val="32"/>
        </w:rPr>
        <w:t>Republika e Kosovës</w:t>
      </w:r>
    </w:p>
    <w:p w:rsidR="00AD0B00" w:rsidRPr="00F80103" w:rsidRDefault="00AD0B00" w:rsidP="00AD0B00">
      <w:pPr>
        <w:jc w:val="center"/>
        <w:rPr>
          <w:rFonts w:ascii="Book Antiqua" w:hAnsi="Book Antiqua" w:cs="Book Antiqua"/>
          <w:b/>
          <w:bCs/>
          <w:sz w:val="26"/>
          <w:szCs w:val="26"/>
        </w:rPr>
      </w:pPr>
      <w:r w:rsidRPr="00F80103">
        <w:rPr>
          <w:rFonts w:ascii="Book Antiqua" w:eastAsia="Batang" w:hAnsi="Book Antiqua"/>
          <w:b/>
          <w:sz w:val="26"/>
          <w:szCs w:val="26"/>
        </w:rPr>
        <w:t>Republika Kosova-</w:t>
      </w:r>
      <w:r w:rsidRPr="00F80103">
        <w:rPr>
          <w:rFonts w:ascii="Book Antiqua" w:hAnsi="Book Antiqua"/>
          <w:b/>
          <w:sz w:val="26"/>
          <w:szCs w:val="26"/>
        </w:rPr>
        <w:t>Republic of Kosovo</w:t>
      </w:r>
    </w:p>
    <w:p w:rsidR="00AD0B00" w:rsidRPr="00F80103" w:rsidRDefault="00AD0B00" w:rsidP="00AD0B00">
      <w:pPr>
        <w:rPr>
          <w:rFonts w:cs="Book Antiqua"/>
          <w:i/>
          <w:iCs/>
        </w:rPr>
      </w:pPr>
      <w:r w:rsidRPr="00F80103">
        <w:t xml:space="preserve">                                                       Qeveria - Vlada - Government</w:t>
      </w:r>
    </w:p>
    <w:p w:rsidR="00AD0B00" w:rsidRPr="00F80103" w:rsidRDefault="00AD0B00" w:rsidP="0064308A">
      <w:pPr>
        <w:jc w:val="center"/>
        <w:rPr>
          <w:rFonts w:ascii="Book Antiqua" w:hAnsi="Book Antiqua"/>
          <w:i/>
          <w:sz w:val="22"/>
          <w:szCs w:val="22"/>
        </w:rPr>
      </w:pPr>
      <w:r w:rsidRPr="00F80103">
        <w:rPr>
          <w:rFonts w:ascii="Book Antiqua" w:hAnsi="Book Antiqua"/>
          <w:i/>
          <w:sz w:val="22"/>
          <w:szCs w:val="22"/>
        </w:rPr>
        <w:t>Ministria e Pushtetit Lokal</w:t>
      </w:r>
    </w:p>
    <w:p w:rsidR="00AD0B00" w:rsidRPr="00F80103" w:rsidRDefault="00AD0B00" w:rsidP="0064308A">
      <w:pPr>
        <w:jc w:val="center"/>
        <w:rPr>
          <w:rFonts w:ascii="Book Antiqua" w:hAnsi="Book Antiqua"/>
          <w:i/>
          <w:sz w:val="22"/>
          <w:szCs w:val="22"/>
        </w:rPr>
      </w:pPr>
      <w:r w:rsidRPr="00F80103">
        <w:rPr>
          <w:rFonts w:ascii="Book Antiqua" w:hAnsi="Book Antiqua"/>
          <w:i/>
          <w:sz w:val="22"/>
          <w:szCs w:val="22"/>
        </w:rPr>
        <w:t>Ministarstvo Lokalne Samouprave</w:t>
      </w:r>
    </w:p>
    <w:p w:rsidR="00AD0B00" w:rsidRPr="00F80103" w:rsidRDefault="00AD0B00" w:rsidP="0064308A">
      <w:pPr>
        <w:pBdr>
          <w:bottom w:val="single" w:sz="12" w:space="1" w:color="auto"/>
        </w:pBdr>
        <w:ind w:right="90"/>
        <w:jc w:val="center"/>
        <w:rPr>
          <w:rFonts w:ascii="Book Antiqua" w:hAnsi="Book Antiqua"/>
          <w:i/>
          <w:sz w:val="22"/>
          <w:szCs w:val="22"/>
        </w:rPr>
      </w:pPr>
      <w:r w:rsidRPr="00F80103">
        <w:rPr>
          <w:rFonts w:ascii="Book Antiqua" w:hAnsi="Book Antiqua"/>
          <w:i/>
          <w:sz w:val="22"/>
          <w:szCs w:val="22"/>
        </w:rPr>
        <w:t xml:space="preserve">Ministry of Local Government </w:t>
      </w:r>
    </w:p>
    <w:p w:rsidR="00AD0B00" w:rsidRPr="00F80103" w:rsidRDefault="00AD0B00" w:rsidP="00851CA8">
      <w:pPr>
        <w:tabs>
          <w:tab w:val="left" w:pos="3827"/>
        </w:tabs>
        <w:rPr>
          <w:rFonts w:ascii="Book Antiqua" w:hAnsi="Book Antiqua"/>
          <w:sz w:val="22"/>
          <w:szCs w:val="22"/>
        </w:rPr>
      </w:pPr>
      <w:r w:rsidRPr="00F80103">
        <w:rPr>
          <w:rFonts w:ascii="Book Antiqua" w:hAnsi="Book Antiqua"/>
          <w:i/>
          <w:sz w:val="20"/>
          <w:szCs w:val="20"/>
        </w:rPr>
        <w:t xml:space="preserve">                                                                                                                                 </w:t>
      </w:r>
      <w:r w:rsidR="00515F1F" w:rsidRPr="00F80103">
        <w:rPr>
          <w:rFonts w:ascii="Book Antiqua" w:hAnsi="Book Antiqua"/>
          <w:i/>
          <w:sz w:val="20"/>
          <w:szCs w:val="20"/>
        </w:rPr>
        <w:t xml:space="preserve">     </w:t>
      </w:r>
      <w:r w:rsidRPr="00F80103">
        <w:rPr>
          <w:rFonts w:ascii="Book Antiqua" w:hAnsi="Book Antiqua"/>
          <w:i/>
          <w:sz w:val="20"/>
          <w:szCs w:val="20"/>
        </w:rPr>
        <w:t xml:space="preserve">   </w:t>
      </w:r>
      <w:r w:rsidR="00851CA8" w:rsidRPr="00F80103">
        <w:rPr>
          <w:rFonts w:ascii="Book Antiqua" w:hAnsi="Book Antiqua"/>
          <w:i/>
          <w:sz w:val="20"/>
          <w:szCs w:val="20"/>
        </w:rPr>
        <w:t xml:space="preserve"> </w:t>
      </w:r>
      <w:r w:rsidR="00851CA8" w:rsidRPr="00F80103">
        <w:rPr>
          <w:rFonts w:ascii="Book Antiqua" w:hAnsi="Book Antiqua"/>
          <w:i/>
          <w:sz w:val="22"/>
          <w:szCs w:val="22"/>
        </w:rPr>
        <w:t>Priština</w:t>
      </w:r>
      <w:r w:rsidR="0064308A" w:rsidRPr="00F80103">
        <w:rPr>
          <w:rFonts w:ascii="Book Antiqua" w:hAnsi="Book Antiqua"/>
          <w:i/>
          <w:sz w:val="22"/>
          <w:szCs w:val="22"/>
        </w:rPr>
        <w:t>,  23</w:t>
      </w:r>
      <w:r w:rsidR="00851CA8" w:rsidRPr="00F80103">
        <w:rPr>
          <w:rFonts w:ascii="Book Antiqua" w:hAnsi="Book Antiqua"/>
          <w:i/>
          <w:sz w:val="22"/>
          <w:szCs w:val="22"/>
        </w:rPr>
        <w:t>. oktobar</w:t>
      </w:r>
      <w:r w:rsidR="00380F87" w:rsidRPr="00F80103">
        <w:rPr>
          <w:rFonts w:ascii="Book Antiqua" w:hAnsi="Book Antiqua"/>
          <w:i/>
          <w:sz w:val="22"/>
          <w:szCs w:val="22"/>
        </w:rPr>
        <w:t xml:space="preserve"> </w:t>
      </w:r>
      <w:r w:rsidR="0064308A" w:rsidRPr="00F80103">
        <w:rPr>
          <w:rFonts w:ascii="Book Antiqua" w:hAnsi="Book Antiqua"/>
          <w:sz w:val="22"/>
          <w:szCs w:val="22"/>
        </w:rPr>
        <w:t>2020</w:t>
      </w:r>
      <w:r w:rsidR="00851CA8" w:rsidRPr="00F80103">
        <w:rPr>
          <w:rFonts w:ascii="Book Antiqua" w:hAnsi="Book Antiqua"/>
          <w:sz w:val="22"/>
          <w:szCs w:val="22"/>
        </w:rPr>
        <w:t>.</w:t>
      </w:r>
    </w:p>
    <w:p w:rsidR="00F112A3" w:rsidRPr="00F80103" w:rsidRDefault="00F112A3" w:rsidP="00F112A3">
      <w:pPr>
        <w:rPr>
          <w:rFonts w:ascii="Cambria" w:hAnsi="Cambria"/>
          <w:b/>
          <w:bCs/>
          <w:sz w:val="72"/>
          <w:szCs w:val="72"/>
        </w:rPr>
      </w:pPr>
    </w:p>
    <w:p w:rsidR="00F112A3" w:rsidRPr="00F80103" w:rsidRDefault="00F112A3" w:rsidP="00F112A3">
      <w:pPr>
        <w:rPr>
          <w:rFonts w:ascii="Cambria" w:hAnsi="Cambria"/>
          <w:b/>
          <w:bCs/>
          <w:sz w:val="72"/>
          <w:szCs w:val="72"/>
        </w:rPr>
      </w:pPr>
    </w:p>
    <w:p w:rsidR="008A05DE" w:rsidRPr="00F80103" w:rsidRDefault="008A05DE" w:rsidP="008A05DE">
      <w:pPr>
        <w:rPr>
          <w:rFonts w:ascii="Cambria" w:hAnsi="Cambria"/>
          <w:b/>
          <w:bCs/>
          <w:sz w:val="72"/>
          <w:szCs w:val="72"/>
        </w:rPr>
      </w:pPr>
    </w:p>
    <w:p w:rsidR="008A05DE" w:rsidRPr="00F80103" w:rsidRDefault="002226E9" w:rsidP="002226E9">
      <w:pPr>
        <w:rPr>
          <w:b/>
          <w:bCs/>
          <w:sz w:val="52"/>
          <w:szCs w:val="52"/>
        </w:rPr>
      </w:pPr>
      <w:r w:rsidRPr="00F80103">
        <w:rPr>
          <w:rFonts w:ascii="Cambria" w:hAnsi="Cambria"/>
          <w:b/>
          <w:bCs/>
          <w:sz w:val="72"/>
          <w:szCs w:val="72"/>
        </w:rPr>
        <w:t>PRIRUČNIK</w:t>
      </w:r>
    </w:p>
    <w:p w:rsidR="008A05DE" w:rsidRPr="00F80103" w:rsidRDefault="008A05DE" w:rsidP="008A05DE">
      <w:pPr>
        <w:jc w:val="both"/>
        <w:rPr>
          <w:rFonts w:ascii="Cambria" w:hAnsi="Cambria"/>
          <w:b/>
          <w:bCs/>
          <w:sz w:val="28"/>
          <w:szCs w:val="28"/>
        </w:rPr>
      </w:pPr>
    </w:p>
    <w:p w:rsidR="008A05DE" w:rsidRPr="00F80103" w:rsidRDefault="00C02FA0" w:rsidP="00D30B08">
      <w:pPr>
        <w:jc w:val="both"/>
        <w:rPr>
          <w:rFonts w:ascii="Cambria" w:hAnsi="Cambria"/>
          <w:b/>
          <w:bCs/>
          <w:sz w:val="28"/>
          <w:szCs w:val="28"/>
        </w:rPr>
      </w:pPr>
      <w:r w:rsidRPr="00F80103">
        <w:rPr>
          <w:rFonts w:ascii="Cambria" w:hAnsi="Cambria"/>
          <w:b/>
          <w:bCs/>
          <w:sz w:val="28"/>
          <w:szCs w:val="28"/>
        </w:rPr>
        <w:t xml:space="preserve">ZA ODGOVORNOSTI OPŠTINA </w:t>
      </w:r>
      <w:r w:rsidR="00D30B08" w:rsidRPr="00F80103">
        <w:rPr>
          <w:rFonts w:ascii="Cambria" w:hAnsi="Cambria"/>
          <w:b/>
          <w:bCs/>
          <w:sz w:val="28"/>
          <w:szCs w:val="28"/>
        </w:rPr>
        <w:t xml:space="preserve">KOJE PROIZILAZE </w:t>
      </w:r>
      <w:r w:rsidRPr="00F80103">
        <w:rPr>
          <w:rFonts w:ascii="Cambria" w:hAnsi="Cambria"/>
          <w:b/>
          <w:bCs/>
          <w:sz w:val="28"/>
          <w:szCs w:val="28"/>
        </w:rPr>
        <w:t>IZ ZAKONSKIH AK</w:t>
      </w:r>
      <w:r w:rsidR="00D30B08" w:rsidRPr="00F80103">
        <w:rPr>
          <w:rFonts w:ascii="Cambria" w:hAnsi="Cambria"/>
          <w:b/>
          <w:bCs/>
          <w:sz w:val="28"/>
          <w:szCs w:val="28"/>
        </w:rPr>
        <w:t>ATA</w:t>
      </w:r>
      <w:r w:rsidRPr="00F80103">
        <w:rPr>
          <w:rFonts w:ascii="Cambria" w:hAnsi="Cambria"/>
          <w:b/>
          <w:bCs/>
          <w:sz w:val="28"/>
          <w:szCs w:val="28"/>
        </w:rPr>
        <w:t xml:space="preserve"> USVOJENIH OD </w:t>
      </w:r>
      <w:r w:rsidR="00D30B08" w:rsidRPr="00F80103">
        <w:rPr>
          <w:rFonts w:ascii="Cambria" w:hAnsi="Cambria"/>
          <w:b/>
          <w:bCs/>
          <w:sz w:val="28"/>
          <w:szCs w:val="28"/>
        </w:rPr>
        <w:t xml:space="preserve">STRANE </w:t>
      </w:r>
      <w:r w:rsidRPr="00F80103">
        <w:rPr>
          <w:rFonts w:ascii="Cambria" w:hAnsi="Cambria"/>
          <w:b/>
          <w:bCs/>
          <w:sz w:val="28"/>
          <w:szCs w:val="28"/>
        </w:rPr>
        <w:t>SKUPŠTINE REPUBLIKE KOSOVO I PODZAKONSKIH AK</w:t>
      </w:r>
      <w:r w:rsidR="00D30B08" w:rsidRPr="00F80103">
        <w:rPr>
          <w:rFonts w:ascii="Cambria" w:hAnsi="Cambria"/>
          <w:b/>
          <w:bCs/>
          <w:sz w:val="28"/>
          <w:szCs w:val="28"/>
        </w:rPr>
        <w:t>ATA USVOJENIH OD STRANE VLADE REPUBLIKE KOSOVO I SEKTORSKIH MINISTARSTAVA</w:t>
      </w:r>
    </w:p>
    <w:p w:rsidR="00E1524B" w:rsidRPr="00F80103" w:rsidRDefault="00E1524B" w:rsidP="009C58AF">
      <w:pPr>
        <w:rPr>
          <w:rFonts w:ascii="Cambria" w:hAnsi="Cambria"/>
          <w:b/>
          <w:bCs/>
          <w:sz w:val="32"/>
          <w:szCs w:val="32"/>
        </w:rPr>
      </w:pPr>
    </w:p>
    <w:p w:rsidR="00E1524B" w:rsidRPr="00F80103" w:rsidRDefault="00E1524B" w:rsidP="009C58AF">
      <w:pPr>
        <w:rPr>
          <w:rFonts w:ascii="Cambria" w:hAnsi="Cambria"/>
          <w:b/>
          <w:bCs/>
          <w:sz w:val="32"/>
          <w:szCs w:val="32"/>
        </w:rPr>
      </w:pPr>
    </w:p>
    <w:p w:rsidR="00E1524B" w:rsidRPr="00F80103" w:rsidRDefault="00E1524B" w:rsidP="009C58AF">
      <w:pPr>
        <w:rPr>
          <w:rFonts w:ascii="Cambria" w:hAnsi="Cambria"/>
          <w:b/>
          <w:bCs/>
          <w:sz w:val="32"/>
          <w:szCs w:val="32"/>
        </w:rPr>
      </w:pPr>
    </w:p>
    <w:p w:rsidR="00E1524B" w:rsidRPr="00F80103" w:rsidRDefault="00E1524B" w:rsidP="009C58AF">
      <w:pPr>
        <w:rPr>
          <w:rFonts w:ascii="Cambria" w:hAnsi="Cambria"/>
          <w:b/>
          <w:bCs/>
          <w:sz w:val="32"/>
          <w:szCs w:val="32"/>
        </w:rPr>
      </w:pPr>
    </w:p>
    <w:p w:rsidR="00E1524B" w:rsidRPr="00F80103" w:rsidRDefault="00E1524B" w:rsidP="009C58AF">
      <w:pPr>
        <w:rPr>
          <w:rFonts w:ascii="Cambria" w:hAnsi="Cambria"/>
          <w:b/>
          <w:bCs/>
          <w:sz w:val="32"/>
          <w:szCs w:val="32"/>
        </w:rPr>
      </w:pPr>
    </w:p>
    <w:p w:rsidR="00E1524B" w:rsidRPr="00F80103" w:rsidRDefault="00E1524B" w:rsidP="009C58AF">
      <w:pPr>
        <w:rPr>
          <w:rFonts w:ascii="Cambria" w:hAnsi="Cambria"/>
          <w:b/>
          <w:bCs/>
          <w:sz w:val="32"/>
          <w:szCs w:val="32"/>
        </w:rPr>
      </w:pPr>
    </w:p>
    <w:p w:rsidR="00E1524B" w:rsidRPr="00F80103" w:rsidRDefault="00E1524B" w:rsidP="009C58AF">
      <w:pPr>
        <w:rPr>
          <w:rFonts w:ascii="Cambria" w:hAnsi="Cambria"/>
          <w:b/>
          <w:bCs/>
          <w:sz w:val="32"/>
          <w:szCs w:val="32"/>
        </w:rPr>
      </w:pPr>
    </w:p>
    <w:p w:rsidR="00E1524B" w:rsidRPr="00F80103" w:rsidRDefault="00E1524B" w:rsidP="009C58AF">
      <w:pPr>
        <w:rPr>
          <w:rFonts w:ascii="Cambria" w:hAnsi="Cambria"/>
          <w:b/>
          <w:bCs/>
          <w:sz w:val="32"/>
          <w:szCs w:val="32"/>
        </w:rPr>
      </w:pPr>
    </w:p>
    <w:p w:rsidR="00E1524B" w:rsidRPr="00F80103" w:rsidRDefault="00E1524B" w:rsidP="009C58AF">
      <w:pPr>
        <w:rPr>
          <w:rFonts w:ascii="Cambria" w:hAnsi="Cambria"/>
          <w:b/>
          <w:bCs/>
          <w:sz w:val="32"/>
          <w:szCs w:val="32"/>
        </w:rPr>
      </w:pPr>
    </w:p>
    <w:p w:rsidR="00E1524B" w:rsidRPr="00F80103" w:rsidRDefault="00E1524B" w:rsidP="009C58AF">
      <w:pPr>
        <w:rPr>
          <w:rFonts w:ascii="Cambria" w:hAnsi="Cambria"/>
          <w:b/>
          <w:bCs/>
          <w:sz w:val="32"/>
          <w:szCs w:val="32"/>
        </w:rPr>
      </w:pPr>
    </w:p>
    <w:p w:rsidR="00E1524B" w:rsidRPr="00F80103" w:rsidRDefault="00E1524B" w:rsidP="009C58AF">
      <w:pPr>
        <w:rPr>
          <w:rFonts w:ascii="Cambria" w:hAnsi="Cambria"/>
          <w:b/>
          <w:bCs/>
          <w:sz w:val="32"/>
          <w:szCs w:val="32"/>
        </w:rPr>
      </w:pPr>
    </w:p>
    <w:p w:rsidR="00E1524B" w:rsidRPr="00F80103" w:rsidRDefault="00E1524B" w:rsidP="009C58AF">
      <w:pPr>
        <w:rPr>
          <w:rFonts w:ascii="Cambria" w:hAnsi="Cambria"/>
          <w:b/>
          <w:bCs/>
          <w:sz w:val="32"/>
          <w:szCs w:val="32"/>
        </w:rPr>
      </w:pPr>
    </w:p>
    <w:p w:rsidR="008A05DE" w:rsidRPr="00F80103" w:rsidRDefault="00656836" w:rsidP="008A05DE">
      <w:pPr>
        <w:jc w:val="center"/>
        <w:rPr>
          <w:b/>
          <w:bCs/>
          <w:sz w:val="40"/>
          <w:szCs w:val="40"/>
        </w:rPr>
      </w:pPr>
      <w:r w:rsidRPr="00F80103">
        <w:rPr>
          <w:b/>
          <w:bCs/>
          <w:sz w:val="40"/>
          <w:szCs w:val="40"/>
        </w:rPr>
        <w:t>Uvod</w:t>
      </w:r>
    </w:p>
    <w:p w:rsidR="008A05DE" w:rsidRPr="00F80103" w:rsidRDefault="008A05DE" w:rsidP="008A05DE">
      <w:pPr>
        <w:jc w:val="both"/>
        <w:rPr>
          <w:sz w:val="22"/>
          <w:szCs w:val="22"/>
        </w:rPr>
      </w:pPr>
    </w:p>
    <w:p w:rsidR="008A05DE" w:rsidRPr="00F80103" w:rsidRDefault="008A05DE" w:rsidP="008A05DE">
      <w:pPr>
        <w:jc w:val="both"/>
      </w:pPr>
    </w:p>
    <w:p w:rsidR="008A05DE" w:rsidRPr="00F80103" w:rsidRDefault="008A05DE" w:rsidP="008A05DE">
      <w:pPr>
        <w:jc w:val="both"/>
      </w:pPr>
    </w:p>
    <w:p w:rsidR="008A05DE" w:rsidRPr="00F80103" w:rsidRDefault="008A05DE" w:rsidP="008A05DE">
      <w:pPr>
        <w:jc w:val="both"/>
      </w:pPr>
    </w:p>
    <w:p w:rsidR="008A05DE" w:rsidRPr="00F80103" w:rsidRDefault="00F80103" w:rsidP="00784659">
      <w:pPr>
        <w:jc w:val="both"/>
      </w:pPr>
      <w:r>
        <w:t>U cilju da bi</w:t>
      </w:r>
      <w:r w:rsidR="00656836" w:rsidRPr="00F80103">
        <w:t xml:space="preserve"> opštine lako identifikovale svoje odgovornosti i obaveze koje proizilaze iz </w:t>
      </w:r>
      <w:r>
        <w:t>zakonskih</w:t>
      </w:r>
      <w:r w:rsidR="00656836" w:rsidRPr="00F80103">
        <w:t xml:space="preserve"> akata koje je usvojila Skupština Republike Kosovo i podzakonskih akata koje su usvojili Vl</w:t>
      </w:r>
      <w:r>
        <w:t>ada Republike Kosovo i sektorska</w:t>
      </w:r>
      <w:r w:rsidR="00656836" w:rsidRPr="00F80103">
        <w:t xml:space="preserve"> ministar</w:t>
      </w:r>
      <w:r>
        <w:t>stva</w:t>
      </w:r>
      <w:r w:rsidR="00656836" w:rsidRPr="00F80103">
        <w:t xml:space="preserve">, Ministarstvo lokalne </w:t>
      </w:r>
      <w:r>
        <w:t>samo</w:t>
      </w:r>
      <w:r w:rsidR="00656836" w:rsidRPr="00F80103">
        <w:t xml:space="preserve">uprave, </w:t>
      </w:r>
      <w:r>
        <w:t xml:space="preserve">svake godine </w:t>
      </w:r>
      <w:r w:rsidR="00784659">
        <w:t xml:space="preserve">izrađuje PRIRUČNIK o odgovornostima </w:t>
      </w:r>
      <w:r w:rsidR="00656836" w:rsidRPr="00F80103">
        <w:t>opštin</w:t>
      </w:r>
      <w:r w:rsidR="00784659">
        <w:t>e</w:t>
      </w:r>
      <w:r w:rsidR="00656836" w:rsidRPr="00F80103">
        <w:t xml:space="preserve"> koji proizilazi iz </w:t>
      </w:r>
      <w:r w:rsidR="00784659">
        <w:t>zakonskih</w:t>
      </w:r>
      <w:r w:rsidR="00656836" w:rsidRPr="00F80103">
        <w:t xml:space="preserve"> akata koje je usvojila Skupština Republike Kosovo i podzakonskih akata koje je </w:t>
      </w:r>
      <w:r w:rsidR="00784659">
        <w:t>usvojila</w:t>
      </w:r>
      <w:r w:rsidR="00656836" w:rsidRPr="00F80103">
        <w:t xml:space="preserve"> Vl</w:t>
      </w:r>
      <w:r w:rsidR="00784659">
        <w:t>ada Republike Kosovo i sektorska</w:t>
      </w:r>
      <w:r w:rsidR="00656836" w:rsidRPr="00F80103">
        <w:t xml:space="preserve"> ministar</w:t>
      </w:r>
      <w:r w:rsidR="00784659">
        <w:t>stva</w:t>
      </w:r>
      <w:r w:rsidR="00656836" w:rsidRPr="00F80103">
        <w:t>.</w:t>
      </w:r>
      <w:r>
        <w:t xml:space="preserve"> </w:t>
      </w:r>
    </w:p>
    <w:p w:rsidR="008A05DE" w:rsidRPr="00F80103" w:rsidRDefault="008A05DE" w:rsidP="008A05DE">
      <w:pPr>
        <w:jc w:val="both"/>
      </w:pPr>
    </w:p>
    <w:p w:rsidR="008A05DE" w:rsidRPr="00F80103" w:rsidRDefault="00656836" w:rsidP="00C160C6">
      <w:pPr>
        <w:jc w:val="both"/>
      </w:pPr>
      <w:r w:rsidRPr="00F80103">
        <w:t xml:space="preserve">Ministarstvo lokalne </w:t>
      </w:r>
      <w:r w:rsidR="002003F8">
        <w:t>samo</w:t>
      </w:r>
      <w:r w:rsidRPr="00F80103">
        <w:t xml:space="preserve">uprave tokom 2020. godine </w:t>
      </w:r>
      <w:r w:rsidR="002003F8">
        <w:t>identifikovalo</w:t>
      </w:r>
      <w:r w:rsidRPr="00F80103">
        <w:t xml:space="preserve"> da od jedanaest (11) </w:t>
      </w:r>
      <w:r w:rsidR="002003F8">
        <w:t xml:space="preserve">zakonskih </w:t>
      </w:r>
      <w:r w:rsidRPr="00F80103">
        <w:t xml:space="preserve">akata koje je Skupština Republike Kosovo do sada </w:t>
      </w:r>
      <w:r w:rsidR="002003F8">
        <w:t xml:space="preserve">usvojila </w:t>
      </w:r>
      <w:r w:rsidRPr="00F80103">
        <w:t>i objavila u Službenom listu</w:t>
      </w:r>
      <w:r w:rsidR="00A5492D">
        <w:t xml:space="preserve"> (Spisak zakona), tri (3) akti spadaju u oblasti</w:t>
      </w:r>
      <w:r w:rsidRPr="00F80103">
        <w:t xml:space="preserve"> za koja opšt</w:t>
      </w:r>
      <w:r w:rsidR="00A5492D">
        <w:t xml:space="preserve">ine takođe imaju odgovornosti. </w:t>
      </w:r>
      <w:r w:rsidR="00C160C6">
        <w:t>Dok</w:t>
      </w:r>
      <w:r w:rsidR="00A5492D">
        <w:t>, š</w:t>
      </w:r>
      <w:r w:rsidRPr="00F80103">
        <w:t>to se tiče podzakonskih akata usvojenih i objavljenih u Službenom li</w:t>
      </w:r>
      <w:r w:rsidR="00A5492D">
        <w:t>stu (Spisak podzakonskih akata V</w:t>
      </w:r>
      <w:r w:rsidRPr="00F80103">
        <w:t xml:space="preserve">lade i ministarstava), od do sada </w:t>
      </w:r>
      <w:r w:rsidR="00A5492D">
        <w:t xml:space="preserve">usvojenih </w:t>
      </w:r>
      <w:r w:rsidRPr="00F80103">
        <w:t>osamdeset šest (86) zakona, trideset jedan (31), podzakonski</w:t>
      </w:r>
      <w:r w:rsidR="00C160C6">
        <w:t>h</w:t>
      </w:r>
      <w:r w:rsidRPr="00F80103">
        <w:t xml:space="preserve"> ak</w:t>
      </w:r>
      <w:r w:rsidR="00C160C6">
        <w:t xml:space="preserve">ata usvojenih od strane </w:t>
      </w:r>
      <w:r w:rsidRPr="00F80103">
        <w:t xml:space="preserve">Vlade Republike Kosovo i </w:t>
      </w:r>
      <w:r w:rsidR="00C160C6">
        <w:t>sektorskih ministarstava</w:t>
      </w:r>
      <w:r w:rsidRPr="00F80103">
        <w:t xml:space="preserve">, spadaju u </w:t>
      </w:r>
      <w:r w:rsidR="00C160C6">
        <w:t>oblasti</w:t>
      </w:r>
      <w:r w:rsidRPr="00F80103">
        <w:t xml:space="preserve"> za koja opštine takođe imaju odgovornosti.</w:t>
      </w:r>
    </w:p>
    <w:p w:rsidR="00E1524B" w:rsidRDefault="00E1524B" w:rsidP="009C58AF">
      <w:pPr>
        <w:rPr>
          <w:rFonts w:ascii="Cambria" w:hAnsi="Cambria"/>
          <w:b/>
          <w:bCs/>
          <w:sz w:val="32"/>
          <w:szCs w:val="32"/>
        </w:rPr>
      </w:pPr>
    </w:p>
    <w:p w:rsidR="00AD75C9" w:rsidRPr="00F80103" w:rsidRDefault="00AD75C9" w:rsidP="009C58AF">
      <w:pPr>
        <w:rPr>
          <w:rFonts w:ascii="Cambria" w:hAnsi="Cambria"/>
          <w:b/>
          <w:bCs/>
          <w:sz w:val="32"/>
          <w:szCs w:val="32"/>
        </w:rPr>
      </w:pPr>
    </w:p>
    <w:p w:rsidR="00E1524B" w:rsidRPr="00F80103" w:rsidRDefault="00E1524B" w:rsidP="009C58AF">
      <w:pPr>
        <w:rPr>
          <w:rFonts w:ascii="Cambria" w:hAnsi="Cambria"/>
          <w:b/>
          <w:bCs/>
          <w:sz w:val="32"/>
          <w:szCs w:val="32"/>
        </w:rPr>
      </w:pPr>
    </w:p>
    <w:p w:rsidR="00F112A3" w:rsidRPr="00F80103" w:rsidRDefault="00F112A3" w:rsidP="00F112A3">
      <w:pPr>
        <w:jc w:val="center"/>
        <w:rPr>
          <w:rFonts w:ascii="Cambria" w:hAnsi="Cambria"/>
          <w:b/>
          <w:bCs/>
          <w:sz w:val="32"/>
          <w:szCs w:val="32"/>
        </w:rPr>
      </w:pPr>
    </w:p>
    <w:p w:rsidR="00F112A3" w:rsidRPr="00F80103" w:rsidRDefault="00F112A3" w:rsidP="00F112A3">
      <w:pPr>
        <w:jc w:val="center"/>
        <w:rPr>
          <w:rFonts w:ascii="Cambria" w:hAnsi="Cambria"/>
          <w:b/>
          <w:bCs/>
          <w:sz w:val="32"/>
          <w:szCs w:val="32"/>
        </w:rPr>
      </w:pPr>
    </w:p>
    <w:p w:rsidR="00F112A3" w:rsidRPr="00F80103" w:rsidRDefault="00F112A3" w:rsidP="00F112A3">
      <w:pPr>
        <w:jc w:val="center"/>
        <w:rPr>
          <w:rFonts w:ascii="Cambria" w:hAnsi="Cambria"/>
          <w:b/>
          <w:bCs/>
          <w:sz w:val="32"/>
          <w:szCs w:val="32"/>
        </w:rPr>
      </w:pPr>
    </w:p>
    <w:p w:rsidR="00F112A3" w:rsidRPr="00F80103" w:rsidRDefault="00F112A3" w:rsidP="00F112A3">
      <w:pPr>
        <w:jc w:val="center"/>
        <w:rPr>
          <w:rFonts w:ascii="Cambria" w:hAnsi="Cambria"/>
          <w:b/>
          <w:bCs/>
          <w:sz w:val="32"/>
          <w:szCs w:val="32"/>
        </w:rPr>
      </w:pPr>
    </w:p>
    <w:p w:rsidR="00F112A3" w:rsidRDefault="00F112A3" w:rsidP="00F112A3">
      <w:pPr>
        <w:jc w:val="center"/>
        <w:rPr>
          <w:rFonts w:ascii="Cambria" w:hAnsi="Cambria"/>
          <w:b/>
          <w:bCs/>
          <w:sz w:val="32"/>
          <w:szCs w:val="32"/>
        </w:rPr>
      </w:pPr>
    </w:p>
    <w:p w:rsidR="00AD75C9" w:rsidRDefault="00AD75C9" w:rsidP="00F112A3">
      <w:pPr>
        <w:jc w:val="center"/>
        <w:rPr>
          <w:rFonts w:ascii="Cambria" w:hAnsi="Cambria"/>
          <w:b/>
          <w:bCs/>
          <w:sz w:val="32"/>
          <w:szCs w:val="32"/>
        </w:rPr>
      </w:pPr>
    </w:p>
    <w:p w:rsidR="00AD75C9" w:rsidRDefault="00AD75C9" w:rsidP="00F112A3">
      <w:pPr>
        <w:jc w:val="center"/>
        <w:rPr>
          <w:rFonts w:ascii="Cambria" w:hAnsi="Cambria"/>
          <w:b/>
          <w:bCs/>
          <w:sz w:val="32"/>
          <w:szCs w:val="32"/>
        </w:rPr>
      </w:pPr>
    </w:p>
    <w:p w:rsidR="00AD75C9" w:rsidRDefault="00AD75C9" w:rsidP="00F112A3">
      <w:pPr>
        <w:jc w:val="center"/>
        <w:rPr>
          <w:rFonts w:ascii="Cambria" w:hAnsi="Cambria"/>
          <w:b/>
          <w:bCs/>
          <w:sz w:val="32"/>
          <w:szCs w:val="32"/>
        </w:rPr>
      </w:pPr>
    </w:p>
    <w:p w:rsidR="00AD75C9" w:rsidRDefault="00AD75C9" w:rsidP="008A05DE">
      <w:pPr>
        <w:rPr>
          <w:rFonts w:ascii="Cambria" w:hAnsi="Cambria"/>
          <w:b/>
          <w:bCs/>
          <w:sz w:val="32"/>
          <w:szCs w:val="32"/>
        </w:rPr>
      </w:pPr>
    </w:p>
    <w:p w:rsidR="00CF0EB4" w:rsidRPr="00F80103" w:rsidRDefault="00CF0EB4" w:rsidP="008A05DE">
      <w:pPr>
        <w:rPr>
          <w:rFonts w:ascii="Cambria" w:hAnsi="Cambria"/>
          <w:b/>
          <w:bCs/>
          <w:sz w:val="32"/>
          <w:szCs w:val="32"/>
        </w:rPr>
      </w:pPr>
    </w:p>
    <w:p w:rsidR="00CF0EB4" w:rsidRPr="00F80103" w:rsidRDefault="00AD75C9" w:rsidP="00870683">
      <w:r>
        <w:lastRenderedPageBreak/>
        <w:pict>
          <v:rect id="_x0000_s1268" style="position:absolute;margin-left:-99.75pt;margin-top:-165.3pt;width:46.7pt;height:907.35pt;z-index:251908096" fillcolor="white [3201]" strokecolor="#4f81bd [3204]" strokeweight="5pt">
            <v:stroke linestyle="thickThin"/>
            <v:shadow color="#868686"/>
            <o:extrusion v:ext="view" rotationangle="25,25" viewpoint="0,0" viewpointorigin="0,0" skewangle="0" skewamt="0" lightposition=",-50000" type="perspective"/>
          </v:rect>
        </w:pict>
      </w:r>
      <w:r w:rsidR="00781AA7">
        <w:pict>
          <v:rect id="_x0000_s1269" style="position:absolute;margin-left:70.8pt;margin-top:49.9pt;width:358.65pt;height:16.25pt;z-index:251909120" fillcolor="white [3201]" strokecolor="#95b3d7 [1940]" strokeweight="1pt">
            <v:fill color2="#b8cce4 [1300]" focusposition="1" focussize="" focus="100%" type="gradient"/>
            <v:shadow on="t" type="perspective" color="#243f60 [1604]" opacity=".5" offset="1pt" offset2="-3pt"/>
          </v:rect>
        </w:pict>
      </w:r>
      <w:r w:rsidR="00870683" w:rsidRPr="00F80103">
        <w:rPr>
          <w:noProof/>
          <w:lang w:val="en-US"/>
        </w:rPr>
        <w:drawing>
          <wp:inline distT="0" distB="0" distL="0" distR="0" wp14:anchorId="449CB735" wp14:editId="4B2D360F">
            <wp:extent cx="796290" cy="1002665"/>
            <wp:effectExtent l="19050" t="0" r="3810" b="0"/>
            <wp:docPr id="38" name="Picture 38"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p>
    <w:p w:rsidR="00CF0EB4" w:rsidRPr="00F80103" w:rsidRDefault="00CF0EB4" w:rsidP="00CF0EB4">
      <w:r w:rsidRPr="00F80103">
        <w:tab/>
      </w:r>
    </w:p>
    <w:tbl>
      <w:tblPr>
        <w:tblW w:w="7229"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7"/>
        <w:gridCol w:w="1872"/>
      </w:tblGrid>
      <w:tr w:rsidR="00CF0EB4" w:rsidRPr="00F80103" w:rsidTr="00C168DF">
        <w:tc>
          <w:tcPr>
            <w:tcW w:w="5357" w:type="dxa"/>
            <w:tcBorders>
              <w:top w:val="single" w:sz="4" w:space="0" w:color="auto"/>
              <w:left w:val="single" w:sz="4" w:space="0" w:color="auto"/>
              <w:bottom w:val="single" w:sz="4" w:space="0" w:color="auto"/>
              <w:right w:val="single" w:sz="4" w:space="0" w:color="auto"/>
            </w:tcBorders>
            <w:hideMark/>
          </w:tcPr>
          <w:p w:rsidR="00CF0EB4" w:rsidRPr="00F80103" w:rsidRDefault="00C160C6" w:rsidP="00E43C32">
            <w:pPr>
              <w:ind w:left="709"/>
              <w:jc w:val="both"/>
              <w:rPr>
                <w:rFonts w:asciiTheme="majorBidi" w:hAnsiTheme="majorBidi" w:cstheme="majorBidi"/>
              </w:rPr>
            </w:pPr>
            <w:r>
              <w:rPr>
                <w:rFonts w:asciiTheme="majorBidi" w:hAnsiTheme="majorBidi" w:cstheme="majorBidi"/>
              </w:rPr>
              <w:t>Zakon o javnim službenicima</w:t>
            </w:r>
          </w:p>
        </w:tc>
        <w:tc>
          <w:tcPr>
            <w:tcW w:w="1872" w:type="dxa"/>
            <w:tcBorders>
              <w:top w:val="single" w:sz="4" w:space="0" w:color="auto"/>
              <w:left w:val="single" w:sz="4" w:space="0" w:color="auto"/>
              <w:bottom w:val="single" w:sz="4" w:space="0" w:color="auto"/>
              <w:right w:val="single" w:sz="4" w:space="0" w:color="auto"/>
            </w:tcBorders>
            <w:hideMark/>
          </w:tcPr>
          <w:p w:rsidR="00CF0EB4" w:rsidRPr="00F80103" w:rsidRDefault="00656836" w:rsidP="00C168DF">
            <w:pPr>
              <w:rPr>
                <w:rFonts w:asciiTheme="majorBidi" w:hAnsiTheme="majorBidi" w:cstheme="majorBidi"/>
                <w:b/>
              </w:rPr>
            </w:pPr>
            <w:r w:rsidRPr="00F80103">
              <w:rPr>
                <w:rFonts w:asciiTheme="majorBidi" w:hAnsiTheme="majorBidi" w:cstheme="majorBidi"/>
                <w:b/>
              </w:rPr>
              <w:t>B</w:t>
            </w:r>
            <w:r w:rsidR="00CF0EB4" w:rsidRPr="00F80103">
              <w:rPr>
                <w:rFonts w:asciiTheme="majorBidi" w:hAnsiTheme="majorBidi" w:cstheme="majorBidi"/>
                <w:b/>
              </w:rPr>
              <w:t>r. 06/L 114</w:t>
            </w:r>
          </w:p>
        </w:tc>
      </w:tr>
      <w:tr w:rsidR="00CF0EB4" w:rsidRPr="00F80103" w:rsidTr="00C168DF">
        <w:tc>
          <w:tcPr>
            <w:tcW w:w="5357" w:type="dxa"/>
            <w:tcBorders>
              <w:top w:val="single" w:sz="4" w:space="0" w:color="auto"/>
              <w:left w:val="single" w:sz="4" w:space="0" w:color="auto"/>
              <w:bottom w:val="single" w:sz="4" w:space="0" w:color="auto"/>
              <w:right w:val="single" w:sz="4" w:space="0" w:color="auto"/>
            </w:tcBorders>
            <w:hideMark/>
          </w:tcPr>
          <w:p w:rsidR="00CF0EB4" w:rsidRPr="00F80103" w:rsidRDefault="00C160C6" w:rsidP="00E43C32">
            <w:pPr>
              <w:ind w:left="709"/>
              <w:rPr>
                <w:rFonts w:asciiTheme="majorBidi" w:hAnsiTheme="majorBidi" w:cstheme="majorBidi"/>
              </w:rPr>
            </w:pPr>
            <w:r>
              <w:rPr>
                <w:rFonts w:asciiTheme="majorBidi" w:hAnsiTheme="majorBidi" w:cstheme="majorBidi"/>
              </w:rPr>
              <w:t>Datum potpisivanja</w:t>
            </w:r>
            <w:r w:rsidR="00CF0EB4" w:rsidRPr="00F80103">
              <w:rPr>
                <w:rFonts w:asciiTheme="majorBidi" w:hAnsiTheme="majorBidi" w:cstheme="majorBidi"/>
              </w:rPr>
              <w:t xml:space="preserve"> </w:t>
            </w:r>
          </w:p>
        </w:tc>
        <w:tc>
          <w:tcPr>
            <w:tcW w:w="1872" w:type="dxa"/>
            <w:tcBorders>
              <w:top w:val="single" w:sz="4" w:space="0" w:color="auto"/>
              <w:left w:val="single" w:sz="4" w:space="0" w:color="auto"/>
              <w:bottom w:val="single" w:sz="4" w:space="0" w:color="auto"/>
              <w:right w:val="single" w:sz="4" w:space="0" w:color="auto"/>
            </w:tcBorders>
            <w:hideMark/>
          </w:tcPr>
          <w:p w:rsidR="00CF0EB4" w:rsidRPr="00F80103" w:rsidRDefault="00CF0EB4" w:rsidP="00E43C32">
            <w:pPr>
              <w:ind w:left="709" w:firstLine="362"/>
              <w:rPr>
                <w:rFonts w:asciiTheme="majorBidi" w:hAnsiTheme="majorBidi" w:cstheme="majorBidi"/>
              </w:rPr>
            </w:pPr>
          </w:p>
        </w:tc>
      </w:tr>
      <w:tr w:rsidR="00CF0EB4" w:rsidRPr="00F80103" w:rsidTr="00C168DF">
        <w:tc>
          <w:tcPr>
            <w:tcW w:w="5357" w:type="dxa"/>
            <w:tcBorders>
              <w:top w:val="single" w:sz="4" w:space="0" w:color="auto"/>
              <w:left w:val="single" w:sz="4" w:space="0" w:color="auto"/>
              <w:bottom w:val="single" w:sz="4" w:space="0" w:color="auto"/>
              <w:right w:val="single" w:sz="4" w:space="0" w:color="auto"/>
            </w:tcBorders>
          </w:tcPr>
          <w:p w:rsidR="00CF0EB4" w:rsidRPr="00F80103" w:rsidRDefault="00C160C6" w:rsidP="00E43C32">
            <w:pPr>
              <w:ind w:left="709"/>
              <w:rPr>
                <w:rFonts w:asciiTheme="majorBidi" w:hAnsiTheme="majorBidi" w:cstheme="majorBidi"/>
              </w:rPr>
            </w:pPr>
            <w:r>
              <w:rPr>
                <w:rFonts w:asciiTheme="majorBidi" w:hAnsiTheme="majorBidi" w:cstheme="majorBidi"/>
              </w:rPr>
              <w:t>Datum objavljivanja u Službenom listu</w:t>
            </w:r>
            <w:r w:rsidR="00CF0EB4" w:rsidRPr="00F80103">
              <w:rPr>
                <w:rFonts w:asciiTheme="majorBidi" w:hAnsiTheme="majorBidi" w:cstheme="majorBidi"/>
              </w:rPr>
              <w:t xml:space="preserve"> </w:t>
            </w:r>
          </w:p>
        </w:tc>
        <w:tc>
          <w:tcPr>
            <w:tcW w:w="1872" w:type="dxa"/>
            <w:tcBorders>
              <w:top w:val="single" w:sz="4" w:space="0" w:color="auto"/>
              <w:left w:val="single" w:sz="4" w:space="0" w:color="auto"/>
              <w:bottom w:val="single" w:sz="4" w:space="0" w:color="auto"/>
              <w:right w:val="single" w:sz="4" w:space="0" w:color="auto"/>
            </w:tcBorders>
          </w:tcPr>
          <w:p w:rsidR="00CF0EB4" w:rsidRPr="00F80103" w:rsidRDefault="00CF0EB4" w:rsidP="00E43C32">
            <w:pPr>
              <w:ind w:left="709" w:firstLine="362"/>
              <w:rPr>
                <w:rFonts w:asciiTheme="majorBidi" w:hAnsiTheme="majorBidi" w:cstheme="majorBidi"/>
              </w:rPr>
            </w:pPr>
          </w:p>
        </w:tc>
      </w:tr>
      <w:tr w:rsidR="00CF0EB4" w:rsidRPr="00F80103" w:rsidTr="00C168DF">
        <w:tc>
          <w:tcPr>
            <w:tcW w:w="5357" w:type="dxa"/>
            <w:tcBorders>
              <w:top w:val="single" w:sz="4" w:space="0" w:color="auto"/>
              <w:left w:val="single" w:sz="4" w:space="0" w:color="auto"/>
              <w:bottom w:val="single" w:sz="4" w:space="0" w:color="auto"/>
              <w:right w:val="single" w:sz="4" w:space="0" w:color="auto"/>
            </w:tcBorders>
            <w:hideMark/>
          </w:tcPr>
          <w:p w:rsidR="00CF0EB4" w:rsidRPr="00F80103" w:rsidRDefault="00865661" w:rsidP="00E43C32">
            <w:pPr>
              <w:ind w:left="709"/>
              <w:rPr>
                <w:rFonts w:asciiTheme="majorBidi" w:hAnsiTheme="majorBidi" w:cstheme="majorBidi"/>
              </w:rPr>
            </w:pPr>
            <w:r>
              <w:rPr>
                <w:rFonts w:asciiTheme="majorBidi" w:hAnsiTheme="majorBidi" w:cstheme="majorBidi"/>
              </w:rPr>
              <w:t>Datum Uputstva u Priručniku</w:t>
            </w:r>
          </w:p>
        </w:tc>
        <w:tc>
          <w:tcPr>
            <w:tcW w:w="1872" w:type="dxa"/>
            <w:tcBorders>
              <w:top w:val="single" w:sz="4" w:space="0" w:color="auto"/>
              <w:left w:val="single" w:sz="4" w:space="0" w:color="auto"/>
              <w:bottom w:val="single" w:sz="4" w:space="0" w:color="auto"/>
              <w:right w:val="single" w:sz="4" w:space="0" w:color="auto"/>
            </w:tcBorders>
            <w:hideMark/>
          </w:tcPr>
          <w:p w:rsidR="00CF0EB4" w:rsidRPr="00F80103" w:rsidRDefault="00CF0EB4" w:rsidP="00E43C32">
            <w:pPr>
              <w:spacing w:line="288" w:lineRule="auto"/>
              <w:ind w:left="709"/>
              <w:rPr>
                <w:rFonts w:asciiTheme="majorBidi" w:hAnsiTheme="majorBidi" w:cstheme="majorBidi"/>
                <w:lang w:bidi="en-US"/>
              </w:rPr>
            </w:pPr>
          </w:p>
        </w:tc>
      </w:tr>
    </w:tbl>
    <w:p w:rsidR="00CF0EB4" w:rsidRPr="00F80103" w:rsidRDefault="00CF0EB4" w:rsidP="00E43C32">
      <w:pPr>
        <w:ind w:left="709"/>
        <w:rPr>
          <w:rFonts w:asciiTheme="majorBidi" w:hAnsiTheme="majorBidi" w:cstheme="majorBidi"/>
        </w:rPr>
      </w:pPr>
    </w:p>
    <w:tbl>
      <w:tblPr>
        <w:tblW w:w="7229"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4394"/>
      </w:tblGrid>
      <w:tr w:rsidR="00CF0EB4" w:rsidRPr="00F80103" w:rsidTr="00C168DF">
        <w:tc>
          <w:tcPr>
            <w:tcW w:w="2835" w:type="dxa"/>
            <w:tcBorders>
              <w:top w:val="single" w:sz="4" w:space="0" w:color="auto"/>
              <w:left w:val="single" w:sz="4" w:space="0" w:color="auto"/>
              <w:bottom w:val="single" w:sz="4" w:space="0" w:color="auto"/>
              <w:right w:val="single" w:sz="4" w:space="0" w:color="auto"/>
            </w:tcBorders>
            <w:hideMark/>
          </w:tcPr>
          <w:p w:rsidR="00CF0EB4" w:rsidRPr="00F80103" w:rsidRDefault="00656836" w:rsidP="00C168DF">
            <w:pPr>
              <w:rPr>
                <w:rFonts w:asciiTheme="majorBidi" w:hAnsiTheme="majorBidi" w:cstheme="majorBidi"/>
                <w:lang w:eastAsia="ja-JP"/>
              </w:rPr>
            </w:pPr>
            <w:r w:rsidRPr="00F80103">
              <w:rPr>
                <w:rFonts w:asciiTheme="majorBidi" w:hAnsiTheme="majorBidi" w:cstheme="majorBidi"/>
              </w:rPr>
              <w:t>Relevantna institucija</w:t>
            </w:r>
          </w:p>
        </w:tc>
        <w:tc>
          <w:tcPr>
            <w:tcW w:w="4394" w:type="dxa"/>
            <w:tcBorders>
              <w:top w:val="single" w:sz="4" w:space="0" w:color="auto"/>
              <w:left w:val="single" w:sz="4" w:space="0" w:color="auto"/>
              <w:bottom w:val="single" w:sz="4" w:space="0" w:color="auto"/>
              <w:right w:val="single" w:sz="4" w:space="0" w:color="auto"/>
            </w:tcBorders>
            <w:hideMark/>
          </w:tcPr>
          <w:p w:rsidR="00CF0EB4" w:rsidRPr="00F80103" w:rsidRDefault="00656836" w:rsidP="00C168DF">
            <w:pPr>
              <w:rPr>
                <w:rFonts w:asciiTheme="majorBidi" w:hAnsiTheme="majorBidi" w:cstheme="majorBidi"/>
              </w:rPr>
            </w:pPr>
            <w:r w:rsidRPr="00F80103">
              <w:rPr>
                <w:rFonts w:asciiTheme="majorBidi" w:hAnsiTheme="majorBidi" w:cstheme="majorBidi"/>
              </w:rPr>
              <w:t>Ministarstvo unutrašnjih poslova</w:t>
            </w:r>
            <w:r w:rsidR="00CF0EB4" w:rsidRPr="00F80103">
              <w:rPr>
                <w:rFonts w:asciiTheme="majorBidi" w:hAnsiTheme="majorBidi" w:cstheme="majorBidi"/>
              </w:rPr>
              <w:t xml:space="preserve">   </w:t>
            </w:r>
          </w:p>
        </w:tc>
      </w:tr>
    </w:tbl>
    <w:p w:rsidR="00CF0EB4" w:rsidRPr="00F80103" w:rsidRDefault="00CF0EB4" w:rsidP="00E43C32">
      <w:pPr>
        <w:ind w:left="709"/>
        <w:rPr>
          <w:rFonts w:asciiTheme="majorBidi" w:hAnsiTheme="majorBidi" w:cstheme="majorBidi"/>
        </w:rPr>
      </w:pPr>
    </w:p>
    <w:p w:rsidR="00CF0EB4" w:rsidRPr="00F80103" w:rsidRDefault="00CF0EB4" w:rsidP="00CF0EB4">
      <w:pPr>
        <w:rPr>
          <w:rFonts w:asciiTheme="majorBidi" w:hAnsiTheme="majorBidi" w:cstheme="majorBidi"/>
          <w:b/>
          <w:bCs/>
        </w:rPr>
      </w:pPr>
    </w:p>
    <w:p w:rsidR="00CF0EB4" w:rsidRPr="00F80103" w:rsidRDefault="00CF0EB4" w:rsidP="00CF0EB4">
      <w:pPr>
        <w:jc w:val="center"/>
        <w:rPr>
          <w:rFonts w:asciiTheme="majorBidi" w:hAnsiTheme="majorBidi" w:cstheme="majorBidi"/>
          <w:b/>
          <w:bCs/>
        </w:rPr>
      </w:pPr>
    </w:p>
    <w:p w:rsidR="00CF0EB4" w:rsidRPr="000260FF" w:rsidRDefault="00656836" w:rsidP="00CF0EB4">
      <w:pPr>
        <w:jc w:val="center"/>
        <w:rPr>
          <w:rFonts w:asciiTheme="majorBidi" w:hAnsiTheme="majorBidi" w:cstheme="majorBidi"/>
          <w:b/>
          <w:bCs/>
        </w:rPr>
      </w:pPr>
      <w:r w:rsidRPr="000260FF">
        <w:rPr>
          <w:rFonts w:asciiTheme="majorBidi" w:hAnsiTheme="majorBidi" w:cstheme="majorBidi"/>
          <w:b/>
          <w:bCs/>
        </w:rPr>
        <w:t>Član</w:t>
      </w:r>
      <w:r w:rsidR="00CF0EB4" w:rsidRPr="000260FF">
        <w:rPr>
          <w:rFonts w:asciiTheme="majorBidi" w:hAnsiTheme="majorBidi" w:cstheme="majorBidi"/>
          <w:b/>
          <w:bCs/>
        </w:rPr>
        <w:t xml:space="preserve"> 1</w:t>
      </w:r>
      <w:r w:rsidRPr="000260FF">
        <w:rPr>
          <w:rFonts w:asciiTheme="majorBidi" w:hAnsiTheme="majorBidi" w:cstheme="majorBidi"/>
          <w:b/>
          <w:bCs/>
        </w:rPr>
        <w:t>.</w:t>
      </w:r>
    </w:p>
    <w:p w:rsidR="00CF0EB4" w:rsidRPr="00F80103" w:rsidRDefault="00656836" w:rsidP="00CF0EB4">
      <w:pPr>
        <w:jc w:val="center"/>
        <w:rPr>
          <w:rFonts w:asciiTheme="majorBidi" w:hAnsiTheme="majorBidi" w:cstheme="majorBidi"/>
          <w:b/>
          <w:bCs/>
        </w:rPr>
      </w:pPr>
      <w:r w:rsidRPr="000260FF">
        <w:rPr>
          <w:rFonts w:asciiTheme="majorBidi" w:hAnsiTheme="majorBidi" w:cstheme="majorBidi"/>
          <w:b/>
          <w:bCs/>
        </w:rPr>
        <w:t>Svrha</w:t>
      </w:r>
    </w:p>
    <w:p w:rsidR="00CF0EB4" w:rsidRPr="00F80103" w:rsidRDefault="00CF0EB4" w:rsidP="00CF0EB4">
      <w:pPr>
        <w:rPr>
          <w:rFonts w:asciiTheme="majorBidi" w:hAnsiTheme="majorBidi" w:cstheme="majorBidi"/>
        </w:rPr>
      </w:pPr>
    </w:p>
    <w:p w:rsidR="00CF0EB4" w:rsidRPr="00F80103" w:rsidRDefault="00CF0EB4" w:rsidP="00C160C6">
      <w:pPr>
        <w:jc w:val="both"/>
        <w:rPr>
          <w:rFonts w:asciiTheme="majorBidi" w:hAnsiTheme="majorBidi" w:cstheme="majorBidi"/>
        </w:rPr>
      </w:pPr>
      <w:r w:rsidRPr="00F80103">
        <w:rPr>
          <w:rFonts w:asciiTheme="majorBidi" w:hAnsiTheme="majorBidi" w:cstheme="majorBidi"/>
        </w:rPr>
        <w:t xml:space="preserve">1. </w:t>
      </w:r>
      <w:r w:rsidR="00C160C6" w:rsidRPr="00C160C6">
        <w:rPr>
          <w:rFonts w:asciiTheme="majorBidi" w:hAnsiTheme="majorBidi" w:cstheme="majorBidi"/>
        </w:rPr>
        <w:t>Svrha ovog Zakona je da uspostavi zakonsku osnovu za zapošljavanje javnih službenika u institucijama Republike Kosovo, na osnovu zasluga, moralnog integriteta, nepristrasnosti i održivosti.</w:t>
      </w:r>
    </w:p>
    <w:p w:rsidR="00CF0EB4" w:rsidRPr="00F80103" w:rsidRDefault="00CF0EB4" w:rsidP="00CF0EB4">
      <w:pPr>
        <w:jc w:val="both"/>
        <w:rPr>
          <w:rFonts w:asciiTheme="majorBidi" w:hAnsiTheme="majorBidi" w:cstheme="majorBidi"/>
        </w:rPr>
      </w:pPr>
    </w:p>
    <w:p w:rsidR="00CF0EB4" w:rsidRPr="00F80103" w:rsidRDefault="00656836" w:rsidP="00CF0EB4">
      <w:pPr>
        <w:jc w:val="center"/>
        <w:rPr>
          <w:rFonts w:asciiTheme="majorBidi" w:hAnsiTheme="majorBidi" w:cstheme="majorBidi"/>
          <w:b/>
        </w:rPr>
      </w:pPr>
      <w:r w:rsidRPr="00F80103">
        <w:rPr>
          <w:rFonts w:asciiTheme="majorBidi" w:hAnsiTheme="majorBidi" w:cstheme="majorBidi"/>
          <w:b/>
        </w:rPr>
        <w:t>Član</w:t>
      </w:r>
      <w:r w:rsidR="00CF0EB4" w:rsidRPr="00F80103">
        <w:rPr>
          <w:rFonts w:asciiTheme="majorBidi" w:hAnsiTheme="majorBidi" w:cstheme="majorBidi"/>
          <w:b/>
        </w:rPr>
        <w:t xml:space="preserve"> 2</w:t>
      </w:r>
      <w:r w:rsidRPr="00F80103">
        <w:rPr>
          <w:rFonts w:asciiTheme="majorBidi" w:hAnsiTheme="majorBidi" w:cstheme="majorBidi"/>
          <w:b/>
        </w:rPr>
        <w:t>.</w:t>
      </w:r>
    </w:p>
    <w:p w:rsidR="00CF0EB4" w:rsidRPr="00F80103" w:rsidRDefault="00C160C6" w:rsidP="00CF0EB4">
      <w:pPr>
        <w:jc w:val="center"/>
        <w:rPr>
          <w:rFonts w:asciiTheme="majorBidi" w:hAnsiTheme="majorBidi" w:cstheme="majorBidi"/>
          <w:b/>
        </w:rPr>
      </w:pPr>
      <w:r>
        <w:rPr>
          <w:rFonts w:asciiTheme="majorBidi" w:hAnsiTheme="majorBidi" w:cstheme="majorBidi"/>
          <w:b/>
        </w:rPr>
        <w:t>Delokrug primene</w:t>
      </w:r>
    </w:p>
    <w:p w:rsidR="00870683" w:rsidRPr="00F80103" w:rsidRDefault="00870683" w:rsidP="00CF0EB4">
      <w:pPr>
        <w:jc w:val="center"/>
        <w:rPr>
          <w:rFonts w:asciiTheme="majorBidi" w:hAnsiTheme="majorBidi" w:cstheme="majorBidi"/>
          <w:b/>
        </w:rPr>
      </w:pPr>
    </w:p>
    <w:p w:rsidR="00CF0EB4" w:rsidRPr="00F80103" w:rsidRDefault="00CF0EB4" w:rsidP="00325C86">
      <w:pPr>
        <w:jc w:val="both"/>
        <w:rPr>
          <w:rFonts w:asciiTheme="majorBidi" w:hAnsiTheme="majorBidi" w:cstheme="majorBidi"/>
        </w:rPr>
      </w:pPr>
      <w:r w:rsidRPr="00F80103">
        <w:rPr>
          <w:rFonts w:asciiTheme="majorBidi" w:hAnsiTheme="majorBidi" w:cstheme="majorBidi"/>
        </w:rPr>
        <w:t xml:space="preserve">1. </w:t>
      </w:r>
      <w:r w:rsidR="00325C86">
        <w:t>Ovaj Zakon reguliše pravni odnos između države i javnih službenika</w:t>
      </w:r>
    </w:p>
    <w:p w:rsidR="00CF0EB4" w:rsidRPr="00F80103" w:rsidRDefault="00CF0EB4" w:rsidP="00325C86">
      <w:pPr>
        <w:jc w:val="both"/>
        <w:rPr>
          <w:rFonts w:asciiTheme="majorBidi" w:hAnsiTheme="majorBidi" w:cstheme="majorBidi"/>
        </w:rPr>
      </w:pPr>
      <w:r w:rsidRPr="00F80103">
        <w:rPr>
          <w:rFonts w:asciiTheme="majorBidi" w:hAnsiTheme="majorBidi" w:cstheme="majorBidi"/>
        </w:rPr>
        <w:t xml:space="preserve">2. </w:t>
      </w:r>
      <w:r w:rsidR="00325C86">
        <w:t>Javni službenici su:</w:t>
      </w:r>
    </w:p>
    <w:p w:rsidR="00CF0EB4" w:rsidRPr="00F80103" w:rsidRDefault="00CF0EB4" w:rsidP="00325C86">
      <w:pPr>
        <w:jc w:val="both"/>
        <w:rPr>
          <w:rFonts w:asciiTheme="majorBidi" w:hAnsiTheme="majorBidi" w:cstheme="majorBidi"/>
        </w:rPr>
      </w:pPr>
      <w:r w:rsidRPr="00F80103">
        <w:rPr>
          <w:rFonts w:asciiTheme="majorBidi" w:hAnsiTheme="majorBidi" w:cstheme="majorBidi"/>
        </w:rPr>
        <w:t xml:space="preserve">2.1. </w:t>
      </w:r>
      <w:r w:rsidR="00325C86">
        <w:t xml:space="preserve">službenik u državnoj službi (u daljem tekstu: državni službenici); </w:t>
      </w:r>
    </w:p>
    <w:p w:rsidR="00CF0EB4" w:rsidRPr="00F80103" w:rsidRDefault="00CF0EB4" w:rsidP="00325C86">
      <w:pPr>
        <w:jc w:val="both"/>
        <w:rPr>
          <w:rFonts w:asciiTheme="majorBidi" w:hAnsiTheme="majorBidi" w:cstheme="majorBidi"/>
        </w:rPr>
      </w:pPr>
      <w:r w:rsidRPr="00F80103">
        <w:rPr>
          <w:rFonts w:asciiTheme="majorBidi" w:hAnsiTheme="majorBidi" w:cstheme="majorBidi"/>
        </w:rPr>
        <w:t xml:space="preserve">2.2. </w:t>
      </w:r>
      <w:r w:rsidR="00325C86">
        <w:t>službenik javnih službi;</w:t>
      </w:r>
    </w:p>
    <w:p w:rsidR="00CF0EB4" w:rsidRPr="00F80103" w:rsidRDefault="00CF0EB4" w:rsidP="00325C86">
      <w:pPr>
        <w:jc w:val="both"/>
        <w:rPr>
          <w:rFonts w:asciiTheme="majorBidi" w:hAnsiTheme="majorBidi" w:cstheme="majorBidi"/>
        </w:rPr>
      </w:pPr>
      <w:r w:rsidRPr="00F80103">
        <w:rPr>
          <w:rFonts w:asciiTheme="majorBidi" w:hAnsiTheme="majorBidi" w:cstheme="majorBidi"/>
        </w:rPr>
        <w:t xml:space="preserve">2.3. </w:t>
      </w:r>
      <w:r w:rsidR="00325C86">
        <w:t xml:space="preserve">službenik kabineta; i </w:t>
      </w:r>
    </w:p>
    <w:p w:rsidR="00CF0EB4" w:rsidRPr="00F80103" w:rsidRDefault="00CF0EB4" w:rsidP="00325C86">
      <w:pPr>
        <w:jc w:val="both"/>
        <w:rPr>
          <w:rFonts w:asciiTheme="majorBidi" w:hAnsiTheme="majorBidi" w:cstheme="majorBidi"/>
        </w:rPr>
      </w:pPr>
      <w:r w:rsidRPr="00F80103">
        <w:rPr>
          <w:rFonts w:asciiTheme="majorBidi" w:hAnsiTheme="majorBidi" w:cstheme="majorBidi"/>
        </w:rPr>
        <w:t xml:space="preserve">2.4. </w:t>
      </w:r>
      <w:r w:rsidR="00325C86">
        <w:t>administrativni službenik za podršku.</w:t>
      </w:r>
    </w:p>
    <w:p w:rsidR="00CF0EB4" w:rsidRPr="00F80103" w:rsidRDefault="00CF0EB4" w:rsidP="00CF0EB4">
      <w:pPr>
        <w:jc w:val="both"/>
        <w:rPr>
          <w:rFonts w:asciiTheme="majorBidi" w:hAnsiTheme="majorBidi" w:cstheme="majorBidi"/>
        </w:rPr>
      </w:pPr>
    </w:p>
    <w:p w:rsidR="00CF0EB4" w:rsidRPr="00F80103" w:rsidRDefault="00CF0EB4" w:rsidP="00325C86">
      <w:pPr>
        <w:jc w:val="both"/>
        <w:rPr>
          <w:rFonts w:asciiTheme="majorBidi" w:hAnsiTheme="majorBidi" w:cstheme="majorBidi"/>
        </w:rPr>
      </w:pPr>
      <w:r w:rsidRPr="00F80103">
        <w:rPr>
          <w:rFonts w:asciiTheme="majorBidi" w:hAnsiTheme="majorBidi" w:cstheme="majorBidi"/>
        </w:rPr>
        <w:t xml:space="preserve">3. </w:t>
      </w:r>
      <w:r w:rsidR="00325C86">
        <w:t>Državni službenik - je javni službenik u okviru državne službe koji vrši dužnost na poziciji od profesionalnog službenika do položaja generalnog sekretara u upravi predsednika, u upravi Skupštine, u Kancelariji premijera, ministarstvu, izvršnoj agenciji, u jednim od njenih lokalnih ogranaka, u upravi institucija sistema pravosuđa, u regulatornoj agenciji, u jednom od njenih lokalnih ogranaka, u upravi sistema pravosuđa, u nezavisnoj instituciji, nezavisnoj agenciji, opštinskoj upravi, kao i bilo koji zaposleni tako definisan posebnim zakonom.</w:t>
      </w:r>
    </w:p>
    <w:p w:rsidR="00CF0EB4" w:rsidRPr="00F80103" w:rsidRDefault="00CF0EB4" w:rsidP="00325C86">
      <w:pPr>
        <w:jc w:val="both"/>
        <w:rPr>
          <w:rFonts w:asciiTheme="majorBidi" w:hAnsiTheme="majorBidi" w:cstheme="majorBidi"/>
        </w:rPr>
      </w:pPr>
      <w:r w:rsidRPr="00F80103">
        <w:rPr>
          <w:rFonts w:asciiTheme="majorBidi" w:hAnsiTheme="majorBidi" w:cstheme="majorBidi"/>
        </w:rPr>
        <w:t xml:space="preserve">4. </w:t>
      </w:r>
      <w:r w:rsidR="00325C86">
        <w:t>Službenik javne službe - je osoblje visokog rukovodećeg nivoa, rukovodioci, stručne i domaćih službi u upravi javnih usluga, deo su državne uprave ili u upravljanju javnim službama, deo opštine koji pružaju neposredne usluge za građane u oblasti obrazovanja, zdravstva, kulture, umetnosti kao i druge slične javne usluge.</w:t>
      </w:r>
    </w:p>
    <w:p w:rsidR="00CF0EB4" w:rsidRPr="00F80103" w:rsidRDefault="00781AA7" w:rsidP="00325C86">
      <w:pPr>
        <w:jc w:val="both"/>
        <w:rPr>
          <w:rFonts w:asciiTheme="majorBidi" w:hAnsiTheme="majorBidi" w:cstheme="majorBidi"/>
        </w:rPr>
      </w:pPr>
      <w:r>
        <w:rPr>
          <w:rFonts w:asciiTheme="majorBidi" w:hAnsiTheme="majorBidi" w:cstheme="majorBidi"/>
        </w:rPr>
        <w:lastRenderedPageBreak/>
        <w:pict>
          <v:rect id="_x0000_s1270" style="position:absolute;left:0;text-align:left;margin-left:-88.4pt;margin-top:-182.6pt;width:35.65pt;height:907.35pt;z-index:251910144" fillcolor="white [3201]" strokecolor="#4f81bd [3204]" strokeweight="5pt">
            <v:stroke linestyle="thickThin"/>
            <v:shadow color="#868686"/>
            <o:extrusion v:ext="view" rotationangle="25,25" viewpoint="0,0" viewpointorigin="0,0" skewangle="0" skewamt="0" lightposition=",-50000" type="perspective"/>
          </v:rect>
        </w:pict>
      </w:r>
      <w:r w:rsidR="00CF0EB4" w:rsidRPr="00F80103">
        <w:rPr>
          <w:rFonts w:asciiTheme="majorBidi" w:hAnsiTheme="majorBidi" w:cstheme="majorBidi"/>
        </w:rPr>
        <w:t xml:space="preserve">5. </w:t>
      </w:r>
      <w:r w:rsidR="00325C86">
        <w:t xml:space="preserve">Službenik kabineta- je javni službenik koji vrši dužnost u kabinetu predsednika, predsednika Skupštine, predsednika Ustavnog suda, premijera, zamenika premijera, ministra ili šefa nezavisne ustavne institucije i predsednika opštine. Status službenika kabineta imaju i službenici koji obavljaju zadatke za potpredsednika Skupštine Kosova i parlamentarnu grupu. </w:t>
      </w:r>
    </w:p>
    <w:p w:rsidR="00CF0EB4" w:rsidRPr="00F80103" w:rsidRDefault="00CF0EB4" w:rsidP="00325C86">
      <w:pPr>
        <w:jc w:val="both"/>
        <w:rPr>
          <w:rFonts w:asciiTheme="majorBidi" w:hAnsiTheme="majorBidi" w:cstheme="majorBidi"/>
        </w:rPr>
      </w:pPr>
      <w:r w:rsidRPr="00F80103">
        <w:rPr>
          <w:rFonts w:asciiTheme="majorBidi" w:hAnsiTheme="majorBidi" w:cstheme="majorBidi"/>
        </w:rPr>
        <w:t xml:space="preserve">6. </w:t>
      </w:r>
      <w:r w:rsidR="00325C86">
        <w:t>Administrativno-tehničko i osoblje za podršku - su javni službenici koji obavljaju aktivnosti podrške, održavanja, obezbeđenja, vozači, kao i druge slične aktivnosti u institucijama javne uprave.</w:t>
      </w:r>
    </w:p>
    <w:p w:rsidR="00CF0EB4" w:rsidRPr="00F80103" w:rsidRDefault="00290D88" w:rsidP="00CF0EB4">
      <w:pPr>
        <w:jc w:val="center"/>
        <w:rPr>
          <w:rFonts w:asciiTheme="majorBidi" w:hAnsiTheme="majorBidi" w:cstheme="majorBidi"/>
          <w:b/>
        </w:rPr>
      </w:pPr>
      <w:r>
        <w:rPr>
          <w:rFonts w:asciiTheme="majorBidi" w:hAnsiTheme="majorBidi" w:cstheme="majorBidi"/>
          <w:b/>
        </w:rPr>
        <w:t>Član</w:t>
      </w:r>
      <w:r w:rsidR="00CF0EB4" w:rsidRPr="00F80103">
        <w:rPr>
          <w:rFonts w:asciiTheme="majorBidi" w:hAnsiTheme="majorBidi" w:cstheme="majorBidi"/>
          <w:b/>
        </w:rPr>
        <w:t xml:space="preserve"> 9</w:t>
      </w:r>
      <w:r>
        <w:rPr>
          <w:rFonts w:asciiTheme="majorBidi" w:hAnsiTheme="majorBidi" w:cstheme="majorBidi"/>
          <w:b/>
        </w:rPr>
        <w:t>.</w:t>
      </w:r>
    </w:p>
    <w:p w:rsidR="00CF0EB4" w:rsidRPr="00F80103" w:rsidRDefault="00290D88" w:rsidP="00CF0EB4">
      <w:pPr>
        <w:jc w:val="center"/>
        <w:rPr>
          <w:rFonts w:asciiTheme="majorBidi" w:hAnsiTheme="majorBidi" w:cstheme="majorBidi"/>
          <w:b/>
        </w:rPr>
      </w:pPr>
      <w:r w:rsidRPr="00290D88">
        <w:rPr>
          <w:rFonts w:asciiTheme="majorBidi" w:hAnsiTheme="majorBidi" w:cstheme="majorBidi"/>
          <w:b/>
        </w:rPr>
        <w:t>Zastupljenost zajednica</w:t>
      </w:r>
    </w:p>
    <w:p w:rsidR="00870683" w:rsidRPr="00F80103" w:rsidRDefault="00870683" w:rsidP="00CF0EB4">
      <w:pPr>
        <w:jc w:val="center"/>
        <w:rPr>
          <w:rFonts w:asciiTheme="majorBidi" w:hAnsiTheme="majorBidi" w:cstheme="majorBidi"/>
          <w:b/>
        </w:rPr>
      </w:pPr>
    </w:p>
    <w:p w:rsidR="00CF0EB4" w:rsidRPr="00F80103" w:rsidRDefault="00290D88" w:rsidP="00870683">
      <w:pPr>
        <w:jc w:val="both"/>
        <w:rPr>
          <w:rFonts w:asciiTheme="majorBidi" w:hAnsiTheme="majorBidi" w:cstheme="majorBidi"/>
        </w:rPr>
      </w:pPr>
      <w:r>
        <w:t>U centralnim javnim institucijama, najmanje 10% radnih mesta u svim kategorijama javnih službenika treba da zauzimaju pripadnici ne većinskih zajednica na Kosovu koji ispunjavaju kriterijume za prijem, dok se na opštinskom nivou broj dopuna radnih mesta za pripadnike zajednica određuje u skladu sa procentom zastupljenosti zajednica u odnosu na ukupan broj stanovnika u opštini.</w:t>
      </w:r>
    </w:p>
    <w:p w:rsidR="00CF0EB4" w:rsidRPr="00F80103" w:rsidRDefault="00CF0EB4" w:rsidP="00CF0EB4">
      <w:pPr>
        <w:jc w:val="both"/>
        <w:rPr>
          <w:rFonts w:asciiTheme="majorBidi" w:hAnsiTheme="majorBidi" w:cstheme="majorBidi"/>
        </w:rPr>
      </w:pPr>
    </w:p>
    <w:p w:rsidR="00CF0EB4" w:rsidRPr="00F80103" w:rsidRDefault="00290D88" w:rsidP="00CF0EB4">
      <w:pPr>
        <w:jc w:val="center"/>
        <w:rPr>
          <w:rFonts w:asciiTheme="majorBidi" w:hAnsiTheme="majorBidi" w:cstheme="majorBidi"/>
          <w:b/>
        </w:rPr>
      </w:pPr>
      <w:r>
        <w:rPr>
          <w:rFonts w:asciiTheme="majorBidi" w:hAnsiTheme="majorBidi" w:cstheme="majorBidi"/>
          <w:b/>
        </w:rPr>
        <w:t>Član</w:t>
      </w:r>
      <w:r w:rsidR="00CF0EB4" w:rsidRPr="00F80103">
        <w:rPr>
          <w:rFonts w:asciiTheme="majorBidi" w:hAnsiTheme="majorBidi" w:cstheme="majorBidi"/>
          <w:b/>
        </w:rPr>
        <w:t xml:space="preserve"> 22</w:t>
      </w:r>
      <w:r>
        <w:rPr>
          <w:rFonts w:asciiTheme="majorBidi" w:hAnsiTheme="majorBidi" w:cstheme="majorBidi"/>
          <w:b/>
        </w:rPr>
        <w:t>.</w:t>
      </w:r>
    </w:p>
    <w:p w:rsidR="00CF0EB4" w:rsidRPr="00F80103" w:rsidRDefault="00290D88" w:rsidP="00CF0EB4">
      <w:pPr>
        <w:jc w:val="center"/>
        <w:rPr>
          <w:rFonts w:asciiTheme="majorBidi" w:hAnsiTheme="majorBidi" w:cstheme="majorBidi"/>
          <w:b/>
        </w:rPr>
      </w:pPr>
      <w:r w:rsidRPr="00290D88">
        <w:rPr>
          <w:rFonts w:asciiTheme="majorBidi" w:hAnsiTheme="majorBidi" w:cstheme="majorBidi"/>
          <w:b/>
        </w:rPr>
        <w:t>Politička prava</w:t>
      </w:r>
    </w:p>
    <w:p w:rsidR="00870683" w:rsidRPr="00F80103" w:rsidRDefault="00870683" w:rsidP="00CF0EB4">
      <w:pPr>
        <w:jc w:val="center"/>
        <w:rPr>
          <w:rFonts w:asciiTheme="majorBidi" w:hAnsiTheme="majorBidi" w:cstheme="majorBidi"/>
        </w:rPr>
      </w:pPr>
    </w:p>
    <w:p w:rsidR="00CF0EB4" w:rsidRPr="00F80103" w:rsidRDefault="00CF0EB4" w:rsidP="00290D88">
      <w:pPr>
        <w:jc w:val="both"/>
        <w:rPr>
          <w:rFonts w:asciiTheme="majorBidi" w:hAnsiTheme="majorBidi" w:cstheme="majorBidi"/>
        </w:rPr>
      </w:pPr>
      <w:r w:rsidRPr="00F80103">
        <w:rPr>
          <w:rFonts w:asciiTheme="majorBidi" w:hAnsiTheme="majorBidi" w:cstheme="majorBidi"/>
        </w:rPr>
        <w:t xml:space="preserve">1. </w:t>
      </w:r>
      <w:r w:rsidR="00290D88">
        <w:t>Javni službenik ima pravo da učestvuje u političkim aktivnostima samo izvan radnog vremena i izvan objekta javne institucije.</w:t>
      </w:r>
      <w:r w:rsidRPr="00F80103">
        <w:rPr>
          <w:rFonts w:asciiTheme="majorBidi" w:hAnsiTheme="majorBidi" w:cstheme="majorBidi"/>
        </w:rPr>
        <w:t xml:space="preserve">2. </w:t>
      </w:r>
      <w:r w:rsidR="00290D88">
        <w:t>Službenik javne službe i administrativni i pomoćni službenik mogu biti članovi političkih partija i članovi upravnih tela političkih partija, uz izuzetak javnih službenika na višim rukovodećim nivoima, koji mogu biti članovi partija, ali ne i članovi upravnih tela (centralnih ili opštinskih) političke partije.</w:t>
      </w:r>
    </w:p>
    <w:p w:rsidR="00CF0EB4" w:rsidRPr="00F80103" w:rsidRDefault="00CF0EB4" w:rsidP="00290D88">
      <w:pPr>
        <w:jc w:val="both"/>
        <w:rPr>
          <w:rFonts w:asciiTheme="majorBidi" w:hAnsiTheme="majorBidi" w:cstheme="majorBidi"/>
        </w:rPr>
      </w:pPr>
      <w:r w:rsidRPr="00F80103">
        <w:rPr>
          <w:rFonts w:asciiTheme="majorBidi" w:hAnsiTheme="majorBidi" w:cstheme="majorBidi"/>
        </w:rPr>
        <w:t xml:space="preserve">3. </w:t>
      </w:r>
      <w:r w:rsidR="00290D88">
        <w:t>Državni službenici, uz izuzetak onih iz kategorije višeg rukovodstva, mogu biti članovi političkih partija, ali ne mogu biti članovi (centralnih ili opštinskih) upravnih tela političke partije.</w:t>
      </w:r>
    </w:p>
    <w:p w:rsidR="00CF0EB4" w:rsidRPr="00F80103" w:rsidRDefault="00CF0EB4" w:rsidP="00290D88">
      <w:pPr>
        <w:jc w:val="both"/>
        <w:rPr>
          <w:rFonts w:asciiTheme="majorBidi" w:hAnsiTheme="majorBidi" w:cstheme="majorBidi"/>
        </w:rPr>
      </w:pPr>
      <w:r w:rsidRPr="00F80103">
        <w:rPr>
          <w:rFonts w:asciiTheme="majorBidi" w:hAnsiTheme="majorBidi" w:cstheme="majorBidi"/>
        </w:rPr>
        <w:t xml:space="preserve">4. </w:t>
      </w:r>
      <w:r w:rsidR="00290D88">
        <w:t>Javni službenik ima pravo da se kandiduje i bude izabran na izborima za Skupštinu Republike Kosovo ili za opštinske organe, osim kada je drugačije određeno zakonom.</w:t>
      </w:r>
    </w:p>
    <w:p w:rsidR="00CF0EB4" w:rsidRPr="00F80103" w:rsidRDefault="00CF0EB4" w:rsidP="00290D88">
      <w:pPr>
        <w:jc w:val="both"/>
        <w:rPr>
          <w:rFonts w:asciiTheme="majorBidi" w:hAnsiTheme="majorBidi" w:cstheme="majorBidi"/>
        </w:rPr>
      </w:pPr>
      <w:r w:rsidRPr="00F80103">
        <w:rPr>
          <w:rFonts w:asciiTheme="majorBidi" w:hAnsiTheme="majorBidi" w:cstheme="majorBidi"/>
        </w:rPr>
        <w:t xml:space="preserve">5. </w:t>
      </w:r>
      <w:r w:rsidR="00290D88">
        <w:t>Javni službenik koji se kandiduje na centralnim ili lokalnim izborima treba da zamrznu/ suspenduju svoj službeni položaj sedam (7) dana pre početka zvanične kampanje. Suspenzija se završava pet (5) dana nakon zvaničnog završetka kampanje.</w:t>
      </w:r>
      <w:r w:rsidRPr="00F80103">
        <w:rPr>
          <w:rFonts w:asciiTheme="majorBidi" w:hAnsiTheme="majorBidi" w:cstheme="majorBidi"/>
        </w:rPr>
        <w:t xml:space="preserve">6. </w:t>
      </w:r>
      <w:r w:rsidR="00290D88">
        <w:t>U slučaju izbora u Skupštinu Republike Kosovo, javni službenik koji prihvata mandat zamrzava/suspenduje radni odnos od datuma potvrđivanja izbora kandidata do završetka mandata na ekvivalentnoj poziciji.</w:t>
      </w:r>
    </w:p>
    <w:p w:rsidR="00CF0EB4" w:rsidRPr="00F80103" w:rsidRDefault="00CF0EB4" w:rsidP="00290D88">
      <w:pPr>
        <w:jc w:val="both"/>
        <w:rPr>
          <w:rFonts w:asciiTheme="majorBidi" w:hAnsiTheme="majorBidi" w:cstheme="majorBidi"/>
        </w:rPr>
      </w:pPr>
      <w:r w:rsidRPr="00F80103">
        <w:rPr>
          <w:rFonts w:asciiTheme="majorBidi" w:hAnsiTheme="majorBidi" w:cstheme="majorBidi"/>
        </w:rPr>
        <w:t xml:space="preserve">7. </w:t>
      </w:r>
      <w:r w:rsidR="00290D88">
        <w:t>U slučaju izbora za opštinska tela, javni službenici opština koji prihvate mandat zamrzavaju/ suspenduju radni odnos od datuma potvrđivanja izbora kandidata do datuma isteka tog mandata.</w:t>
      </w:r>
    </w:p>
    <w:p w:rsidR="00CF0EB4" w:rsidRPr="00F80103" w:rsidRDefault="00CF0EB4" w:rsidP="00290D88">
      <w:pPr>
        <w:jc w:val="both"/>
        <w:rPr>
          <w:rFonts w:asciiTheme="majorBidi" w:hAnsiTheme="majorBidi" w:cstheme="majorBidi"/>
        </w:rPr>
      </w:pPr>
      <w:r w:rsidRPr="00F80103">
        <w:rPr>
          <w:rFonts w:asciiTheme="majorBidi" w:hAnsiTheme="majorBidi" w:cstheme="majorBidi"/>
        </w:rPr>
        <w:t xml:space="preserve">8. </w:t>
      </w:r>
      <w:r w:rsidR="00290D88">
        <w:t>Nakon završetka mandata za koji je izabran, javni službenik ima garantovan radni odnos u instituciji gde je bio zaposlen/zaposlena, u skladu sa svojim profesionalnim kvalifikacijama.</w:t>
      </w:r>
      <w:r w:rsidR="00781AA7">
        <w:rPr>
          <w:rFonts w:asciiTheme="majorBidi" w:hAnsiTheme="majorBidi" w:cstheme="majorBidi"/>
          <w:lang w:eastAsia="en-GB"/>
        </w:rPr>
        <w:pict>
          <v:rect id="_x0000_s1267" style="position:absolute;left:0;text-align:left;margin-left:-99.65pt;margin-top:-142.55pt;width:46.7pt;height:907.35pt;z-index:251906048;mso-position-horizontal-relative:text;mso-position-vertical-relative:text" fillcolor="white [3201]" strokecolor="#4f81bd [3204]" strokeweight="5pt">
            <v:stroke linestyle="thickThin"/>
            <v:shadow color="#868686"/>
            <o:extrusion v:ext="view" rotationangle="25,25" viewpoint="0,0" viewpointorigin="0,0" skewangle="0" skewamt="0" lightposition=",-50000" type="perspective"/>
          </v:rect>
        </w:pict>
      </w:r>
      <w:r w:rsidR="00F75E85">
        <w:t xml:space="preserve">        </w:t>
      </w:r>
      <w:r w:rsidRPr="00F80103">
        <w:rPr>
          <w:rFonts w:asciiTheme="majorBidi" w:hAnsiTheme="majorBidi" w:cstheme="majorBidi"/>
        </w:rPr>
        <w:t xml:space="preserve">9. </w:t>
      </w:r>
      <w:r w:rsidR="00290D88">
        <w:t>Zaposleni u kabinetu gradonačelnika opštine ne mogu u isto vreme biti i članovi opštinskih skupština.</w:t>
      </w:r>
    </w:p>
    <w:p w:rsidR="00CF0EB4" w:rsidRDefault="00CF0EB4" w:rsidP="00CF0EB4">
      <w:pPr>
        <w:jc w:val="both"/>
        <w:rPr>
          <w:rFonts w:asciiTheme="majorBidi" w:hAnsiTheme="majorBidi" w:cstheme="majorBidi"/>
        </w:rPr>
      </w:pPr>
    </w:p>
    <w:p w:rsidR="00287A42" w:rsidRDefault="00287A42" w:rsidP="00CF0EB4">
      <w:pPr>
        <w:jc w:val="both"/>
        <w:rPr>
          <w:rFonts w:asciiTheme="majorBidi" w:hAnsiTheme="majorBidi" w:cstheme="majorBidi"/>
        </w:rPr>
      </w:pPr>
    </w:p>
    <w:p w:rsidR="00287A42" w:rsidRDefault="00287A42" w:rsidP="00CF0EB4">
      <w:pPr>
        <w:jc w:val="both"/>
        <w:rPr>
          <w:rFonts w:asciiTheme="majorBidi" w:hAnsiTheme="majorBidi" w:cstheme="majorBidi"/>
        </w:rPr>
      </w:pPr>
    </w:p>
    <w:p w:rsidR="00287A42" w:rsidRPr="00F80103" w:rsidRDefault="00287A42" w:rsidP="00CF0EB4">
      <w:pPr>
        <w:jc w:val="both"/>
        <w:rPr>
          <w:rFonts w:asciiTheme="majorBidi" w:hAnsiTheme="majorBidi" w:cstheme="majorBidi"/>
        </w:rPr>
      </w:pPr>
    </w:p>
    <w:p w:rsidR="00CF0EB4" w:rsidRPr="00F80103" w:rsidRDefault="00AD75C9" w:rsidP="00CF0EB4">
      <w:pPr>
        <w:jc w:val="center"/>
        <w:rPr>
          <w:rFonts w:asciiTheme="majorBidi" w:hAnsiTheme="majorBidi" w:cstheme="majorBidi"/>
          <w:b/>
        </w:rPr>
      </w:pPr>
      <w:r>
        <w:rPr>
          <w:rFonts w:asciiTheme="majorBidi" w:hAnsiTheme="majorBidi" w:cstheme="majorBidi"/>
          <w:noProof/>
          <w:lang w:val="en-US"/>
        </w:rPr>
        <w:lastRenderedPageBreak/>
        <w:pict>
          <v:rect id="_x0000_s1328" style="position:absolute;left:0;text-align:left;margin-left:-85.15pt;margin-top:-163.85pt;width:35.65pt;height:907.35pt;z-index:251970560" fillcolor="white [3201]" strokecolor="#4f81bd [3204]" strokeweight="5pt">
            <v:stroke linestyle="thickThin"/>
            <v:shadow color="#868686"/>
            <o:extrusion v:ext="view" rotationangle="25,25" viewpoint="0,0" viewpointorigin="0,0" skewangle="0" skewamt="0" lightposition=",-50000" type="perspective"/>
          </v:rect>
        </w:pict>
      </w:r>
      <w:r w:rsidR="00290D88">
        <w:rPr>
          <w:rFonts w:asciiTheme="majorBidi" w:hAnsiTheme="majorBidi" w:cstheme="majorBidi"/>
          <w:b/>
        </w:rPr>
        <w:t>Član</w:t>
      </w:r>
      <w:r w:rsidR="00CF0EB4" w:rsidRPr="00F80103">
        <w:rPr>
          <w:rFonts w:asciiTheme="majorBidi" w:hAnsiTheme="majorBidi" w:cstheme="majorBidi"/>
          <w:b/>
        </w:rPr>
        <w:t xml:space="preserve"> 65</w:t>
      </w:r>
      <w:r w:rsidR="00290D88">
        <w:rPr>
          <w:rFonts w:asciiTheme="majorBidi" w:hAnsiTheme="majorBidi" w:cstheme="majorBidi"/>
          <w:b/>
        </w:rPr>
        <w:t>.</w:t>
      </w:r>
    </w:p>
    <w:p w:rsidR="00CF0EB4" w:rsidRPr="00F80103" w:rsidRDefault="00290D88" w:rsidP="00CF0EB4">
      <w:pPr>
        <w:jc w:val="center"/>
        <w:rPr>
          <w:rFonts w:asciiTheme="majorBidi" w:hAnsiTheme="majorBidi" w:cstheme="majorBidi"/>
          <w:b/>
        </w:rPr>
      </w:pPr>
      <w:r w:rsidRPr="00290D88">
        <w:rPr>
          <w:rFonts w:asciiTheme="majorBidi" w:hAnsiTheme="majorBidi" w:cstheme="majorBidi"/>
          <w:b/>
        </w:rPr>
        <w:t>Poslodavac i njegov predstavnik</w:t>
      </w:r>
    </w:p>
    <w:p w:rsidR="00870683" w:rsidRPr="00F80103" w:rsidRDefault="00870683" w:rsidP="00CF0EB4">
      <w:pPr>
        <w:jc w:val="center"/>
        <w:rPr>
          <w:rFonts w:asciiTheme="majorBidi" w:hAnsiTheme="majorBidi" w:cstheme="majorBidi"/>
          <w:b/>
        </w:rPr>
      </w:pPr>
    </w:p>
    <w:p w:rsidR="00CF0EB4" w:rsidRPr="00F80103" w:rsidRDefault="00290D88" w:rsidP="00870683">
      <w:pPr>
        <w:jc w:val="both"/>
        <w:rPr>
          <w:rFonts w:asciiTheme="majorBidi" w:hAnsiTheme="majorBidi" w:cstheme="majorBidi"/>
        </w:rPr>
      </w:pPr>
      <w:r>
        <w:t>Osim ukoliko je zakonom drugačije precizirano, poslodavac za službenike javnih službi, u upravi javne službe, koji je organizovan kao jedinica pod nadležnošću državne uprave je odgovarajuće ministarstvo za tu službu, dok je za službenike javnih službi u opštini to sama opština. Poslodavac zaposlenog u upravi javne službe kada je ona organizovana kao institucija javne službe sama institucija.</w:t>
      </w:r>
    </w:p>
    <w:p w:rsidR="00CF0EB4" w:rsidRPr="00F80103" w:rsidRDefault="00CF0EB4" w:rsidP="00CF0EB4">
      <w:pPr>
        <w:jc w:val="both"/>
        <w:rPr>
          <w:rFonts w:asciiTheme="majorBidi" w:hAnsiTheme="majorBidi" w:cstheme="majorBidi"/>
        </w:rPr>
      </w:pPr>
    </w:p>
    <w:p w:rsidR="00870683" w:rsidRPr="00F80103" w:rsidRDefault="00870683" w:rsidP="00CF0EB4">
      <w:pPr>
        <w:jc w:val="both"/>
        <w:rPr>
          <w:rFonts w:asciiTheme="majorBidi" w:hAnsiTheme="majorBidi" w:cstheme="majorBidi"/>
        </w:rPr>
      </w:pPr>
    </w:p>
    <w:p w:rsidR="00870683" w:rsidRPr="00F80103" w:rsidRDefault="00870683" w:rsidP="00CF0EB4">
      <w:pPr>
        <w:jc w:val="both"/>
        <w:rPr>
          <w:rFonts w:asciiTheme="majorBidi" w:hAnsiTheme="majorBidi" w:cstheme="majorBidi"/>
        </w:rPr>
      </w:pPr>
    </w:p>
    <w:p w:rsidR="00870683" w:rsidRPr="00F80103" w:rsidRDefault="00870683" w:rsidP="00CF0EB4">
      <w:pPr>
        <w:jc w:val="both"/>
        <w:rPr>
          <w:rFonts w:asciiTheme="majorBidi" w:hAnsiTheme="majorBidi" w:cstheme="majorBidi"/>
        </w:rPr>
      </w:pPr>
    </w:p>
    <w:p w:rsidR="00870683" w:rsidRPr="00F80103" w:rsidRDefault="00870683" w:rsidP="00CF0EB4">
      <w:pPr>
        <w:jc w:val="both"/>
        <w:rPr>
          <w:rFonts w:asciiTheme="majorBidi" w:hAnsiTheme="majorBidi" w:cstheme="majorBidi"/>
        </w:rPr>
      </w:pPr>
    </w:p>
    <w:p w:rsidR="00870683" w:rsidRPr="00F80103" w:rsidRDefault="00870683" w:rsidP="00CF0EB4">
      <w:pPr>
        <w:jc w:val="both"/>
        <w:rPr>
          <w:rFonts w:asciiTheme="majorBidi" w:hAnsiTheme="majorBidi" w:cstheme="majorBidi"/>
        </w:rPr>
      </w:pPr>
    </w:p>
    <w:p w:rsidR="00870683" w:rsidRPr="00F80103" w:rsidRDefault="00870683" w:rsidP="00CF0EB4">
      <w:pPr>
        <w:jc w:val="both"/>
        <w:rPr>
          <w:rFonts w:asciiTheme="majorBidi" w:hAnsiTheme="majorBidi" w:cstheme="majorBidi"/>
        </w:rPr>
      </w:pPr>
    </w:p>
    <w:p w:rsidR="00870683" w:rsidRPr="00F80103" w:rsidRDefault="00870683" w:rsidP="00CF0EB4">
      <w:pPr>
        <w:jc w:val="both"/>
        <w:rPr>
          <w:rFonts w:asciiTheme="majorBidi" w:hAnsiTheme="majorBidi" w:cstheme="majorBidi"/>
        </w:rPr>
      </w:pPr>
    </w:p>
    <w:p w:rsidR="00870683" w:rsidRPr="00F80103" w:rsidRDefault="00870683" w:rsidP="00CF0EB4">
      <w:pPr>
        <w:jc w:val="both"/>
        <w:rPr>
          <w:rFonts w:asciiTheme="majorBidi" w:hAnsiTheme="majorBidi" w:cstheme="majorBidi"/>
        </w:rPr>
      </w:pPr>
    </w:p>
    <w:p w:rsidR="00870683" w:rsidRPr="00F80103" w:rsidRDefault="00870683" w:rsidP="00CF0EB4">
      <w:pPr>
        <w:jc w:val="both"/>
        <w:rPr>
          <w:rFonts w:asciiTheme="majorBidi" w:hAnsiTheme="majorBidi" w:cstheme="majorBidi"/>
        </w:rPr>
      </w:pPr>
    </w:p>
    <w:p w:rsidR="00870683" w:rsidRPr="00F80103" w:rsidRDefault="00870683" w:rsidP="00CF0EB4">
      <w:pPr>
        <w:jc w:val="both"/>
        <w:rPr>
          <w:rFonts w:asciiTheme="majorBidi" w:hAnsiTheme="majorBidi" w:cstheme="majorBidi"/>
        </w:rPr>
      </w:pPr>
    </w:p>
    <w:p w:rsidR="00870683" w:rsidRPr="00F80103" w:rsidRDefault="00870683" w:rsidP="00CF0EB4">
      <w:pPr>
        <w:jc w:val="both"/>
        <w:rPr>
          <w:rFonts w:asciiTheme="majorBidi" w:hAnsiTheme="majorBidi" w:cstheme="majorBidi"/>
        </w:rPr>
      </w:pPr>
    </w:p>
    <w:p w:rsidR="00870683" w:rsidRPr="00F80103" w:rsidRDefault="00870683" w:rsidP="00CF0EB4">
      <w:pPr>
        <w:jc w:val="both"/>
        <w:rPr>
          <w:rFonts w:asciiTheme="majorBidi" w:hAnsiTheme="majorBidi" w:cstheme="majorBidi"/>
        </w:rPr>
      </w:pPr>
    </w:p>
    <w:p w:rsidR="00870683" w:rsidRPr="00F80103" w:rsidRDefault="00870683" w:rsidP="00CF0EB4">
      <w:pPr>
        <w:jc w:val="both"/>
        <w:rPr>
          <w:rFonts w:asciiTheme="majorBidi" w:hAnsiTheme="majorBidi" w:cstheme="majorBidi"/>
        </w:rPr>
      </w:pPr>
    </w:p>
    <w:p w:rsidR="00870683" w:rsidRPr="00F80103" w:rsidRDefault="00870683" w:rsidP="00CF0EB4">
      <w:pPr>
        <w:jc w:val="both"/>
        <w:rPr>
          <w:rFonts w:asciiTheme="majorBidi" w:hAnsiTheme="majorBidi" w:cstheme="majorBidi"/>
        </w:rPr>
      </w:pPr>
    </w:p>
    <w:p w:rsidR="00870683" w:rsidRPr="00F80103" w:rsidRDefault="00870683" w:rsidP="00CF0EB4">
      <w:pPr>
        <w:jc w:val="both"/>
        <w:rPr>
          <w:rFonts w:asciiTheme="majorBidi" w:hAnsiTheme="majorBidi" w:cstheme="majorBidi"/>
        </w:rPr>
      </w:pPr>
    </w:p>
    <w:p w:rsidR="00870683" w:rsidRPr="00F80103" w:rsidRDefault="00870683" w:rsidP="00CF0EB4">
      <w:pPr>
        <w:jc w:val="both"/>
        <w:rPr>
          <w:rFonts w:asciiTheme="majorBidi" w:hAnsiTheme="majorBidi" w:cstheme="majorBidi"/>
        </w:rPr>
      </w:pPr>
    </w:p>
    <w:p w:rsidR="00870683" w:rsidRPr="00F80103" w:rsidRDefault="00870683" w:rsidP="00CF0EB4">
      <w:pPr>
        <w:jc w:val="both"/>
        <w:rPr>
          <w:rFonts w:asciiTheme="majorBidi" w:hAnsiTheme="majorBidi" w:cstheme="majorBidi"/>
        </w:rPr>
      </w:pPr>
    </w:p>
    <w:p w:rsidR="00870683" w:rsidRPr="00F80103" w:rsidRDefault="00870683" w:rsidP="00CF0EB4">
      <w:pPr>
        <w:jc w:val="both"/>
        <w:rPr>
          <w:rFonts w:asciiTheme="majorBidi" w:hAnsiTheme="majorBidi" w:cstheme="majorBidi"/>
        </w:rPr>
      </w:pPr>
    </w:p>
    <w:p w:rsidR="00870683" w:rsidRPr="00F80103" w:rsidRDefault="00870683" w:rsidP="00CF0EB4">
      <w:pPr>
        <w:jc w:val="both"/>
        <w:rPr>
          <w:rFonts w:asciiTheme="majorBidi" w:hAnsiTheme="majorBidi" w:cstheme="majorBidi"/>
        </w:rPr>
      </w:pPr>
    </w:p>
    <w:p w:rsidR="00870683" w:rsidRPr="00F80103" w:rsidRDefault="00870683" w:rsidP="00CF0EB4">
      <w:pPr>
        <w:jc w:val="both"/>
        <w:rPr>
          <w:rFonts w:asciiTheme="majorBidi" w:hAnsiTheme="majorBidi" w:cstheme="majorBidi"/>
        </w:rPr>
      </w:pPr>
    </w:p>
    <w:p w:rsidR="00870683" w:rsidRPr="00F80103" w:rsidRDefault="00870683" w:rsidP="00CF0EB4">
      <w:pPr>
        <w:jc w:val="both"/>
        <w:rPr>
          <w:rFonts w:asciiTheme="majorBidi" w:hAnsiTheme="majorBidi" w:cstheme="majorBidi"/>
        </w:rPr>
      </w:pPr>
    </w:p>
    <w:p w:rsidR="00870683" w:rsidRPr="00F80103" w:rsidRDefault="00870683" w:rsidP="00CF0EB4">
      <w:pPr>
        <w:jc w:val="both"/>
        <w:rPr>
          <w:rFonts w:asciiTheme="majorBidi" w:hAnsiTheme="majorBidi" w:cstheme="majorBidi"/>
        </w:rPr>
      </w:pPr>
    </w:p>
    <w:p w:rsidR="00870683" w:rsidRPr="00F80103" w:rsidRDefault="00870683" w:rsidP="00CF0EB4">
      <w:pPr>
        <w:jc w:val="both"/>
        <w:rPr>
          <w:rFonts w:asciiTheme="majorBidi" w:hAnsiTheme="majorBidi" w:cstheme="majorBidi"/>
        </w:rPr>
      </w:pPr>
    </w:p>
    <w:p w:rsidR="00870683" w:rsidRPr="00F80103" w:rsidRDefault="00870683" w:rsidP="00CF0EB4">
      <w:pPr>
        <w:jc w:val="both"/>
        <w:rPr>
          <w:rFonts w:asciiTheme="majorBidi" w:hAnsiTheme="majorBidi" w:cstheme="majorBidi"/>
        </w:rPr>
      </w:pPr>
    </w:p>
    <w:p w:rsidR="00870683" w:rsidRPr="00F80103" w:rsidRDefault="00870683" w:rsidP="00CF0EB4">
      <w:pPr>
        <w:jc w:val="both"/>
        <w:rPr>
          <w:rFonts w:asciiTheme="majorBidi" w:hAnsiTheme="majorBidi" w:cstheme="majorBidi"/>
        </w:rPr>
      </w:pPr>
    </w:p>
    <w:p w:rsidR="00870683" w:rsidRDefault="00870683" w:rsidP="00CF0EB4">
      <w:pPr>
        <w:jc w:val="both"/>
        <w:rPr>
          <w:rFonts w:asciiTheme="majorBidi" w:hAnsiTheme="majorBidi" w:cstheme="majorBidi"/>
        </w:rPr>
      </w:pPr>
    </w:p>
    <w:p w:rsidR="00290D88" w:rsidRDefault="00290D88" w:rsidP="00CF0EB4">
      <w:pPr>
        <w:jc w:val="both"/>
        <w:rPr>
          <w:rFonts w:asciiTheme="majorBidi" w:hAnsiTheme="majorBidi" w:cstheme="majorBidi"/>
        </w:rPr>
      </w:pPr>
    </w:p>
    <w:p w:rsidR="00290D88" w:rsidRDefault="00290D88" w:rsidP="00CF0EB4">
      <w:pPr>
        <w:jc w:val="both"/>
        <w:rPr>
          <w:rFonts w:asciiTheme="majorBidi" w:hAnsiTheme="majorBidi" w:cstheme="majorBidi"/>
        </w:rPr>
      </w:pPr>
    </w:p>
    <w:p w:rsidR="00287A42" w:rsidRDefault="00287A42" w:rsidP="00CF0EB4">
      <w:pPr>
        <w:jc w:val="both"/>
        <w:rPr>
          <w:rFonts w:asciiTheme="majorBidi" w:hAnsiTheme="majorBidi" w:cstheme="majorBidi"/>
        </w:rPr>
      </w:pPr>
    </w:p>
    <w:p w:rsidR="00287A42" w:rsidRDefault="00287A42" w:rsidP="00CF0EB4">
      <w:pPr>
        <w:jc w:val="both"/>
        <w:rPr>
          <w:rFonts w:asciiTheme="majorBidi" w:hAnsiTheme="majorBidi" w:cstheme="majorBidi"/>
        </w:rPr>
      </w:pPr>
    </w:p>
    <w:p w:rsidR="00290D88" w:rsidRPr="00F80103" w:rsidRDefault="00290D88" w:rsidP="00CF0EB4">
      <w:pPr>
        <w:jc w:val="both"/>
        <w:rPr>
          <w:rFonts w:asciiTheme="majorBidi" w:hAnsiTheme="majorBidi" w:cstheme="majorBidi"/>
        </w:rPr>
      </w:pPr>
    </w:p>
    <w:p w:rsidR="00870683" w:rsidRPr="00F80103" w:rsidRDefault="00870683" w:rsidP="00CF0EB4">
      <w:pPr>
        <w:jc w:val="both"/>
        <w:rPr>
          <w:rFonts w:asciiTheme="majorBidi" w:hAnsiTheme="majorBidi" w:cstheme="majorBidi"/>
        </w:rPr>
      </w:pPr>
    </w:p>
    <w:p w:rsidR="00CF0EB4" w:rsidRPr="00F80103" w:rsidRDefault="00781AA7" w:rsidP="00CF0EB4">
      <w:pPr>
        <w:jc w:val="both"/>
        <w:rPr>
          <w:rFonts w:asciiTheme="majorBidi" w:hAnsiTheme="majorBidi" w:cstheme="majorBidi"/>
        </w:rPr>
      </w:pPr>
      <w:r>
        <w:rPr>
          <w:rFonts w:asciiTheme="majorBidi" w:hAnsiTheme="majorBidi" w:cstheme="majorBidi"/>
        </w:rPr>
        <w:lastRenderedPageBreak/>
        <w:pict>
          <v:rect id="_x0000_s1272" style="position:absolute;left:0;text-align:left;margin-left:-84.25pt;margin-top:-82.6pt;width:34.05pt;height:907.35pt;z-index:251912192" fillcolor="white [3201]" strokecolor="#4f81bd [3204]" strokeweight="5pt">
            <v:stroke linestyle="thickThin"/>
            <v:shadow color="#868686"/>
            <o:extrusion v:ext="view" rotationangle="25,25" viewpoint="0,0" viewpointorigin="0,0" skewangle="0" skewamt="0" lightposition=",-50000" type="perspective"/>
          </v:rect>
        </w:pict>
      </w:r>
      <w:r w:rsidR="00CF0EB4" w:rsidRPr="00F80103">
        <w:rPr>
          <w:rFonts w:asciiTheme="majorBidi" w:hAnsiTheme="majorBidi" w:cstheme="majorBidi"/>
          <w:noProof/>
          <w:lang w:val="en-US"/>
        </w:rPr>
        <w:drawing>
          <wp:inline distT="0" distB="0" distL="0" distR="0" wp14:anchorId="207FB412" wp14:editId="5E2BC91D">
            <wp:extent cx="798830" cy="9810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8830" cy="981075"/>
                    </a:xfrm>
                    <a:prstGeom prst="rect">
                      <a:avLst/>
                    </a:prstGeom>
                    <a:noFill/>
                  </pic:spPr>
                </pic:pic>
              </a:graphicData>
            </a:graphic>
          </wp:inline>
        </w:drawing>
      </w:r>
      <w:r w:rsidR="00CF0EB4" w:rsidRPr="00F80103">
        <w:rPr>
          <w:rFonts w:asciiTheme="majorBidi" w:hAnsiTheme="majorBidi" w:cstheme="majorBidi"/>
          <w:lang w:eastAsia="en-GB"/>
        </w:rPr>
        <w:t xml:space="preserve"> </w:t>
      </w:r>
      <w:r w:rsidR="00870683" w:rsidRPr="00F80103">
        <w:rPr>
          <w:rFonts w:asciiTheme="majorBidi" w:hAnsiTheme="majorBidi" w:cstheme="majorBidi"/>
          <w:noProof/>
          <w:lang w:val="en-US"/>
        </w:rPr>
        <w:drawing>
          <wp:inline distT="0" distB="0" distL="0" distR="0" wp14:anchorId="50CF4EAD" wp14:editId="3C0A2754">
            <wp:extent cx="4455042" cy="20661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5894" cy="236797"/>
                    </a:xfrm>
                    <a:prstGeom prst="rect">
                      <a:avLst/>
                    </a:prstGeom>
                    <a:noFill/>
                  </pic:spPr>
                </pic:pic>
              </a:graphicData>
            </a:graphic>
          </wp:inline>
        </w:drawing>
      </w:r>
    </w:p>
    <w:p w:rsidR="00870683" w:rsidRPr="00F80103" w:rsidRDefault="00870683" w:rsidP="00CF0EB4">
      <w:pPr>
        <w:jc w:val="both"/>
        <w:rPr>
          <w:rFonts w:asciiTheme="majorBidi" w:hAnsiTheme="majorBidi" w:cstheme="majorBidi"/>
        </w:rPr>
      </w:pPr>
    </w:p>
    <w:tbl>
      <w:tblPr>
        <w:tblpPr w:leftFromText="180" w:rightFromText="180" w:vertAnchor="text" w:horzAnchor="margin" w:tblpXSpec="center" w:tblpY="-1"/>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CF0EB4" w:rsidRPr="00F80103" w:rsidTr="00C02FA0">
        <w:tc>
          <w:tcPr>
            <w:tcW w:w="5893" w:type="dxa"/>
            <w:tcBorders>
              <w:top w:val="single" w:sz="4" w:space="0" w:color="auto"/>
              <w:left w:val="single" w:sz="4" w:space="0" w:color="auto"/>
              <w:bottom w:val="single" w:sz="4" w:space="0" w:color="auto"/>
              <w:right w:val="single" w:sz="4" w:space="0" w:color="auto"/>
            </w:tcBorders>
            <w:hideMark/>
          </w:tcPr>
          <w:p w:rsidR="00CF0EB4" w:rsidRPr="00F80103" w:rsidRDefault="007916E4" w:rsidP="007916E4">
            <w:pPr>
              <w:jc w:val="both"/>
              <w:rPr>
                <w:rFonts w:asciiTheme="majorBidi" w:hAnsiTheme="majorBidi" w:cstheme="majorBidi"/>
              </w:rPr>
            </w:pPr>
            <w:r w:rsidRPr="00F75E85">
              <w:rPr>
                <w:rFonts w:asciiTheme="majorBidi" w:hAnsiTheme="majorBidi" w:cstheme="majorBidi"/>
              </w:rPr>
              <w:t>Zakon o budžetskim izdvajanjima za budžet Republike Kosov za 2020. godinu</w:t>
            </w:r>
          </w:p>
        </w:tc>
        <w:tc>
          <w:tcPr>
            <w:tcW w:w="1487" w:type="dxa"/>
            <w:tcBorders>
              <w:top w:val="single" w:sz="4" w:space="0" w:color="auto"/>
              <w:left w:val="single" w:sz="4" w:space="0" w:color="auto"/>
              <w:bottom w:val="single" w:sz="4" w:space="0" w:color="auto"/>
              <w:right w:val="single" w:sz="4" w:space="0" w:color="auto"/>
            </w:tcBorders>
            <w:hideMark/>
          </w:tcPr>
          <w:p w:rsidR="00CF0EB4" w:rsidRPr="00F80103" w:rsidRDefault="00067AB1" w:rsidP="00C02FA0">
            <w:pPr>
              <w:rPr>
                <w:rFonts w:asciiTheme="majorBidi" w:hAnsiTheme="majorBidi" w:cstheme="majorBidi"/>
                <w:bCs/>
              </w:rPr>
            </w:pPr>
            <w:r>
              <w:rPr>
                <w:rFonts w:asciiTheme="majorBidi" w:hAnsiTheme="majorBidi" w:cstheme="majorBidi"/>
                <w:bCs/>
              </w:rPr>
              <w:t>B</w:t>
            </w:r>
            <w:r w:rsidR="00CF0EB4" w:rsidRPr="00F80103">
              <w:rPr>
                <w:rFonts w:asciiTheme="majorBidi" w:hAnsiTheme="majorBidi" w:cstheme="majorBidi"/>
                <w:bCs/>
              </w:rPr>
              <w:t>r. 07/L-001</w:t>
            </w:r>
          </w:p>
        </w:tc>
      </w:tr>
      <w:tr w:rsidR="00067AB1" w:rsidRPr="00F80103" w:rsidTr="00C02FA0">
        <w:tc>
          <w:tcPr>
            <w:tcW w:w="5893" w:type="dxa"/>
            <w:tcBorders>
              <w:top w:val="single" w:sz="4" w:space="0" w:color="auto"/>
              <w:left w:val="single" w:sz="4" w:space="0" w:color="auto"/>
              <w:bottom w:val="single" w:sz="4" w:space="0" w:color="auto"/>
              <w:right w:val="single" w:sz="4" w:space="0" w:color="auto"/>
            </w:tcBorders>
            <w:hideMark/>
          </w:tcPr>
          <w:p w:rsidR="00067AB1" w:rsidRPr="00F80103" w:rsidRDefault="00067AB1" w:rsidP="00067AB1">
            <w:pPr>
              <w:rPr>
                <w:rFonts w:asciiTheme="majorBidi" w:hAnsiTheme="majorBidi" w:cstheme="majorBidi"/>
              </w:rPr>
            </w:pPr>
            <w:r>
              <w:rPr>
                <w:rFonts w:asciiTheme="majorBidi" w:hAnsiTheme="majorBidi" w:cstheme="majorBidi"/>
              </w:rPr>
              <w:t>Datum potpisivanja</w:t>
            </w:r>
            <w:r w:rsidRPr="00F80103">
              <w:rPr>
                <w:rFonts w:asciiTheme="majorBidi" w:hAnsiTheme="majorBidi" w:cstheme="majorBidi"/>
              </w:rPr>
              <w:t xml:space="preserve"> </w:t>
            </w:r>
          </w:p>
        </w:tc>
        <w:tc>
          <w:tcPr>
            <w:tcW w:w="1487" w:type="dxa"/>
            <w:tcBorders>
              <w:top w:val="single" w:sz="4" w:space="0" w:color="auto"/>
              <w:left w:val="single" w:sz="4" w:space="0" w:color="auto"/>
              <w:bottom w:val="single" w:sz="4" w:space="0" w:color="auto"/>
              <w:right w:val="single" w:sz="4" w:space="0" w:color="auto"/>
            </w:tcBorders>
            <w:hideMark/>
          </w:tcPr>
          <w:p w:rsidR="00067AB1" w:rsidRPr="00F80103" w:rsidRDefault="00067AB1" w:rsidP="00067AB1">
            <w:pPr>
              <w:ind w:left="-362" w:firstLine="362"/>
              <w:rPr>
                <w:rFonts w:asciiTheme="majorBidi" w:hAnsiTheme="majorBidi" w:cstheme="majorBidi"/>
              </w:rPr>
            </w:pPr>
            <w:r w:rsidRPr="00F80103">
              <w:rPr>
                <w:rFonts w:asciiTheme="majorBidi" w:hAnsiTheme="majorBidi" w:cstheme="majorBidi"/>
              </w:rPr>
              <w:t>15.03.2020</w:t>
            </w:r>
            <w:r>
              <w:rPr>
                <w:rFonts w:asciiTheme="majorBidi" w:hAnsiTheme="majorBidi" w:cstheme="majorBidi"/>
              </w:rPr>
              <w:t>.</w:t>
            </w:r>
          </w:p>
        </w:tc>
      </w:tr>
      <w:tr w:rsidR="00067AB1" w:rsidRPr="00F80103" w:rsidTr="00C02FA0">
        <w:tc>
          <w:tcPr>
            <w:tcW w:w="5893" w:type="dxa"/>
            <w:tcBorders>
              <w:top w:val="single" w:sz="4" w:space="0" w:color="auto"/>
              <w:left w:val="single" w:sz="4" w:space="0" w:color="auto"/>
              <w:bottom w:val="single" w:sz="4" w:space="0" w:color="auto"/>
              <w:right w:val="single" w:sz="4" w:space="0" w:color="auto"/>
            </w:tcBorders>
          </w:tcPr>
          <w:p w:rsidR="00067AB1" w:rsidRPr="00F80103" w:rsidRDefault="00067AB1" w:rsidP="00067AB1">
            <w:pPr>
              <w:rPr>
                <w:rFonts w:asciiTheme="majorBidi" w:hAnsiTheme="majorBidi" w:cstheme="majorBidi"/>
              </w:rPr>
            </w:pPr>
            <w:r>
              <w:rPr>
                <w:rFonts w:asciiTheme="majorBidi" w:hAnsiTheme="majorBidi" w:cstheme="majorBidi"/>
              </w:rPr>
              <w:t>Datum objavljivanja u Službenom listu</w:t>
            </w:r>
            <w:r w:rsidRPr="00F80103">
              <w:rPr>
                <w:rFonts w:asciiTheme="majorBidi" w:hAnsiTheme="majorBidi" w:cstheme="majorBidi"/>
              </w:rPr>
              <w:t xml:space="preserve"> </w:t>
            </w:r>
          </w:p>
        </w:tc>
        <w:tc>
          <w:tcPr>
            <w:tcW w:w="1487" w:type="dxa"/>
            <w:tcBorders>
              <w:top w:val="single" w:sz="4" w:space="0" w:color="auto"/>
              <w:left w:val="single" w:sz="4" w:space="0" w:color="auto"/>
              <w:bottom w:val="single" w:sz="4" w:space="0" w:color="auto"/>
              <w:right w:val="single" w:sz="4" w:space="0" w:color="auto"/>
            </w:tcBorders>
          </w:tcPr>
          <w:p w:rsidR="00067AB1" w:rsidRPr="00F80103" w:rsidRDefault="00067AB1" w:rsidP="00067AB1">
            <w:pPr>
              <w:ind w:left="-362" w:firstLine="362"/>
              <w:rPr>
                <w:rFonts w:asciiTheme="majorBidi" w:hAnsiTheme="majorBidi" w:cstheme="majorBidi"/>
              </w:rPr>
            </w:pPr>
            <w:r w:rsidRPr="00F80103">
              <w:rPr>
                <w:rFonts w:asciiTheme="majorBidi" w:hAnsiTheme="majorBidi" w:cstheme="majorBidi"/>
              </w:rPr>
              <w:t>19.03.2020</w:t>
            </w:r>
            <w:r>
              <w:rPr>
                <w:rFonts w:asciiTheme="majorBidi" w:hAnsiTheme="majorBidi" w:cstheme="majorBidi"/>
              </w:rPr>
              <w:t>.</w:t>
            </w:r>
          </w:p>
        </w:tc>
      </w:tr>
      <w:tr w:rsidR="00067AB1" w:rsidRPr="00F80103" w:rsidTr="00C02FA0">
        <w:tc>
          <w:tcPr>
            <w:tcW w:w="5893" w:type="dxa"/>
            <w:tcBorders>
              <w:top w:val="single" w:sz="4" w:space="0" w:color="auto"/>
              <w:left w:val="single" w:sz="4" w:space="0" w:color="auto"/>
              <w:bottom w:val="single" w:sz="4" w:space="0" w:color="auto"/>
              <w:right w:val="single" w:sz="4" w:space="0" w:color="auto"/>
            </w:tcBorders>
            <w:hideMark/>
          </w:tcPr>
          <w:p w:rsidR="00067AB1" w:rsidRPr="00F80103" w:rsidRDefault="00865661" w:rsidP="00067AB1">
            <w:pPr>
              <w:rPr>
                <w:rFonts w:asciiTheme="majorBidi" w:hAnsiTheme="majorBidi" w:cstheme="majorBidi"/>
              </w:rPr>
            </w:pPr>
            <w:r>
              <w:rPr>
                <w:rFonts w:asciiTheme="majorBidi" w:hAnsiTheme="majorBidi" w:cstheme="majorBidi"/>
              </w:rPr>
              <w:t>Datum Uputstva u Priručniku</w:t>
            </w:r>
          </w:p>
        </w:tc>
        <w:tc>
          <w:tcPr>
            <w:tcW w:w="1487" w:type="dxa"/>
            <w:tcBorders>
              <w:top w:val="single" w:sz="4" w:space="0" w:color="auto"/>
              <w:left w:val="single" w:sz="4" w:space="0" w:color="auto"/>
              <w:bottom w:val="single" w:sz="4" w:space="0" w:color="auto"/>
              <w:right w:val="single" w:sz="4" w:space="0" w:color="auto"/>
            </w:tcBorders>
            <w:hideMark/>
          </w:tcPr>
          <w:p w:rsidR="00067AB1" w:rsidRPr="00F80103" w:rsidRDefault="00067AB1" w:rsidP="00067AB1">
            <w:pPr>
              <w:spacing w:line="288" w:lineRule="auto"/>
              <w:rPr>
                <w:rFonts w:asciiTheme="majorBidi" w:hAnsiTheme="majorBidi" w:cstheme="majorBidi"/>
                <w:lang w:bidi="en-US"/>
              </w:rPr>
            </w:pPr>
          </w:p>
        </w:tc>
      </w:tr>
    </w:tbl>
    <w:p w:rsidR="00CF0EB4" w:rsidRPr="00F80103" w:rsidRDefault="00CF0EB4" w:rsidP="00CF0EB4">
      <w:pPr>
        <w:jc w:val="both"/>
        <w:rPr>
          <w:rFonts w:asciiTheme="majorBidi" w:hAnsiTheme="majorBidi" w:cstheme="majorBidi"/>
        </w:rPr>
      </w:pPr>
    </w:p>
    <w:p w:rsidR="00CF0EB4" w:rsidRPr="00F80103" w:rsidRDefault="00CF0EB4" w:rsidP="00CF0EB4">
      <w:pPr>
        <w:jc w:val="both"/>
        <w:rPr>
          <w:rFonts w:asciiTheme="majorBidi" w:hAnsiTheme="majorBidi" w:cstheme="majorBidi"/>
        </w:rPr>
      </w:pPr>
    </w:p>
    <w:p w:rsidR="00CF0EB4" w:rsidRPr="00F80103" w:rsidRDefault="00CF0EB4" w:rsidP="00CF0EB4">
      <w:pPr>
        <w:jc w:val="both"/>
        <w:rPr>
          <w:rFonts w:asciiTheme="majorBidi" w:hAnsiTheme="majorBidi" w:cstheme="majorBidi"/>
        </w:rPr>
      </w:pPr>
    </w:p>
    <w:p w:rsidR="00CF0EB4" w:rsidRPr="00F80103" w:rsidRDefault="00CF0EB4" w:rsidP="00CF0EB4">
      <w:pPr>
        <w:jc w:val="both"/>
        <w:rPr>
          <w:rFonts w:asciiTheme="majorBidi" w:hAnsiTheme="majorBidi" w:cstheme="majorBidi"/>
        </w:rPr>
      </w:pPr>
    </w:p>
    <w:p w:rsidR="00CF0EB4" w:rsidRPr="00F80103" w:rsidRDefault="00CF0EB4" w:rsidP="00CF0EB4">
      <w:pPr>
        <w:jc w:val="both"/>
        <w:rPr>
          <w:rFonts w:asciiTheme="majorBidi" w:hAnsiTheme="majorBidi" w:cstheme="majorBidi"/>
        </w:rPr>
      </w:pPr>
    </w:p>
    <w:p w:rsidR="00CF0EB4" w:rsidRPr="00F80103" w:rsidRDefault="00CF0EB4" w:rsidP="00CF0EB4">
      <w:pPr>
        <w:tabs>
          <w:tab w:val="left" w:pos="1575"/>
        </w:tabs>
        <w:jc w:val="both"/>
        <w:rPr>
          <w:rFonts w:asciiTheme="majorBidi" w:hAnsiTheme="majorBidi" w:cstheme="majorBidi"/>
          <w:b/>
          <w:bCs/>
        </w:rPr>
      </w:pPr>
      <w:r w:rsidRPr="00F80103">
        <w:rPr>
          <w:rFonts w:asciiTheme="majorBidi" w:hAnsiTheme="majorBidi" w:cstheme="majorBidi"/>
          <w:b/>
          <w:bCs/>
        </w:rPr>
        <w:tab/>
      </w:r>
    </w:p>
    <w:tbl>
      <w:tblPr>
        <w:tblpPr w:leftFromText="180" w:rightFromText="180" w:vertAnchor="text" w:horzAnchor="margin" w:tblpXSpec="center" w:tblpY="140"/>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CF0EB4" w:rsidRPr="00F80103" w:rsidTr="00C02FA0">
        <w:tc>
          <w:tcPr>
            <w:tcW w:w="2700" w:type="dxa"/>
            <w:tcBorders>
              <w:top w:val="single" w:sz="4" w:space="0" w:color="auto"/>
              <w:left w:val="single" w:sz="4" w:space="0" w:color="auto"/>
              <w:bottom w:val="single" w:sz="4" w:space="0" w:color="auto"/>
              <w:right w:val="single" w:sz="4" w:space="0" w:color="auto"/>
            </w:tcBorders>
            <w:hideMark/>
          </w:tcPr>
          <w:p w:rsidR="00CF0EB4" w:rsidRPr="00F80103" w:rsidRDefault="00067AB1" w:rsidP="00C02FA0">
            <w:pPr>
              <w:rPr>
                <w:rFonts w:asciiTheme="majorBidi" w:hAnsiTheme="majorBidi" w:cstheme="majorBidi"/>
                <w:lang w:eastAsia="ja-JP"/>
              </w:rPr>
            </w:pPr>
            <w:r>
              <w:rPr>
                <w:rFonts w:asciiTheme="majorBidi" w:hAnsiTheme="majorBidi" w:cstheme="majorBidi"/>
              </w:rPr>
              <w:t>Relevantna institucija</w:t>
            </w:r>
          </w:p>
        </w:tc>
        <w:tc>
          <w:tcPr>
            <w:tcW w:w="4680" w:type="dxa"/>
            <w:tcBorders>
              <w:top w:val="single" w:sz="4" w:space="0" w:color="auto"/>
              <w:left w:val="single" w:sz="4" w:space="0" w:color="auto"/>
              <w:bottom w:val="single" w:sz="4" w:space="0" w:color="auto"/>
              <w:right w:val="single" w:sz="4" w:space="0" w:color="auto"/>
            </w:tcBorders>
            <w:hideMark/>
          </w:tcPr>
          <w:p w:rsidR="00CF0EB4" w:rsidRPr="00F80103" w:rsidRDefault="00870683" w:rsidP="00067AB1">
            <w:pPr>
              <w:rPr>
                <w:rFonts w:asciiTheme="majorBidi" w:hAnsiTheme="majorBidi" w:cstheme="majorBidi"/>
              </w:rPr>
            </w:pPr>
            <w:r w:rsidRPr="00F80103">
              <w:rPr>
                <w:rFonts w:asciiTheme="majorBidi" w:hAnsiTheme="majorBidi" w:cstheme="majorBidi"/>
              </w:rPr>
              <w:t>Minist</w:t>
            </w:r>
            <w:r w:rsidR="00067AB1">
              <w:rPr>
                <w:rFonts w:asciiTheme="majorBidi" w:hAnsiTheme="majorBidi" w:cstheme="majorBidi"/>
              </w:rPr>
              <w:t>arstvo za finansije</w:t>
            </w:r>
          </w:p>
        </w:tc>
      </w:tr>
    </w:tbl>
    <w:p w:rsidR="00CF0EB4" w:rsidRPr="00F80103" w:rsidRDefault="00CF0EB4" w:rsidP="00CF0EB4">
      <w:pPr>
        <w:tabs>
          <w:tab w:val="left" w:pos="1575"/>
        </w:tabs>
        <w:jc w:val="both"/>
        <w:rPr>
          <w:rFonts w:asciiTheme="majorBidi" w:hAnsiTheme="majorBidi" w:cstheme="majorBidi"/>
          <w:b/>
          <w:bCs/>
        </w:rPr>
      </w:pPr>
    </w:p>
    <w:p w:rsidR="00CF0EB4" w:rsidRPr="00F80103" w:rsidRDefault="00CF0EB4" w:rsidP="00CF0EB4">
      <w:pPr>
        <w:jc w:val="both"/>
        <w:rPr>
          <w:rFonts w:asciiTheme="majorBidi" w:hAnsiTheme="majorBidi" w:cstheme="majorBidi"/>
          <w:b/>
          <w:bCs/>
        </w:rPr>
      </w:pPr>
    </w:p>
    <w:p w:rsidR="00CF0EB4" w:rsidRPr="00F80103" w:rsidRDefault="00CF0EB4" w:rsidP="00CF0EB4">
      <w:pPr>
        <w:jc w:val="center"/>
        <w:rPr>
          <w:rFonts w:asciiTheme="majorBidi" w:hAnsiTheme="majorBidi" w:cstheme="majorBidi"/>
          <w:b/>
          <w:bCs/>
        </w:rPr>
      </w:pPr>
    </w:p>
    <w:p w:rsidR="00CF0EB4" w:rsidRPr="00F80103" w:rsidRDefault="00067AB1" w:rsidP="00CF0EB4">
      <w:pPr>
        <w:jc w:val="center"/>
        <w:rPr>
          <w:rFonts w:asciiTheme="majorBidi" w:hAnsiTheme="majorBidi" w:cstheme="majorBidi"/>
          <w:b/>
          <w:bCs/>
        </w:rPr>
      </w:pPr>
      <w:r>
        <w:rPr>
          <w:rFonts w:asciiTheme="majorBidi" w:hAnsiTheme="majorBidi" w:cstheme="majorBidi"/>
          <w:b/>
          <w:bCs/>
        </w:rPr>
        <w:t>Član</w:t>
      </w:r>
      <w:r w:rsidR="00CF0EB4" w:rsidRPr="00F80103">
        <w:rPr>
          <w:rFonts w:asciiTheme="majorBidi" w:hAnsiTheme="majorBidi" w:cstheme="majorBidi"/>
          <w:b/>
          <w:bCs/>
        </w:rPr>
        <w:t xml:space="preserve"> 1</w:t>
      </w:r>
      <w:r>
        <w:rPr>
          <w:rFonts w:asciiTheme="majorBidi" w:hAnsiTheme="majorBidi" w:cstheme="majorBidi"/>
          <w:b/>
          <w:bCs/>
        </w:rPr>
        <w:t>.</w:t>
      </w:r>
    </w:p>
    <w:p w:rsidR="00CF0EB4" w:rsidRPr="00F80103" w:rsidRDefault="007916E4" w:rsidP="00CF0EB4">
      <w:pPr>
        <w:jc w:val="center"/>
        <w:rPr>
          <w:rFonts w:asciiTheme="majorBidi" w:hAnsiTheme="majorBidi" w:cstheme="majorBidi"/>
          <w:b/>
          <w:bCs/>
        </w:rPr>
      </w:pPr>
      <w:r>
        <w:rPr>
          <w:rFonts w:asciiTheme="majorBidi" w:hAnsiTheme="majorBidi" w:cstheme="majorBidi"/>
          <w:b/>
          <w:bCs/>
        </w:rPr>
        <w:t>Cilj</w:t>
      </w:r>
    </w:p>
    <w:p w:rsidR="00CF0EB4" w:rsidRPr="00F80103" w:rsidRDefault="007916E4" w:rsidP="00CF0EB4">
      <w:pPr>
        <w:jc w:val="both"/>
        <w:rPr>
          <w:rFonts w:asciiTheme="majorBidi" w:hAnsiTheme="majorBidi" w:cstheme="majorBidi"/>
          <w:bCs/>
        </w:rPr>
      </w:pPr>
      <w:r>
        <w:t>Cilj ovog zakona je utvrđivanje budžetskih izdvajanja budžeta Republike Kosova za 2020. godinu.</w:t>
      </w:r>
    </w:p>
    <w:p w:rsidR="00CF0EB4" w:rsidRPr="00F80103" w:rsidRDefault="00CF0EB4" w:rsidP="00CF0EB4">
      <w:pPr>
        <w:jc w:val="both"/>
        <w:rPr>
          <w:rFonts w:asciiTheme="majorBidi" w:hAnsiTheme="majorBidi" w:cstheme="majorBidi"/>
          <w:bCs/>
        </w:rPr>
      </w:pPr>
    </w:p>
    <w:p w:rsidR="00CF0EB4" w:rsidRPr="00F80103" w:rsidRDefault="007916E4" w:rsidP="00CF0EB4">
      <w:pPr>
        <w:jc w:val="center"/>
        <w:rPr>
          <w:rFonts w:asciiTheme="majorBidi" w:hAnsiTheme="majorBidi" w:cstheme="majorBidi"/>
          <w:b/>
        </w:rPr>
      </w:pPr>
      <w:r>
        <w:rPr>
          <w:rFonts w:asciiTheme="majorBidi" w:hAnsiTheme="majorBidi" w:cstheme="majorBidi"/>
          <w:b/>
        </w:rPr>
        <w:t>Član</w:t>
      </w:r>
      <w:r w:rsidR="00CF0EB4" w:rsidRPr="00F80103">
        <w:rPr>
          <w:rFonts w:asciiTheme="majorBidi" w:hAnsiTheme="majorBidi" w:cstheme="majorBidi"/>
          <w:b/>
        </w:rPr>
        <w:t xml:space="preserve"> 6</w:t>
      </w:r>
      <w:r>
        <w:rPr>
          <w:rFonts w:asciiTheme="majorBidi" w:hAnsiTheme="majorBidi" w:cstheme="majorBidi"/>
          <w:b/>
        </w:rPr>
        <w:t>.</w:t>
      </w:r>
    </w:p>
    <w:p w:rsidR="00CF0EB4" w:rsidRPr="00F80103" w:rsidRDefault="007916E4" w:rsidP="00CF0EB4">
      <w:pPr>
        <w:jc w:val="center"/>
        <w:rPr>
          <w:rFonts w:asciiTheme="majorBidi" w:hAnsiTheme="majorBidi" w:cstheme="majorBidi"/>
          <w:b/>
        </w:rPr>
      </w:pPr>
      <w:r w:rsidRPr="007916E4">
        <w:rPr>
          <w:rFonts w:asciiTheme="majorBidi" w:hAnsiTheme="majorBidi" w:cstheme="majorBidi"/>
          <w:b/>
        </w:rPr>
        <w:t>Opštinska budžetska izdvajanja</w:t>
      </w:r>
    </w:p>
    <w:p w:rsidR="00CF0EB4" w:rsidRPr="00F80103" w:rsidRDefault="00CF0EB4" w:rsidP="00CF0EB4">
      <w:pPr>
        <w:jc w:val="center"/>
        <w:rPr>
          <w:rFonts w:asciiTheme="majorBidi" w:hAnsiTheme="majorBidi" w:cstheme="majorBidi"/>
          <w:b/>
        </w:rPr>
      </w:pPr>
    </w:p>
    <w:p w:rsidR="00CF0EB4" w:rsidRPr="00F80103" w:rsidRDefault="00CF0EB4" w:rsidP="007916E4">
      <w:pPr>
        <w:jc w:val="both"/>
        <w:rPr>
          <w:rFonts w:asciiTheme="majorBidi" w:hAnsiTheme="majorBidi" w:cstheme="majorBidi"/>
        </w:rPr>
      </w:pPr>
      <w:r w:rsidRPr="00F80103">
        <w:rPr>
          <w:rFonts w:asciiTheme="majorBidi" w:hAnsiTheme="majorBidi" w:cstheme="majorBidi"/>
        </w:rPr>
        <w:t xml:space="preserve">1. </w:t>
      </w:r>
      <w:r w:rsidR="007916E4">
        <w:t>Nezavisno od člana 5. ovog zakona, budžetska izdvajanja iz tabele 4.1.koja se zasnivaju na sopstvenim opštinskim prihodima, odobravaju se su za rashod samo nakon što takviprilivideponuju u Kosovski fond i blagovremeno registruju u ISFUK.</w:t>
      </w:r>
    </w:p>
    <w:p w:rsidR="007916E4" w:rsidRDefault="00CF0EB4" w:rsidP="007916E4">
      <w:pPr>
        <w:jc w:val="both"/>
      </w:pPr>
      <w:r w:rsidRPr="00F80103">
        <w:rPr>
          <w:rFonts w:asciiTheme="majorBidi" w:hAnsiTheme="majorBidi" w:cstheme="majorBidi"/>
        </w:rPr>
        <w:t xml:space="preserve">2. </w:t>
      </w:r>
      <w:r w:rsidR="007916E4">
        <w:t>U slučajevima kada u toku fiskalne godine, iznos sopstvenih prihoda jedne opštine, deponovan u Kosovski fond i registrovan u ISFUK, prekorači iznos izdvojenih prihoda iz tabele 4.1. za tu opštinu, Trezor Kosova prijavljuje ta sredstva kao bilans na raspolaganju dotičnih opština. Ovi bilansi stoje na raspolaganju za finansiranje i novih ili postojećih projekata u aktuelnoj godini ili narednim godinama, odobrenih u skladu sa postupcima utvrđenim u ZUORJF.</w:t>
      </w:r>
    </w:p>
    <w:p w:rsidR="00CF0EB4" w:rsidRPr="00F80103" w:rsidRDefault="00CF0EB4" w:rsidP="007916E4">
      <w:pPr>
        <w:jc w:val="both"/>
        <w:rPr>
          <w:rFonts w:asciiTheme="majorBidi" w:hAnsiTheme="majorBidi" w:cstheme="majorBidi"/>
        </w:rPr>
      </w:pPr>
      <w:r w:rsidRPr="00F80103">
        <w:rPr>
          <w:rFonts w:asciiTheme="majorBidi" w:hAnsiTheme="majorBidi" w:cstheme="majorBidi"/>
        </w:rPr>
        <w:t xml:space="preserve">3. </w:t>
      </w:r>
      <w:r w:rsidR="007916E4">
        <w:t>Sopstveni opštinski prihodi od оbrazоvanja registruju se odvојenо ite prihodeodobrava i koristi opština samo za potrebe obrazovanja.</w:t>
      </w:r>
    </w:p>
    <w:p w:rsidR="00CF0EB4" w:rsidRPr="00F80103" w:rsidRDefault="00CF0EB4" w:rsidP="007916E4">
      <w:pPr>
        <w:jc w:val="both"/>
        <w:rPr>
          <w:rFonts w:asciiTheme="majorBidi" w:hAnsiTheme="majorBidi" w:cstheme="majorBidi"/>
        </w:rPr>
      </w:pPr>
      <w:r w:rsidRPr="00F80103">
        <w:rPr>
          <w:rFonts w:asciiTheme="majorBidi" w:hAnsiTheme="majorBidi" w:cstheme="majorBidi"/>
        </w:rPr>
        <w:t xml:space="preserve">4. </w:t>
      </w:r>
      <w:r w:rsidR="007916E4">
        <w:t>Sopstveni prihodi od participacije primarnog zdravstva registruju se odvojeno i te prihode odobrava i koristiti opština samo za potrebe primarne zdravstvene zaštite.</w:t>
      </w:r>
    </w:p>
    <w:p w:rsidR="00CF0EB4" w:rsidRPr="00F80103" w:rsidRDefault="00CF0EB4" w:rsidP="007916E4">
      <w:pPr>
        <w:jc w:val="both"/>
        <w:rPr>
          <w:rFonts w:asciiTheme="majorBidi" w:hAnsiTheme="majorBidi" w:cstheme="majorBidi"/>
        </w:rPr>
      </w:pPr>
      <w:r w:rsidRPr="00F80103">
        <w:rPr>
          <w:rFonts w:asciiTheme="majorBidi" w:hAnsiTheme="majorBidi" w:cstheme="majorBidi"/>
        </w:rPr>
        <w:t xml:space="preserve">5. </w:t>
      </w:r>
      <w:r w:rsidR="007916E4">
        <w:t>Prihodi koji premazakonskim ovlašćenjem prikupljaju budžetske organizacije centralnog nivoa, kao što su novčane kazne u saobraćaju, sudske novčane kazne, i druge, svakog kvartala se raspodeljuju za rashoddotičnim opštinama.</w:t>
      </w:r>
    </w:p>
    <w:p w:rsidR="00870683" w:rsidRDefault="00CF0EB4" w:rsidP="007916E4">
      <w:pPr>
        <w:jc w:val="both"/>
      </w:pPr>
      <w:r w:rsidRPr="00F80103">
        <w:rPr>
          <w:rFonts w:asciiTheme="majorBidi" w:hAnsiTheme="majorBidi" w:cstheme="majorBidi"/>
        </w:rPr>
        <w:t xml:space="preserve">6. </w:t>
      </w:r>
      <w:r w:rsidR="007916E4">
        <w:t>Rezerve u opštinskim budžetima, odlukom ministra, mogu se prebaciti u kategoriju plata i dodataka, zavisno od stupanja na snagu Zakona br.06/L-111 o platama u javnom sektoru. U slučaju kada to nije potrebno, takve budžetske rezerve odlukom ministra prebacuju se u kategoriju kapitalnih rashoda, na zahtev i odlukom opštine. Ova kretanjabudžeta nisu predmet ograničenja transfera sadržanih u članu 30. ZUORJF-a ili članu 15. ovog zakona.</w:t>
      </w:r>
    </w:p>
    <w:p w:rsidR="000260FF" w:rsidRPr="00F80103" w:rsidRDefault="000260FF" w:rsidP="007916E4">
      <w:pPr>
        <w:jc w:val="both"/>
        <w:rPr>
          <w:rFonts w:asciiTheme="majorBidi" w:hAnsiTheme="majorBidi" w:cstheme="majorBidi"/>
        </w:rPr>
      </w:pPr>
    </w:p>
    <w:p w:rsidR="00CF0EB4" w:rsidRPr="00F80103" w:rsidRDefault="00AD75C9" w:rsidP="00CF0EB4">
      <w:pPr>
        <w:jc w:val="center"/>
        <w:rPr>
          <w:rFonts w:asciiTheme="majorBidi" w:hAnsiTheme="majorBidi" w:cstheme="majorBidi"/>
          <w:b/>
        </w:rPr>
      </w:pPr>
      <w:r>
        <w:rPr>
          <w:rFonts w:asciiTheme="majorBidi" w:hAnsiTheme="majorBidi" w:cstheme="majorBidi"/>
        </w:rPr>
        <w:lastRenderedPageBreak/>
        <w:pict>
          <v:rect id="_x0000_s1274" style="position:absolute;left:0;text-align:left;margin-left:-88.25pt;margin-top:-98.9pt;width:36.65pt;height:926.05pt;z-index:251914240" fillcolor="white [3201]" strokecolor="#4f81bd [3204]" strokeweight="5pt">
            <v:stroke linestyle="thickThin"/>
            <v:shadow color="#868686"/>
            <o:extrusion v:ext="view" rotationangle="25,25" viewpoint="0,0" viewpointorigin="0,0" skewangle="0" skewamt="0" lightposition=",-50000" type="perspective"/>
          </v:rect>
        </w:pict>
      </w:r>
      <w:r w:rsidR="007916E4">
        <w:rPr>
          <w:rFonts w:asciiTheme="majorBidi" w:hAnsiTheme="majorBidi" w:cstheme="majorBidi"/>
          <w:b/>
        </w:rPr>
        <w:t>Član</w:t>
      </w:r>
      <w:r w:rsidR="00CF0EB4" w:rsidRPr="00F80103">
        <w:rPr>
          <w:rFonts w:asciiTheme="majorBidi" w:hAnsiTheme="majorBidi" w:cstheme="majorBidi"/>
          <w:b/>
        </w:rPr>
        <w:t xml:space="preserve"> 9</w:t>
      </w:r>
      <w:r w:rsidR="007916E4">
        <w:rPr>
          <w:rFonts w:asciiTheme="majorBidi" w:hAnsiTheme="majorBidi" w:cstheme="majorBidi"/>
          <w:b/>
        </w:rPr>
        <w:t>.</w:t>
      </w:r>
    </w:p>
    <w:p w:rsidR="00CF0EB4" w:rsidRPr="00F80103" w:rsidRDefault="007916E4" w:rsidP="00CF0EB4">
      <w:pPr>
        <w:jc w:val="center"/>
        <w:rPr>
          <w:rFonts w:asciiTheme="majorBidi" w:hAnsiTheme="majorBidi" w:cstheme="majorBidi"/>
          <w:b/>
        </w:rPr>
      </w:pPr>
      <w:r w:rsidRPr="007916E4">
        <w:rPr>
          <w:rFonts w:asciiTheme="majorBidi" w:hAnsiTheme="majorBidi" w:cstheme="majorBidi"/>
          <w:b/>
        </w:rPr>
        <w:t>Raspodela i preraspodela prenetih sredstava i neizmerenihfinansijskih obaveza iz</w:t>
      </w:r>
      <w:r>
        <w:rPr>
          <w:rFonts w:asciiTheme="majorBidi" w:hAnsiTheme="majorBidi" w:cstheme="majorBidi"/>
          <w:b/>
        </w:rPr>
        <w:t xml:space="preserve"> </w:t>
      </w:r>
      <w:r w:rsidRPr="007916E4">
        <w:rPr>
          <w:rFonts w:asciiTheme="majorBidi" w:hAnsiTheme="majorBidi" w:cstheme="majorBidi"/>
          <w:b/>
        </w:rPr>
        <w:t>prethodne godine</w:t>
      </w:r>
    </w:p>
    <w:p w:rsidR="00CF0EB4" w:rsidRPr="00F80103" w:rsidRDefault="00CF0EB4" w:rsidP="00CF0EB4">
      <w:pPr>
        <w:jc w:val="both"/>
        <w:rPr>
          <w:rFonts w:asciiTheme="majorBidi" w:hAnsiTheme="majorBidi" w:cstheme="majorBidi"/>
        </w:rPr>
      </w:pPr>
    </w:p>
    <w:p w:rsidR="00CF0EB4" w:rsidRPr="00F80103" w:rsidRDefault="00CF0EB4" w:rsidP="00CF0EB4">
      <w:pPr>
        <w:jc w:val="both"/>
        <w:rPr>
          <w:rFonts w:asciiTheme="majorBidi" w:hAnsiTheme="majorBidi" w:cstheme="majorBidi"/>
        </w:rPr>
      </w:pPr>
    </w:p>
    <w:p w:rsidR="00CF0EB4" w:rsidRPr="00F80103" w:rsidRDefault="00CF0EB4" w:rsidP="007916E4">
      <w:pPr>
        <w:jc w:val="both"/>
        <w:rPr>
          <w:rFonts w:asciiTheme="majorBidi" w:hAnsiTheme="majorBidi" w:cstheme="majorBidi"/>
        </w:rPr>
      </w:pPr>
      <w:r w:rsidRPr="00F80103">
        <w:rPr>
          <w:rFonts w:asciiTheme="majorBidi" w:hAnsiTheme="majorBidi" w:cstheme="majorBidi"/>
        </w:rPr>
        <w:t xml:space="preserve">4. </w:t>
      </w:r>
      <w:r w:rsidR="007916E4">
        <w:t xml:space="preserve">Neutrošeni bilansi opštinskih sopstvenih prihoda iz fiskalne 2019. godine i prethodnih godina, deponovani u Kosovskom fondu i registrovani u ISFUK kao </w:t>
      </w:r>
      <w:r w:rsidR="007916E4">
        <w:rPr>
          <w:rFonts w:asciiTheme="majorBidi" w:hAnsiTheme="majorBidi" w:cstheme="majorBidi"/>
        </w:rPr>
        <w:t xml:space="preserve"> </w:t>
      </w:r>
      <w:r w:rsidR="007916E4">
        <w:t>budžetska izdvajanja za opštinu, izdvajaju se za fiskalnu 2020. godinu, shodno ovlašćenjimaZUORJF i usvojeni odlukom Skupštine opštine.</w:t>
      </w:r>
    </w:p>
    <w:p w:rsidR="00CF0EB4" w:rsidRPr="00F80103" w:rsidRDefault="00CF0EB4" w:rsidP="00CF0EB4">
      <w:pPr>
        <w:jc w:val="both"/>
        <w:rPr>
          <w:rFonts w:asciiTheme="majorBidi" w:hAnsiTheme="majorBidi" w:cstheme="majorBidi"/>
        </w:rPr>
      </w:pPr>
    </w:p>
    <w:p w:rsidR="00CF0EB4" w:rsidRPr="00F80103" w:rsidRDefault="00CF0EB4" w:rsidP="007916E4">
      <w:pPr>
        <w:jc w:val="both"/>
        <w:rPr>
          <w:rFonts w:asciiTheme="majorBidi" w:hAnsiTheme="majorBidi" w:cstheme="majorBidi"/>
        </w:rPr>
      </w:pPr>
      <w:r w:rsidRPr="00F80103">
        <w:rPr>
          <w:rFonts w:asciiTheme="majorBidi" w:hAnsiTheme="majorBidi" w:cstheme="majorBidi"/>
        </w:rPr>
        <w:t xml:space="preserve">5. </w:t>
      </w:r>
      <w:r w:rsidR="007916E4">
        <w:t>Neutrošeni bilansi Razvojnog poverilačkog fonda iz fiskalne 2019. godine i prethodnih godina, deponovani u Kosovskom fondu i registrovani u ISFUK kao budžetska izdvajanja za jednu opštinu, na zahtev gradonačelnika odgovarajuće opštine ne menjajući iznose i projekte, izdvajaju se za fiskalnu 2020. godinu. Ova sredstva se registruju u ISFUK kao neutrošeni bilansi i oistom će ministar obavestiti opštine.</w:t>
      </w:r>
    </w:p>
    <w:p w:rsidR="00CF0EB4" w:rsidRPr="00F80103" w:rsidRDefault="00CF0EB4" w:rsidP="00CF0EB4">
      <w:pPr>
        <w:jc w:val="both"/>
        <w:rPr>
          <w:rFonts w:asciiTheme="majorBidi" w:hAnsiTheme="majorBidi" w:cstheme="majorBidi"/>
        </w:rPr>
      </w:pPr>
    </w:p>
    <w:p w:rsidR="00CF0EB4" w:rsidRPr="00F80103" w:rsidRDefault="007916E4" w:rsidP="00CF0EB4">
      <w:pPr>
        <w:jc w:val="center"/>
        <w:rPr>
          <w:rFonts w:asciiTheme="majorBidi" w:hAnsiTheme="majorBidi" w:cstheme="majorBidi"/>
          <w:b/>
        </w:rPr>
      </w:pPr>
      <w:r>
        <w:rPr>
          <w:rFonts w:asciiTheme="majorBidi" w:hAnsiTheme="majorBidi" w:cstheme="majorBidi"/>
          <w:b/>
        </w:rPr>
        <w:t>Član</w:t>
      </w:r>
      <w:r w:rsidR="00CF0EB4" w:rsidRPr="00F80103">
        <w:rPr>
          <w:rFonts w:asciiTheme="majorBidi" w:hAnsiTheme="majorBidi" w:cstheme="majorBidi"/>
          <w:b/>
        </w:rPr>
        <w:t xml:space="preserve"> 11</w:t>
      </w:r>
      <w:r>
        <w:rPr>
          <w:rFonts w:asciiTheme="majorBidi" w:hAnsiTheme="majorBidi" w:cstheme="majorBidi"/>
          <w:b/>
        </w:rPr>
        <w:t>.</w:t>
      </w:r>
    </w:p>
    <w:p w:rsidR="00CF0EB4" w:rsidRPr="00F80103" w:rsidRDefault="007916E4" w:rsidP="00CF0EB4">
      <w:pPr>
        <w:jc w:val="center"/>
        <w:rPr>
          <w:rFonts w:asciiTheme="majorBidi" w:hAnsiTheme="majorBidi" w:cstheme="majorBidi"/>
          <w:b/>
        </w:rPr>
      </w:pPr>
      <w:r w:rsidRPr="007916E4">
        <w:rPr>
          <w:rFonts w:asciiTheme="majorBidi" w:hAnsiTheme="majorBidi" w:cstheme="majorBidi"/>
          <w:b/>
        </w:rPr>
        <w:t>Ostala budžetska izdvajanja</w:t>
      </w:r>
    </w:p>
    <w:p w:rsidR="00CF0EB4" w:rsidRPr="00F80103" w:rsidRDefault="00CF0EB4" w:rsidP="00CF0EB4">
      <w:pPr>
        <w:jc w:val="both"/>
        <w:rPr>
          <w:rFonts w:asciiTheme="majorBidi" w:hAnsiTheme="majorBidi" w:cstheme="majorBidi"/>
        </w:rPr>
      </w:pPr>
    </w:p>
    <w:p w:rsidR="00CF0EB4" w:rsidRPr="00F80103" w:rsidRDefault="00CF0EB4" w:rsidP="00756F7C">
      <w:pPr>
        <w:jc w:val="both"/>
        <w:rPr>
          <w:rFonts w:asciiTheme="majorBidi" w:hAnsiTheme="majorBidi" w:cstheme="majorBidi"/>
        </w:rPr>
      </w:pPr>
      <w:r w:rsidRPr="00F80103">
        <w:rPr>
          <w:rFonts w:asciiTheme="majorBidi" w:hAnsiTheme="majorBidi" w:cstheme="majorBidi"/>
        </w:rPr>
        <w:t xml:space="preserve">2. </w:t>
      </w:r>
      <w:r w:rsidR="00756F7C">
        <w:t>Sav javni novac prikupljen od robe koju su uvezli preduzeća registrovana u Severnoj Mitrovici, Zubinom Potoku, Leposaviću ili Zvečanu, koja je namenjena za potrošnju u ovim opštinama, dokumentovana putem odgovarajućih dokumenatau momentu ulaska na Kosovo na carinskim prelazima Jarinje (kapija 1) ili Brnjak (kapija 31) šalje se Kosovskom fondu, identifikujući i upisujući u ISFUK, i dodeljujese RPF-ukoji je osnovao Specijalni predstavnik Evropske unije na Kosovu u komercijalnoj banci koju je licencirala od Centralne banka Kosova.</w:t>
      </w:r>
    </w:p>
    <w:p w:rsidR="00CF0EB4" w:rsidRPr="00F80103" w:rsidRDefault="00CF0EB4" w:rsidP="00CF0EB4">
      <w:pPr>
        <w:jc w:val="both"/>
        <w:rPr>
          <w:rFonts w:asciiTheme="majorBidi" w:hAnsiTheme="majorBidi" w:cstheme="majorBidi"/>
        </w:rPr>
      </w:pPr>
    </w:p>
    <w:p w:rsidR="00CF0EB4" w:rsidRPr="00F80103" w:rsidRDefault="00CF0EB4" w:rsidP="00CF0EB4">
      <w:pPr>
        <w:jc w:val="both"/>
        <w:rPr>
          <w:rFonts w:asciiTheme="majorBidi" w:hAnsiTheme="majorBidi" w:cstheme="majorBidi"/>
        </w:rPr>
      </w:pPr>
    </w:p>
    <w:p w:rsidR="00CF0EB4" w:rsidRPr="00F80103" w:rsidRDefault="00CF0EB4" w:rsidP="00756F7C">
      <w:pPr>
        <w:jc w:val="both"/>
        <w:rPr>
          <w:rFonts w:asciiTheme="majorBidi" w:hAnsiTheme="majorBidi" w:cstheme="majorBidi"/>
        </w:rPr>
      </w:pPr>
      <w:r w:rsidRPr="00F80103">
        <w:rPr>
          <w:rFonts w:asciiTheme="majorBidi" w:hAnsiTheme="majorBidi" w:cstheme="majorBidi"/>
        </w:rPr>
        <w:t xml:space="preserve">3. </w:t>
      </w:r>
      <w:r w:rsidR="00756F7C">
        <w:t>Neiskorišteni bilansi iz prethodnih godina u Razvojnom poverilačkom fondu izdvajaju se za fiskalnu 2020. godinu i prenose se opštinama korisnicama nakon usvajanja specifičnih projekata, izuzev kategoriju troškova za plate i dodatke, od strane Upravnog odbora ovog Fonda. Nezavisno od odredbaiz člana 30. ZUORJF-a, budžetirana sredstva u Trezoru za Razvojni poverilački fond za 2020. godinu, ministar prenosi opštinama korisnicama, na osnovu usvojenih specifičnih projekata od strane Upravnog odbora ovog Fonda, izuzev kategoriju troškova za plate i dodatke, a izmene seoslikavaju u odgovarajućim tabelama.</w:t>
      </w:r>
    </w:p>
    <w:p w:rsidR="00CF0EB4" w:rsidRPr="00F80103" w:rsidRDefault="00CF0EB4" w:rsidP="00CF0EB4">
      <w:pPr>
        <w:jc w:val="both"/>
        <w:rPr>
          <w:rFonts w:asciiTheme="majorBidi" w:hAnsiTheme="majorBidi" w:cstheme="majorBidi"/>
        </w:rPr>
      </w:pPr>
    </w:p>
    <w:p w:rsidR="00CF0EB4" w:rsidRPr="00F80103" w:rsidRDefault="00CF0EB4" w:rsidP="00CF0EB4">
      <w:pPr>
        <w:jc w:val="both"/>
        <w:rPr>
          <w:rFonts w:asciiTheme="majorBidi" w:hAnsiTheme="majorBidi" w:cstheme="majorBidi"/>
        </w:rPr>
      </w:pPr>
    </w:p>
    <w:p w:rsidR="00CF0EB4" w:rsidRPr="00F80103" w:rsidRDefault="00756F7C" w:rsidP="00CF0EB4">
      <w:pPr>
        <w:jc w:val="center"/>
        <w:rPr>
          <w:rFonts w:asciiTheme="majorBidi" w:hAnsiTheme="majorBidi" w:cstheme="majorBidi"/>
          <w:b/>
        </w:rPr>
      </w:pPr>
      <w:r>
        <w:rPr>
          <w:rFonts w:asciiTheme="majorBidi" w:hAnsiTheme="majorBidi" w:cstheme="majorBidi"/>
          <w:b/>
        </w:rPr>
        <w:t>Član</w:t>
      </w:r>
      <w:r w:rsidR="00CF0EB4" w:rsidRPr="00F80103">
        <w:rPr>
          <w:rFonts w:asciiTheme="majorBidi" w:hAnsiTheme="majorBidi" w:cstheme="majorBidi"/>
          <w:b/>
        </w:rPr>
        <w:t xml:space="preserve"> 12</w:t>
      </w:r>
      <w:r>
        <w:rPr>
          <w:rFonts w:asciiTheme="majorBidi" w:hAnsiTheme="majorBidi" w:cstheme="majorBidi"/>
          <w:b/>
        </w:rPr>
        <w:t>.</w:t>
      </w:r>
    </w:p>
    <w:p w:rsidR="00CF0EB4" w:rsidRPr="00F80103" w:rsidRDefault="00756F7C" w:rsidP="00CF0EB4">
      <w:pPr>
        <w:jc w:val="center"/>
        <w:rPr>
          <w:rFonts w:asciiTheme="majorBidi" w:hAnsiTheme="majorBidi" w:cstheme="majorBidi"/>
          <w:b/>
        </w:rPr>
      </w:pPr>
      <w:r>
        <w:rPr>
          <w:rFonts w:asciiTheme="majorBidi" w:hAnsiTheme="majorBidi" w:cstheme="majorBidi"/>
          <w:b/>
        </w:rPr>
        <w:t xml:space="preserve"> </w:t>
      </w:r>
      <w:r w:rsidRPr="00756F7C">
        <w:rPr>
          <w:rFonts w:asciiTheme="majorBidi" w:hAnsiTheme="majorBidi" w:cstheme="majorBidi"/>
          <w:b/>
        </w:rPr>
        <w:t>Ograničenja u obavezama i troškovima</w:t>
      </w:r>
    </w:p>
    <w:p w:rsidR="00CF0EB4" w:rsidRPr="00F80103" w:rsidRDefault="00CF0EB4" w:rsidP="00CF0EB4">
      <w:pPr>
        <w:jc w:val="center"/>
        <w:rPr>
          <w:rFonts w:asciiTheme="majorBidi" w:hAnsiTheme="majorBidi" w:cstheme="majorBidi"/>
          <w:b/>
        </w:rPr>
      </w:pPr>
    </w:p>
    <w:p w:rsidR="00CF0EB4" w:rsidRPr="00F80103" w:rsidRDefault="00CF0EB4" w:rsidP="00756F7C">
      <w:pPr>
        <w:jc w:val="both"/>
        <w:rPr>
          <w:rFonts w:asciiTheme="majorBidi" w:hAnsiTheme="majorBidi" w:cstheme="majorBidi"/>
        </w:rPr>
      </w:pPr>
      <w:r w:rsidRPr="00F80103">
        <w:rPr>
          <w:rFonts w:asciiTheme="majorBidi" w:hAnsiTheme="majorBidi" w:cstheme="majorBidi"/>
        </w:rPr>
        <w:t xml:space="preserve">2. </w:t>
      </w:r>
      <w:r w:rsidR="00756F7C">
        <w:t xml:space="preserve">Bez obzira na stav 1. ovog člana, pod uslovom da se ukupan broj dozvoljenih zaposlenih i iznos budžeta dozvoljenog u organizaciji ne menjaju, broj zaposlenih i sredstva za potprograme u tabelama 3.1, 3.1.A. i 4.1. može se uskladiti odlukom ministra uz odgovarajuće obrazloženje budžetske organizacije. Kod budžetskih organizacija na lokalnom nivou, odluka Skupštine </w:t>
      </w:r>
      <w:r w:rsidR="00AD75C9">
        <w:rPr>
          <w:rFonts w:asciiTheme="majorBidi" w:hAnsiTheme="majorBidi" w:cstheme="majorBidi"/>
          <w:noProof/>
          <w:lang w:val="en-US"/>
        </w:rPr>
        <w:lastRenderedPageBreak/>
        <w:pict>
          <v:rect id="_x0000_s1329" style="position:absolute;left:0;text-align:left;margin-left:-87.5pt;margin-top:-94.4pt;width:36.65pt;height:926.05pt;z-index:251971584;mso-position-horizontal-relative:text;mso-position-vertical-relative:text" fillcolor="white [3201]" strokecolor="#4f81bd [3204]" strokeweight="5pt">
            <v:stroke linestyle="thickThin"/>
            <v:shadow color="#868686"/>
            <o:extrusion v:ext="view" rotationangle="25,25" viewpoint="0,0" viewpointorigin="0,0" skewangle="0" skewamt="0" lightposition=",-50000" type="perspective"/>
          </v:rect>
        </w:pict>
      </w:r>
      <w:r w:rsidR="00756F7C">
        <w:t>opštine takođe se zahteva unapred. Sve odobrene promene osoblja podnose se ministru za ažuriranje tabela 3.1, 3.1.A. i 4.1.</w:t>
      </w:r>
    </w:p>
    <w:p w:rsidR="00CF0EB4" w:rsidRPr="00F80103" w:rsidRDefault="00CF0EB4" w:rsidP="00CF0EB4">
      <w:pPr>
        <w:jc w:val="both"/>
        <w:rPr>
          <w:rFonts w:asciiTheme="majorBidi" w:hAnsiTheme="majorBidi" w:cstheme="majorBidi"/>
        </w:rPr>
      </w:pPr>
    </w:p>
    <w:p w:rsidR="00CF0EB4" w:rsidRPr="00F80103" w:rsidRDefault="00CF0EB4" w:rsidP="00756F7C">
      <w:pPr>
        <w:jc w:val="both"/>
        <w:rPr>
          <w:rFonts w:asciiTheme="majorBidi" w:hAnsiTheme="majorBidi" w:cstheme="majorBidi"/>
        </w:rPr>
      </w:pPr>
      <w:r w:rsidRPr="00F80103">
        <w:rPr>
          <w:rFonts w:asciiTheme="majorBidi" w:hAnsiTheme="majorBidi" w:cstheme="majorBidi"/>
        </w:rPr>
        <w:t xml:space="preserve">3. </w:t>
      </w:r>
      <w:r w:rsidR="00756F7C">
        <w:t>Izuzev člana 1. u slučaju reorganizacije budžetske organizacije kao rezultat nove strukture vlasti, broj zaposlenih u budžetskim organizacijama u tabeli 3.1. može se prilagoditi odlukom ministra, nakon obrazloženja odgovorne jedinice za ljudske resurse i odobrenja GAS-a budžetske organizacije, pod uslovom da ukupan broj zaposlenih dozvoljen na nivou budžeta ne bude premašen. U slučaju budžetskih organizacija na lokalnom nivou, odluka Skupštine opštine takođe se zahteva unapred. Sve odobrene promene osoblja podnose se ministru za ažuriranje tabela 3.1, 3.1.A. i 4.1.</w:t>
      </w:r>
    </w:p>
    <w:p w:rsidR="00CF0EB4" w:rsidRPr="00F80103" w:rsidRDefault="00CF0EB4" w:rsidP="00CF0EB4">
      <w:pPr>
        <w:jc w:val="both"/>
        <w:rPr>
          <w:rFonts w:asciiTheme="majorBidi" w:hAnsiTheme="majorBidi" w:cstheme="majorBidi"/>
        </w:rPr>
      </w:pPr>
    </w:p>
    <w:p w:rsidR="00CF0EB4" w:rsidRPr="00F80103" w:rsidRDefault="00CF0EB4" w:rsidP="00CF0EB4">
      <w:pPr>
        <w:jc w:val="both"/>
        <w:rPr>
          <w:rFonts w:asciiTheme="majorBidi" w:hAnsiTheme="majorBidi" w:cstheme="majorBidi"/>
        </w:rPr>
      </w:pPr>
    </w:p>
    <w:p w:rsidR="00CF0EB4" w:rsidRPr="00F80103" w:rsidRDefault="00756F7C" w:rsidP="00CF0EB4">
      <w:pPr>
        <w:jc w:val="center"/>
        <w:rPr>
          <w:rFonts w:asciiTheme="majorBidi" w:hAnsiTheme="majorBidi" w:cstheme="majorBidi"/>
          <w:b/>
        </w:rPr>
      </w:pPr>
      <w:r>
        <w:rPr>
          <w:rFonts w:asciiTheme="majorBidi" w:hAnsiTheme="majorBidi" w:cstheme="majorBidi"/>
          <w:b/>
        </w:rPr>
        <w:t>Član</w:t>
      </w:r>
      <w:r w:rsidR="00CF0EB4" w:rsidRPr="00F80103">
        <w:rPr>
          <w:rFonts w:asciiTheme="majorBidi" w:hAnsiTheme="majorBidi" w:cstheme="majorBidi"/>
          <w:b/>
        </w:rPr>
        <w:t xml:space="preserve"> 14</w:t>
      </w:r>
      <w:r>
        <w:rPr>
          <w:rFonts w:asciiTheme="majorBidi" w:hAnsiTheme="majorBidi" w:cstheme="majorBidi"/>
          <w:b/>
        </w:rPr>
        <w:t>.</w:t>
      </w:r>
    </w:p>
    <w:p w:rsidR="00CF0EB4" w:rsidRPr="00F80103" w:rsidRDefault="00756F7C" w:rsidP="00CF0EB4">
      <w:pPr>
        <w:jc w:val="center"/>
        <w:rPr>
          <w:rFonts w:asciiTheme="majorBidi" w:hAnsiTheme="majorBidi" w:cstheme="majorBidi"/>
          <w:b/>
        </w:rPr>
      </w:pPr>
      <w:r w:rsidRPr="00756F7C">
        <w:rPr>
          <w:rFonts w:asciiTheme="majorBidi" w:hAnsiTheme="majorBidi" w:cstheme="majorBidi"/>
          <w:b/>
        </w:rPr>
        <w:t>Nepredviđeni troškovi i rezerve</w:t>
      </w:r>
    </w:p>
    <w:p w:rsidR="00CF0EB4" w:rsidRPr="00F80103" w:rsidRDefault="00CF0EB4" w:rsidP="00CF0EB4">
      <w:pPr>
        <w:jc w:val="center"/>
        <w:rPr>
          <w:rFonts w:asciiTheme="majorBidi" w:hAnsiTheme="majorBidi" w:cstheme="majorBidi"/>
          <w:b/>
        </w:rPr>
      </w:pPr>
    </w:p>
    <w:p w:rsidR="00CF0EB4" w:rsidRPr="00F80103" w:rsidRDefault="00756F7C" w:rsidP="00756F7C">
      <w:pPr>
        <w:jc w:val="both"/>
        <w:rPr>
          <w:rFonts w:asciiTheme="majorBidi" w:hAnsiTheme="majorBidi" w:cstheme="majorBidi"/>
        </w:rPr>
      </w:pPr>
      <w:r>
        <w:rPr>
          <w:rFonts w:asciiTheme="majorBidi" w:hAnsiTheme="majorBidi" w:cstheme="majorBidi"/>
        </w:rPr>
        <w:t xml:space="preserve">3. </w:t>
      </w:r>
      <w:r>
        <w:t>Fondovi dodeljeni Ministarstvu obrazovanja, nauke, tehnologije i inovacija za potprograme:„Centralna uprava“ i potprogram: „Kapitalne investicije u preduniverzitetsko obrazovanje (Izvor finansiranja Projekta reforme obrazovanja o zaduživanju, komponenta 1.3.)“ prenose se odgovarajućim opštinama nakon donošenja odluke ministra obrazovanja, nauke, tehnologije i inovacija. Takve odluke odobrava ministar i nalaze se u odgovarajućim tabelama. Ovaj transfer se vrši u skladu sa kriterijumima koje su ispunile opštine a koje je postavilo Ministarstvo za obrazovanje, nauku, tehnologiju i inovacije na osnovu Memoranduma o razumevanju koji je potpisao ministar za obrazovanje, nauku, tehnologiju i inovacije i gradonačelnik odgovarajuće opštine. Takvi transferi ne podležu ograničenjima transfera sadržanih u članu 30. ZUORJF-a ili članu 15. ovog zakona.</w:t>
      </w:r>
    </w:p>
    <w:p w:rsidR="00CF0EB4" w:rsidRPr="00F80103" w:rsidRDefault="00CF0EB4" w:rsidP="00CF0EB4">
      <w:pPr>
        <w:jc w:val="both"/>
        <w:rPr>
          <w:rFonts w:asciiTheme="majorBidi" w:hAnsiTheme="majorBidi" w:cstheme="majorBidi"/>
        </w:rPr>
      </w:pPr>
    </w:p>
    <w:p w:rsidR="00CF0EB4" w:rsidRPr="00F80103" w:rsidRDefault="00CF0EB4" w:rsidP="00756F7C">
      <w:pPr>
        <w:jc w:val="both"/>
        <w:rPr>
          <w:rFonts w:asciiTheme="majorBidi" w:hAnsiTheme="majorBidi" w:cstheme="majorBidi"/>
        </w:rPr>
      </w:pPr>
      <w:r w:rsidRPr="00F80103">
        <w:rPr>
          <w:rFonts w:asciiTheme="majorBidi" w:hAnsiTheme="majorBidi" w:cstheme="majorBidi"/>
        </w:rPr>
        <w:t xml:space="preserve">4. </w:t>
      </w:r>
      <w:r w:rsidR="00756F7C">
        <w:t>Fondovi pozajmica za zdravstvo koja se odnose na „Šemu za isplatu kapitalizacije performansi“ koja je Ministarstvo zdravstva predvidelo za 2020. godinu, ta sredstva mogu se preneti iz Ministarstva zdravstva opštinama u skladu sa sporazumima o učinku koje su potpisali ministar zdravstva i gradonačelnik dotične opštine u 2019. godini. Takvi transferi neće biti podložni ograničenjima transfera sadržanih u članu 30. ZUORJF ili članu 15. ovog zakona.</w:t>
      </w:r>
    </w:p>
    <w:p w:rsidR="00CF0EB4" w:rsidRPr="00F80103" w:rsidRDefault="00CF0EB4" w:rsidP="00CF0EB4">
      <w:pPr>
        <w:jc w:val="both"/>
        <w:rPr>
          <w:rFonts w:asciiTheme="majorBidi" w:hAnsiTheme="majorBidi" w:cstheme="majorBidi"/>
        </w:rPr>
      </w:pPr>
    </w:p>
    <w:p w:rsidR="00CF0EB4" w:rsidRPr="00F80103" w:rsidRDefault="00CF0EB4" w:rsidP="00756F7C">
      <w:pPr>
        <w:jc w:val="both"/>
        <w:rPr>
          <w:rFonts w:asciiTheme="majorBidi" w:hAnsiTheme="majorBidi" w:cstheme="majorBidi"/>
        </w:rPr>
      </w:pPr>
      <w:r w:rsidRPr="00F80103">
        <w:rPr>
          <w:rFonts w:asciiTheme="majorBidi" w:hAnsiTheme="majorBidi" w:cstheme="majorBidi"/>
        </w:rPr>
        <w:t xml:space="preserve">5. </w:t>
      </w:r>
      <w:r w:rsidR="00756F7C">
        <w:t>Fondovi dodeljeni Ministarstvu administracije za lokalnu samoupravu za projekat lokalne samouprave za projekat: „Sufinansiranje sa donatorima za opštinsku šemu grantova na osnovu učinka“, preusmeravaju se u kapitalne projekte nakon odobrenja vlade u skladu sa Memorandumom o razumevanju koji je potpisan između Ministra Lokalne samouprave, dotičnog gradonačelnika i donatora. Ograničenja predviđena stavovima 1, 2, 3. i 5. člana 16. ovog zakona ne primenjuju se na ovaj stav</w:t>
      </w:r>
    </w:p>
    <w:p w:rsidR="00CF0EB4" w:rsidRPr="00F80103" w:rsidRDefault="00CF0EB4" w:rsidP="00CF0EB4">
      <w:pPr>
        <w:jc w:val="both"/>
        <w:rPr>
          <w:rFonts w:asciiTheme="majorBidi" w:hAnsiTheme="majorBidi" w:cstheme="majorBidi"/>
          <w:b/>
        </w:rPr>
      </w:pPr>
    </w:p>
    <w:p w:rsidR="00CF0EB4" w:rsidRDefault="00CF0EB4" w:rsidP="00CF0EB4">
      <w:pPr>
        <w:jc w:val="center"/>
        <w:rPr>
          <w:rFonts w:asciiTheme="majorBidi" w:hAnsiTheme="majorBidi" w:cstheme="majorBidi"/>
          <w:b/>
        </w:rPr>
      </w:pPr>
    </w:p>
    <w:p w:rsidR="00756F7C" w:rsidRDefault="00756F7C" w:rsidP="00CF0EB4">
      <w:pPr>
        <w:jc w:val="center"/>
        <w:rPr>
          <w:rFonts w:asciiTheme="majorBidi" w:hAnsiTheme="majorBidi" w:cstheme="majorBidi"/>
          <w:b/>
        </w:rPr>
      </w:pPr>
    </w:p>
    <w:p w:rsidR="00756F7C" w:rsidRDefault="00756F7C" w:rsidP="00CF0EB4">
      <w:pPr>
        <w:jc w:val="center"/>
        <w:rPr>
          <w:rFonts w:asciiTheme="majorBidi" w:hAnsiTheme="majorBidi" w:cstheme="majorBidi"/>
          <w:b/>
        </w:rPr>
      </w:pPr>
    </w:p>
    <w:p w:rsidR="00756F7C" w:rsidRPr="00F80103" w:rsidRDefault="00756F7C" w:rsidP="00CF0EB4">
      <w:pPr>
        <w:jc w:val="center"/>
        <w:rPr>
          <w:rFonts w:asciiTheme="majorBidi" w:hAnsiTheme="majorBidi" w:cstheme="majorBidi"/>
          <w:b/>
        </w:rPr>
      </w:pPr>
    </w:p>
    <w:p w:rsidR="00CF0EB4" w:rsidRPr="00F80103" w:rsidRDefault="00CF0EB4" w:rsidP="00CF0EB4">
      <w:pPr>
        <w:jc w:val="center"/>
        <w:rPr>
          <w:rFonts w:asciiTheme="majorBidi" w:hAnsiTheme="majorBidi" w:cstheme="majorBidi"/>
          <w:b/>
        </w:rPr>
      </w:pPr>
    </w:p>
    <w:p w:rsidR="00CF0EB4" w:rsidRPr="00F80103" w:rsidRDefault="00AD75C9" w:rsidP="00CF0EB4">
      <w:pPr>
        <w:jc w:val="center"/>
        <w:rPr>
          <w:rFonts w:asciiTheme="majorBidi" w:hAnsiTheme="majorBidi" w:cstheme="majorBidi"/>
          <w:b/>
        </w:rPr>
      </w:pPr>
      <w:r>
        <w:rPr>
          <w:rFonts w:asciiTheme="majorBidi" w:hAnsiTheme="majorBidi" w:cstheme="majorBidi"/>
        </w:rPr>
        <w:lastRenderedPageBreak/>
        <w:pict>
          <v:rect id="_x0000_s1276" style="position:absolute;left:0;text-align:left;margin-left:-88.55pt;margin-top:-102.5pt;width:39.2pt;height:907.35pt;z-index:251916288" fillcolor="white [3201]" strokecolor="#4f81bd [3204]" strokeweight="5pt">
            <v:stroke linestyle="thickThin"/>
            <v:shadow color="#868686"/>
            <o:extrusion v:ext="view" rotationangle="25,25" viewpoint="0,0" viewpointorigin="0,0" skewangle="0" skewamt="0" lightposition=",-50000" type="perspective"/>
          </v:rect>
        </w:pict>
      </w:r>
      <w:r w:rsidR="00756F7C">
        <w:rPr>
          <w:rFonts w:asciiTheme="majorBidi" w:hAnsiTheme="majorBidi" w:cstheme="majorBidi"/>
          <w:b/>
        </w:rPr>
        <w:t>Član</w:t>
      </w:r>
      <w:r w:rsidR="00CF0EB4" w:rsidRPr="00F80103">
        <w:rPr>
          <w:rFonts w:asciiTheme="majorBidi" w:hAnsiTheme="majorBidi" w:cstheme="majorBidi"/>
          <w:b/>
        </w:rPr>
        <w:t xml:space="preserve"> 15</w:t>
      </w:r>
      <w:r w:rsidR="00756F7C">
        <w:rPr>
          <w:rFonts w:asciiTheme="majorBidi" w:hAnsiTheme="majorBidi" w:cstheme="majorBidi"/>
          <w:b/>
        </w:rPr>
        <w:t>.</w:t>
      </w:r>
    </w:p>
    <w:p w:rsidR="00CF0EB4" w:rsidRPr="00F80103" w:rsidRDefault="00756F7C" w:rsidP="00CF0EB4">
      <w:pPr>
        <w:jc w:val="center"/>
        <w:rPr>
          <w:rFonts w:asciiTheme="majorBidi" w:hAnsiTheme="majorBidi" w:cstheme="majorBidi"/>
          <w:b/>
        </w:rPr>
      </w:pPr>
      <w:r w:rsidRPr="00756F7C">
        <w:rPr>
          <w:rFonts w:asciiTheme="majorBidi" w:hAnsiTheme="majorBidi" w:cstheme="majorBidi"/>
          <w:b/>
        </w:rPr>
        <w:t>Transferi izdvojenih budžetskih iznosa</w:t>
      </w:r>
    </w:p>
    <w:p w:rsidR="00CF0EB4" w:rsidRPr="00F80103" w:rsidRDefault="00CF0EB4" w:rsidP="00CF0EB4">
      <w:pPr>
        <w:jc w:val="both"/>
        <w:rPr>
          <w:rFonts w:asciiTheme="majorBidi" w:hAnsiTheme="majorBidi" w:cstheme="majorBidi"/>
        </w:rPr>
      </w:pPr>
    </w:p>
    <w:p w:rsidR="00CF0EB4" w:rsidRPr="00756F7C" w:rsidRDefault="00CF0EB4" w:rsidP="00756F7C">
      <w:pPr>
        <w:jc w:val="both"/>
      </w:pPr>
      <w:r w:rsidRPr="00F80103">
        <w:rPr>
          <w:rFonts w:asciiTheme="majorBidi" w:hAnsiTheme="majorBidi" w:cstheme="majorBidi"/>
        </w:rPr>
        <w:t xml:space="preserve">6. </w:t>
      </w:r>
      <w:r w:rsidR="00756F7C">
        <w:t>Transfer sredstava u kategoriji plata i dodataka može se izvršiti između potprograma iste budžetske organizacije uz saglasnost ministra. Takvi transferi opštinama zahtevaju prethodno odobrenje Skupštine opštine. Takvi transferi ne podležu ograničenjima budžetskog transfera iz bilo kojeg stava ili podstava koji ograničavaju takve transfere.</w:t>
      </w:r>
    </w:p>
    <w:p w:rsidR="00CF0EB4" w:rsidRPr="00F80103" w:rsidRDefault="00CF0EB4" w:rsidP="00CF0EB4">
      <w:pPr>
        <w:jc w:val="both"/>
        <w:rPr>
          <w:rFonts w:asciiTheme="majorBidi" w:hAnsiTheme="majorBidi" w:cstheme="majorBidi"/>
        </w:rPr>
      </w:pPr>
    </w:p>
    <w:p w:rsidR="00CF0EB4" w:rsidRPr="00F80103" w:rsidRDefault="00CF0EB4" w:rsidP="00CF0EB4">
      <w:pPr>
        <w:jc w:val="both"/>
        <w:rPr>
          <w:rFonts w:asciiTheme="majorBidi" w:hAnsiTheme="majorBidi" w:cstheme="majorBidi"/>
        </w:rPr>
      </w:pPr>
    </w:p>
    <w:p w:rsidR="00CF0EB4" w:rsidRPr="00F80103" w:rsidRDefault="005D068C" w:rsidP="00CF0EB4">
      <w:pPr>
        <w:jc w:val="center"/>
        <w:rPr>
          <w:rFonts w:asciiTheme="majorBidi" w:hAnsiTheme="majorBidi" w:cstheme="majorBidi"/>
          <w:b/>
        </w:rPr>
      </w:pPr>
      <w:r>
        <w:rPr>
          <w:rFonts w:asciiTheme="majorBidi" w:hAnsiTheme="majorBidi" w:cstheme="majorBidi"/>
          <w:b/>
        </w:rPr>
        <w:t>Član</w:t>
      </w:r>
      <w:r w:rsidR="00CF0EB4" w:rsidRPr="00F80103">
        <w:rPr>
          <w:rFonts w:asciiTheme="majorBidi" w:hAnsiTheme="majorBidi" w:cstheme="majorBidi"/>
          <w:b/>
        </w:rPr>
        <w:t xml:space="preserve"> 16</w:t>
      </w:r>
      <w:r>
        <w:rPr>
          <w:rFonts w:asciiTheme="majorBidi" w:hAnsiTheme="majorBidi" w:cstheme="majorBidi"/>
          <w:b/>
        </w:rPr>
        <w:t>.</w:t>
      </w:r>
    </w:p>
    <w:p w:rsidR="00CF0EB4" w:rsidRPr="00F80103" w:rsidRDefault="00271EAE" w:rsidP="00CF0EB4">
      <w:pPr>
        <w:jc w:val="center"/>
        <w:rPr>
          <w:rFonts w:asciiTheme="majorBidi" w:hAnsiTheme="majorBidi" w:cstheme="majorBidi"/>
          <w:b/>
        </w:rPr>
      </w:pPr>
      <w:r w:rsidRPr="00271EAE">
        <w:rPr>
          <w:rFonts w:asciiTheme="majorBidi" w:hAnsiTheme="majorBidi" w:cstheme="majorBidi"/>
          <w:b/>
        </w:rPr>
        <w:t>Promene iznosa dodeljenih kapitalnim projektima u okviru potprograma</w:t>
      </w:r>
    </w:p>
    <w:p w:rsidR="00CF0EB4" w:rsidRPr="00F80103" w:rsidRDefault="00CF0EB4" w:rsidP="00CF0EB4">
      <w:pPr>
        <w:jc w:val="both"/>
        <w:rPr>
          <w:rFonts w:asciiTheme="majorBidi" w:hAnsiTheme="majorBidi" w:cstheme="majorBidi"/>
        </w:rPr>
      </w:pPr>
    </w:p>
    <w:p w:rsidR="00CF0EB4" w:rsidRPr="00F80103" w:rsidRDefault="00CF0EB4" w:rsidP="00271EAE">
      <w:pPr>
        <w:jc w:val="both"/>
        <w:rPr>
          <w:rFonts w:asciiTheme="majorBidi" w:hAnsiTheme="majorBidi" w:cstheme="majorBidi"/>
        </w:rPr>
      </w:pPr>
      <w:r w:rsidRPr="00F80103">
        <w:rPr>
          <w:rFonts w:asciiTheme="majorBidi" w:hAnsiTheme="majorBidi" w:cstheme="majorBidi"/>
        </w:rPr>
        <w:t xml:space="preserve">8.5 </w:t>
      </w:r>
      <w:r w:rsidR="00271EAE">
        <w:t>svaki novi kapitalni projekat koji se dodaje tabeli 4.2. neophodno je prethodno odobrenje Skupština opštine.</w:t>
      </w:r>
    </w:p>
    <w:p w:rsidR="00CF0EB4" w:rsidRPr="00F80103" w:rsidRDefault="00CF0EB4" w:rsidP="00CF0EB4">
      <w:pPr>
        <w:jc w:val="both"/>
        <w:rPr>
          <w:rFonts w:asciiTheme="majorBidi" w:hAnsiTheme="majorBidi" w:cstheme="majorBidi"/>
        </w:rPr>
      </w:pPr>
    </w:p>
    <w:p w:rsidR="00CF0EB4" w:rsidRPr="00F80103" w:rsidRDefault="00CF0EB4" w:rsidP="00271EAE">
      <w:pPr>
        <w:jc w:val="both"/>
        <w:rPr>
          <w:rFonts w:asciiTheme="majorBidi" w:hAnsiTheme="majorBidi" w:cstheme="majorBidi"/>
        </w:rPr>
      </w:pPr>
      <w:r w:rsidRPr="00F80103">
        <w:rPr>
          <w:rFonts w:asciiTheme="majorBidi" w:hAnsiTheme="majorBidi" w:cstheme="majorBidi"/>
        </w:rPr>
        <w:t xml:space="preserve">10. </w:t>
      </w:r>
      <w:r w:rsidR="00271EAE">
        <w:t>Promene u odobrenim sredstvima za postojeće projekte ili zamene opštinskih kapitalnih projekata, prikazane u tabeli 4.2. uključujući prenete sopstvene prihode evidentirane u ISFUK -u, moraju prethodno da odobre Skupština opštine dok u slučaju Razvojnog fonda poverenja, izmene odobrenih budžetskih sredstava mora da odobri Odbor za RPF. Izmene predviđene ovim članom ministar evidentira u ISFUK.</w:t>
      </w:r>
    </w:p>
    <w:p w:rsidR="00CF0EB4" w:rsidRPr="00F80103" w:rsidRDefault="00CF0EB4" w:rsidP="00CF0EB4">
      <w:pPr>
        <w:jc w:val="both"/>
        <w:rPr>
          <w:rFonts w:asciiTheme="majorBidi" w:hAnsiTheme="majorBidi" w:cstheme="majorBidi"/>
        </w:rPr>
      </w:pPr>
    </w:p>
    <w:p w:rsidR="00CF0EB4" w:rsidRPr="00F80103" w:rsidRDefault="00271EAE" w:rsidP="00CF0EB4">
      <w:pPr>
        <w:jc w:val="center"/>
        <w:rPr>
          <w:rFonts w:asciiTheme="majorBidi" w:hAnsiTheme="majorBidi" w:cstheme="majorBidi"/>
          <w:b/>
        </w:rPr>
      </w:pPr>
      <w:r>
        <w:rPr>
          <w:rFonts w:asciiTheme="majorBidi" w:hAnsiTheme="majorBidi" w:cstheme="majorBidi"/>
          <w:b/>
        </w:rPr>
        <w:t>Član</w:t>
      </w:r>
      <w:r w:rsidR="00CF0EB4" w:rsidRPr="00F80103">
        <w:rPr>
          <w:rFonts w:asciiTheme="majorBidi" w:hAnsiTheme="majorBidi" w:cstheme="majorBidi"/>
          <w:b/>
        </w:rPr>
        <w:t xml:space="preserve"> 17</w:t>
      </w:r>
      <w:r>
        <w:rPr>
          <w:rFonts w:asciiTheme="majorBidi" w:hAnsiTheme="majorBidi" w:cstheme="majorBidi"/>
          <w:b/>
        </w:rPr>
        <w:t>.</w:t>
      </w:r>
    </w:p>
    <w:p w:rsidR="00CF0EB4" w:rsidRPr="00F80103" w:rsidRDefault="00271EAE" w:rsidP="00CF0EB4">
      <w:pPr>
        <w:jc w:val="center"/>
        <w:rPr>
          <w:rFonts w:asciiTheme="majorBidi" w:hAnsiTheme="majorBidi" w:cstheme="majorBidi"/>
          <w:b/>
        </w:rPr>
      </w:pPr>
      <w:r w:rsidRPr="00271EAE">
        <w:rPr>
          <w:rFonts w:asciiTheme="majorBidi" w:hAnsiTheme="majorBidi" w:cstheme="majorBidi"/>
          <w:b/>
        </w:rPr>
        <w:t>Izvršenje budžeta</w:t>
      </w:r>
    </w:p>
    <w:p w:rsidR="00CF0EB4" w:rsidRPr="00F80103" w:rsidRDefault="00CF0EB4" w:rsidP="00CF0EB4">
      <w:pPr>
        <w:jc w:val="center"/>
        <w:rPr>
          <w:rFonts w:asciiTheme="majorBidi" w:hAnsiTheme="majorBidi" w:cstheme="majorBidi"/>
          <w:b/>
        </w:rPr>
      </w:pPr>
    </w:p>
    <w:p w:rsidR="00CF0EB4" w:rsidRPr="00F80103" w:rsidRDefault="00CF0EB4" w:rsidP="00271EAE">
      <w:pPr>
        <w:jc w:val="both"/>
        <w:rPr>
          <w:rFonts w:asciiTheme="majorBidi" w:hAnsiTheme="majorBidi" w:cstheme="majorBidi"/>
        </w:rPr>
      </w:pPr>
      <w:r w:rsidRPr="00F80103">
        <w:rPr>
          <w:rFonts w:asciiTheme="majorBidi" w:hAnsiTheme="majorBidi" w:cstheme="majorBidi"/>
        </w:rPr>
        <w:t xml:space="preserve">6. </w:t>
      </w:r>
      <w:r w:rsidR="00271EAE">
        <w:t>Svaka budžetska organizacija na centralnom nivou koja finansira ili sufinansira projekte na lokalnom nivou iznad redovnog opštinskog finansiranja mora primeniti jasne, pravične i transparentne kriterijume koje je prethodno odobrila Vlada. Centralna budžetska organizacija i opštine korisnice potpisuju sporazum o saradnji koji reguliše obaveze obe strane u vezi sa procesom nabavke, izvršenja i nadgledanja projekta, izmirivanja obaveza, završetka i tehničkog prihvatanja projekta, kao registracije imovine.</w:t>
      </w:r>
    </w:p>
    <w:p w:rsidR="00CF0EB4" w:rsidRPr="00F80103" w:rsidRDefault="00CF0EB4" w:rsidP="00CF0EB4">
      <w:pPr>
        <w:jc w:val="both"/>
        <w:rPr>
          <w:rFonts w:asciiTheme="majorBidi" w:hAnsiTheme="majorBidi" w:cstheme="majorBidi"/>
        </w:rPr>
      </w:pPr>
    </w:p>
    <w:p w:rsidR="00CF0EB4" w:rsidRPr="00F80103" w:rsidRDefault="00271EAE" w:rsidP="00CF0EB4">
      <w:pPr>
        <w:jc w:val="center"/>
        <w:rPr>
          <w:rFonts w:asciiTheme="majorBidi" w:hAnsiTheme="majorBidi" w:cstheme="majorBidi"/>
          <w:b/>
        </w:rPr>
      </w:pPr>
      <w:r>
        <w:rPr>
          <w:rFonts w:asciiTheme="majorBidi" w:hAnsiTheme="majorBidi" w:cstheme="majorBidi"/>
          <w:b/>
        </w:rPr>
        <w:t>Član</w:t>
      </w:r>
      <w:r w:rsidR="00CF0EB4" w:rsidRPr="00F80103">
        <w:rPr>
          <w:rFonts w:asciiTheme="majorBidi" w:hAnsiTheme="majorBidi" w:cstheme="majorBidi"/>
          <w:b/>
        </w:rPr>
        <w:t xml:space="preserve"> 25</w:t>
      </w:r>
      <w:r>
        <w:rPr>
          <w:rFonts w:asciiTheme="majorBidi" w:hAnsiTheme="majorBidi" w:cstheme="majorBidi"/>
          <w:b/>
        </w:rPr>
        <w:t>.</w:t>
      </w:r>
    </w:p>
    <w:p w:rsidR="00CF0EB4" w:rsidRPr="00F80103" w:rsidRDefault="00271EAE" w:rsidP="00CF0EB4">
      <w:pPr>
        <w:jc w:val="center"/>
        <w:rPr>
          <w:rFonts w:asciiTheme="majorBidi" w:hAnsiTheme="majorBidi" w:cstheme="majorBidi"/>
          <w:b/>
        </w:rPr>
      </w:pPr>
      <w:r w:rsidRPr="00271EAE">
        <w:rPr>
          <w:rFonts w:asciiTheme="majorBidi" w:hAnsiTheme="majorBidi" w:cstheme="majorBidi"/>
          <w:b/>
        </w:rPr>
        <w:t>Istek budžeta Republike Kosovo</w:t>
      </w:r>
    </w:p>
    <w:p w:rsidR="00CF0EB4" w:rsidRPr="00F80103" w:rsidRDefault="00CF0EB4" w:rsidP="00CF0EB4">
      <w:pPr>
        <w:jc w:val="center"/>
        <w:rPr>
          <w:rFonts w:asciiTheme="majorBidi" w:hAnsiTheme="majorBidi" w:cstheme="majorBidi"/>
          <w:b/>
        </w:rPr>
      </w:pPr>
    </w:p>
    <w:p w:rsidR="00C168DF" w:rsidRDefault="00271EAE" w:rsidP="00C168DF">
      <w:pPr>
        <w:jc w:val="both"/>
      </w:pPr>
      <w:r>
        <w:t>Sva izdvajanja za fiskalnu 2020. godinu ističu u ponoć 31. decembra 2020. godine, osim neraspoređenih budžetskih sredstava iz prihoda iz sopstvenih izvora opštine ili bilo koje druge budžetske organizacije dozvoljene ovim zakonom, a koja će se preneti u narednu godinu.</w:t>
      </w:r>
    </w:p>
    <w:p w:rsidR="00271EAE" w:rsidRDefault="00271EAE" w:rsidP="00C168DF">
      <w:pPr>
        <w:jc w:val="both"/>
      </w:pPr>
    </w:p>
    <w:p w:rsidR="00271EAE" w:rsidRPr="00F80103" w:rsidRDefault="00271EAE" w:rsidP="00C168DF">
      <w:pPr>
        <w:jc w:val="both"/>
        <w:rPr>
          <w:rFonts w:asciiTheme="majorBidi" w:hAnsiTheme="majorBidi" w:cstheme="majorBidi"/>
        </w:rPr>
      </w:pPr>
    </w:p>
    <w:p w:rsidR="00CF0EB4" w:rsidRPr="00F80103" w:rsidRDefault="00CF0EB4" w:rsidP="00C168DF">
      <w:pPr>
        <w:jc w:val="both"/>
        <w:rPr>
          <w:rFonts w:asciiTheme="majorBidi" w:hAnsiTheme="majorBidi" w:cstheme="majorBidi"/>
        </w:rPr>
      </w:pPr>
    </w:p>
    <w:p w:rsidR="00CF0EB4" w:rsidRPr="00F80103" w:rsidRDefault="00AD75C9" w:rsidP="00CF0EB4">
      <w:pPr>
        <w:jc w:val="both"/>
        <w:rPr>
          <w:rFonts w:asciiTheme="majorBidi" w:hAnsiTheme="majorBidi" w:cstheme="majorBidi"/>
        </w:rPr>
      </w:pPr>
      <w:r>
        <w:rPr>
          <w:rFonts w:asciiTheme="majorBidi" w:hAnsiTheme="majorBidi" w:cstheme="majorBidi"/>
        </w:rPr>
        <w:lastRenderedPageBreak/>
        <w:pict>
          <v:rect id="_x0000_s1277" style="position:absolute;left:0;text-align:left;margin-left:-78.2pt;margin-top:-157.1pt;width:27.2pt;height:907.35pt;z-index:251917312" fillcolor="white [3201]" strokecolor="#4f81bd [3204]" strokeweight="5pt">
            <v:stroke linestyle="thickThin"/>
            <v:shadow color="#868686"/>
            <o:extrusion v:ext="view" rotationangle="25,25" viewpoint="0,0" viewpointorigin="0,0" skewangle="0" skewamt="0" lightposition=",-50000" type="perspective"/>
          </v:rect>
        </w:pict>
      </w:r>
      <w:r w:rsidR="00CF0EB4" w:rsidRPr="00F80103">
        <w:rPr>
          <w:rFonts w:asciiTheme="majorBidi" w:hAnsiTheme="majorBidi" w:cstheme="majorBidi"/>
          <w:noProof/>
          <w:lang w:val="en-US"/>
        </w:rPr>
        <w:drawing>
          <wp:inline distT="0" distB="0" distL="0" distR="0" wp14:anchorId="6C938B3E" wp14:editId="7351BF88">
            <wp:extent cx="796290" cy="1002665"/>
            <wp:effectExtent l="19050" t="0" r="3810" b="0"/>
            <wp:docPr id="36" name="Picture 36"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870683" w:rsidRPr="00F80103">
        <w:rPr>
          <w:rFonts w:asciiTheme="majorBidi" w:hAnsiTheme="majorBidi" w:cstheme="majorBidi"/>
          <w:noProof/>
          <w:lang w:val="en-US"/>
        </w:rPr>
        <w:drawing>
          <wp:inline distT="0" distB="0" distL="0" distR="0" wp14:anchorId="222DC7E8" wp14:editId="515AE0BA">
            <wp:extent cx="4723765" cy="2190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3765" cy="219075"/>
                    </a:xfrm>
                    <a:prstGeom prst="rect">
                      <a:avLst/>
                    </a:prstGeom>
                    <a:noFill/>
                  </pic:spPr>
                </pic:pic>
              </a:graphicData>
            </a:graphic>
          </wp:inline>
        </w:drawing>
      </w:r>
    </w:p>
    <w:p w:rsidR="00CF0EB4" w:rsidRPr="00F80103" w:rsidRDefault="00CF0EB4" w:rsidP="00CF0EB4">
      <w:pPr>
        <w:jc w:val="both"/>
        <w:rPr>
          <w:rFonts w:asciiTheme="majorBidi" w:hAnsiTheme="majorBidi" w:cstheme="majorBidi"/>
        </w:rPr>
      </w:pPr>
      <w:r w:rsidRPr="00F80103">
        <w:rPr>
          <w:rFonts w:asciiTheme="majorBidi" w:hAnsiTheme="majorBidi" w:cstheme="majorBidi"/>
        </w:rPr>
        <w:t xml:space="preserve">    </w:t>
      </w:r>
    </w:p>
    <w:p w:rsidR="00870683" w:rsidRPr="00F80103" w:rsidRDefault="00870683" w:rsidP="00CF0EB4">
      <w:pPr>
        <w:jc w:val="both"/>
        <w:rPr>
          <w:rFonts w:asciiTheme="majorBidi" w:hAnsiTheme="majorBidi" w:cstheme="majorBidi"/>
        </w:rPr>
      </w:pPr>
    </w:p>
    <w:tbl>
      <w:tblPr>
        <w:tblpPr w:leftFromText="180" w:rightFromText="180" w:vertAnchor="text" w:horzAnchor="page" w:tblpX="2758" w:tblpY="-23"/>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CF0EB4" w:rsidRPr="00F80103" w:rsidTr="00C02FA0">
        <w:tc>
          <w:tcPr>
            <w:tcW w:w="5893" w:type="dxa"/>
            <w:tcBorders>
              <w:top w:val="single" w:sz="4" w:space="0" w:color="auto"/>
              <w:left w:val="single" w:sz="4" w:space="0" w:color="auto"/>
              <w:bottom w:val="single" w:sz="4" w:space="0" w:color="auto"/>
              <w:right w:val="single" w:sz="4" w:space="0" w:color="auto"/>
            </w:tcBorders>
            <w:hideMark/>
          </w:tcPr>
          <w:p w:rsidR="00CF0EB4" w:rsidRPr="00F80103" w:rsidRDefault="00821BC1" w:rsidP="00C02FA0">
            <w:pPr>
              <w:jc w:val="both"/>
              <w:rPr>
                <w:rFonts w:asciiTheme="majorBidi" w:hAnsiTheme="majorBidi" w:cstheme="majorBidi"/>
              </w:rPr>
            </w:pPr>
            <w:r>
              <w:rPr>
                <w:rFonts w:asciiTheme="majorBidi" w:hAnsiTheme="majorBidi" w:cstheme="majorBidi"/>
              </w:rPr>
              <w:t>Zakon o sprečavanju i suzbijanju pandemije Covid-19 na teritoriji Republike Kosovo</w:t>
            </w:r>
          </w:p>
        </w:tc>
        <w:tc>
          <w:tcPr>
            <w:tcW w:w="1487" w:type="dxa"/>
            <w:tcBorders>
              <w:top w:val="single" w:sz="4" w:space="0" w:color="auto"/>
              <w:left w:val="single" w:sz="4" w:space="0" w:color="auto"/>
              <w:bottom w:val="single" w:sz="4" w:space="0" w:color="auto"/>
              <w:right w:val="single" w:sz="4" w:space="0" w:color="auto"/>
            </w:tcBorders>
            <w:hideMark/>
          </w:tcPr>
          <w:p w:rsidR="00CF0EB4" w:rsidRPr="00F80103" w:rsidRDefault="00821BC1" w:rsidP="00870683">
            <w:pPr>
              <w:rPr>
                <w:rFonts w:asciiTheme="majorBidi" w:hAnsiTheme="majorBidi" w:cstheme="majorBidi"/>
                <w:b/>
              </w:rPr>
            </w:pPr>
            <w:r>
              <w:rPr>
                <w:rFonts w:asciiTheme="majorBidi" w:hAnsiTheme="majorBidi" w:cstheme="majorBidi"/>
                <w:b/>
              </w:rPr>
              <w:t>B</w:t>
            </w:r>
            <w:r w:rsidR="00CF0EB4" w:rsidRPr="00F80103">
              <w:rPr>
                <w:rFonts w:asciiTheme="majorBidi" w:hAnsiTheme="majorBidi" w:cstheme="majorBidi"/>
                <w:b/>
              </w:rPr>
              <w:t>r. 07/L-006</w:t>
            </w:r>
          </w:p>
        </w:tc>
      </w:tr>
      <w:tr w:rsidR="00821BC1" w:rsidRPr="00F80103" w:rsidTr="00C02FA0">
        <w:tc>
          <w:tcPr>
            <w:tcW w:w="5893" w:type="dxa"/>
            <w:tcBorders>
              <w:top w:val="single" w:sz="4" w:space="0" w:color="auto"/>
              <w:left w:val="single" w:sz="4" w:space="0" w:color="auto"/>
              <w:bottom w:val="single" w:sz="4" w:space="0" w:color="auto"/>
              <w:right w:val="single" w:sz="4" w:space="0" w:color="auto"/>
            </w:tcBorders>
            <w:hideMark/>
          </w:tcPr>
          <w:p w:rsidR="00821BC1" w:rsidRPr="00F80103" w:rsidRDefault="00821BC1" w:rsidP="00821BC1">
            <w:pPr>
              <w:rPr>
                <w:rFonts w:asciiTheme="majorBidi" w:hAnsiTheme="majorBidi" w:cstheme="majorBidi"/>
              </w:rPr>
            </w:pPr>
            <w:r>
              <w:rPr>
                <w:rFonts w:asciiTheme="majorBidi" w:hAnsiTheme="majorBidi" w:cstheme="majorBidi"/>
              </w:rPr>
              <w:t>Datum potpisivanja</w:t>
            </w:r>
            <w:r w:rsidRPr="00F80103">
              <w:rPr>
                <w:rFonts w:asciiTheme="majorBidi" w:hAnsiTheme="majorBidi" w:cstheme="majorBidi"/>
              </w:rPr>
              <w:t xml:space="preserve"> </w:t>
            </w:r>
          </w:p>
        </w:tc>
        <w:tc>
          <w:tcPr>
            <w:tcW w:w="1487" w:type="dxa"/>
            <w:tcBorders>
              <w:top w:val="single" w:sz="4" w:space="0" w:color="auto"/>
              <w:left w:val="single" w:sz="4" w:space="0" w:color="auto"/>
              <w:bottom w:val="single" w:sz="4" w:space="0" w:color="auto"/>
              <w:right w:val="single" w:sz="4" w:space="0" w:color="auto"/>
            </w:tcBorders>
            <w:hideMark/>
          </w:tcPr>
          <w:p w:rsidR="00821BC1" w:rsidRPr="00F80103" w:rsidRDefault="00821BC1" w:rsidP="00821BC1">
            <w:pPr>
              <w:ind w:left="-362" w:firstLine="362"/>
              <w:rPr>
                <w:rFonts w:asciiTheme="majorBidi" w:hAnsiTheme="majorBidi" w:cstheme="majorBidi"/>
              </w:rPr>
            </w:pPr>
            <w:r w:rsidRPr="00F80103">
              <w:rPr>
                <w:rFonts w:asciiTheme="majorBidi" w:hAnsiTheme="majorBidi" w:cstheme="majorBidi"/>
              </w:rPr>
              <w:t>14.08.2020</w:t>
            </w:r>
            <w:r>
              <w:rPr>
                <w:rFonts w:asciiTheme="majorBidi" w:hAnsiTheme="majorBidi" w:cstheme="majorBidi"/>
              </w:rPr>
              <w:t>.</w:t>
            </w:r>
          </w:p>
        </w:tc>
      </w:tr>
      <w:tr w:rsidR="00821BC1" w:rsidRPr="00F80103" w:rsidTr="00C02FA0">
        <w:tc>
          <w:tcPr>
            <w:tcW w:w="5893" w:type="dxa"/>
            <w:tcBorders>
              <w:top w:val="single" w:sz="4" w:space="0" w:color="auto"/>
              <w:left w:val="single" w:sz="4" w:space="0" w:color="auto"/>
              <w:bottom w:val="single" w:sz="4" w:space="0" w:color="auto"/>
              <w:right w:val="single" w:sz="4" w:space="0" w:color="auto"/>
            </w:tcBorders>
          </w:tcPr>
          <w:p w:rsidR="00821BC1" w:rsidRPr="00F80103" w:rsidRDefault="00821BC1" w:rsidP="00821BC1">
            <w:pPr>
              <w:rPr>
                <w:rFonts w:asciiTheme="majorBidi" w:hAnsiTheme="majorBidi" w:cstheme="majorBidi"/>
              </w:rPr>
            </w:pPr>
            <w:r>
              <w:rPr>
                <w:rFonts w:asciiTheme="majorBidi" w:hAnsiTheme="majorBidi" w:cstheme="majorBidi"/>
              </w:rPr>
              <w:t>Datum objavljivanja u Službenom listu</w:t>
            </w:r>
            <w:r w:rsidRPr="00F80103">
              <w:rPr>
                <w:rFonts w:asciiTheme="majorBidi" w:hAnsiTheme="majorBidi" w:cstheme="majorBidi"/>
              </w:rPr>
              <w:t xml:space="preserve"> </w:t>
            </w:r>
          </w:p>
        </w:tc>
        <w:tc>
          <w:tcPr>
            <w:tcW w:w="1487" w:type="dxa"/>
            <w:tcBorders>
              <w:top w:val="single" w:sz="4" w:space="0" w:color="auto"/>
              <w:left w:val="single" w:sz="4" w:space="0" w:color="auto"/>
              <w:bottom w:val="single" w:sz="4" w:space="0" w:color="auto"/>
              <w:right w:val="single" w:sz="4" w:space="0" w:color="auto"/>
            </w:tcBorders>
          </w:tcPr>
          <w:p w:rsidR="00821BC1" w:rsidRPr="00F80103" w:rsidRDefault="00821BC1" w:rsidP="00821BC1">
            <w:pPr>
              <w:ind w:left="-362" w:firstLine="362"/>
              <w:rPr>
                <w:rFonts w:asciiTheme="majorBidi" w:hAnsiTheme="majorBidi" w:cstheme="majorBidi"/>
              </w:rPr>
            </w:pPr>
            <w:r w:rsidRPr="00F80103">
              <w:rPr>
                <w:rFonts w:asciiTheme="majorBidi" w:hAnsiTheme="majorBidi" w:cstheme="majorBidi"/>
              </w:rPr>
              <w:t>25.08.2020</w:t>
            </w:r>
            <w:r>
              <w:rPr>
                <w:rFonts w:asciiTheme="majorBidi" w:hAnsiTheme="majorBidi" w:cstheme="majorBidi"/>
              </w:rPr>
              <w:t>.</w:t>
            </w:r>
          </w:p>
        </w:tc>
      </w:tr>
      <w:tr w:rsidR="00821BC1" w:rsidRPr="00F80103" w:rsidTr="00C02FA0">
        <w:tc>
          <w:tcPr>
            <w:tcW w:w="5893" w:type="dxa"/>
            <w:tcBorders>
              <w:top w:val="single" w:sz="4" w:space="0" w:color="auto"/>
              <w:left w:val="single" w:sz="4" w:space="0" w:color="auto"/>
              <w:bottom w:val="single" w:sz="4" w:space="0" w:color="auto"/>
              <w:right w:val="single" w:sz="4" w:space="0" w:color="auto"/>
            </w:tcBorders>
            <w:hideMark/>
          </w:tcPr>
          <w:p w:rsidR="00821BC1" w:rsidRPr="00F80103" w:rsidRDefault="00865661" w:rsidP="00821BC1">
            <w:pPr>
              <w:rPr>
                <w:rFonts w:asciiTheme="majorBidi" w:hAnsiTheme="majorBidi" w:cstheme="majorBidi"/>
              </w:rPr>
            </w:pPr>
            <w:r>
              <w:rPr>
                <w:rFonts w:asciiTheme="majorBidi" w:hAnsiTheme="majorBidi" w:cstheme="majorBidi"/>
              </w:rPr>
              <w:t>Datum Uputstva u Priručniku</w:t>
            </w:r>
          </w:p>
        </w:tc>
        <w:tc>
          <w:tcPr>
            <w:tcW w:w="1487" w:type="dxa"/>
            <w:tcBorders>
              <w:top w:val="single" w:sz="4" w:space="0" w:color="auto"/>
              <w:left w:val="single" w:sz="4" w:space="0" w:color="auto"/>
              <w:bottom w:val="single" w:sz="4" w:space="0" w:color="auto"/>
              <w:right w:val="single" w:sz="4" w:space="0" w:color="auto"/>
            </w:tcBorders>
            <w:hideMark/>
          </w:tcPr>
          <w:p w:rsidR="00821BC1" w:rsidRPr="00F80103" w:rsidRDefault="00821BC1" w:rsidP="00821BC1">
            <w:pPr>
              <w:spacing w:line="288" w:lineRule="auto"/>
              <w:rPr>
                <w:rFonts w:asciiTheme="majorBidi" w:hAnsiTheme="majorBidi" w:cstheme="majorBidi"/>
                <w:lang w:bidi="en-US"/>
              </w:rPr>
            </w:pPr>
          </w:p>
        </w:tc>
      </w:tr>
    </w:tbl>
    <w:p w:rsidR="00CF0EB4" w:rsidRPr="00F80103" w:rsidRDefault="00CF0EB4" w:rsidP="00CF0EB4">
      <w:pPr>
        <w:jc w:val="both"/>
        <w:rPr>
          <w:rFonts w:asciiTheme="majorBidi" w:hAnsiTheme="majorBidi" w:cstheme="majorBidi"/>
        </w:rPr>
      </w:pPr>
    </w:p>
    <w:p w:rsidR="00CF0EB4" w:rsidRPr="00F80103" w:rsidRDefault="00CF0EB4" w:rsidP="00CF0EB4">
      <w:pPr>
        <w:jc w:val="both"/>
        <w:rPr>
          <w:rFonts w:asciiTheme="majorBidi" w:hAnsiTheme="majorBidi" w:cstheme="majorBidi"/>
        </w:rPr>
      </w:pPr>
    </w:p>
    <w:p w:rsidR="00CF0EB4" w:rsidRPr="00F80103" w:rsidRDefault="00CF0EB4" w:rsidP="00CF0EB4">
      <w:pPr>
        <w:jc w:val="both"/>
        <w:rPr>
          <w:rFonts w:asciiTheme="majorBidi" w:hAnsiTheme="majorBidi" w:cstheme="majorBidi"/>
        </w:rPr>
      </w:pPr>
    </w:p>
    <w:p w:rsidR="00CF0EB4" w:rsidRPr="00F80103" w:rsidRDefault="00CF0EB4" w:rsidP="00CF0EB4">
      <w:pPr>
        <w:jc w:val="both"/>
        <w:rPr>
          <w:rFonts w:asciiTheme="majorBidi" w:hAnsiTheme="majorBidi" w:cstheme="majorBidi"/>
        </w:rPr>
      </w:pPr>
    </w:p>
    <w:p w:rsidR="00CF0EB4" w:rsidRPr="00F80103" w:rsidRDefault="00CF0EB4" w:rsidP="00CF0EB4">
      <w:pPr>
        <w:jc w:val="both"/>
        <w:rPr>
          <w:rFonts w:asciiTheme="majorBidi" w:hAnsiTheme="majorBidi" w:cstheme="majorBidi"/>
        </w:rPr>
      </w:pPr>
    </w:p>
    <w:tbl>
      <w:tblPr>
        <w:tblpPr w:leftFromText="180" w:rightFromText="180" w:vertAnchor="text" w:horzAnchor="page" w:tblpX="2743" w:tblpY="262"/>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CF0EB4" w:rsidRPr="00F80103" w:rsidTr="00C02FA0">
        <w:tc>
          <w:tcPr>
            <w:tcW w:w="2700" w:type="dxa"/>
            <w:tcBorders>
              <w:top w:val="single" w:sz="4" w:space="0" w:color="auto"/>
              <w:left w:val="single" w:sz="4" w:space="0" w:color="auto"/>
              <w:bottom w:val="single" w:sz="4" w:space="0" w:color="auto"/>
              <w:right w:val="single" w:sz="4" w:space="0" w:color="auto"/>
            </w:tcBorders>
            <w:hideMark/>
          </w:tcPr>
          <w:p w:rsidR="00CF0EB4" w:rsidRPr="00F80103" w:rsidRDefault="00821BC1" w:rsidP="00C02FA0">
            <w:pPr>
              <w:rPr>
                <w:rFonts w:asciiTheme="majorBidi" w:hAnsiTheme="majorBidi" w:cstheme="majorBidi"/>
                <w:lang w:eastAsia="ja-JP"/>
              </w:rPr>
            </w:pPr>
            <w:r>
              <w:rPr>
                <w:rFonts w:asciiTheme="majorBidi" w:hAnsiTheme="majorBidi" w:cstheme="majorBidi"/>
              </w:rPr>
              <w:t>Relevantna institucija</w:t>
            </w:r>
          </w:p>
        </w:tc>
        <w:tc>
          <w:tcPr>
            <w:tcW w:w="4680" w:type="dxa"/>
            <w:tcBorders>
              <w:top w:val="single" w:sz="4" w:space="0" w:color="auto"/>
              <w:left w:val="single" w:sz="4" w:space="0" w:color="auto"/>
              <w:bottom w:val="single" w:sz="4" w:space="0" w:color="auto"/>
              <w:right w:val="single" w:sz="4" w:space="0" w:color="auto"/>
            </w:tcBorders>
            <w:hideMark/>
          </w:tcPr>
          <w:p w:rsidR="00CF0EB4" w:rsidRPr="00F80103" w:rsidRDefault="00821BC1" w:rsidP="00870683">
            <w:pPr>
              <w:rPr>
                <w:rFonts w:asciiTheme="majorBidi" w:hAnsiTheme="majorBidi" w:cstheme="majorBidi"/>
              </w:rPr>
            </w:pPr>
            <w:r>
              <w:rPr>
                <w:rFonts w:asciiTheme="majorBidi" w:hAnsiTheme="majorBidi" w:cstheme="majorBidi"/>
              </w:rPr>
              <w:t>Ministarstvo zdravlja</w:t>
            </w:r>
            <w:r w:rsidR="00870683" w:rsidRPr="00F80103">
              <w:rPr>
                <w:rFonts w:asciiTheme="majorBidi" w:hAnsiTheme="majorBidi" w:cstheme="majorBidi"/>
              </w:rPr>
              <w:t xml:space="preserve"> </w:t>
            </w:r>
          </w:p>
        </w:tc>
      </w:tr>
    </w:tbl>
    <w:p w:rsidR="00CF0EB4" w:rsidRPr="00F80103" w:rsidRDefault="00CF0EB4" w:rsidP="00CF0EB4">
      <w:pPr>
        <w:jc w:val="both"/>
        <w:rPr>
          <w:rFonts w:asciiTheme="majorBidi" w:hAnsiTheme="majorBidi" w:cstheme="majorBidi"/>
        </w:rPr>
      </w:pPr>
    </w:p>
    <w:p w:rsidR="00CF0EB4" w:rsidRPr="00F80103" w:rsidRDefault="00CF0EB4" w:rsidP="00CF0EB4">
      <w:pPr>
        <w:tabs>
          <w:tab w:val="left" w:pos="1740"/>
        </w:tabs>
        <w:jc w:val="both"/>
        <w:rPr>
          <w:rFonts w:asciiTheme="majorBidi" w:hAnsiTheme="majorBidi" w:cstheme="majorBidi"/>
        </w:rPr>
      </w:pPr>
      <w:r w:rsidRPr="00F80103">
        <w:rPr>
          <w:rFonts w:asciiTheme="majorBidi" w:hAnsiTheme="majorBidi" w:cstheme="majorBidi"/>
        </w:rPr>
        <w:tab/>
      </w:r>
    </w:p>
    <w:p w:rsidR="00CF0EB4" w:rsidRPr="00F80103" w:rsidRDefault="00CF0EB4" w:rsidP="00CF0EB4">
      <w:pPr>
        <w:tabs>
          <w:tab w:val="left" w:pos="1740"/>
        </w:tabs>
        <w:jc w:val="both"/>
        <w:rPr>
          <w:rFonts w:asciiTheme="majorBidi" w:hAnsiTheme="majorBidi" w:cstheme="majorBidi"/>
        </w:rPr>
      </w:pPr>
    </w:p>
    <w:p w:rsidR="00CF0EB4" w:rsidRPr="00F80103" w:rsidRDefault="00CF0EB4" w:rsidP="00CF0EB4">
      <w:pPr>
        <w:jc w:val="both"/>
        <w:rPr>
          <w:rFonts w:asciiTheme="majorBidi" w:hAnsiTheme="majorBidi" w:cstheme="majorBidi"/>
        </w:rPr>
      </w:pPr>
    </w:p>
    <w:p w:rsidR="00CF0EB4" w:rsidRPr="00F80103" w:rsidRDefault="00821BC1" w:rsidP="00CF0EB4">
      <w:pPr>
        <w:jc w:val="center"/>
        <w:rPr>
          <w:rFonts w:asciiTheme="majorBidi" w:hAnsiTheme="majorBidi" w:cstheme="majorBidi"/>
          <w:b/>
        </w:rPr>
      </w:pPr>
      <w:r>
        <w:rPr>
          <w:rFonts w:asciiTheme="majorBidi" w:hAnsiTheme="majorBidi" w:cstheme="majorBidi"/>
          <w:b/>
        </w:rPr>
        <w:t>Član</w:t>
      </w:r>
      <w:r w:rsidR="00CF0EB4" w:rsidRPr="00F80103">
        <w:rPr>
          <w:rFonts w:asciiTheme="majorBidi" w:hAnsiTheme="majorBidi" w:cstheme="majorBidi"/>
          <w:b/>
        </w:rPr>
        <w:t xml:space="preserve"> 9</w:t>
      </w:r>
      <w:r>
        <w:rPr>
          <w:rFonts w:asciiTheme="majorBidi" w:hAnsiTheme="majorBidi" w:cstheme="majorBidi"/>
          <w:b/>
        </w:rPr>
        <w:t>.</w:t>
      </w:r>
    </w:p>
    <w:p w:rsidR="00CF0EB4" w:rsidRPr="00F80103" w:rsidRDefault="00821BC1" w:rsidP="00CF0EB4">
      <w:pPr>
        <w:jc w:val="center"/>
        <w:rPr>
          <w:rFonts w:asciiTheme="majorBidi" w:hAnsiTheme="majorBidi" w:cstheme="majorBidi"/>
          <w:b/>
        </w:rPr>
      </w:pPr>
      <w:r>
        <w:rPr>
          <w:rFonts w:asciiTheme="majorBidi" w:hAnsiTheme="majorBidi" w:cstheme="majorBidi"/>
          <w:b/>
        </w:rPr>
        <w:t>Obaveštenje i izveštavanje za COVID-19</w:t>
      </w:r>
    </w:p>
    <w:p w:rsidR="00CF0EB4" w:rsidRPr="00F80103" w:rsidRDefault="00CF0EB4" w:rsidP="00CF0EB4">
      <w:pPr>
        <w:jc w:val="both"/>
        <w:rPr>
          <w:rFonts w:asciiTheme="majorBidi" w:hAnsiTheme="majorBidi" w:cstheme="majorBidi"/>
        </w:rPr>
      </w:pPr>
    </w:p>
    <w:p w:rsidR="00CF0EB4" w:rsidRPr="00F80103" w:rsidRDefault="00CF0EB4" w:rsidP="00BE04DB">
      <w:pPr>
        <w:jc w:val="both"/>
        <w:rPr>
          <w:rFonts w:asciiTheme="majorBidi" w:hAnsiTheme="majorBidi" w:cstheme="majorBidi"/>
        </w:rPr>
      </w:pPr>
      <w:r w:rsidRPr="00F80103">
        <w:rPr>
          <w:rFonts w:asciiTheme="majorBidi" w:hAnsiTheme="majorBidi" w:cstheme="majorBidi"/>
        </w:rPr>
        <w:t xml:space="preserve">6. </w:t>
      </w:r>
      <w:r w:rsidR="00821BC1">
        <w:t>NIJZK je dužan da, putem službene komunikacije, izvesti drugim institucijama na centralnom i lokalnom nivou pozitivne slučajeve COVID-19. Spisak testiranih i dijagnostifikovanih slučajeva šalje se opštinama i radnim organizacijama, u kojima radi osoba za koju se sumnja da je obolela od ili je pozitivna na COVID-19, kao i izlečeni slučajevi.</w:t>
      </w:r>
    </w:p>
    <w:p w:rsidR="00CF0EB4" w:rsidRPr="00F80103" w:rsidRDefault="00CF0EB4" w:rsidP="00CF0EB4">
      <w:pPr>
        <w:jc w:val="both"/>
        <w:rPr>
          <w:rFonts w:asciiTheme="majorBidi" w:hAnsiTheme="majorBidi" w:cstheme="majorBidi"/>
        </w:rPr>
      </w:pPr>
    </w:p>
    <w:p w:rsidR="00CF0EB4" w:rsidRPr="00F80103" w:rsidRDefault="00821BC1" w:rsidP="00CF0EB4">
      <w:pPr>
        <w:jc w:val="center"/>
        <w:rPr>
          <w:rFonts w:asciiTheme="majorBidi" w:hAnsiTheme="majorBidi" w:cstheme="majorBidi"/>
          <w:b/>
        </w:rPr>
      </w:pPr>
      <w:r>
        <w:rPr>
          <w:rFonts w:asciiTheme="majorBidi" w:hAnsiTheme="majorBidi" w:cstheme="majorBidi"/>
          <w:b/>
        </w:rPr>
        <w:t>Član</w:t>
      </w:r>
      <w:r w:rsidR="00CF0EB4" w:rsidRPr="00F80103">
        <w:rPr>
          <w:rFonts w:asciiTheme="majorBidi" w:hAnsiTheme="majorBidi" w:cstheme="majorBidi"/>
          <w:b/>
        </w:rPr>
        <w:t xml:space="preserve"> 15</w:t>
      </w:r>
      <w:r>
        <w:rPr>
          <w:rFonts w:asciiTheme="majorBidi" w:hAnsiTheme="majorBidi" w:cstheme="majorBidi"/>
          <w:b/>
        </w:rPr>
        <w:t>.</w:t>
      </w:r>
    </w:p>
    <w:p w:rsidR="00CF0EB4" w:rsidRPr="00F80103" w:rsidRDefault="00821BC1" w:rsidP="00CF0EB4">
      <w:pPr>
        <w:jc w:val="center"/>
        <w:rPr>
          <w:rFonts w:asciiTheme="majorBidi" w:hAnsiTheme="majorBidi" w:cstheme="majorBidi"/>
          <w:b/>
        </w:rPr>
      </w:pPr>
      <w:r>
        <w:rPr>
          <w:rFonts w:asciiTheme="majorBidi" w:hAnsiTheme="majorBidi" w:cstheme="majorBidi"/>
          <w:b/>
        </w:rPr>
        <w:t>Saradnja sa opštinskim nivoom</w:t>
      </w:r>
    </w:p>
    <w:p w:rsidR="00CF0EB4" w:rsidRPr="00F80103" w:rsidRDefault="00CF0EB4" w:rsidP="00CF0EB4">
      <w:pPr>
        <w:jc w:val="both"/>
        <w:rPr>
          <w:rFonts w:asciiTheme="majorBidi" w:hAnsiTheme="majorBidi" w:cstheme="majorBidi"/>
        </w:rPr>
      </w:pPr>
    </w:p>
    <w:p w:rsidR="00CF0EB4" w:rsidRPr="00F80103" w:rsidRDefault="00CF0EB4" w:rsidP="002731A4">
      <w:pPr>
        <w:jc w:val="both"/>
        <w:rPr>
          <w:rFonts w:asciiTheme="majorBidi" w:hAnsiTheme="majorBidi" w:cstheme="majorBidi"/>
        </w:rPr>
      </w:pPr>
      <w:r w:rsidRPr="00F80103">
        <w:rPr>
          <w:rFonts w:asciiTheme="majorBidi" w:hAnsiTheme="majorBidi" w:cstheme="majorBidi"/>
        </w:rPr>
        <w:t xml:space="preserve">1. </w:t>
      </w:r>
      <w:r w:rsidR="002731A4">
        <w:t>Ministarstvo zdravlja i NIJZK dužni su da redovno obaveštavaju opštinski nivo o preventivnim merama i stanju sa pandemijom COVID-19.</w:t>
      </w:r>
    </w:p>
    <w:p w:rsidR="00CF0EB4" w:rsidRPr="00F80103" w:rsidRDefault="00CF0EB4" w:rsidP="002731A4">
      <w:pPr>
        <w:jc w:val="both"/>
        <w:rPr>
          <w:rFonts w:asciiTheme="majorBidi" w:hAnsiTheme="majorBidi" w:cstheme="majorBidi"/>
        </w:rPr>
      </w:pPr>
      <w:r w:rsidRPr="00F80103">
        <w:rPr>
          <w:rFonts w:asciiTheme="majorBidi" w:hAnsiTheme="majorBidi" w:cstheme="majorBidi"/>
        </w:rPr>
        <w:t xml:space="preserve">2. </w:t>
      </w:r>
      <w:r w:rsidR="002731A4">
        <w:t>Svaka opština Republike Kosovo obaveštava se o strategiji, preventivnim merama koje su usvojili NIJZK i MZ, kao i o testiranim osobama, negativnim i pozitivnim slučajevima, sumnjivim slučajevima, slučajevima kontakta i izlečenim osobama na teritoriji dotične opštine kao što je utvrđeno zakonom o lokalnoj samoupravi.</w:t>
      </w:r>
    </w:p>
    <w:p w:rsidR="00CF0EB4" w:rsidRPr="00F80103" w:rsidRDefault="00CF0EB4" w:rsidP="002731A4">
      <w:pPr>
        <w:jc w:val="both"/>
        <w:rPr>
          <w:rFonts w:asciiTheme="majorBidi" w:hAnsiTheme="majorBidi" w:cstheme="majorBidi"/>
        </w:rPr>
      </w:pPr>
      <w:r w:rsidRPr="00F80103">
        <w:rPr>
          <w:rFonts w:asciiTheme="majorBidi" w:hAnsiTheme="majorBidi" w:cstheme="majorBidi"/>
        </w:rPr>
        <w:t xml:space="preserve">3. </w:t>
      </w:r>
      <w:r w:rsidR="002731A4">
        <w:t>Lokalni nivo dužan je da sprovodi strategiju, mere za sprečavanje, upravljanje i kontrolu pandemije COVID-19, kao i da podrži centralni nivo, zdravstvene ustanove i zdravstvene radnike u sprovođenju mera za sprečavanje i suzbijanje COVID-19.</w:t>
      </w:r>
    </w:p>
    <w:p w:rsidR="00CF0EB4" w:rsidRPr="00F80103" w:rsidRDefault="00CF0EB4" w:rsidP="002731A4">
      <w:pPr>
        <w:jc w:val="both"/>
        <w:rPr>
          <w:rFonts w:asciiTheme="majorBidi" w:hAnsiTheme="majorBidi" w:cstheme="majorBidi"/>
        </w:rPr>
      </w:pPr>
      <w:r w:rsidRPr="00F80103">
        <w:rPr>
          <w:rFonts w:asciiTheme="majorBidi" w:hAnsiTheme="majorBidi" w:cstheme="majorBidi"/>
        </w:rPr>
        <w:t xml:space="preserve">4. </w:t>
      </w:r>
      <w:r w:rsidR="002731A4">
        <w:t>Vlada Kosova odlukom osniva Komitet za koordinaciju i procenu stanja pandemije COVID-19 i obavezuje opštine da osnuju pod-opštinske komitete u cilju sprečavanja i suzbijanja pandemije.</w:t>
      </w:r>
    </w:p>
    <w:p w:rsidR="00CF0EB4" w:rsidRPr="00F80103" w:rsidRDefault="00CF0EB4" w:rsidP="002731A4">
      <w:pPr>
        <w:jc w:val="both"/>
        <w:rPr>
          <w:rFonts w:asciiTheme="majorBidi" w:hAnsiTheme="majorBidi" w:cstheme="majorBidi"/>
        </w:rPr>
      </w:pPr>
      <w:r w:rsidRPr="00F80103">
        <w:rPr>
          <w:rFonts w:asciiTheme="majorBidi" w:hAnsiTheme="majorBidi" w:cstheme="majorBidi"/>
        </w:rPr>
        <w:t xml:space="preserve">5. </w:t>
      </w:r>
      <w:r w:rsidR="002731A4">
        <w:t>Vlada Kosova obavezuje se da opštine podrži merama zaštite i finansijskim sredstvima u borbi protiv pandemije COVID-19.</w:t>
      </w:r>
    </w:p>
    <w:p w:rsidR="00CF0EB4" w:rsidRPr="00F80103" w:rsidRDefault="00CF0EB4" w:rsidP="002731A4">
      <w:pPr>
        <w:jc w:val="both"/>
        <w:rPr>
          <w:rFonts w:asciiTheme="majorBidi" w:hAnsiTheme="majorBidi" w:cstheme="majorBidi"/>
        </w:rPr>
      </w:pPr>
      <w:r w:rsidRPr="00F80103">
        <w:rPr>
          <w:rFonts w:asciiTheme="majorBidi" w:hAnsiTheme="majorBidi" w:cstheme="majorBidi"/>
        </w:rPr>
        <w:t xml:space="preserve">6. </w:t>
      </w:r>
      <w:r w:rsidR="002731A4">
        <w:t>Na osnovu strategije, usvojenih protokola za sprečavanje, upravljanje i kontrolu pandemije COVID-19, kosovske opštine su dužne da pripreme akcioni plan za identifikaciju i lečenje pacijenata sa COVID-19, obezbeđujući neophodne lekove i materijalni osnov.</w:t>
      </w:r>
    </w:p>
    <w:p w:rsidR="00CF0EB4" w:rsidRPr="00F80103" w:rsidRDefault="00AD75C9" w:rsidP="00CF0EB4">
      <w:pPr>
        <w:jc w:val="center"/>
        <w:rPr>
          <w:rFonts w:asciiTheme="majorBidi" w:hAnsiTheme="majorBidi" w:cstheme="majorBidi"/>
          <w:b/>
        </w:rPr>
      </w:pPr>
      <w:bookmarkStart w:id="0" w:name="_GoBack"/>
      <w:r>
        <w:rPr>
          <w:rFonts w:asciiTheme="majorBidi" w:hAnsiTheme="majorBidi" w:cstheme="majorBidi"/>
          <w:noProof/>
          <w:lang w:val="en-US"/>
        </w:rPr>
        <w:lastRenderedPageBreak/>
        <w:pict>
          <v:rect id="_x0000_s1330" style="position:absolute;left:0;text-align:left;margin-left:-87.5pt;margin-top:-83.15pt;width:36.65pt;height:926.05pt;z-index:251972608" fillcolor="white [3201]" strokecolor="#4f81bd [3204]" strokeweight="5pt">
            <v:stroke linestyle="thickThin"/>
            <v:shadow color="#868686"/>
            <o:extrusion v:ext="view" rotationangle="25,25" viewpoint="0,0" viewpointorigin="0,0" skewangle="0" skewamt="0" lightposition=",-50000" type="perspective"/>
          </v:rect>
        </w:pict>
      </w:r>
      <w:bookmarkEnd w:id="0"/>
      <w:r w:rsidR="00596463">
        <w:rPr>
          <w:rFonts w:asciiTheme="majorBidi" w:hAnsiTheme="majorBidi" w:cstheme="majorBidi"/>
          <w:b/>
        </w:rPr>
        <w:t>Član</w:t>
      </w:r>
      <w:r w:rsidR="00CF0EB4" w:rsidRPr="00F80103">
        <w:rPr>
          <w:rFonts w:asciiTheme="majorBidi" w:hAnsiTheme="majorBidi" w:cstheme="majorBidi"/>
          <w:b/>
        </w:rPr>
        <w:t xml:space="preserve"> 19</w:t>
      </w:r>
      <w:r w:rsidR="00596463">
        <w:rPr>
          <w:rFonts w:asciiTheme="majorBidi" w:hAnsiTheme="majorBidi" w:cstheme="majorBidi"/>
          <w:b/>
        </w:rPr>
        <w:t>.</w:t>
      </w:r>
    </w:p>
    <w:p w:rsidR="00CF0EB4" w:rsidRPr="00F80103" w:rsidRDefault="00596463" w:rsidP="00CF0EB4">
      <w:pPr>
        <w:jc w:val="center"/>
        <w:rPr>
          <w:rFonts w:asciiTheme="majorBidi" w:hAnsiTheme="majorBidi" w:cstheme="majorBidi"/>
          <w:b/>
        </w:rPr>
      </w:pPr>
      <w:r w:rsidRPr="00596463">
        <w:rPr>
          <w:rFonts w:asciiTheme="majorBidi" w:hAnsiTheme="majorBidi" w:cstheme="majorBidi"/>
          <w:b/>
        </w:rPr>
        <w:t>Mere bezbednosti za zaštitu građana od COVID-19</w:t>
      </w:r>
    </w:p>
    <w:p w:rsidR="00CF0EB4" w:rsidRPr="00F80103" w:rsidRDefault="00CF0EB4" w:rsidP="00CF0EB4">
      <w:pPr>
        <w:jc w:val="center"/>
        <w:rPr>
          <w:rFonts w:asciiTheme="majorBidi" w:hAnsiTheme="majorBidi" w:cstheme="majorBidi"/>
          <w:b/>
        </w:rPr>
      </w:pPr>
    </w:p>
    <w:p w:rsidR="00CF0EB4" w:rsidRPr="00F80103" w:rsidRDefault="00CF0EB4" w:rsidP="005A1A58">
      <w:pPr>
        <w:jc w:val="both"/>
        <w:rPr>
          <w:rFonts w:asciiTheme="majorBidi" w:hAnsiTheme="majorBidi" w:cstheme="majorBidi"/>
        </w:rPr>
      </w:pPr>
      <w:r w:rsidRPr="00F80103">
        <w:rPr>
          <w:rFonts w:asciiTheme="majorBidi" w:hAnsiTheme="majorBidi" w:cstheme="majorBidi"/>
        </w:rPr>
        <w:t xml:space="preserve">9. </w:t>
      </w:r>
      <w:r w:rsidR="005A1A58">
        <w:t>Opštinski zdravstveni organi dužni su da Ministarstvu zdravlja dostave izveštaje o primeni ovog zakona i odredaba donetih na osnovu istog, kao i podatke o pojavi i preduzetim merama za sprečavanje, upravljanje i kontrolu COVID-19.</w:t>
      </w:r>
    </w:p>
    <w:p w:rsidR="00CF0EB4" w:rsidRPr="00F80103" w:rsidRDefault="00CF0EB4" w:rsidP="00CF0EB4">
      <w:pPr>
        <w:jc w:val="both"/>
        <w:rPr>
          <w:rFonts w:asciiTheme="majorBidi" w:hAnsiTheme="majorBidi" w:cstheme="majorBidi"/>
        </w:rPr>
      </w:pPr>
    </w:p>
    <w:p w:rsidR="00CF0EB4" w:rsidRPr="00F80103" w:rsidRDefault="00CF0EB4" w:rsidP="005A1A58">
      <w:pPr>
        <w:jc w:val="both"/>
        <w:rPr>
          <w:rFonts w:asciiTheme="majorBidi" w:hAnsiTheme="majorBidi" w:cstheme="majorBidi"/>
        </w:rPr>
      </w:pPr>
      <w:r w:rsidRPr="00F80103">
        <w:rPr>
          <w:rFonts w:asciiTheme="majorBidi" w:hAnsiTheme="majorBidi" w:cstheme="majorBidi"/>
        </w:rPr>
        <w:t xml:space="preserve">10. </w:t>
      </w:r>
      <w:r w:rsidR="005A1A58">
        <w:t>Opština je dužna da zdravstvenoj i sanitarnoj inspekciji Kosova dostavi izveštaje o radu i podatke o preduzetim merama za sprečavanje, upravljanje i kontrolu zaraznih bolesti.</w:t>
      </w:r>
    </w:p>
    <w:p w:rsidR="00CF0EB4" w:rsidRPr="00F80103" w:rsidRDefault="00CF0EB4" w:rsidP="00CF0EB4">
      <w:pPr>
        <w:jc w:val="both"/>
        <w:rPr>
          <w:rFonts w:asciiTheme="majorBidi" w:hAnsiTheme="majorBidi" w:cstheme="majorBidi"/>
        </w:rPr>
      </w:pPr>
    </w:p>
    <w:p w:rsidR="00CF0EB4" w:rsidRPr="00F80103" w:rsidRDefault="00CF0EB4" w:rsidP="00CF0EB4">
      <w:pPr>
        <w:jc w:val="both"/>
        <w:rPr>
          <w:rFonts w:asciiTheme="majorBidi" w:hAnsiTheme="majorBidi" w:cstheme="majorBidi"/>
        </w:rPr>
      </w:pPr>
    </w:p>
    <w:p w:rsidR="00CF0EB4" w:rsidRPr="00F80103" w:rsidRDefault="005A1A58" w:rsidP="00CF0EB4">
      <w:pPr>
        <w:jc w:val="center"/>
        <w:rPr>
          <w:rFonts w:asciiTheme="majorBidi" w:hAnsiTheme="majorBidi" w:cstheme="majorBidi"/>
          <w:b/>
        </w:rPr>
      </w:pPr>
      <w:r>
        <w:rPr>
          <w:rFonts w:asciiTheme="majorBidi" w:hAnsiTheme="majorBidi" w:cstheme="majorBidi"/>
          <w:b/>
        </w:rPr>
        <w:t>Član</w:t>
      </w:r>
      <w:r w:rsidR="00CF0EB4" w:rsidRPr="00F80103">
        <w:rPr>
          <w:rFonts w:asciiTheme="majorBidi" w:hAnsiTheme="majorBidi" w:cstheme="majorBidi"/>
          <w:b/>
        </w:rPr>
        <w:t xml:space="preserve"> 23</w:t>
      </w:r>
      <w:r>
        <w:rPr>
          <w:rFonts w:asciiTheme="majorBidi" w:hAnsiTheme="majorBidi" w:cstheme="majorBidi"/>
          <w:b/>
        </w:rPr>
        <w:t>.</w:t>
      </w:r>
    </w:p>
    <w:p w:rsidR="00CF0EB4" w:rsidRPr="00F80103" w:rsidRDefault="005A1A58" w:rsidP="00CF0EB4">
      <w:pPr>
        <w:jc w:val="center"/>
        <w:rPr>
          <w:rFonts w:asciiTheme="majorBidi" w:hAnsiTheme="majorBidi" w:cstheme="majorBidi"/>
          <w:b/>
        </w:rPr>
      </w:pPr>
      <w:r w:rsidRPr="005A1A58">
        <w:rPr>
          <w:rFonts w:asciiTheme="majorBidi" w:hAnsiTheme="majorBidi" w:cstheme="majorBidi"/>
          <w:b/>
        </w:rPr>
        <w:t>Nadležni organi za izricanje kaznenih mera</w:t>
      </w:r>
    </w:p>
    <w:p w:rsidR="00522AB6" w:rsidRPr="00F80103" w:rsidRDefault="00522AB6" w:rsidP="00CF0EB4">
      <w:pPr>
        <w:jc w:val="center"/>
        <w:rPr>
          <w:rFonts w:asciiTheme="majorBidi" w:hAnsiTheme="majorBidi" w:cstheme="majorBidi"/>
          <w:b/>
        </w:rPr>
      </w:pPr>
    </w:p>
    <w:p w:rsidR="00CF0EB4" w:rsidRPr="00F80103" w:rsidRDefault="00CF0EB4" w:rsidP="003F0D80">
      <w:pPr>
        <w:jc w:val="both"/>
        <w:rPr>
          <w:rFonts w:asciiTheme="majorBidi" w:hAnsiTheme="majorBidi" w:cstheme="majorBidi"/>
        </w:rPr>
      </w:pPr>
      <w:r w:rsidRPr="00F80103">
        <w:rPr>
          <w:rFonts w:asciiTheme="majorBidi" w:hAnsiTheme="majorBidi" w:cstheme="majorBidi"/>
        </w:rPr>
        <w:t xml:space="preserve">1. </w:t>
      </w:r>
      <w:r w:rsidR="003F0D80">
        <w:t>Kaznene mere utvrđene ovim zakonom izriče Policija Kosova, zdravstvena inspekcija, farmaceutska inspekcija, sanitarna inspekcija i opštinska inspekcija.</w:t>
      </w:r>
    </w:p>
    <w:p w:rsidR="00CF0EB4" w:rsidRPr="00F80103" w:rsidRDefault="00CF0EB4" w:rsidP="008A05DE">
      <w:pPr>
        <w:rPr>
          <w:rFonts w:asciiTheme="majorBidi" w:hAnsiTheme="majorBidi" w:cstheme="majorBidi"/>
          <w:b/>
          <w:bCs/>
        </w:rPr>
      </w:pPr>
    </w:p>
    <w:p w:rsidR="00CF0EB4" w:rsidRPr="00F80103" w:rsidRDefault="00CF0EB4" w:rsidP="008A05DE">
      <w:pPr>
        <w:rPr>
          <w:rFonts w:asciiTheme="majorBidi" w:hAnsiTheme="majorBidi" w:cstheme="majorBidi"/>
          <w:b/>
          <w:bCs/>
        </w:rPr>
      </w:pPr>
    </w:p>
    <w:p w:rsidR="00CF0EB4" w:rsidRPr="00F80103" w:rsidRDefault="00CF0EB4" w:rsidP="008A05DE">
      <w:pPr>
        <w:rPr>
          <w:rFonts w:asciiTheme="majorBidi" w:hAnsiTheme="majorBidi" w:cstheme="majorBidi"/>
          <w:b/>
          <w:bCs/>
        </w:rPr>
      </w:pPr>
    </w:p>
    <w:p w:rsidR="00870683" w:rsidRPr="00F80103" w:rsidRDefault="00870683" w:rsidP="008A05DE">
      <w:pPr>
        <w:rPr>
          <w:rFonts w:asciiTheme="majorBidi" w:hAnsiTheme="majorBidi" w:cstheme="majorBidi"/>
          <w:b/>
          <w:bCs/>
        </w:rPr>
      </w:pPr>
    </w:p>
    <w:p w:rsidR="00870683" w:rsidRPr="00F80103" w:rsidRDefault="00870683" w:rsidP="008A05DE">
      <w:pPr>
        <w:rPr>
          <w:rFonts w:asciiTheme="majorBidi" w:hAnsiTheme="majorBidi" w:cstheme="majorBidi"/>
          <w:b/>
          <w:bCs/>
        </w:rPr>
      </w:pPr>
    </w:p>
    <w:p w:rsidR="00870683" w:rsidRPr="00F80103" w:rsidRDefault="00870683" w:rsidP="008A05DE">
      <w:pPr>
        <w:rPr>
          <w:rFonts w:asciiTheme="majorBidi" w:hAnsiTheme="majorBidi" w:cstheme="majorBidi"/>
          <w:b/>
          <w:bCs/>
        </w:rPr>
      </w:pPr>
    </w:p>
    <w:p w:rsidR="00870683" w:rsidRPr="00F80103" w:rsidRDefault="00870683" w:rsidP="008A05DE">
      <w:pPr>
        <w:rPr>
          <w:rFonts w:asciiTheme="majorBidi" w:hAnsiTheme="majorBidi" w:cstheme="majorBidi"/>
          <w:b/>
          <w:bCs/>
        </w:rPr>
      </w:pPr>
    </w:p>
    <w:p w:rsidR="00870683" w:rsidRPr="00F80103" w:rsidRDefault="00870683" w:rsidP="008A05DE">
      <w:pPr>
        <w:rPr>
          <w:rFonts w:asciiTheme="majorBidi" w:hAnsiTheme="majorBidi" w:cstheme="majorBidi"/>
          <w:b/>
          <w:bCs/>
        </w:rPr>
      </w:pPr>
    </w:p>
    <w:p w:rsidR="00870683" w:rsidRPr="00F80103" w:rsidRDefault="00870683" w:rsidP="008A05DE">
      <w:pPr>
        <w:rPr>
          <w:rFonts w:asciiTheme="majorBidi" w:hAnsiTheme="majorBidi" w:cstheme="majorBidi"/>
          <w:b/>
          <w:bCs/>
        </w:rPr>
      </w:pPr>
    </w:p>
    <w:p w:rsidR="00CF0EB4" w:rsidRPr="00F80103" w:rsidRDefault="00CF0EB4" w:rsidP="008A05DE">
      <w:pPr>
        <w:rPr>
          <w:rFonts w:asciiTheme="majorBidi" w:hAnsiTheme="majorBidi" w:cstheme="majorBidi"/>
          <w:b/>
          <w:bCs/>
        </w:rPr>
      </w:pPr>
    </w:p>
    <w:p w:rsidR="00C168DF" w:rsidRPr="00F80103" w:rsidRDefault="00C168DF" w:rsidP="008A05DE">
      <w:pPr>
        <w:rPr>
          <w:rFonts w:asciiTheme="majorBidi" w:hAnsiTheme="majorBidi" w:cstheme="majorBidi"/>
          <w:b/>
          <w:bCs/>
        </w:rPr>
      </w:pPr>
    </w:p>
    <w:p w:rsidR="00C168DF" w:rsidRPr="00F80103" w:rsidRDefault="00C168DF" w:rsidP="008A05DE">
      <w:pPr>
        <w:rPr>
          <w:rFonts w:asciiTheme="majorBidi" w:hAnsiTheme="majorBidi" w:cstheme="majorBidi"/>
          <w:b/>
          <w:bCs/>
        </w:rPr>
      </w:pPr>
    </w:p>
    <w:p w:rsidR="003F44E5" w:rsidRPr="00F80103" w:rsidRDefault="003F44E5" w:rsidP="008A05DE">
      <w:pPr>
        <w:rPr>
          <w:rFonts w:ascii="Cambria" w:hAnsi="Cambria"/>
          <w:b/>
          <w:bCs/>
          <w:sz w:val="32"/>
          <w:szCs w:val="32"/>
        </w:rPr>
      </w:pPr>
    </w:p>
    <w:p w:rsidR="00CF0EB4" w:rsidRPr="00F80103" w:rsidRDefault="00CF0EB4" w:rsidP="008A05DE">
      <w:pPr>
        <w:rPr>
          <w:rFonts w:ascii="Cambria" w:hAnsi="Cambria"/>
          <w:b/>
          <w:bCs/>
          <w:sz w:val="32"/>
          <w:szCs w:val="32"/>
        </w:rPr>
      </w:pPr>
    </w:p>
    <w:p w:rsidR="00CF0EB4" w:rsidRPr="00F80103" w:rsidRDefault="00CF0EB4" w:rsidP="008A05DE">
      <w:pPr>
        <w:rPr>
          <w:rFonts w:ascii="Cambria" w:hAnsi="Cambria"/>
          <w:b/>
          <w:bCs/>
          <w:sz w:val="32"/>
          <w:szCs w:val="32"/>
        </w:rPr>
      </w:pPr>
    </w:p>
    <w:p w:rsidR="00CF0EB4" w:rsidRPr="00F80103" w:rsidRDefault="00CF0EB4" w:rsidP="008A05DE">
      <w:pPr>
        <w:rPr>
          <w:rFonts w:ascii="Cambria" w:hAnsi="Cambria"/>
          <w:b/>
          <w:bCs/>
          <w:sz w:val="32"/>
          <w:szCs w:val="32"/>
        </w:rPr>
      </w:pPr>
    </w:p>
    <w:p w:rsidR="00AA56D2" w:rsidRDefault="00AA56D2" w:rsidP="00F112A3">
      <w:pPr>
        <w:jc w:val="center"/>
        <w:rPr>
          <w:rFonts w:ascii="Cambria" w:hAnsi="Cambria"/>
          <w:b/>
          <w:bCs/>
          <w:sz w:val="32"/>
          <w:szCs w:val="32"/>
        </w:rPr>
      </w:pPr>
    </w:p>
    <w:p w:rsidR="000731F4" w:rsidRDefault="000731F4" w:rsidP="00F112A3">
      <w:pPr>
        <w:jc w:val="center"/>
        <w:rPr>
          <w:rFonts w:ascii="Cambria" w:hAnsi="Cambria"/>
          <w:b/>
          <w:bCs/>
          <w:sz w:val="32"/>
          <w:szCs w:val="32"/>
        </w:rPr>
      </w:pPr>
    </w:p>
    <w:p w:rsidR="000731F4" w:rsidRDefault="000731F4" w:rsidP="00F112A3">
      <w:pPr>
        <w:jc w:val="center"/>
        <w:rPr>
          <w:rFonts w:ascii="Cambria" w:hAnsi="Cambria"/>
          <w:b/>
          <w:bCs/>
          <w:sz w:val="32"/>
          <w:szCs w:val="32"/>
        </w:rPr>
      </w:pPr>
    </w:p>
    <w:p w:rsidR="000731F4" w:rsidRPr="00F80103" w:rsidRDefault="000731F4" w:rsidP="00F112A3">
      <w:pPr>
        <w:jc w:val="center"/>
        <w:rPr>
          <w:rFonts w:ascii="Cambria" w:hAnsi="Cambria"/>
          <w:b/>
          <w:bCs/>
          <w:sz w:val="32"/>
          <w:szCs w:val="32"/>
        </w:rPr>
      </w:pPr>
    </w:p>
    <w:p w:rsidR="00AA56D2" w:rsidRPr="00F80103" w:rsidRDefault="00AA56D2" w:rsidP="00F112A3">
      <w:pPr>
        <w:jc w:val="center"/>
        <w:rPr>
          <w:rFonts w:ascii="Cambria" w:hAnsi="Cambria"/>
          <w:b/>
          <w:bCs/>
          <w:sz w:val="32"/>
          <w:szCs w:val="32"/>
        </w:rPr>
      </w:pPr>
    </w:p>
    <w:p w:rsidR="00AA56D2" w:rsidRPr="00F80103" w:rsidRDefault="00781AA7" w:rsidP="00AA56D2">
      <w:r>
        <w:lastRenderedPageBreak/>
        <w:pict>
          <v:rect id="_x0000_s1140" style="position:absolute;margin-left:78.35pt;margin-top:41.25pt;width:369pt;height:14pt;z-index:251803648" fillcolor="white [3201]" strokecolor="#95b3d7 [1940]" strokeweight="1pt">
            <v:fill color2="#b8cce4 [1300]" focusposition="1" focussize="" focus="100%" type="gradient"/>
            <v:shadow on="t" type="perspective" color="#243f60 [1604]" opacity=".5" offset="1pt" offset2="-3pt"/>
          </v:rect>
        </w:pict>
      </w:r>
      <w:r>
        <w:pict>
          <v:rect id="_x0000_s1133" style="position:absolute;margin-left:-97.9pt;margin-top:-85.65pt;width:46.7pt;height:907.35pt;z-index:251794432" fillcolor="white [3201]" strokecolor="#4f81bd [3204]" strokeweight="5pt">
            <v:stroke linestyle="thickThin"/>
            <v:shadow color="#868686"/>
            <o:extrusion v:ext="view" rotationangle="25,25" viewpoint="0,0" viewpointorigin="0,0" skewangle="0" skewamt="0" lightposition=",-50000" type="perspective"/>
          </v:rect>
        </w:pict>
      </w:r>
      <w:r w:rsidR="00AA56D2" w:rsidRPr="00F80103">
        <w:rPr>
          <w:noProof/>
          <w:lang w:val="en-US"/>
        </w:rPr>
        <w:drawing>
          <wp:inline distT="0" distB="0" distL="0" distR="0" wp14:anchorId="266C2A6C" wp14:editId="1EA42576">
            <wp:extent cx="796290" cy="1002665"/>
            <wp:effectExtent l="19050" t="0" r="3810" b="0"/>
            <wp:docPr id="3" name="Picture 3"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AA56D2" w:rsidRPr="00F80103">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AA56D2" w:rsidRPr="00F80103" w:rsidTr="009D4F26">
        <w:tc>
          <w:tcPr>
            <w:tcW w:w="5893" w:type="dxa"/>
            <w:tcBorders>
              <w:top w:val="single" w:sz="4" w:space="0" w:color="auto"/>
              <w:left w:val="single" w:sz="4" w:space="0" w:color="auto"/>
              <w:bottom w:val="single" w:sz="4" w:space="0" w:color="auto"/>
              <w:right w:val="single" w:sz="4" w:space="0" w:color="auto"/>
            </w:tcBorders>
            <w:hideMark/>
          </w:tcPr>
          <w:p w:rsidR="00AA56D2" w:rsidRPr="00F80103" w:rsidRDefault="00781AA7" w:rsidP="000F18B6">
            <w:pPr>
              <w:rPr>
                <w:rFonts w:asciiTheme="majorBidi" w:hAnsiTheme="majorBidi" w:cstheme="majorBidi"/>
              </w:rPr>
            </w:pPr>
            <w:hyperlink r:id="rId12" w:history="1">
              <w:r w:rsidR="00B359BD" w:rsidRPr="00B359BD">
                <w:rPr>
                  <w:rStyle w:val="Hyperlink"/>
                  <w:rFonts w:asciiTheme="majorBidi" w:hAnsiTheme="majorBidi" w:cstheme="majorBidi"/>
                  <w:color w:val="auto"/>
                  <w:u w:val="none"/>
                  <w:shd w:val="clear" w:color="auto" w:fill="FFFFFF"/>
                </w:rPr>
                <w:t>Administrativno uputstvo</w:t>
              </w:r>
              <w:r w:rsidR="00B359BD">
                <w:rPr>
                  <w:rStyle w:val="Hyperlink"/>
                  <w:rFonts w:asciiTheme="majorBidi" w:hAnsiTheme="majorBidi" w:cstheme="majorBidi"/>
                  <w:color w:val="auto"/>
                  <w:u w:val="none"/>
                  <w:shd w:val="clear" w:color="auto" w:fill="FFFFFF"/>
                </w:rPr>
                <w:t xml:space="preserve"> (MON) b</w:t>
              </w:r>
              <w:r w:rsidR="0064308A" w:rsidRPr="00F80103">
                <w:rPr>
                  <w:rStyle w:val="Hyperlink"/>
                  <w:rFonts w:asciiTheme="majorBidi" w:hAnsiTheme="majorBidi" w:cstheme="majorBidi"/>
                  <w:color w:val="auto"/>
                  <w:u w:val="none"/>
                  <w:shd w:val="clear" w:color="auto" w:fill="FFFFFF"/>
                </w:rPr>
                <w:t xml:space="preserve">r.119/2020 </w:t>
              </w:r>
              <w:r w:rsidR="000F18B6">
                <w:rPr>
                  <w:rStyle w:val="Hyperlink"/>
                  <w:rFonts w:asciiTheme="majorBidi" w:hAnsiTheme="majorBidi" w:cstheme="majorBidi"/>
                  <w:color w:val="auto"/>
                  <w:u w:val="none"/>
                  <w:shd w:val="clear" w:color="auto" w:fill="FFFFFF"/>
                </w:rPr>
                <w:t xml:space="preserve">o profesionalnom razvoju nastavnika u okviru škole </w:t>
              </w:r>
            </w:hyperlink>
          </w:p>
        </w:tc>
        <w:tc>
          <w:tcPr>
            <w:tcW w:w="1487" w:type="dxa"/>
            <w:tcBorders>
              <w:top w:val="single" w:sz="4" w:space="0" w:color="auto"/>
              <w:left w:val="single" w:sz="4" w:space="0" w:color="auto"/>
              <w:bottom w:val="single" w:sz="4" w:space="0" w:color="auto"/>
              <w:right w:val="single" w:sz="4" w:space="0" w:color="auto"/>
            </w:tcBorders>
            <w:hideMark/>
          </w:tcPr>
          <w:p w:rsidR="00AA56D2" w:rsidRPr="00F80103" w:rsidRDefault="000731F4" w:rsidP="009D4F26">
            <w:pPr>
              <w:rPr>
                <w:rFonts w:asciiTheme="majorBidi" w:hAnsiTheme="majorBidi" w:cstheme="majorBidi"/>
                <w:b/>
                <w:bCs/>
              </w:rPr>
            </w:pPr>
            <w:r>
              <w:rPr>
                <w:rFonts w:asciiTheme="majorBidi" w:hAnsiTheme="majorBidi" w:cstheme="majorBidi"/>
                <w:b/>
                <w:bCs/>
              </w:rPr>
              <w:t>B</w:t>
            </w:r>
            <w:r w:rsidR="0064308A" w:rsidRPr="00F80103">
              <w:rPr>
                <w:rFonts w:asciiTheme="majorBidi" w:hAnsiTheme="majorBidi" w:cstheme="majorBidi"/>
                <w:b/>
                <w:bCs/>
              </w:rPr>
              <w:t>r.119/2020</w:t>
            </w:r>
          </w:p>
        </w:tc>
      </w:tr>
      <w:tr w:rsidR="00B359BD" w:rsidRPr="00F80103" w:rsidTr="009D4F26">
        <w:tc>
          <w:tcPr>
            <w:tcW w:w="5893" w:type="dxa"/>
            <w:tcBorders>
              <w:top w:val="single" w:sz="4" w:space="0" w:color="auto"/>
              <w:left w:val="single" w:sz="4" w:space="0" w:color="auto"/>
              <w:bottom w:val="single" w:sz="4" w:space="0" w:color="auto"/>
              <w:right w:val="single" w:sz="4" w:space="0" w:color="auto"/>
            </w:tcBorders>
            <w:hideMark/>
          </w:tcPr>
          <w:p w:rsidR="00B359BD" w:rsidRPr="00F80103" w:rsidRDefault="00B359BD" w:rsidP="00B359BD">
            <w:pPr>
              <w:rPr>
                <w:rFonts w:asciiTheme="majorBidi" w:hAnsiTheme="majorBidi" w:cstheme="majorBidi"/>
              </w:rPr>
            </w:pPr>
            <w:r>
              <w:rPr>
                <w:rFonts w:asciiTheme="majorBidi" w:hAnsiTheme="majorBidi" w:cstheme="majorBidi"/>
              </w:rPr>
              <w:t>Datum potpisivanja</w:t>
            </w:r>
            <w:r w:rsidRPr="00F80103">
              <w:rPr>
                <w:rFonts w:asciiTheme="majorBidi" w:hAnsiTheme="majorBidi" w:cstheme="majorBidi"/>
              </w:rPr>
              <w:t xml:space="preserve"> </w:t>
            </w:r>
          </w:p>
        </w:tc>
        <w:tc>
          <w:tcPr>
            <w:tcW w:w="1487" w:type="dxa"/>
            <w:tcBorders>
              <w:top w:val="single" w:sz="4" w:space="0" w:color="auto"/>
              <w:left w:val="single" w:sz="4" w:space="0" w:color="auto"/>
              <w:bottom w:val="single" w:sz="4" w:space="0" w:color="auto"/>
              <w:right w:val="single" w:sz="4" w:space="0" w:color="auto"/>
            </w:tcBorders>
            <w:hideMark/>
          </w:tcPr>
          <w:p w:rsidR="00B359BD" w:rsidRPr="00F80103" w:rsidRDefault="00B359BD" w:rsidP="00B359BD">
            <w:pPr>
              <w:ind w:left="-362" w:firstLine="362"/>
              <w:rPr>
                <w:rFonts w:asciiTheme="majorBidi" w:hAnsiTheme="majorBidi" w:cstheme="majorBidi"/>
              </w:rPr>
            </w:pPr>
            <w:r w:rsidRPr="00F80103">
              <w:rPr>
                <w:rFonts w:asciiTheme="majorBidi" w:hAnsiTheme="majorBidi" w:cstheme="majorBidi"/>
              </w:rPr>
              <w:t>07.10.2020</w:t>
            </w:r>
            <w:r>
              <w:rPr>
                <w:rFonts w:asciiTheme="majorBidi" w:hAnsiTheme="majorBidi" w:cstheme="majorBidi"/>
              </w:rPr>
              <w:t>.</w:t>
            </w:r>
          </w:p>
        </w:tc>
      </w:tr>
      <w:tr w:rsidR="00B359BD" w:rsidRPr="00F80103" w:rsidTr="009D4F26">
        <w:tc>
          <w:tcPr>
            <w:tcW w:w="5893" w:type="dxa"/>
            <w:tcBorders>
              <w:top w:val="single" w:sz="4" w:space="0" w:color="auto"/>
              <w:left w:val="single" w:sz="4" w:space="0" w:color="auto"/>
              <w:bottom w:val="single" w:sz="4" w:space="0" w:color="auto"/>
              <w:right w:val="single" w:sz="4" w:space="0" w:color="auto"/>
            </w:tcBorders>
          </w:tcPr>
          <w:p w:rsidR="00B359BD" w:rsidRPr="00F80103" w:rsidRDefault="00B359BD" w:rsidP="00B359BD">
            <w:pPr>
              <w:rPr>
                <w:rFonts w:asciiTheme="majorBidi" w:hAnsiTheme="majorBidi" w:cstheme="majorBidi"/>
              </w:rPr>
            </w:pPr>
            <w:r>
              <w:rPr>
                <w:rFonts w:asciiTheme="majorBidi" w:hAnsiTheme="majorBidi" w:cstheme="majorBidi"/>
              </w:rPr>
              <w:t>Datum objavljivanja u Službenom listu</w:t>
            </w:r>
            <w:r w:rsidRPr="00F80103">
              <w:rPr>
                <w:rFonts w:asciiTheme="majorBidi" w:hAnsiTheme="majorBidi" w:cstheme="majorBidi"/>
              </w:rPr>
              <w:t xml:space="preserve"> </w:t>
            </w:r>
          </w:p>
        </w:tc>
        <w:tc>
          <w:tcPr>
            <w:tcW w:w="1487" w:type="dxa"/>
            <w:tcBorders>
              <w:top w:val="single" w:sz="4" w:space="0" w:color="auto"/>
              <w:left w:val="single" w:sz="4" w:space="0" w:color="auto"/>
              <w:bottom w:val="single" w:sz="4" w:space="0" w:color="auto"/>
              <w:right w:val="single" w:sz="4" w:space="0" w:color="auto"/>
            </w:tcBorders>
          </w:tcPr>
          <w:p w:rsidR="00B359BD" w:rsidRPr="00F80103" w:rsidRDefault="00B359BD" w:rsidP="00B359BD">
            <w:pPr>
              <w:ind w:left="-362" w:firstLine="362"/>
              <w:rPr>
                <w:rFonts w:asciiTheme="majorBidi" w:hAnsiTheme="majorBidi" w:cstheme="majorBidi"/>
              </w:rPr>
            </w:pPr>
            <w:r w:rsidRPr="00F80103">
              <w:rPr>
                <w:rFonts w:asciiTheme="majorBidi" w:hAnsiTheme="majorBidi" w:cstheme="majorBidi"/>
              </w:rPr>
              <w:t>09.10.2020</w:t>
            </w:r>
            <w:r>
              <w:rPr>
                <w:rFonts w:asciiTheme="majorBidi" w:hAnsiTheme="majorBidi" w:cstheme="majorBidi"/>
              </w:rPr>
              <w:t>.</w:t>
            </w:r>
          </w:p>
        </w:tc>
      </w:tr>
      <w:tr w:rsidR="00B359BD" w:rsidRPr="00F80103" w:rsidTr="009D4F26">
        <w:tc>
          <w:tcPr>
            <w:tcW w:w="5893" w:type="dxa"/>
            <w:tcBorders>
              <w:top w:val="single" w:sz="4" w:space="0" w:color="auto"/>
              <w:left w:val="single" w:sz="4" w:space="0" w:color="auto"/>
              <w:bottom w:val="single" w:sz="4" w:space="0" w:color="auto"/>
              <w:right w:val="single" w:sz="4" w:space="0" w:color="auto"/>
            </w:tcBorders>
            <w:hideMark/>
          </w:tcPr>
          <w:p w:rsidR="00B359BD" w:rsidRPr="00F80103" w:rsidRDefault="00865661" w:rsidP="00B359BD">
            <w:pPr>
              <w:rPr>
                <w:rFonts w:asciiTheme="majorBidi" w:hAnsiTheme="majorBidi" w:cstheme="majorBidi"/>
              </w:rPr>
            </w:pPr>
            <w:r>
              <w:rPr>
                <w:rFonts w:asciiTheme="majorBidi" w:hAnsiTheme="majorBidi" w:cstheme="majorBidi"/>
              </w:rPr>
              <w:t>Datum Uputstva u Priručniku</w:t>
            </w:r>
          </w:p>
        </w:tc>
        <w:tc>
          <w:tcPr>
            <w:tcW w:w="1487" w:type="dxa"/>
            <w:tcBorders>
              <w:top w:val="single" w:sz="4" w:space="0" w:color="auto"/>
              <w:left w:val="single" w:sz="4" w:space="0" w:color="auto"/>
              <w:bottom w:val="single" w:sz="4" w:space="0" w:color="auto"/>
              <w:right w:val="single" w:sz="4" w:space="0" w:color="auto"/>
            </w:tcBorders>
            <w:hideMark/>
          </w:tcPr>
          <w:p w:rsidR="00B359BD" w:rsidRPr="00F80103" w:rsidRDefault="00B359BD" w:rsidP="00B359BD">
            <w:pPr>
              <w:spacing w:line="288" w:lineRule="auto"/>
              <w:rPr>
                <w:rFonts w:asciiTheme="majorBidi" w:hAnsiTheme="majorBidi" w:cstheme="majorBidi"/>
                <w:lang w:bidi="en-US"/>
              </w:rPr>
            </w:pPr>
            <w:r w:rsidRPr="00F80103">
              <w:rPr>
                <w:rFonts w:asciiTheme="majorBidi" w:hAnsiTheme="majorBidi" w:cstheme="majorBidi"/>
                <w:lang w:bidi="en-US"/>
              </w:rPr>
              <w:t>23.10.2020</w:t>
            </w:r>
            <w:r>
              <w:rPr>
                <w:rFonts w:asciiTheme="majorBidi" w:hAnsiTheme="majorBidi" w:cstheme="majorBidi"/>
                <w:lang w:bidi="en-US"/>
              </w:rPr>
              <w:t>.</w:t>
            </w:r>
          </w:p>
        </w:tc>
      </w:tr>
    </w:tbl>
    <w:p w:rsidR="00AA56D2" w:rsidRPr="00F80103" w:rsidRDefault="00AA56D2" w:rsidP="00AA56D2">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AA56D2" w:rsidRPr="00F80103" w:rsidTr="009D4F26">
        <w:tc>
          <w:tcPr>
            <w:tcW w:w="2700" w:type="dxa"/>
            <w:tcBorders>
              <w:top w:val="single" w:sz="4" w:space="0" w:color="auto"/>
              <w:left w:val="single" w:sz="4" w:space="0" w:color="auto"/>
              <w:bottom w:val="single" w:sz="4" w:space="0" w:color="auto"/>
              <w:right w:val="single" w:sz="4" w:space="0" w:color="auto"/>
            </w:tcBorders>
            <w:hideMark/>
          </w:tcPr>
          <w:p w:rsidR="00AA56D2" w:rsidRPr="00F80103" w:rsidRDefault="00B359BD" w:rsidP="009D4F26">
            <w:pPr>
              <w:rPr>
                <w:rFonts w:asciiTheme="majorBidi" w:hAnsiTheme="majorBidi" w:cstheme="majorBidi"/>
                <w:lang w:eastAsia="ja-JP"/>
              </w:rPr>
            </w:pPr>
            <w:r>
              <w:rPr>
                <w:rFonts w:asciiTheme="majorBidi" w:hAnsiTheme="majorBidi" w:cstheme="majorBidi"/>
              </w:rPr>
              <w:t>Relevantna institucija</w:t>
            </w:r>
          </w:p>
        </w:tc>
        <w:tc>
          <w:tcPr>
            <w:tcW w:w="4680" w:type="dxa"/>
            <w:tcBorders>
              <w:top w:val="single" w:sz="4" w:space="0" w:color="auto"/>
              <w:left w:val="single" w:sz="4" w:space="0" w:color="auto"/>
              <w:bottom w:val="single" w:sz="4" w:space="0" w:color="auto"/>
              <w:right w:val="single" w:sz="4" w:space="0" w:color="auto"/>
            </w:tcBorders>
            <w:hideMark/>
          </w:tcPr>
          <w:p w:rsidR="00AA56D2" w:rsidRPr="00F80103" w:rsidRDefault="00B359BD" w:rsidP="006572F7">
            <w:pPr>
              <w:rPr>
                <w:rFonts w:asciiTheme="majorBidi" w:hAnsiTheme="majorBidi" w:cstheme="majorBidi"/>
              </w:rPr>
            </w:pPr>
            <w:r>
              <w:rPr>
                <w:rFonts w:asciiTheme="majorBidi" w:hAnsiTheme="majorBidi" w:cstheme="majorBidi"/>
              </w:rPr>
              <w:t>Ministarstvo obrazovanja i nauke</w:t>
            </w:r>
            <w:r w:rsidR="00AA56D2" w:rsidRPr="00F80103">
              <w:rPr>
                <w:rFonts w:asciiTheme="majorBidi" w:hAnsiTheme="majorBidi" w:cstheme="majorBidi"/>
              </w:rPr>
              <w:t xml:space="preserve">  </w:t>
            </w:r>
          </w:p>
        </w:tc>
      </w:tr>
      <w:tr w:rsidR="00AA56D2" w:rsidRPr="00F80103" w:rsidTr="009D4F26">
        <w:tc>
          <w:tcPr>
            <w:tcW w:w="2700" w:type="dxa"/>
            <w:tcBorders>
              <w:top w:val="single" w:sz="4" w:space="0" w:color="auto"/>
              <w:left w:val="single" w:sz="4" w:space="0" w:color="auto"/>
              <w:bottom w:val="single" w:sz="4" w:space="0" w:color="auto"/>
              <w:right w:val="single" w:sz="4" w:space="0" w:color="auto"/>
            </w:tcBorders>
          </w:tcPr>
          <w:p w:rsidR="00AA56D2" w:rsidRPr="00F80103" w:rsidRDefault="00B359BD" w:rsidP="009D4F26">
            <w:pPr>
              <w:rPr>
                <w:rFonts w:asciiTheme="majorBidi" w:hAnsiTheme="majorBidi" w:cstheme="majorBidi"/>
              </w:rPr>
            </w:pPr>
            <w:r>
              <w:rPr>
                <w:rFonts w:asciiTheme="majorBidi" w:hAnsiTheme="majorBidi" w:cstheme="majorBidi"/>
              </w:rPr>
              <w:t>Zakonska osnova</w:t>
            </w:r>
            <w:r w:rsidR="00AA56D2" w:rsidRPr="00F80103">
              <w:rPr>
                <w:rFonts w:asciiTheme="majorBidi" w:hAnsiTheme="majorBidi" w:cstheme="majorBidi"/>
              </w:rPr>
              <w:t xml:space="preserve"> </w:t>
            </w:r>
          </w:p>
        </w:tc>
        <w:tc>
          <w:tcPr>
            <w:tcW w:w="4680" w:type="dxa"/>
            <w:tcBorders>
              <w:top w:val="single" w:sz="4" w:space="0" w:color="auto"/>
              <w:left w:val="single" w:sz="4" w:space="0" w:color="auto"/>
              <w:bottom w:val="single" w:sz="4" w:space="0" w:color="auto"/>
              <w:right w:val="single" w:sz="4" w:space="0" w:color="auto"/>
            </w:tcBorders>
          </w:tcPr>
          <w:p w:rsidR="00AA56D2" w:rsidRPr="00F80103" w:rsidRDefault="00781AA7" w:rsidP="000F18B6">
            <w:pPr>
              <w:jc w:val="both"/>
              <w:rPr>
                <w:rFonts w:asciiTheme="majorBidi" w:hAnsiTheme="majorBidi" w:cstheme="majorBidi"/>
              </w:rPr>
            </w:pPr>
            <w:hyperlink r:id="rId13" w:history="1">
              <w:r w:rsidR="000F18B6" w:rsidRPr="000F18B6">
                <w:rPr>
                  <w:rStyle w:val="Hyperlink"/>
                  <w:rFonts w:ascii="Palatino Linotype" w:hAnsi="Palatino Linotype"/>
                  <w:color w:val="auto"/>
                  <w:sz w:val="21"/>
                  <w:szCs w:val="21"/>
                  <w:u w:val="none"/>
                  <w:bdr w:val="none" w:sz="0" w:space="0" w:color="auto" w:frame="1"/>
                </w:rPr>
                <w:t>Zakon</w:t>
              </w:r>
              <w:r w:rsidR="000F18B6">
                <w:rPr>
                  <w:rStyle w:val="Hyperlink"/>
                  <w:rFonts w:asciiTheme="majorBidi" w:hAnsiTheme="majorBidi" w:cstheme="majorBidi"/>
                  <w:color w:val="auto"/>
                  <w:u w:val="none"/>
                  <w:bdr w:val="none" w:sz="0" w:space="0" w:color="auto" w:frame="1"/>
                </w:rPr>
                <w:t xml:space="preserve"> b</w:t>
              </w:r>
              <w:r w:rsidR="0068009C" w:rsidRPr="00F80103">
                <w:rPr>
                  <w:rStyle w:val="Hyperlink"/>
                  <w:rFonts w:asciiTheme="majorBidi" w:hAnsiTheme="majorBidi" w:cstheme="majorBidi"/>
                  <w:color w:val="auto"/>
                  <w:u w:val="none"/>
                  <w:bdr w:val="none" w:sz="0" w:space="0" w:color="auto" w:frame="1"/>
                </w:rPr>
                <w:t xml:space="preserve">r. 03/L-068 </w:t>
              </w:r>
              <w:r w:rsidR="000F18B6">
                <w:rPr>
                  <w:rStyle w:val="Hyperlink"/>
                  <w:rFonts w:asciiTheme="majorBidi" w:hAnsiTheme="majorBidi" w:cstheme="majorBidi"/>
                  <w:color w:val="auto"/>
                  <w:u w:val="none"/>
                  <w:bdr w:val="none" w:sz="0" w:space="0" w:color="auto" w:frame="1"/>
                </w:rPr>
                <w:t>o obrazovanju u opštinama Republike Kosovo</w:t>
              </w:r>
            </w:hyperlink>
          </w:p>
          <w:p w:rsidR="008265F8" w:rsidRPr="00F80103" w:rsidRDefault="00781AA7" w:rsidP="000F18B6">
            <w:pPr>
              <w:jc w:val="both"/>
              <w:rPr>
                <w:rFonts w:asciiTheme="majorBidi" w:hAnsiTheme="majorBidi" w:cstheme="majorBidi"/>
              </w:rPr>
            </w:pPr>
            <w:hyperlink r:id="rId14" w:history="1">
              <w:r w:rsidR="000F18B6" w:rsidRPr="000F18B6">
                <w:rPr>
                  <w:rStyle w:val="Hyperlink"/>
                  <w:rFonts w:ascii="Palatino Linotype" w:hAnsi="Palatino Linotype"/>
                  <w:color w:val="auto"/>
                  <w:sz w:val="21"/>
                  <w:szCs w:val="21"/>
                  <w:u w:val="none"/>
                  <w:bdr w:val="none" w:sz="0" w:space="0" w:color="auto" w:frame="1"/>
                </w:rPr>
                <w:t>Zakon</w:t>
              </w:r>
              <w:r w:rsidR="000F18B6">
                <w:rPr>
                  <w:rStyle w:val="Hyperlink"/>
                  <w:rFonts w:ascii="Palatino Linotype" w:hAnsi="Palatino Linotype"/>
                  <w:color w:val="auto"/>
                  <w:sz w:val="21"/>
                  <w:szCs w:val="21"/>
                  <w:u w:val="none"/>
                  <w:bdr w:val="none" w:sz="0" w:space="0" w:color="auto" w:frame="1"/>
                </w:rPr>
                <w:t xml:space="preserve"> b</w:t>
              </w:r>
              <w:r w:rsidR="0068009C" w:rsidRPr="00F80103">
                <w:rPr>
                  <w:rStyle w:val="Hyperlink"/>
                  <w:rFonts w:ascii="Palatino Linotype" w:hAnsi="Palatino Linotype"/>
                  <w:color w:val="auto"/>
                  <w:sz w:val="21"/>
                  <w:szCs w:val="21"/>
                  <w:u w:val="none"/>
                  <w:bdr w:val="none" w:sz="0" w:space="0" w:color="auto" w:frame="1"/>
                </w:rPr>
                <w:t xml:space="preserve">r. 04/L-032 </w:t>
              </w:r>
              <w:r w:rsidR="000F18B6">
                <w:rPr>
                  <w:rStyle w:val="Hyperlink"/>
                  <w:rFonts w:ascii="Palatino Linotype" w:hAnsi="Palatino Linotype"/>
                  <w:color w:val="auto"/>
                  <w:sz w:val="21"/>
                  <w:szCs w:val="21"/>
                  <w:u w:val="none"/>
                  <w:bdr w:val="none" w:sz="0" w:space="0" w:color="auto" w:frame="1"/>
                </w:rPr>
                <w:t xml:space="preserve">o preduniverzitetskom obrazovanju u Republici Kosovo </w:t>
              </w:r>
            </w:hyperlink>
          </w:p>
        </w:tc>
      </w:tr>
    </w:tbl>
    <w:p w:rsidR="00AA56D2" w:rsidRPr="00F80103" w:rsidRDefault="00AA56D2" w:rsidP="00AA56D2">
      <w:pPr>
        <w:rPr>
          <w:rFonts w:asciiTheme="majorBidi" w:hAnsiTheme="majorBidi" w:cstheme="majorBidi"/>
        </w:rPr>
      </w:pPr>
    </w:p>
    <w:p w:rsidR="00AA56D2" w:rsidRPr="00F80103" w:rsidRDefault="00AA56D2" w:rsidP="00B2656D">
      <w:pPr>
        <w:rPr>
          <w:rFonts w:asciiTheme="majorBidi" w:hAnsiTheme="majorBidi" w:cstheme="majorBidi"/>
          <w:b/>
          <w:bCs/>
        </w:rPr>
      </w:pPr>
    </w:p>
    <w:p w:rsidR="007A5FEF" w:rsidRPr="00F80103" w:rsidRDefault="000F18B6" w:rsidP="007A5FEF">
      <w:pPr>
        <w:jc w:val="center"/>
        <w:rPr>
          <w:rFonts w:asciiTheme="majorBidi" w:hAnsiTheme="majorBidi" w:cstheme="majorBidi"/>
          <w:b/>
          <w:bCs/>
        </w:rPr>
      </w:pPr>
      <w:r>
        <w:rPr>
          <w:rFonts w:asciiTheme="majorBidi" w:hAnsiTheme="majorBidi" w:cstheme="majorBidi"/>
          <w:b/>
          <w:bCs/>
        </w:rPr>
        <w:t>Član</w:t>
      </w:r>
      <w:r w:rsidR="007A5FEF" w:rsidRPr="00F80103">
        <w:rPr>
          <w:rFonts w:asciiTheme="majorBidi" w:hAnsiTheme="majorBidi" w:cstheme="majorBidi"/>
          <w:b/>
          <w:bCs/>
        </w:rPr>
        <w:t xml:space="preserve"> 1</w:t>
      </w:r>
      <w:r>
        <w:rPr>
          <w:rFonts w:asciiTheme="majorBidi" w:hAnsiTheme="majorBidi" w:cstheme="majorBidi"/>
          <w:b/>
          <w:bCs/>
        </w:rPr>
        <w:t>.</w:t>
      </w:r>
    </w:p>
    <w:p w:rsidR="007A5FEF" w:rsidRPr="00F80103" w:rsidRDefault="000F18B6" w:rsidP="007A5FEF">
      <w:pPr>
        <w:jc w:val="center"/>
        <w:rPr>
          <w:rFonts w:asciiTheme="majorBidi" w:hAnsiTheme="majorBidi" w:cstheme="majorBidi"/>
          <w:b/>
          <w:bCs/>
        </w:rPr>
      </w:pPr>
      <w:r>
        <w:rPr>
          <w:rFonts w:asciiTheme="majorBidi" w:hAnsiTheme="majorBidi" w:cstheme="majorBidi"/>
          <w:b/>
          <w:bCs/>
        </w:rPr>
        <w:t>Svrha</w:t>
      </w:r>
    </w:p>
    <w:p w:rsidR="0068009C" w:rsidRPr="00F80103" w:rsidRDefault="0068009C" w:rsidP="0064308A">
      <w:pPr>
        <w:jc w:val="both"/>
        <w:rPr>
          <w:rFonts w:asciiTheme="majorBidi" w:hAnsiTheme="majorBidi" w:cstheme="majorBidi"/>
          <w:b/>
          <w:bCs/>
        </w:rPr>
      </w:pPr>
    </w:p>
    <w:p w:rsidR="0068009C" w:rsidRPr="00F80103" w:rsidRDefault="000F18B6" w:rsidP="0068009C">
      <w:pPr>
        <w:jc w:val="both"/>
        <w:rPr>
          <w:rFonts w:asciiTheme="majorBidi" w:hAnsiTheme="majorBidi" w:cstheme="majorBidi"/>
        </w:rPr>
      </w:pPr>
      <w:r>
        <w:rPr>
          <w:rFonts w:asciiTheme="majorBidi" w:hAnsiTheme="majorBidi" w:cstheme="majorBidi"/>
        </w:rPr>
        <w:t xml:space="preserve">Ovim administrativnim uputstvom se definiše i reguliše profesionalni razvoj nastavnika u okviru škola (u daljem tekstu: </w:t>
      </w:r>
      <w:r w:rsidR="00A1290B">
        <w:rPr>
          <w:rFonts w:asciiTheme="majorBidi" w:hAnsiTheme="majorBidi" w:cstheme="majorBidi"/>
        </w:rPr>
        <w:t>PRNŠ), unutrašnje i spoljne procedure za identifikaciju potreba, sprovođenje aktivnosti, nadzor, monitoring, sertifikovanje i vrednovanje nastavnika u okviru PRNŠ-a.</w:t>
      </w:r>
    </w:p>
    <w:p w:rsidR="0068009C" w:rsidRPr="00F80103" w:rsidRDefault="0068009C" w:rsidP="0064308A">
      <w:pPr>
        <w:jc w:val="both"/>
        <w:rPr>
          <w:rFonts w:asciiTheme="majorBidi" w:hAnsiTheme="majorBidi" w:cstheme="majorBidi"/>
        </w:rPr>
      </w:pPr>
    </w:p>
    <w:p w:rsidR="0068009C" w:rsidRPr="00F80103" w:rsidRDefault="0068009C" w:rsidP="0064308A">
      <w:pPr>
        <w:jc w:val="both"/>
        <w:rPr>
          <w:rFonts w:asciiTheme="majorBidi" w:hAnsiTheme="majorBidi" w:cstheme="majorBidi"/>
        </w:rPr>
      </w:pPr>
    </w:p>
    <w:p w:rsidR="0068009C" w:rsidRPr="00F80103" w:rsidRDefault="0062081A" w:rsidP="0068009C">
      <w:pPr>
        <w:jc w:val="center"/>
        <w:rPr>
          <w:rFonts w:asciiTheme="majorBidi" w:hAnsiTheme="majorBidi" w:cstheme="majorBidi"/>
          <w:b/>
          <w:bCs/>
        </w:rPr>
      </w:pPr>
      <w:r>
        <w:rPr>
          <w:rFonts w:asciiTheme="majorBidi" w:hAnsiTheme="majorBidi" w:cstheme="majorBidi"/>
          <w:b/>
          <w:bCs/>
        </w:rPr>
        <w:t>Član</w:t>
      </w:r>
      <w:r w:rsidR="0068009C" w:rsidRPr="00F80103">
        <w:rPr>
          <w:rFonts w:asciiTheme="majorBidi" w:hAnsiTheme="majorBidi" w:cstheme="majorBidi"/>
          <w:b/>
          <w:bCs/>
        </w:rPr>
        <w:t xml:space="preserve"> 2</w:t>
      </w:r>
      <w:r>
        <w:rPr>
          <w:rFonts w:asciiTheme="majorBidi" w:hAnsiTheme="majorBidi" w:cstheme="majorBidi"/>
          <w:b/>
          <w:bCs/>
        </w:rPr>
        <w:t>.</w:t>
      </w:r>
    </w:p>
    <w:p w:rsidR="0068009C" w:rsidRPr="00F80103" w:rsidRDefault="0062081A" w:rsidP="0068009C">
      <w:pPr>
        <w:jc w:val="center"/>
        <w:rPr>
          <w:rFonts w:asciiTheme="majorBidi" w:hAnsiTheme="majorBidi" w:cstheme="majorBidi"/>
          <w:b/>
          <w:bCs/>
        </w:rPr>
      </w:pPr>
      <w:r>
        <w:rPr>
          <w:rFonts w:asciiTheme="majorBidi" w:hAnsiTheme="majorBidi" w:cstheme="majorBidi"/>
          <w:b/>
          <w:bCs/>
        </w:rPr>
        <w:t>Delokrug</w:t>
      </w:r>
    </w:p>
    <w:p w:rsidR="0068009C" w:rsidRPr="00F80103" w:rsidRDefault="0068009C" w:rsidP="0068009C">
      <w:pPr>
        <w:jc w:val="center"/>
        <w:rPr>
          <w:rFonts w:asciiTheme="majorBidi" w:hAnsiTheme="majorBidi" w:cstheme="majorBidi"/>
          <w:b/>
          <w:bCs/>
        </w:rPr>
      </w:pPr>
    </w:p>
    <w:p w:rsidR="0068009C" w:rsidRPr="00F80103" w:rsidRDefault="0068009C" w:rsidP="0064308A">
      <w:pPr>
        <w:jc w:val="both"/>
        <w:rPr>
          <w:rFonts w:asciiTheme="majorBidi" w:hAnsiTheme="majorBidi" w:cstheme="majorBidi"/>
        </w:rPr>
      </w:pPr>
    </w:p>
    <w:p w:rsidR="0068009C" w:rsidRPr="00F80103" w:rsidRDefault="0062081A" w:rsidP="00910EF4">
      <w:pPr>
        <w:jc w:val="both"/>
        <w:rPr>
          <w:rFonts w:asciiTheme="majorBidi" w:hAnsiTheme="majorBidi" w:cstheme="majorBidi"/>
        </w:rPr>
      </w:pPr>
      <w:r>
        <w:rPr>
          <w:rFonts w:asciiTheme="majorBidi" w:hAnsiTheme="majorBidi" w:cstheme="majorBidi"/>
        </w:rPr>
        <w:t>Ovo Administrativno uputstvo se primenjuje u celom sektoru pred-univerzitetskog obrazovanja u Republici Kosovo.</w:t>
      </w:r>
    </w:p>
    <w:p w:rsidR="0068009C" w:rsidRPr="00F80103" w:rsidRDefault="0068009C" w:rsidP="0064308A">
      <w:pPr>
        <w:jc w:val="both"/>
        <w:rPr>
          <w:rFonts w:asciiTheme="majorBidi" w:hAnsiTheme="majorBidi" w:cstheme="majorBidi"/>
        </w:rPr>
      </w:pPr>
    </w:p>
    <w:p w:rsidR="0068009C" w:rsidRPr="00F80103" w:rsidRDefault="0068009C" w:rsidP="0064308A">
      <w:pPr>
        <w:jc w:val="both"/>
        <w:rPr>
          <w:rFonts w:asciiTheme="majorBidi" w:hAnsiTheme="majorBidi" w:cstheme="majorBidi"/>
        </w:rPr>
      </w:pPr>
    </w:p>
    <w:p w:rsidR="0068009C" w:rsidRPr="00F80103" w:rsidRDefault="0068009C" w:rsidP="0064308A">
      <w:pPr>
        <w:jc w:val="both"/>
        <w:rPr>
          <w:rFonts w:asciiTheme="majorBidi" w:hAnsiTheme="majorBidi" w:cstheme="majorBidi"/>
        </w:rPr>
      </w:pPr>
    </w:p>
    <w:p w:rsidR="0068009C" w:rsidRDefault="0068009C" w:rsidP="0064308A">
      <w:pPr>
        <w:jc w:val="both"/>
        <w:rPr>
          <w:rFonts w:asciiTheme="majorBidi" w:hAnsiTheme="majorBidi" w:cstheme="majorBidi"/>
        </w:rPr>
      </w:pPr>
    </w:p>
    <w:p w:rsidR="001D2C8A" w:rsidRDefault="001D2C8A" w:rsidP="0064308A">
      <w:pPr>
        <w:jc w:val="both"/>
        <w:rPr>
          <w:rFonts w:asciiTheme="majorBidi" w:hAnsiTheme="majorBidi" w:cstheme="majorBidi"/>
        </w:rPr>
      </w:pPr>
    </w:p>
    <w:p w:rsidR="001D2C8A" w:rsidRDefault="001D2C8A" w:rsidP="0064308A">
      <w:pPr>
        <w:jc w:val="both"/>
        <w:rPr>
          <w:rFonts w:asciiTheme="majorBidi" w:hAnsiTheme="majorBidi" w:cstheme="majorBidi"/>
        </w:rPr>
      </w:pPr>
    </w:p>
    <w:p w:rsidR="001D2C8A" w:rsidRDefault="001D2C8A" w:rsidP="0064308A">
      <w:pPr>
        <w:jc w:val="both"/>
        <w:rPr>
          <w:rFonts w:asciiTheme="majorBidi" w:hAnsiTheme="majorBidi" w:cstheme="majorBidi"/>
        </w:rPr>
      </w:pPr>
    </w:p>
    <w:p w:rsidR="001D2C8A" w:rsidRDefault="001D2C8A" w:rsidP="0064308A">
      <w:pPr>
        <w:jc w:val="both"/>
        <w:rPr>
          <w:rFonts w:asciiTheme="majorBidi" w:hAnsiTheme="majorBidi" w:cstheme="majorBidi"/>
        </w:rPr>
      </w:pPr>
    </w:p>
    <w:p w:rsidR="001D2C8A" w:rsidRPr="00F80103" w:rsidRDefault="001D2C8A" w:rsidP="0064308A">
      <w:pPr>
        <w:jc w:val="both"/>
        <w:rPr>
          <w:rFonts w:asciiTheme="majorBidi" w:hAnsiTheme="majorBidi" w:cstheme="majorBidi"/>
        </w:rPr>
      </w:pPr>
    </w:p>
    <w:p w:rsidR="00910EF4" w:rsidRPr="00F80103" w:rsidRDefault="00910EF4" w:rsidP="0064308A">
      <w:pPr>
        <w:jc w:val="both"/>
        <w:rPr>
          <w:rFonts w:asciiTheme="majorBidi" w:hAnsiTheme="majorBidi" w:cstheme="majorBidi"/>
        </w:rPr>
      </w:pPr>
    </w:p>
    <w:p w:rsidR="00910EF4" w:rsidRPr="00F80103" w:rsidRDefault="00781AA7" w:rsidP="00910EF4">
      <w:r>
        <w:lastRenderedPageBreak/>
        <w:pict>
          <v:rect id="_x0000_s1199" style="position:absolute;margin-left:78.35pt;margin-top:41.25pt;width:369pt;height:14pt;z-index:251806720" fillcolor="white [3201]" strokecolor="#95b3d7 [1940]" strokeweight="1pt">
            <v:fill color2="#b8cce4 [1300]" focusposition="1" focussize="" focus="100%" type="gradient"/>
            <v:shadow on="t" type="perspective" color="#243f60 [1604]" opacity=".5" offset="1pt" offset2="-3pt"/>
          </v:rect>
        </w:pict>
      </w:r>
      <w:r>
        <w:pict>
          <v:rect id="_x0000_s1198" style="position:absolute;margin-left:-97.9pt;margin-top:-85.65pt;width:46.7pt;height:907.35pt;z-index:251805696" fillcolor="white [3201]" strokecolor="#4f81bd [3204]" strokeweight="5pt">
            <v:stroke linestyle="thickThin"/>
            <v:shadow color="#868686"/>
            <o:extrusion v:ext="view" rotationangle="25,25" viewpoint="0,0" viewpointorigin="0,0" skewangle="0" skewamt="0" lightposition=",-50000" type="perspective"/>
          </v:rect>
        </w:pict>
      </w:r>
      <w:r w:rsidR="00910EF4" w:rsidRPr="00F80103">
        <w:rPr>
          <w:noProof/>
          <w:lang w:val="en-US"/>
        </w:rPr>
        <w:drawing>
          <wp:inline distT="0" distB="0" distL="0" distR="0" wp14:anchorId="1A3DEA80" wp14:editId="5459E0AE">
            <wp:extent cx="796290" cy="1002665"/>
            <wp:effectExtent l="19050" t="0" r="3810" b="0"/>
            <wp:docPr id="14" name="Picture 14"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910EF4" w:rsidRPr="00F80103">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910EF4" w:rsidRPr="00F80103" w:rsidTr="00EC3051">
        <w:tc>
          <w:tcPr>
            <w:tcW w:w="5893" w:type="dxa"/>
            <w:tcBorders>
              <w:top w:val="single" w:sz="4" w:space="0" w:color="auto"/>
              <w:left w:val="single" w:sz="4" w:space="0" w:color="auto"/>
              <w:bottom w:val="single" w:sz="4" w:space="0" w:color="auto"/>
              <w:right w:val="single" w:sz="4" w:space="0" w:color="auto"/>
            </w:tcBorders>
            <w:hideMark/>
          </w:tcPr>
          <w:p w:rsidR="00910EF4" w:rsidRPr="00F80103" w:rsidRDefault="00781AA7" w:rsidP="00205A88">
            <w:hyperlink r:id="rId15" w:history="1">
              <w:r w:rsidR="00205A88" w:rsidRPr="00205A88">
                <w:rPr>
                  <w:rStyle w:val="Hyperlink"/>
                  <w:color w:val="auto"/>
                  <w:u w:val="none"/>
                </w:rPr>
                <w:t>Administrativno uputstvo</w:t>
              </w:r>
              <w:r w:rsidR="004A58EC" w:rsidRPr="00F80103">
                <w:rPr>
                  <w:rStyle w:val="Hyperlink"/>
                  <w:color w:val="auto"/>
                  <w:u w:val="none"/>
                </w:rPr>
                <w:t xml:space="preserve"> (M</w:t>
              </w:r>
              <w:r w:rsidR="00205A88">
                <w:rPr>
                  <w:rStyle w:val="Hyperlink"/>
                  <w:color w:val="auto"/>
                  <w:u w:val="none"/>
                </w:rPr>
                <w:t>EŽS) b</w:t>
              </w:r>
              <w:r w:rsidR="004A58EC" w:rsidRPr="00F80103">
                <w:rPr>
                  <w:rStyle w:val="Hyperlink"/>
                  <w:color w:val="auto"/>
                  <w:u w:val="none"/>
                </w:rPr>
                <w:t xml:space="preserve">r.07/2020 </w:t>
              </w:r>
              <w:r w:rsidR="00205A88">
                <w:rPr>
                  <w:rStyle w:val="Hyperlink"/>
                  <w:color w:val="auto"/>
                  <w:u w:val="none"/>
                </w:rPr>
                <w:t xml:space="preserve">o opštim uslovima za analizu troškova-zarade za grejanju i hlađenju povezivo s merama za promicanje energetske učinkovitost grejanja i hlađenja </w:t>
              </w:r>
            </w:hyperlink>
          </w:p>
        </w:tc>
        <w:tc>
          <w:tcPr>
            <w:tcW w:w="1487" w:type="dxa"/>
            <w:tcBorders>
              <w:top w:val="single" w:sz="4" w:space="0" w:color="auto"/>
              <w:left w:val="single" w:sz="4" w:space="0" w:color="auto"/>
              <w:bottom w:val="single" w:sz="4" w:space="0" w:color="auto"/>
              <w:right w:val="single" w:sz="4" w:space="0" w:color="auto"/>
            </w:tcBorders>
            <w:hideMark/>
          </w:tcPr>
          <w:p w:rsidR="00910EF4" w:rsidRPr="00F80103" w:rsidRDefault="00205A88" w:rsidP="00EC3051">
            <w:pPr>
              <w:rPr>
                <w:rFonts w:asciiTheme="majorBidi" w:hAnsiTheme="majorBidi" w:cstheme="majorBidi"/>
                <w:b/>
                <w:bCs/>
              </w:rPr>
            </w:pPr>
            <w:r>
              <w:rPr>
                <w:rFonts w:asciiTheme="majorBidi" w:hAnsiTheme="majorBidi" w:cstheme="majorBidi"/>
                <w:b/>
                <w:bCs/>
              </w:rPr>
              <w:t>B</w:t>
            </w:r>
            <w:r w:rsidR="00910EF4" w:rsidRPr="00F80103">
              <w:rPr>
                <w:rFonts w:asciiTheme="majorBidi" w:hAnsiTheme="majorBidi" w:cstheme="majorBidi"/>
                <w:b/>
                <w:bCs/>
              </w:rPr>
              <w:t>r.</w:t>
            </w:r>
            <w:r w:rsidR="004A58EC" w:rsidRPr="00F80103">
              <w:rPr>
                <w:rFonts w:asciiTheme="majorBidi" w:hAnsiTheme="majorBidi" w:cstheme="majorBidi"/>
                <w:b/>
                <w:bCs/>
              </w:rPr>
              <w:t>07</w:t>
            </w:r>
            <w:r w:rsidR="00910EF4" w:rsidRPr="00F80103">
              <w:rPr>
                <w:rFonts w:asciiTheme="majorBidi" w:hAnsiTheme="majorBidi" w:cstheme="majorBidi"/>
                <w:b/>
                <w:bCs/>
              </w:rPr>
              <w:t>/2020</w:t>
            </w:r>
          </w:p>
        </w:tc>
      </w:tr>
      <w:tr w:rsidR="00205A88" w:rsidRPr="00F80103" w:rsidTr="00EC3051">
        <w:tc>
          <w:tcPr>
            <w:tcW w:w="5893" w:type="dxa"/>
            <w:tcBorders>
              <w:top w:val="single" w:sz="4" w:space="0" w:color="auto"/>
              <w:left w:val="single" w:sz="4" w:space="0" w:color="auto"/>
              <w:bottom w:val="single" w:sz="4" w:space="0" w:color="auto"/>
              <w:right w:val="single" w:sz="4" w:space="0" w:color="auto"/>
            </w:tcBorders>
            <w:hideMark/>
          </w:tcPr>
          <w:p w:rsidR="00205A88" w:rsidRPr="00F80103" w:rsidRDefault="00205A88" w:rsidP="00205A88">
            <w:pPr>
              <w:rPr>
                <w:rFonts w:asciiTheme="majorBidi" w:hAnsiTheme="majorBidi" w:cstheme="majorBidi"/>
              </w:rPr>
            </w:pPr>
            <w:r>
              <w:rPr>
                <w:rFonts w:asciiTheme="majorBidi" w:hAnsiTheme="majorBidi" w:cstheme="majorBidi"/>
              </w:rPr>
              <w:t>Datum potpisivanja</w:t>
            </w:r>
            <w:r w:rsidRPr="00F80103">
              <w:rPr>
                <w:rFonts w:asciiTheme="majorBidi" w:hAnsiTheme="majorBidi" w:cstheme="majorBidi"/>
              </w:rPr>
              <w:t xml:space="preserve"> </w:t>
            </w:r>
          </w:p>
        </w:tc>
        <w:tc>
          <w:tcPr>
            <w:tcW w:w="1487" w:type="dxa"/>
            <w:tcBorders>
              <w:top w:val="single" w:sz="4" w:space="0" w:color="auto"/>
              <w:left w:val="single" w:sz="4" w:space="0" w:color="auto"/>
              <w:bottom w:val="single" w:sz="4" w:space="0" w:color="auto"/>
              <w:right w:val="single" w:sz="4" w:space="0" w:color="auto"/>
            </w:tcBorders>
            <w:hideMark/>
          </w:tcPr>
          <w:p w:rsidR="00205A88" w:rsidRPr="00F80103" w:rsidRDefault="00205A88" w:rsidP="00205A88">
            <w:pPr>
              <w:ind w:left="-362" w:firstLine="362"/>
              <w:rPr>
                <w:rFonts w:asciiTheme="majorBidi" w:hAnsiTheme="majorBidi" w:cstheme="majorBidi"/>
              </w:rPr>
            </w:pPr>
            <w:r w:rsidRPr="00F80103">
              <w:rPr>
                <w:rFonts w:asciiTheme="majorBidi" w:hAnsiTheme="majorBidi" w:cstheme="majorBidi"/>
              </w:rPr>
              <w:t>05.10.2020</w:t>
            </w:r>
            <w:r>
              <w:rPr>
                <w:rFonts w:asciiTheme="majorBidi" w:hAnsiTheme="majorBidi" w:cstheme="majorBidi"/>
              </w:rPr>
              <w:t>.</w:t>
            </w:r>
          </w:p>
        </w:tc>
      </w:tr>
      <w:tr w:rsidR="00205A88" w:rsidRPr="00F80103" w:rsidTr="00EC3051">
        <w:tc>
          <w:tcPr>
            <w:tcW w:w="5893" w:type="dxa"/>
            <w:tcBorders>
              <w:top w:val="single" w:sz="4" w:space="0" w:color="auto"/>
              <w:left w:val="single" w:sz="4" w:space="0" w:color="auto"/>
              <w:bottom w:val="single" w:sz="4" w:space="0" w:color="auto"/>
              <w:right w:val="single" w:sz="4" w:space="0" w:color="auto"/>
            </w:tcBorders>
          </w:tcPr>
          <w:p w:rsidR="00205A88" w:rsidRPr="00F80103" w:rsidRDefault="00205A88" w:rsidP="00205A88">
            <w:pPr>
              <w:rPr>
                <w:rFonts w:asciiTheme="majorBidi" w:hAnsiTheme="majorBidi" w:cstheme="majorBidi"/>
              </w:rPr>
            </w:pPr>
            <w:r>
              <w:rPr>
                <w:rFonts w:asciiTheme="majorBidi" w:hAnsiTheme="majorBidi" w:cstheme="majorBidi"/>
              </w:rPr>
              <w:t>Datum objavljivanja u Službenom listu</w:t>
            </w:r>
            <w:r w:rsidRPr="00F80103">
              <w:rPr>
                <w:rFonts w:asciiTheme="majorBidi" w:hAnsiTheme="majorBidi" w:cstheme="majorBidi"/>
              </w:rPr>
              <w:t xml:space="preserve"> </w:t>
            </w:r>
          </w:p>
        </w:tc>
        <w:tc>
          <w:tcPr>
            <w:tcW w:w="1487" w:type="dxa"/>
            <w:tcBorders>
              <w:top w:val="single" w:sz="4" w:space="0" w:color="auto"/>
              <w:left w:val="single" w:sz="4" w:space="0" w:color="auto"/>
              <w:bottom w:val="single" w:sz="4" w:space="0" w:color="auto"/>
              <w:right w:val="single" w:sz="4" w:space="0" w:color="auto"/>
            </w:tcBorders>
          </w:tcPr>
          <w:p w:rsidR="00205A88" w:rsidRPr="00F80103" w:rsidRDefault="00205A88" w:rsidP="00205A88">
            <w:pPr>
              <w:ind w:left="-362" w:firstLine="362"/>
              <w:rPr>
                <w:rFonts w:asciiTheme="majorBidi" w:hAnsiTheme="majorBidi" w:cstheme="majorBidi"/>
              </w:rPr>
            </w:pPr>
            <w:r w:rsidRPr="00F80103">
              <w:rPr>
                <w:rFonts w:asciiTheme="majorBidi" w:hAnsiTheme="majorBidi" w:cstheme="majorBidi"/>
              </w:rPr>
              <w:t>07.10.2020</w:t>
            </w:r>
            <w:r>
              <w:rPr>
                <w:rFonts w:asciiTheme="majorBidi" w:hAnsiTheme="majorBidi" w:cstheme="majorBidi"/>
              </w:rPr>
              <w:t>.</w:t>
            </w:r>
          </w:p>
        </w:tc>
      </w:tr>
      <w:tr w:rsidR="00205A88" w:rsidRPr="00F80103" w:rsidTr="00EC3051">
        <w:tc>
          <w:tcPr>
            <w:tcW w:w="5893" w:type="dxa"/>
            <w:tcBorders>
              <w:top w:val="single" w:sz="4" w:space="0" w:color="auto"/>
              <w:left w:val="single" w:sz="4" w:space="0" w:color="auto"/>
              <w:bottom w:val="single" w:sz="4" w:space="0" w:color="auto"/>
              <w:right w:val="single" w:sz="4" w:space="0" w:color="auto"/>
            </w:tcBorders>
            <w:hideMark/>
          </w:tcPr>
          <w:p w:rsidR="00205A88" w:rsidRPr="00F80103" w:rsidRDefault="00865661" w:rsidP="00205A88">
            <w:pPr>
              <w:rPr>
                <w:rFonts w:asciiTheme="majorBidi" w:hAnsiTheme="majorBidi" w:cstheme="majorBidi"/>
              </w:rPr>
            </w:pPr>
            <w:r>
              <w:rPr>
                <w:rFonts w:asciiTheme="majorBidi" w:hAnsiTheme="majorBidi" w:cstheme="majorBidi"/>
              </w:rPr>
              <w:t>Datum Uputstva u Priručniku</w:t>
            </w:r>
          </w:p>
        </w:tc>
        <w:tc>
          <w:tcPr>
            <w:tcW w:w="1487" w:type="dxa"/>
            <w:tcBorders>
              <w:top w:val="single" w:sz="4" w:space="0" w:color="auto"/>
              <w:left w:val="single" w:sz="4" w:space="0" w:color="auto"/>
              <w:bottom w:val="single" w:sz="4" w:space="0" w:color="auto"/>
              <w:right w:val="single" w:sz="4" w:space="0" w:color="auto"/>
            </w:tcBorders>
            <w:hideMark/>
          </w:tcPr>
          <w:p w:rsidR="00205A88" w:rsidRPr="00F80103" w:rsidRDefault="00205A88" w:rsidP="00205A88">
            <w:pPr>
              <w:spacing w:line="288" w:lineRule="auto"/>
              <w:rPr>
                <w:rFonts w:asciiTheme="majorBidi" w:hAnsiTheme="majorBidi" w:cstheme="majorBidi"/>
                <w:lang w:bidi="en-US"/>
              </w:rPr>
            </w:pPr>
            <w:r w:rsidRPr="00F80103">
              <w:rPr>
                <w:rFonts w:asciiTheme="majorBidi" w:hAnsiTheme="majorBidi" w:cstheme="majorBidi"/>
                <w:lang w:bidi="en-US"/>
              </w:rPr>
              <w:t>23.10.2020</w:t>
            </w:r>
            <w:r>
              <w:rPr>
                <w:rFonts w:asciiTheme="majorBidi" w:hAnsiTheme="majorBidi" w:cstheme="majorBidi"/>
                <w:lang w:bidi="en-US"/>
              </w:rPr>
              <w:t>.</w:t>
            </w:r>
          </w:p>
        </w:tc>
      </w:tr>
    </w:tbl>
    <w:p w:rsidR="00910EF4" w:rsidRPr="00F80103" w:rsidRDefault="00910EF4" w:rsidP="00910EF4">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910EF4" w:rsidRPr="00F80103" w:rsidTr="00EC3051">
        <w:tc>
          <w:tcPr>
            <w:tcW w:w="2700" w:type="dxa"/>
            <w:tcBorders>
              <w:top w:val="single" w:sz="4" w:space="0" w:color="auto"/>
              <w:left w:val="single" w:sz="4" w:space="0" w:color="auto"/>
              <w:bottom w:val="single" w:sz="4" w:space="0" w:color="auto"/>
              <w:right w:val="single" w:sz="4" w:space="0" w:color="auto"/>
            </w:tcBorders>
            <w:hideMark/>
          </w:tcPr>
          <w:p w:rsidR="00910EF4" w:rsidRPr="00F80103" w:rsidRDefault="00205A88" w:rsidP="00EC3051">
            <w:pPr>
              <w:rPr>
                <w:rFonts w:asciiTheme="majorBidi" w:hAnsiTheme="majorBidi" w:cstheme="majorBidi"/>
                <w:lang w:eastAsia="ja-JP"/>
              </w:rPr>
            </w:pPr>
            <w:r>
              <w:rPr>
                <w:rFonts w:asciiTheme="majorBidi" w:hAnsiTheme="majorBidi" w:cstheme="majorBidi"/>
              </w:rPr>
              <w:t>Relevantna institucija</w:t>
            </w:r>
          </w:p>
        </w:tc>
        <w:tc>
          <w:tcPr>
            <w:tcW w:w="4680" w:type="dxa"/>
            <w:tcBorders>
              <w:top w:val="single" w:sz="4" w:space="0" w:color="auto"/>
              <w:left w:val="single" w:sz="4" w:space="0" w:color="auto"/>
              <w:bottom w:val="single" w:sz="4" w:space="0" w:color="auto"/>
              <w:right w:val="single" w:sz="4" w:space="0" w:color="auto"/>
            </w:tcBorders>
            <w:hideMark/>
          </w:tcPr>
          <w:p w:rsidR="00910EF4" w:rsidRPr="00F80103" w:rsidRDefault="00205A88" w:rsidP="00C2185D">
            <w:pPr>
              <w:rPr>
                <w:rFonts w:asciiTheme="majorBidi" w:hAnsiTheme="majorBidi" w:cstheme="majorBidi"/>
              </w:rPr>
            </w:pPr>
            <w:r>
              <w:rPr>
                <w:rFonts w:asciiTheme="majorBidi" w:hAnsiTheme="majorBidi" w:cstheme="majorBidi"/>
              </w:rPr>
              <w:t>Ministarstvo ekonomije i životne sredine</w:t>
            </w:r>
            <w:r w:rsidR="00C2185D" w:rsidRPr="00F80103">
              <w:rPr>
                <w:rFonts w:asciiTheme="majorBidi" w:hAnsiTheme="majorBidi" w:cstheme="majorBidi"/>
              </w:rPr>
              <w:t xml:space="preserve"> </w:t>
            </w:r>
          </w:p>
        </w:tc>
      </w:tr>
      <w:tr w:rsidR="00910EF4" w:rsidRPr="00F80103" w:rsidTr="00EC3051">
        <w:tc>
          <w:tcPr>
            <w:tcW w:w="2700" w:type="dxa"/>
            <w:tcBorders>
              <w:top w:val="single" w:sz="4" w:space="0" w:color="auto"/>
              <w:left w:val="single" w:sz="4" w:space="0" w:color="auto"/>
              <w:bottom w:val="single" w:sz="4" w:space="0" w:color="auto"/>
              <w:right w:val="single" w:sz="4" w:space="0" w:color="auto"/>
            </w:tcBorders>
          </w:tcPr>
          <w:p w:rsidR="00910EF4" w:rsidRPr="00F80103" w:rsidRDefault="00205A88" w:rsidP="00EC3051">
            <w:pPr>
              <w:rPr>
                <w:rFonts w:asciiTheme="majorBidi" w:hAnsiTheme="majorBidi" w:cstheme="majorBidi"/>
              </w:rPr>
            </w:pPr>
            <w:r>
              <w:rPr>
                <w:rFonts w:asciiTheme="majorBidi" w:hAnsiTheme="majorBidi" w:cstheme="majorBidi"/>
              </w:rPr>
              <w:t>Zakonska osnova</w:t>
            </w:r>
            <w:r w:rsidR="00910EF4" w:rsidRPr="00F80103">
              <w:rPr>
                <w:rFonts w:asciiTheme="majorBidi" w:hAnsiTheme="majorBidi" w:cstheme="majorBidi"/>
              </w:rPr>
              <w:t xml:space="preserve"> </w:t>
            </w:r>
          </w:p>
        </w:tc>
        <w:tc>
          <w:tcPr>
            <w:tcW w:w="4680" w:type="dxa"/>
            <w:tcBorders>
              <w:top w:val="single" w:sz="4" w:space="0" w:color="auto"/>
              <w:left w:val="single" w:sz="4" w:space="0" w:color="auto"/>
              <w:bottom w:val="single" w:sz="4" w:space="0" w:color="auto"/>
              <w:right w:val="single" w:sz="4" w:space="0" w:color="auto"/>
            </w:tcBorders>
          </w:tcPr>
          <w:p w:rsidR="00910EF4" w:rsidRPr="00F80103" w:rsidRDefault="00781AA7" w:rsidP="00F964CE">
            <w:pPr>
              <w:jc w:val="both"/>
              <w:rPr>
                <w:rFonts w:asciiTheme="majorBidi" w:hAnsiTheme="majorBidi" w:cstheme="majorBidi"/>
              </w:rPr>
            </w:pPr>
            <w:hyperlink r:id="rId16" w:history="1">
              <w:r w:rsidR="00205A88" w:rsidRPr="00F964CE">
                <w:rPr>
                  <w:rStyle w:val="Hyperlink"/>
                  <w:color w:val="auto"/>
                  <w:u w:val="none"/>
                </w:rPr>
                <w:t>Zakon</w:t>
              </w:r>
              <w:r w:rsidR="00205A88">
                <w:rPr>
                  <w:rStyle w:val="Hyperlink"/>
                  <w:color w:val="auto"/>
                  <w:u w:val="none"/>
                </w:rPr>
                <w:t xml:space="preserve"> b</w:t>
              </w:r>
              <w:r w:rsidR="00F964CE">
                <w:rPr>
                  <w:rStyle w:val="Hyperlink"/>
                  <w:color w:val="auto"/>
                  <w:u w:val="none"/>
                </w:rPr>
                <w:t xml:space="preserve">r. 06/L-079 o energetskoj efikasnosti </w:t>
              </w:r>
            </w:hyperlink>
          </w:p>
        </w:tc>
      </w:tr>
    </w:tbl>
    <w:p w:rsidR="0068009C" w:rsidRPr="00F80103" w:rsidRDefault="0068009C" w:rsidP="0064308A">
      <w:pPr>
        <w:jc w:val="both"/>
        <w:rPr>
          <w:rFonts w:asciiTheme="majorBidi" w:hAnsiTheme="majorBidi" w:cstheme="majorBidi"/>
        </w:rPr>
      </w:pPr>
    </w:p>
    <w:p w:rsidR="0068009C" w:rsidRPr="00F80103" w:rsidRDefault="0068009C" w:rsidP="0064308A">
      <w:pPr>
        <w:jc w:val="both"/>
        <w:rPr>
          <w:rFonts w:asciiTheme="majorBidi" w:hAnsiTheme="majorBidi" w:cstheme="majorBidi"/>
        </w:rPr>
      </w:pPr>
    </w:p>
    <w:p w:rsidR="0068009C" w:rsidRPr="00F80103" w:rsidRDefault="0068009C" w:rsidP="0064308A">
      <w:pPr>
        <w:jc w:val="both"/>
        <w:rPr>
          <w:rFonts w:asciiTheme="majorBidi" w:hAnsiTheme="majorBidi" w:cstheme="majorBidi"/>
        </w:rPr>
      </w:pPr>
    </w:p>
    <w:p w:rsidR="00A46CED" w:rsidRPr="00F80103" w:rsidRDefault="00F964CE" w:rsidP="00A46CED">
      <w:pPr>
        <w:jc w:val="center"/>
        <w:rPr>
          <w:rFonts w:asciiTheme="majorBidi" w:hAnsiTheme="majorBidi" w:cstheme="majorBidi"/>
          <w:b/>
          <w:bCs/>
        </w:rPr>
      </w:pPr>
      <w:r>
        <w:rPr>
          <w:rFonts w:asciiTheme="majorBidi" w:hAnsiTheme="majorBidi" w:cstheme="majorBidi"/>
          <w:b/>
          <w:bCs/>
        </w:rPr>
        <w:t>Član</w:t>
      </w:r>
      <w:r w:rsidR="00A46CED" w:rsidRPr="00F80103">
        <w:rPr>
          <w:rFonts w:asciiTheme="majorBidi" w:hAnsiTheme="majorBidi" w:cstheme="majorBidi"/>
          <w:b/>
          <w:bCs/>
        </w:rPr>
        <w:t xml:space="preserve"> 1</w:t>
      </w:r>
      <w:r>
        <w:rPr>
          <w:rFonts w:asciiTheme="majorBidi" w:hAnsiTheme="majorBidi" w:cstheme="majorBidi"/>
          <w:b/>
          <w:bCs/>
        </w:rPr>
        <w:t>.</w:t>
      </w:r>
    </w:p>
    <w:p w:rsidR="00A46CED" w:rsidRPr="00F80103" w:rsidRDefault="00F964CE" w:rsidP="00A46CED">
      <w:pPr>
        <w:jc w:val="center"/>
        <w:rPr>
          <w:rFonts w:asciiTheme="majorBidi" w:hAnsiTheme="majorBidi" w:cstheme="majorBidi"/>
          <w:b/>
          <w:bCs/>
        </w:rPr>
      </w:pPr>
      <w:r>
        <w:rPr>
          <w:rFonts w:asciiTheme="majorBidi" w:hAnsiTheme="majorBidi" w:cstheme="majorBidi"/>
          <w:b/>
          <w:bCs/>
        </w:rPr>
        <w:t>Cilj</w:t>
      </w:r>
    </w:p>
    <w:p w:rsidR="00A46CED" w:rsidRPr="00F80103" w:rsidRDefault="00A46CED" w:rsidP="00A46CED">
      <w:pPr>
        <w:jc w:val="center"/>
        <w:rPr>
          <w:rFonts w:asciiTheme="majorBidi" w:hAnsiTheme="majorBidi" w:cstheme="majorBidi"/>
          <w:b/>
          <w:bCs/>
        </w:rPr>
      </w:pPr>
    </w:p>
    <w:p w:rsidR="00A46CED" w:rsidRPr="00F80103" w:rsidRDefault="00F964CE" w:rsidP="00D87590">
      <w:pPr>
        <w:jc w:val="both"/>
        <w:rPr>
          <w:rFonts w:asciiTheme="majorBidi" w:hAnsiTheme="majorBidi" w:cstheme="majorBidi"/>
        </w:rPr>
      </w:pPr>
      <w:r>
        <w:rPr>
          <w:rFonts w:asciiTheme="majorBidi" w:hAnsiTheme="majorBidi" w:cstheme="majorBidi"/>
        </w:rPr>
        <w:t>Ovo Administrativno uputstvo utvrđuje opšte uslove za analizu troškova i koristi u vezi sa primenom mera energetske efikasnosti za grejanje i hlađenje.</w:t>
      </w:r>
    </w:p>
    <w:p w:rsidR="00A46CED" w:rsidRPr="00F80103" w:rsidRDefault="00A46CED" w:rsidP="0064308A">
      <w:pPr>
        <w:jc w:val="both"/>
        <w:rPr>
          <w:rFonts w:asciiTheme="majorBidi" w:hAnsiTheme="majorBidi" w:cstheme="majorBidi"/>
        </w:rPr>
      </w:pPr>
    </w:p>
    <w:p w:rsidR="00A46CED" w:rsidRPr="00F80103" w:rsidRDefault="00A46CED" w:rsidP="0064308A">
      <w:pPr>
        <w:jc w:val="both"/>
        <w:rPr>
          <w:rFonts w:asciiTheme="majorBidi" w:hAnsiTheme="majorBidi" w:cstheme="majorBidi"/>
        </w:rPr>
      </w:pPr>
    </w:p>
    <w:p w:rsidR="00A46CED" w:rsidRPr="00F80103" w:rsidRDefault="00F964CE" w:rsidP="00A46CED">
      <w:pPr>
        <w:jc w:val="center"/>
        <w:rPr>
          <w:rFonts w:asciiTheme="majorBidi" w:hAnsiTheme="majorBidi" w:cstheme="majorBidi"/>
          <w:b/>
          <w:bCs/>
        </w:rPr>
      </w:pPr>
      <w:r>
        <w:rPr>
          <w:rFonts w:asciiTheme="majorBidi" w:hAnsiTheme="majorBidi" w:cstheme="majorBidi"/>
          <w:b/>
          <w:bCs/>
        </w:rPr>
        <w:t>Član</w:t>
      </w:r>
      <w:r w:rsidR="00A46CED" w:rsidRPr="00F80103">
        <w:rPr>
          <w:rFonts w:asciiTheme="majorBidi" w:hAnsiTheme="majorBidi" w:cstheme="majorBidi"/>
          <w:b/>
          <w:bCs/>
        </w:rPr>
        <w:t xml:space="preserve"> 2</w:t>
      </w:r>
      <w:r>
        <w:rPr>
          <w:rFonts w:asciiTheme="majorBidi" w:hAnsiTheme="majorBidi" w:cstheme="majorBidi"/>
          <w:b/>
          <w:bCs/>
        </w:rPr>
        <w:t>.</w:t>
      </w:r>
    </w:p>
    <w:p w:rsidR="00A46CED" w:rsidRPr="00F80103" w:rsidRDefault="00F964CE" w:rsidP="004871B6">
      <w:pPr>
        <w:jc w:val="center"/>
        <w:rPr>
          <w:rFonts w:asciiTheme="majorBidi" w:hAnsiTheme="majorBidi" w:cstheme="majorBidi"/>
          <w:b/>
          <w:bCs/>
        </w:rPr>
      </w:pPr>
      <w:r>
        <w:rPr>
          <w:rFonts w:asciiTheme="majorBidi" w:hAnsiTheme="majorBidi" w:cstheme="majorBidi"/>
          <w:b/>
          <w:bCs/>
        </w:rPr>
        <w:t>Oblast delovanja</w:t>
      </w:r>
    </w:p>
    <w:p w:rsidR="004871B6" w:rsidRPr="00F80103" w:rsidRDefault="004871B6" w:rsidP="004871B6">
      <w:pPr>
        <w:jc w:val="center"/>
        <w:rPr>
          <w:rFonts w:asciiTheme="majorBidi" w:hAnsiTheme="majorBidi" w:cstheme="majorBidi"/>
          <w:b/>
          <w:bCs/>
        </w:rPr>
      </w:pPr>
    </w:p>
    <w:p w:rsidR="004871B6" w:rsidRPr="00F80103" w:rsidRDefault="00F964CE" w:rsidP="004871B6">
      <w:pPr>
        <w:jc w:val="both"/>
      </w:pPr>
      <w:r>
        <w:t xml:space="preserve">Ovo Administrativno uputstvo primenjuju sve javne vlasti, kompanije za toplotnu energiju i privatni sektor, uključujući pružaoce usluga </w:t>
      </w:r>
      <w:r w:rsidR="00F831B8">
        <w:t>za analizu troškova i koristi, kako je definisano Zakonom br. 06/L-079 o energetskoj efikasnosti i odgovarajućim važećim zakonodavstvom.</w:t>
      </w:r>
    </w:p>
    <w:p w:rsidR="00A46CED" w:rsidRPr="00F80103" w:rsidRDefault="00A46CED" w:rsidP="0064308A">
      <w:pPr>
        <w:jc w:val="both"/>
      </w:pPr>
    </w:p>
    <w:p w:rsidR="00A46CED" w:rsidRPr="00F80103" w:rsidRDefault="00A46CED" w:rsidP="00A46CED">
      <w:pPr>
        <w:jc w:val="center"/>
        <w:rPr>
          <w:rFonts w:asciiTheme="majorBidi" w:hAnsiTheme="majorBidi" w:cstheme="majorBidi"/>
          <w:b/>
          <w:bCs/>
        </w:rPr>
      </w:pPr>
    </w:p>
    <w:p w:rsidR="00A46CED" w:rsidRPr="00F80103" w:rsidRDefault="00A46CED" w:rsidP="00A46CED">
      <w:pPr>
        <w:rPr>
          <w:rFonts w:asciiTheme="majorBidi" w:hAnsiTheme="majorBidi" w:cstheme="majorBidi"/>
          <w:b/>
          <w:bCs/>
        </w:rPr>
      </w:pPr>
    </w:p>
    <w:p w:rsidR="00A46CED" w:rsidRPr="00F80103" w:rsidRDefault="00A46CED" w:rsidP="0064308A">
      <w:pPr>
        <w:jc w:val="both"/>
        <w:rPr>
          <w:rFonts w:asciiTheme="majorBidi" w:hAnsiTheme="majorBidi" w:cstheme="majorBidi"/>
        </w:rPr>
      </w:pPr>
    </w:p>
    <w:p w:rsidR="00BC511C" w:rsidRPr="00F80103" w:rsidRDefault="00BC511C" w:rsidP="0064308A">
      <w:pPr>
        <w:jc w:val="both"/>
        <w:rPr>
          <w:rFonts w:asciiTheme="majorBidi" w:hAnsiTheme="majorBidi" w:cstheme="majorBidi"/>
        </w:rPr>
      </w:pPr>
    </w:p>
    <w:p w:rsidR="00BC511C" w:rsidRPr="00F80103" w:rsidRDefault="00BC511C" w:rsidP="0064308A">
      <w:pPr>
        <w:jc w:val="both"/>
        <w:rPr>
          <w:rFonts w:asciiTheme="majorBidi" w:hAnsiTheme="majorBidi" w:cstheme="majorBidi"/>
        </w:rPr>
      </w:pPr>
    </w:p>
    <w:p w:rsidR="00BC511C" w:rsidRPr="00F80103" w:rsidRDefault="00BC511C" w:rsidP="0064308A">
      <w:pPr>
        <w:jc w:val="both"/>
        <w:rPr>
          <w:rFonts w:asciiTheme="majorBidi" w:hAnsiTheme="majorBidi" w:cstheme="majorBidi"/>
        </w:rPr>
      </w:pPr>
    </w:p>
    <w:p w:rsidR="00BC511C" w:rsidRPr="00F80103" w:rsidRDefault="00BC511C" w:rsidP="0064308A">
      <w:pPr>
        <w:jc w:val="both"/>
        <w:rPr>
          <w:rFonts w:asciiTheme="majorBidi" w:hAnsiTheme="majorBidi" w:cstheme="majorBidi"/>
        </w:rPr>
      </w:pPr>
    </w:p>
    <w:p w:rsidR="00BC511C" w:rsidRPr="00F80103" w:rsidRDefault="00BC511C" w:rsidP="0064308A">
      <w:pPr>
        <w:jc w:val="both"/>
        <w:rPr>
          <w:rFonts w:asciiTheme="majorBidi" w:hAnsiTheme="majorBidi" w:cstheme="majorBidi"/>
        </w:rPr>
      </w:pPr>
    </w:p>
    <w:p w:rsidR="00BC511C" w:rsidRPr="00F80103" w:rsidRDefault="00BC511C" w:rsidP="0064308A">
      <w:pPr>
        <w:jc w:val="both"/>
        <w:rPr>
          <w:rFonts w:asciiTheme="majorBidi" w:hAnsiTheme="majorBidi" w:cstheme="majorBidi"/>
        </w:rPr>
      </w:pPr>
    </w:p>
    <w:p w:rsidR="00BC511C" w:rsidRPr="00F80103" w:rsidRDefault="00BC511C" w:rsidP="0064308A">
      <w:pPr>
        <w:jc w:val="both"/>
        <w:rPr>
          <w:rFonts w:asciiTheme="majorBidi" w:hAnsiTheme="majorBidi" w:cstheme="majorBidi"/>
        </w:rPr>
      </w:pPr>
    </w:p>
    <w:p w:rsidR="00BC511C" w:rsidRPr="00F80103" w:rsidRDefault="00781AA7" w:rsidP="00BC511C">
      <w:r>
        <w:lastRenderedPageBreak/>
        <w:pict>
          <v:rect id="_x0000_s1201" style="position:absolute;margin-left:78.35pt;margin-top:41.25pt;width:369pt;height:14pt;z-index:251809792" fillcolor="white [3201]" strokecolor="#95b3d7 [1940]" strokeweight="1pt">
            <v:fill color2="#b8cce4 [1300]" focusposition="1" focussize="" focus="100%" type="gradient"/>
            <v:shadow on="t" type="perspective" color="#243f60 [1604]" opacity=".5" offset="1pt" offset2="-3pt"/>
          </v:rect>
        </w:pict>
      </w:r>
      <w:r>
        <w:pict>
          <v:rect id="_x0000_s1200" style="position:absolute;margin-left:-97.9pt;margin-top:-85.65pt;width:46.7pt;height:907.35pt;z-index:251808768" fillcolor="white [3201]" strokecolor="#4f81bd [3204]" strokeweight="5pt">
            <v:stroke linestyle="thickThin"/>
            <v:shadow color="#868686"/>
            <o:extrusion v:ext="view" rotationangle="25,25" viewpoint="0,0" viewpointorigin="0,0" skewangle="0" skewamt="0" lightposition=",-50000" type="perspective"/>
          </v:rect>
        </w:pict>
      </w:r>
      <w:r w:rsidR="00BC511C" w:rsidRPr="00F80103">
        <w:rPr>
          <w:noProof/>
          <w:lang w:val="en-US"/>
        </w:rPr>
        <w:drawing>
          <wp:inline distT="0" distB="0" distL="0" distR="0" wp14:anchorId="170D452F" wp14:editId="7323EAF9">
            <wp:extent cx="796290" cy="1002665"/>
            <wp:effectExtent l="19050" t="0" r="3810"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BC511C" w:rsidRPr="00F80103">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BC511C" w:rsidRPr="00F80103" w:rsidTr="00EC3051">
        <w:tc>
          <w:tcPr>
            <w:tcW w:w="5893" w:type="dxa"/>
            <w:tcBorders>
              <w:top w:val="single" w:sz="4" w:space="0" w:color="auto"/>
              <w:left w:val="single" w:sz="4" w:space="0" w:color="auto"/>
              <w:bottom w:val="single" w:sz="4" w:space="0" w:color="auto"/>
              <w:right w:val="single" w:sz="4" w:space="0" w:color="auto"/>
            </w:tcBorders>
            <w:hideMark/>
          </w:tcPr>
          <w:p w:rsidR="00BC511C" w:rsidRPr="00F80103" w:rsidRDefault="00781AA7" w:rsidP="00BB373B">
            <w:hyperlink r:id="rId17" w:history="1">
              <w:r w:rsidR="00BB373B" w:rsidRPr="00BB373B">
                <w:rPr>
                  <w:rStyle w:val="Hyperlink"/>
                  <w:color w:val="auto"/>
                  <w:u w:val="none"/>
                </w:rPr>
                <w:t>Uredba</w:t>
              </w:r>
              <w:r w:rsidR="00BB373B">
                <w:rPr>
                  <w:rStyle w:val="Hyperlink"/>
                  <w:color w:val="auto"/>
                  <w:u w:val="none"/>
                </w:rPr>
                <w:t xml:space="preserve"> b</w:t>
              </w:r>
              <w:r w:rsidR="00D20310" w:rsidRPr="00F80103">
                <w:rPr>
                  <w:rStyle w:val="Hyperlink"/>
                  <w:color w:val="auto"/>
                  <w:u w:val="none"/>
                </w:rPr>
                <w:t xml:space="preserve">r. 21/2020 </w:t>
              </w:r>
              <w:r w:rsidR="00BB373B">
                <w:rPr>
                  <w:rStyle w:val="Hyperlink"/>
                  <w:color w:val="auto"/>
                  <w:u w:val="none"/>
                </w:rPr>
                <w:t xml:space="preserve">o postupku vrednovanja rezultata rada civilnih službenika i službenika u javnim službama </w:t>
              </w:r>
            </w:hyperlink>
            <w:r w:rsidR="00D20310" w:rsidRPr="00F80103">
              <w:t xml:space="preserve"> </w:t>
            </w:r>
          </w:p>
        </w:tc>
        <w:tc>
          <w:tcPr>
            <w:tcW w:w="1487" w:type="dxa"/>
            <w:tcBorders>
              <w:top w:val="single" w:sz="4" w:space="0" w:color="auto"/>
              <w:left w:val="single" w:sz="4" w:space="0" w:color="auto"/>
              <w:bottom w:val="single" w:sz="4" w:space="0" w:color="auto"/>
              <w:right w:val="single" w:sz="4" w:space="0" w:color="auto"/>
            </w:tcBorders>
            <w:hideMark/>
          </w:tcPr>
          <w:p w:rsidR="00BC511C" w:rsidRPr="00F80103" w:rsidRDefault="00BB373B" w:rsidP="00EC3051">
            <w:pPr>
              <w:rPr>
                <w:rFonts w:asciiTheme="majorBidi" w:hAnsiTheme="majorBidi" w:cstheme="majorBidi"/>
                <w:b/>
                <w:bCs/>
              </w:rPr>
            </w:pPr>
            <w:r>
              <w:rPr>
                <w:rFonts w:asciiTheme="majorBidi" w:hAnsiTheme="majorBidi" w:cstheme="majorBidi"/>
                <w:b/>
                <w:bCs/>
              </w:rPr>
              <w:t>B</w:t>
            </w:r>
            <w:r w:rsidR="00BC511C" w:rsidRPr="00F80103">
              <w:rPr>
                <w:rFonts w:asciiTheme="majorBidi" w:hAnsiTheme="majorBidi" w:cstheme="majorBidi"/>
                <w:b/>
                <w:bCs/>
              </w:rPr>
              <w:t>r.</w:t>
            </w:r>
            <w:r w:rsidR="00C2185D" w:rsidRPr="00F80103">
              <w:rPr>
                <w:rFonts w:asciiTheme="majorBidi" w:hAnsiTheme="majorBidi" w:cstheme="majorBidi"/>
                <w:b/>
                <w:bCs/>
              </w:rPr>
              <w:t>21</w:t>
            </w:r>
            <w:r w:rsidR="00BC511C" w:rsidRPr="00F80103">
              <w:rPr>
                <w:rFonts w:asciiTheme="majorBidi" w:hAnsiTheme="majorBidi" w:cstheme="majorBidi"/>
                <w:b/>
                <w:bCs/>
              </w:rPr>
              <w:t>/2020</w:t>
            </w:r>
          </w:p>
        </w:tc>
      </w:tr>
      <w:tr w:rsidR="00205A88" w:rsidRPr="00F80103" w:rsidTr="00EC3051">
        <w:tc>
          <w:tcPr>
            <w:tcW w:w="5893" w:type="dxa"/>
            <w:tcBorders>
              <w:top w:val="single" w:sz="4" w:space="0" w:color="auto"/>
              <w:left w:val="single" w:sz="4" w:space="0" w:color="auto"/>
              <w:bottom w:val="single" w:sz="4" w:space="0" w:color="auto"/>
              <w:right w:val="single" w:sz="4" w:space="0" w:color="auto"/>
            </w:tcBorders>
            <w:hideMark/>
          </w:tcPr>
          <w:p w:rsidR="00205A88" w:rsidRPr="00F80103" w:rsidRDefault="00205A88" w:rsidP="00205A88">
            <w:pPr>
              <w:rPr>
                <w:rFonts w:asciiTheme="majorBidi" w:hAnsiTheme="majorBidi" w:cstheme="majorBidi"/>
              </w:rPr>
            </w:pPr>
            <w:r>
              <w:rPr>
                <w:rFonts w:asciiTheme="majorBidi" w:hAnsiTheme="majorBidi" w:cstheme="majorBidi"/>
              </w:rPr>
              <w:t>Datum potpisivanja</w:t>
            </w:r>
            <w:r w:rsidRPr="00F80103">
              <w:rPr>
                <w:rFonts w:asciiTheme="majorBidi" w:hAnsiTheme="majorBidi" w:cstheme="majorBidi"/>
              </w:rPr>
              <w:t xml:space="preserve"> </w:t>
            </w:r>
          </w:p>
        </w:tc>
        <w:tc>
          <w:tcPr>
            <w:tcW w:w="1487" w:type="dxa"/>
            <w:tcBorders>
              <w:top w:val="single" w:sz="4" w:space="0" w:color="auto"/>
              <w:left w:val="single" w:sz="4" w:space="0" w:color="auto"/>
              <w:bottom w:val="single" w:sz="4" w:space="0" w:color="auto"/>
              <w:right w:val="single" w:sz="4" w:space="0" w:color="auto"/>
            </w:tcBorders>
            <w:hideMark/>
          </w:tcPr>
          <w:p w:rsidR="00205A88" w:rsidRPr="00F80103" w:rsidRDefault="00205A88" w:rsidP="00205A88">
            <w:pPr>
              <w:ind w:left="-362" w:firstLine="362"/>
              <w:rPr>
                <w:rFonts w:asciiTheme="majorBidi" w:hAnsiTheme="majorBidi" w:cstheme="majorBidi"/>
              </w:rPr>
            </w:pPr>
            <w:r w:rsidRPr="00F80103">
              <w:rPr>
                <w:rFonts w:asciiTheme="majorBidi" w:hAnsiTheme="majorBidi" w:cstheme="majorBidi"/>
              </w:rPr>
              <w:t>21.09.2020</w:t>
            </w:r>
            <w:r w:rsidR="000E5C06">
              <w:rPr>
                <w:rFonts w:asciiTheme="majorBidi" w:hAnsiTheme="majorBidi" w:cstheme="majorBidi"/>
              </w:rPr>
              <w:t>.</w:t>
            </w:r>
          </w:p>
        </w:tc>
      </w:tr>
      <w:tr w:rsidR="00205A88" w:rsidRPr="00F80103" w:rsidTr="00EC3051">
        <w:tc>
          <w:tcPr>
            <w:tcW w:w="5893" w:type="dxa"/>
            <w:tcBorders>
              <w:top w:val="single" w:sz="4" w:space="0" w:color="auto"/>
              <w:left w:val="single" w:sz="4" w:space="0" w:color="auto"/>
              <w:bottom w:val="single" w:sz="4" w:space="0" w:color="auto"/>
              <w:right w:val="single" w:sz="4" w:space="0" w:color="auto"/>
            </w:tcBorders>
          </w:tcPr>
          <w:p w:rsidR="00205A88" w:rsidRPr="00F80103" w:rsidRDefault="00205A88" w:rsidP="00205A88">
            <w:pPr>
              <w:rPr>
                <w:rFonts w:asciiTheme="majorBidi" w:hAnsiTheme="majorBidi" w:cstheme="majorBidi"/>
              </w:rPr>
            </w:pPr>
            <w:r>
              <w:rPr>
                <w:rFonts w:asciiTheme="majorBidi" w:hAnsiTheme="majorBidi" w:cstheme="majorBidi"/>
              </w:rPr>
              <w:t>Datum objavljivanja u Službenom listu</w:t>
            </w:r>
            <w:r w:rsidRPr="00F80103">
              <w:rPr>
                <w:rFonts w:asciiTheme="majorBidi" w:hAnsiTheme="majorBidi" w:cstheme="majorBidi"/>
              </w:rPr>
              <w:t xml:space="preserve"> </w:t>
            </w:r>
          </w:p>
        </w:tc>
        <w:tc>
          <w:tcPr>
            <w:tcW w:w="1487" w:type="dxa"/>
            <w:tcBorders>
              <w:top w:val="single" w:sz="4" w:space="0" w:color="auto"/>
              <w:left w:val="single" w:sz="4" w:space="0" w:color="auto"/>
              <w:bottom w:val="single" w:sz="4" w:space="0" w:color="auto"/>
              <w:right w:val="single" w:sz="4" w:space="0" w:color="auto"/>
            </w:tcBorders>
          </w:tcPr>
          <w:p w:rsidR="00205A88" w:rsidRPr="00F80103" w:rsidRDefault="00205A88" w:rsidP="00205A88">
            <w:pPr>
              <w:ind w:left="-362" w:firstLine="362"/>
              <w:rPr>
                <w:rFonts w:asciiTheme="majorBidi" w:hAnsiTheme="majorBidi" w:cstheme="majorBidi"/>
              </w:rPr>
            </w:pPr>
            <w:r w:rsidRPr="00F80103">
              <w:rPr>
                <w:rFonts w:asciiTheme="majorBidi" w:hAnsiTheme="majorBidi" w:cstheme="majorBidi"/>
              </w:rPr>
              <w:t>06.10.2020</w:t>
            </w:r>
            <w:r w:rsidR="000E5C06">
              <w:rPr>
                <w:rFonts w:asciiTheme="majorBidi" w:hAnsiTheme="majorBidi" w:cstheme="majorBidi"/>
              </w:rPr>
              <w:t>.</w:t>
            </w:r>
          </w:p>
        </w:tc>
      </w:tr>
      <w:tr w:rsidR="00205A88" w:rsidRPr="00F80103" w:rsidTr="00EC3051">
        <w:tc>
          <w:tcPr>
            <w:tcW w:w="5893" w:type="dxa"/>
            <w:tcBorders>
              <w:top w:val="single" w:sz="4" w:space="0" w:color="auto"/>
              <w:left w:val="single" w:sz="4" w:space="0" w:color="auto"/>
              <w:bottom w:val="single" w:sz="4" w:space="0" w:color="auto"/>
              <w:right w:val="single" w:sz="4" w:space="0" w:color="auto"/>
            </w:tcBorders>
            <w:hideMark/>
          </w:tcPr>
          <w:p w:rsidR="00205A88" w:rsidRPr="00F80103" w:rsidRDefault="00865661" w:rsidP="00205A88">
            <w:pPr>
              <w:rPr>
                <w:rFonts w:asciiTheme="majorBidi" w:hAnsiTheme="majorBidi" w:cstheme="majorBidi"/>
              </w:rPr>
            </w:pPr>
            <w:r>
              <w:rPr>
                <w:rFonts w:asciiTheme="majorBidi" w:hAnsiTheme="majorBidi" w:cstheme="majorBidi"/>
              </w:rPr>
              <w:t>Datum Uputstva u Priručniku</w:t>
            </w:r>
          </w:p>
        </w:tc>
        <w:tc>
          <w:tcPr>
            <w:tcW w:w="1487" w:type="dxa"/>
            <w:tcBorders>
              <w:top w:val="single" w:sz="4" w:space="0" w:color="auto"/>
              <w:left w:val="single" w:sz="4" w:space="0" w:color="auto"/>
              <w:bottom w:val="single" w:sz="4" w:space="0" w:color="auto"/>
              <w:right w:val="single" w:sz="4" w:space="0" w:color="auto"/>
            </w:tcBorders>
            <w:hideMark/>
          </w:tcPr>
          <w:p w:rsidR="00205A88" w:rsidRPr="00F80103" w:rsidRDefault="00205A88" w:rsidP="00205A88">
            <w:pPr>
              <w:spacing w:line="288" w:lineRule="auto"/>
              <w:rPr>
                <w:rFonts w:asciiTheme="majorBidi" w:hAnsiTheme="majorBidi" w:cstheme="majorBidi"/>
                <w:lang w:bidi="en-US"/>
              </w:rPr>
            </w:pPr>
            <w:r w:rsidRPr="00F80103">
              <w:rPr>
                <w:rFonts w:asciiTheme="majorBidi" w:hAnsiTheme="majorBidi" w:cstheme="majorBidi"/>
                <w:lang w:bidi="en-US"/>
              </w:rPr>
              <w:t>23.10.2020</w:t>
            </w:r>
            <w:r w:rsidR="000E5C06">
              <w:rPr>
                <w:rFonts w:asciiTheme="majorBidi" w:hAnsiTheme="majorBidi" w:cstheme="majorBidi"/>
                <w:lang w:bidi="en-US"/>
              </w:rPr>
              <w:t>.</w:t>
            </w:r>
          </w:p>
        </w:tc>
      </w:tr>
    </w:tbl>
    <w:p w:rsidR="00BC511C" w:rsidRPr="00F80103" w:rsidRDefault="00BC511C" w:rsidP="00BC511C">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BC511C" w:rsidRPr="00F80103" w:rsidTr="00EC3051">
        <w:tc>
          <w:tcPr>
            <w:tcW w:w="2700" w:type="dxa"/>
            <w:tcBorders>
              <w:top w:val="single" w:sz="4" w:space="0" w:color="auto"/>
              <w:left w:val="single" w:sz="4" w:space="0" w:color="auto"/>
              <w:bottom w:val="single" w:sz="4" w:space="0" w:color="auto"/>
              <w:right w:val="single" w:sz="4" w:space="0" w:color="auto"/>
            </w:tcBorders>
            <w:hideMark/>
          </w:tcPr>
          <w:p w:rsidR="00BC511C" w:rsidRPr="00F80103" w:rsidRDefault="00BB373B" w:rsidP="00EC3051">
            <w:pPr>
              <w:rPr>
                <w:rFonts w:asciiTheme="majorBidi" w:hAnsiTheme="majorBidi" w:cstheme="majorBidi"/>
                <w:lang w:eastAsia="ja-JP"/>
              </w:rPr>
            </w:pPr>
            <w:r>
              <w:rPr>
                <w:rFonts w:asciiTheme="majorBidi" w:hAnsiTheme="majorBidi" w:cstheme="majorBidi"/>
              </w:rPr>
              <w:t>Relevantna institucija</w:t>
            </w:r>
          </w:p>
        </w:tc>
        <w:tc>
          <w:tcPr>
            <w:tcW w:w="4680" w:type="dxa"/>
            <w:tcBorders>
              <w:top w:val="single" w:sz="4" w:space="0" w:color="auto"/>
              <w:left w:val="single" w:sz="4" w:space="0" w:color="auto"/>
              <w:bottom w:val="single" w:sz="4" w:space="0" w:color="auto"/>
              <w:right w:val="single" w:sz="4" w:space="0" w:color="auto"/>
            </w:tcBorders>
            <w:hideMark/>
          </w:tcPr>
          <w:p w:rsidR="00BC511C" w:rsidRPr="00F80103" w:rsidRDefault="00BB373B" w:rsidP="00EC3051">
            <w:pPr>
              <w:rPr>
                <w:rFonts w:asciiTheme="majorBidi" w:hAnsiTheme="majorBidi" w:cstheme="majorBidi"/>
              </w:rPr>
            </w:pPr>
            <w:r>
              <w:rPr>
                <w:rFonts w:asciiTheme="majorBidi" w:hAnsiTheme="majorBidi" w:cstheme="majorBidi"/>
              </w:rPr>
              <w:t>Vlada Republike Kosovo</w:t>
            </w:r>
            <w:r w:rsidR="00BC511C" w:rsidRPr="00F80103">
              <w:rPr>
                <w:rFonts w:asciiTheme="majorBidi" w:hAnsiTheme="majorBidi" w:cstheme="majorBidi"/>
              </w:rPr>
              <w:t xml:space="preserve">  </w:t>
            </w:r>
          </w:p>
        </w:tc>
      </w:tr>
      <w:tr w:rsidR="00BC511C" w:rsidRPr="00F80103" w:rsidTr="00EC3051">
        <w:tc>
          <w:tcPr>
            <w:tcW w:w="2700" w:type="dxa"/>
            <w:tcBorders>
              <w:top w:val="single" w:sz="4" w:space="0" w:color="auto"/>
              <w:left w:val="single" w:sz="4" w:space="0" w:color="auto"/>
              <w:bottom w:val="single" w:sz="4" w:space="0" w:color="auto"/>
              <w:right w:val="single" w:sz="4" w:space="0" w:color="auto"/>
            </w:tcBorders>
          </w:tcPr>
          <w:p w:rsidR="00BC511C" w:rsidRPr="00F80103" w:rsidRDefault="00BB373B" w:rsidP="00EC3051">
            <w:pPr>
              <w:rPr>
                <w:rFonts w:asciiTheme="majorBidi" w:hAnsiTheme="majorBidi" w:cstheme="majorBidi"/>
              </w:rPr>
            </w:pPr>
            <w:r>
              <w:rPr>
                <w:rFonts w:asciiTheme="majorBidi" w:hAnsiTheme="majorBidi" w:cstheme="majorBidi"/>
              </w:rPr>
              <w:t>Zakonska osnova</w:t>
            </w:r>
            <w:r w:rsidR="00BC511C" w:rsidRPr="00F80103">
              <w:rPr>
                <w:rFonts w:asciiTheme="majorBidi" w:hAnsiTheme="majorBidi" w:cstheme="majorBidi"/>
              </w:rPr>
              <w:t xml:space="preserve"> </w:t>
            </w:r>
          </w:p>
        </w:tc>
        <w:tc>
          <w:tcPr>
            <w:tcW w:w="4680" w:type="dxa"/>
            <w:tcBorders>
              <w:top w:val="single" w:sz="4" w:space="0" w:color="auto"/>
              <w:left w:val="single" w:sz="4" w:space="0" w:color="auto"/>
              <w:bottom w:val="single" w:sz="4" w:space="0" w:color="auto"/>
              <w:right w:val="single" w:sz="4" w:space="0" w:color="auto"/>
            </w:tcBorders>
          </w:tcPr>
          <w:p w:rsidR="00BC511C" w:rsidRPr="00F80103" w:rsidRDefault="00781AA7" w:rsidP="004E7E4D">
            <w:hyperlink r:id="rId18" w:history="1">
              <w:r w:rsidR="00FF3A40" w:rsidRPr="00FF3A40">
                <w:rPr>
                  <w:rStyle w:val="Hyperlink"/>
                  <w:color w:val="auto"/>
                  <w:u w:val="none"/>
                </w:rPr>
                <w:t>Zakon</w:t>
              </w:r>
              <w:r w:rsidR="00FF3A40">
                <w:rPr>
                  <w:rStyle w:val="Hyperlink"/>
                  <w:color w:val="auto"/>
                  <w:u w:val="none"/>
                </w:rPr>
                <w:t xml:space="preserve"> b</w:t>
              </w:r>
              <w:r w:rsidR="000E5C00">
                <w:rPr>
                  <w:rStyle w:val="Hyperlink"/>
                  <w:color w:val="auto"/>
                  <w:u w:val="none"/>
                </w:rPr>
                <w:t xml:space="preserve">r. 06/l-114 o javnim službenicina </w:t>
              </w:r>
              <w:r w:rsidR="00C2185D" w:rsidRPr="00F80103">
                <w:rPr>
                  <w:rStyle w:val="Hyperlink"/>
                  <w:color w:val="auto"/>
                  <w:u w:val="none"/>
                </w:rPr>
                <w:t>(</w:t>
              </w:r>
              <w:r w:rsidR="004E7E4D">
                <w:rPr>
                  <w:rStyle w:val="Hyperlink"/>
                  <w:color w:val="auto"/>
                  <w:u w:val="none"/>
                </w:rPr>
                <w:t>Presuda b</w:t>
              </w:r>
              <w:r w:rsidR="00C2185D" w:rsidRPr="00F80103">
                <w:rPr>
                  <w:rStyle w:val="Hyperlink"/>
                  <w:color w:val="auto"/>
                  <w:u w:val="none"/>
                </w:rPr>
                <w:t xml:space="preserve">r. ko203/19, </w:t>
              </w:r>
              <w:r w:rsidR="004E7E4D">
                <w:rPr>
                  <w:rStyle w:val="Hyperlink"/>
                  <w:color w:val="auto"/>
                  <w:u w:val="none"/>
                </w:rPr>
                <w:t>Ustavni sud</w:t>
              </w:r>
              <w:r w:rsidR="00C2185D" w:rsidRPr="00F80103">
                <w:rPr>
                  <w:rStyle w:val="Hyperlink"/>
                  <w:color w:val="auto"/>
                  <w:u w:val="none"/>
                </w:rPr>
                <w:t>)</w:t>
              </w:r>
            </w:hyperlink>
            <w:r w:rsidR="00C2185D" w:rsidRPr="00F80103">
              <w:t xml:space="preserve"> </w:t>
            </w:r>
          </w:p>
        </w:tc>
      </w:tr>
    </w:tbl>
    <w:p w:rsidR="00BC511C" w:rsidRPr="00F80103" w:rsidRDefault="00BC511C" w:rsidP="0064308A">
      <w:pPr>
        <w:jc w:val="both"/>
        <w:rPr>
          <w:rFonts w:asciiTheme="majorBidi" w:hAnsiTheme="majorBidi" w:cstheme="majorBidi"/>
        </w:rPr>
      </w:pPr>
    </w:p>
    <w:p w:rsidR="00C2185D" w:rsidRPr="00F80103" w:rsidRDefault="00C2185D" w:rsidP="0064308A">
      <w:pPr>
        <w:jc w:val="both"/>
        <w:rPr>
          <w:rFonts w:asciiTheme="majorBidi" w:hAnsiTheme="majorBidi" w:cstheme="majorBidi"/>
        </w:rPr>
      </w:pPr>
    </w:p>
    <w:p w:rsidR="00C2185D" w:rsidRPr="00F80103" w:rsidRDefault="00C2185D" w:rsidP="0064308A">
      <w:pPr>
        <w:jc w:val="both"/>
        <w:rPr>
          <w:rFonts w:asciiTheme="majorBidi" w:hAnsiTheme="majorBidi" w:cstheme="majorBidi"/>
        </w:rPr>
      </w:pPr>
    </w:p>
    <w:p w:rsidR="00C2185D" w:rsidRPr="00F80103" w:rsidRDefault="00C2185D" w:rsidP="0064308A">
      <w:pPr>
        <w:jc w:val="both"/>
        <w:rPr>
          <w:rFonts w:asciiTheme="majorBidi" w:hAnsiTheme="majorBidi" w:cstheme="majorBidi"/>
        </w:rPr>
      </w:pPr>
    </w:p>
    <w:p w:rsidR="00C2185D" w:rsidRPr="00F80103" w:rsidRDefault="004E7E4D" w:rsidP="00C2185D">
      <w:pPr>
        <w:jc w:val="center"/>
        <w:rPr>
          <w:rFonts w:asciiTheme="majorBidi" w:hAnsiTheme="majorBidi" w:cstheme="majorBidi"/>
          <w:b/>
          <w:bCs/>
        </w:rPr>
      </w:pPr>
      <w:r>
        <w:rPr>
          <w:rFonts w:asciiTheme="majorBidi" w:hAnsiTheme="majorBidi" w:cstheme="majorBidi"/>
          <w:b/>
          <w:bCs/>
        </w:rPr>
        <w:t>Član</w:t>
      </w:r>
      <w:r w:rsidR="00C2185D" w:rsidRPr="00F80103">
        <w:rPr>
          <w:rFonts w:asciiTheme="majorBidi" w:hAnsiTheme="majorBidi" w:cstheme="majorBidi"/>
          <w:b/>
          <w:bCs/>
        </w:rPr>
        <w:t xml:space="preserve"> 1</w:t>
      </w:r>
      <w:r>
        <w:rPr>
          <w:rFonts w:asciiTheme="majorBidi" w:hAnsiTheme="majorBidi" w:cstheme="majorBidi"/>
          <w:b/>
          <w:bCs/>
        </w:rPr>
        <w:t>.</w:t>
      </w:r>
    </w:p>
    <w:p w:rsidR="00C2185D" w:rsidRPr="00F80103" w:rsidRDefault="004E7E4D" w:rsidP="00C2185D">
      <w:pPr>
        <w:jc w:val="center"/>
        <w:rPr>
          <w:rFonts w:asciiTheme="majorBidi" w:hAnsiTheme="majorBidi" w:cstheme="majorBidi"/>
          <w:b/>
          <w:bCs/>
        </w:rPr>
      </w:pPr>
      <w:r>
        <w:rPr>
          <w:rFonts w:asciiTheme="majorBidi" w:hAnsiTheme="majorBidi" w:cstheme="majorBidi"/>
          <w:b/>
          <w:bCs/>
        </w:rPr>
        <w:t>Cilj</w:t>
      </w:r>
    </w:p>
    <w:p w:rsidR="00C2185D" w:rsidRPr="00F80103" w:rsidRDefault="00C2185D" w:rsidP="00C2185D">
      <w:pPr>
        <w:jc w:val="center"/>
        <w:rPr>
          <w:rFonts w:asciiTheme="majorBidi" w:hAnsiTheme="majorBidi" w:cstheme="majorBidi"/>
        </w:rPr>
      </w:pPr>
    </w:p>
    <w:p w:rsidR="00C2185D" w:rsidRDefault="004E7E4D" w:rsidP="0064308A">
      <w:pPr>
        <w:jc w:val="both"/>
        <w:rPr>
          <w:rFonts w:asciiTheme="majorBidi" w:hAnsiTheme="majorBidi" w:cstheme="majorBidi"/>
        </w:rPr>
      </w:pPr>
      <w:r w:rsidRPr="004E7E4D">
        <w:rPr>
          <w:rFonts w:asciiTheme="majorBidi" w:hAnsiTheme="majorBidi" w:cstheme="majorBidi"/>
        </w:rPr>
        <w:t>Ova uredba određuje pravila, kriterijume, metodologiju i procedure za vrednovanje rezultata rada civilnih službenika i službenika javnih službi.</w:t>
      </w:r>
    </w:p>
    <w:p w:rsidR="004E7E4D" w:rsidRPr="00F80103" w:rsidRDefault="004E7E4D" w:rsidP="0064308A">
      <w:pPr>
        <w:jc w:val="both"/>
        <w:rPr>
          <w:rFonts w:asciiTheme="majorBidi" w:hAnsiTheme="majorBidi" w:cstheme="majorBidi"/>
        </w:rPr>
      </w:pPr>
    </w:p>
    <w:p w:rsidR="00C2185D" w:rsidRPr="00F80103" w:rsidRDefault="00C2185D" w:rsidP="0064308A">
      <w:pPr>
        <w:jc w:val="both"/>
        <w:rPr>
          <w:rFonts w:asciiTheme="majorBidi" w:hAnsiTheme="majorBidi" w:cstheme="majorBidi"/>
        </w:rPr>
      </w:pPr>
    </w:p>
    <w:p w:rsidR="00C2185D" w:rsidRPr="00F80103" w:rsidRDefault="004E7E4D" w:rsidP="00C2185D">
      <w:pPr>
        <w:jc w:val="center"/>
        <w:rPr>
          <w:rFonts w:asciiTheme="majorBidi" w:hAnsiTheme="majorBidi" w:cstheme="majorBidi"/>
          <w:b/>
          <w:bCs/>
        </w:rPr>
      </w:pPr>
      <w:r>
        <w:rPr>
          <w:rFonts w:asciiTheme="majorBidi" w:hAnsiTheme="majorBidi" w:cstheme="majorBidi"/>
          <w:b/>
          <w:bCs/>
        </w:rPr>
        <w:t>Član</w:t>
      </w:r>
      <w:r w:rsidR="00C2185D" w:rsidRPr="00F80103">
        <w:rPr>
          <w:rFonts w:asciiTheme="majorBidi" w:hAnsiTheme="majorBidi" w:cstheme="majorBidi"/>
          <w:b/>
          <w:bCs/>
        </w:rPr>
        <w:t xml:space="preserve"> 2</w:t>
      </w:r>
      <w:r>
        <w:rPr>
          <w:rFonts w:asciiTheme="majorBidi" w:hAnsiTheme="majorBidi" w:cstheme="majorBidi"/>
          <w:b/>
          <w:bCs/>
        </w:rPr>
        <w:t>.</w:t>
      </w:r>
    </w:p>
    <w:p w:rsidR="00C2185D" w:rsidRPr="00F80103" w:rsidRDefault="00F23648" w:rsidP="00C2185D">
      <w:pPr>
        <w:jc w:val="center"/>
        <w:rPr>
          <w:rFonts w:asciiTheme="majorBidi" w:hAnsiTheme="majorBidi" w:cstheme="majorBidi"/>
          <w:b/>
          <w:bCs/>
        </w:rPr>
      </w:pPr>
      <w:r>
        <w:rPr>
          <w:rFonts w:asciiTheme="majorBidi" w:hAnsiTheme="majorBidi" w:cstheme="majorBidi"/>
          <w:b/>
          <w:bCs/>
        </w:rPr>
        <w:t>Delokrug</w:t>
      </w:r>
    </w:p>
    <w:p w:rsidR="00C2185D" w:rsidRPr="00F80103" w:rsidRDefault="00C2185D" w:rsidP="0064308A">
      <w:pPr>
        <w:jc w:val="both"/>
        <w:rPr>
          <w:rFonts w:asciiTheme="majorBidi" w:hAnsiTheme="majorBidi" w:cstheme="majorBidi"/>
        </w:rPr>
      </w:pPr>
    </w:p>
    <w:p w:rsidR="00C2185D" w:rsidRDefault="00C2185D" w:rsidP="004E7E4D">
      <w:pPr>
        <w:jc w:val="both"/>
        <w:rPr>
          <w:rFonts w:asciiTheme="majorBidi" w:hAnsiTheme="majorBidi" w:cstheme="majorBidi"/>
        </w:rPr>
      </w:pPr>
      <w:r w:rsidRPr="00F80103">
        <w:rPr>
          <w:rFonts w:asciiTheme="majorBidi" w:hAnsiTheme="majorBidi" w:cstheme="majorBidi"/>
        </w:rPr>
        <w:t>1.</w:t>
      </w:r>
      <w:r w:rsidR="004E7E4D" w:rsidRPr="004E7E4D">
        <w:rPr>
          <w:rFonts w:asciiTheme="majorBidi" w:hAnsiTheme="majorBidi" w:cstheme="majorBidi"/>
        </w:rPr>
        <w:t xml:space="preserve"> Ova uredba se primenjuje za pozicije civilnih službenika i službenika javnih službi profesionalne kategorije, kategorije srednjeg i nižeg upravnog nivoa u institucijama državne uprave i drugim državnim institucijama</w:t>
      </w:r>
      <w:r w:rsidR="004E7E4D">
        <w:rPr>
          <w:rFonts w:asciiTheme="majorBidi" w:hAnsiTheme="majorBidi" w:cstheme="majorBidi"/>
        </w:rPr>
        <w:t>.</w:t>
      </w:r>
    </w:p>
    <w:p w:rsidR="004E7E4D" w:rsidRPr="00F80103" w:rsidRDefault="004E7E4D" w:rsidP="004E7E4D">
      <w:pPr>
        <w:jc w:val="both"/>
        <w:rPr>
          <w:rFonts w:asciiTheme="majorBidi" w:hAnsiTheme="majorBidi" w:cstheme="majorBidi"/>
        </w:rPr>
      </w:pPr>
    </w:p>
    <w:p w:rsidR="00C2185D" w:rsidRPr="00F80103" w:rsidRDefault="00C2185D" w:rsidP="004E7E4D">
      <w:pPr>
        <w:jc w:val="both"/>
        <w:rPr>
          <w:rFonts w:asciiTheme="majorBidi" w:hAnsiTheme="majorBidi" w:cstheme="majorBidi"/>
        </w:rPr>
      </w:pPr>
      <w:r w:rsidRPr="00F80103">
        <w:rPr>
          <w:rFonts w:asciiTheme="majorBidi" w:hAnsiTheme="majorBidi" w:cstheme="majorBidi"/>
        </w:rPr>
        <w:t>2.</w:t>
      </w:r>
      <w:r w:rsidR="004E7E4D">
        <w:rPr>
          <w:rFonts w:asciiTheme="majorBidi" w:hAnsiTheme="majorBidi" w:cstheme="majorBidi"/>
        </w:rPr>
        <w:t xml:space="preserve"> </w:t>
      </w:r>
      <w:r w:rsidR="004E7E4D">
        <w:t>Ova uredba se ne primenjuje na: Sudski savet Kosova, Tužilački savet Kosova, Ustavni sud, Instituciju Ombudsmana, Generalnog revizora Kosova, Centralnu izbornu komisiju, Centralnu banku Kosova, Nezavisnu komisiju za medije.</w:t>
      </w:r>
    </w:p>
    <w:p w:rsidR="00C4323B" w:rsidRPr="00F80103" w:rsidRDefault="00C4323B" w:rsidP="0064308A">
      <w:pPr>
        <w:jc w:val="both"/>
        <w:rPr>
          <w:rFonts w:asciiTheme="majorBidi" w:hAnsiTheme="majorBidi" w:cstheme="majorBidi"/>
        </w:rPr>
      </w:pPr>
    </w:p>
    <w:p w:rsidR="00C4323B" w:rsidRPr="00F80103" w:rsidRDefault="00C4323B" w:rsidP="0064308A">
      <w:pPr>
        <w:jc w:val="both"/>
        <w:rPr>
          <w:rFonts w:asciiTheme="majorBidi" w:hAnsiTheme="majorBidi" w:cstheme="majorBidi"/>
        </w:rPr>
      </w:pPr>
    </w:p>
    <w:p w:rsidR="00C4323B" w:rsidRPr="00F80103" w:rsidRDefault="00C4323B" w:rsidP="0064308A">
      <w:pPr>
        <w:jc w:val="both"/>
        <w:rPr>
          <w:rFonts w:asciiTheme="majorBidi" w:hAnsiTheme="majorBidi" w:cstheme="majorBidi"/>
        </w:rPr>
      </w:pPr>
    </w:p>
    <w:p w:rsidR="00C4323B" w:rsidRPr="00F80103" w:rsidRDefault="00C4323B" w:rsidP="0064308A">
      <w:pPr>
        <w:jc w:val="both"/>
        <w:rPr>
          <w:rFonts w:asciiTheme="majorBidi" w:hAnsiTheme="majorBidi" w:cstheme="majorBidi"/>
        </w:rPr>
      </w:pPr>
    </w:p>
    <w:p w:rsidR="00C4323B" w:rsidRPr="00F80103" w:rsidRDefault="00C4323B" w:rsidP="0064308A">
      <w:pPr>
        <w:jc w:val="both"/>
        <w:rPr>
          <w:rFonts w:asciiTheme="majorBidi" w:hAnsiTheme="majorBidi" w:cstheme="majorBidi"/>
        </w:rPr>
      </w:pPr>
    </w:p>
    <w:p w:rsidR="00C4323B" w:rsidRPr="00F80103" w:rsidRDefault="00C4323B" w:rsidP="0064308A">
      <w:pPr>
        <w:jc w:val="both"/>
        <w:rPr>
          <w:rFonts w:asciiTheme="majorBidi" w:hAnsiTheme="majorBidi" w:cstheme="majorBidi"/>
        </w:rPr>
      </w:pPr>
    </w:p>
    <w:p w:rsidR="00C4323B" w:rsidRPr="00F80103" w:rsidRDefault="00C4323B" w:rsidP="0064308A">
      <w:pPr>
        <w:jc w:val="both"/>
        <w:rPr>
          <w:rFonts w:asciiTheme="majorBidi" w:hAnsiTheme="majorBidi" w:cstheme="majorBidi"/>
        </w:rPr>
      </w:pPr>
    </w:p>
    <w:p w:rsidR="00C4323B" w:rsidRPr="00F80103" w:rsidRDefault="00781AA7" w:rsidP="00C4323B">
      <w:r>
        <w:lastRenderedPageBreak/>
        <w:pict>
          <v:rect id="_x0000_s1203" style="position:absolute;margin-left:78.35pt;margin-top:41.25pt;width:369pt;height:14pt;z-index:251812864" fillcolor="white [3201]" strokecolor="#95b3d7 [1940]" strokeweight="1pt">
            <v:fill color2="#b8cce4 [1300]" focusposition="1" focussize="" focus="100%" type="gradient"/>
            <v:shadow on="t" type="perspective" color="#243f60 [1604]" opacity=".5" offset="1pt" offset2="-3pt"/>
          </v:rect>
        </w:pict>
      </w:r>
      <w:r>
        <w:pict>
          <v:rect id="_x0000_s1202" style="position:absolute;margin-left:-97.9pt;margin-top:-85.65pt;width:46.7pt;height:907.35pt;z-index:251811840" fillcolor="white [3201]" strokecolor="#4f81bd [3204]" strokeweight="5pt">
            <v:stroke linestyle="thickThin"/>
            <v:shadow color="#868686"/>
            <o:extrusion v:ext="view" rotationangle="25,25" viewpoint="0,0" viewpointorigin="0,0" skewangle="0" skewamt="0" lightposition=",-50000" type="perspective"/>
          </v:rect>
        </w:pict>
      </w:r>
      <w:r w:rsidR="00C4323B" w:rsidRPr="00F80103">
        <w:rPr>
          <w:noProof/>
          <w:lang w:val="en-US"/>
        </w:rPr>
        <w:drawing>
          <wp:inline distT="0" distB="0" distL="0" distR="0" wp14:anchorId="43FA3690" wp14:editId="710BFF90">
            <wp:extent cx="796290" cy="1002665"/>
            <wp:effectExtent l="19050" t="0" r="3810" b="0"/>
            <wp:docPr id="2"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C4323B" w:rsidRPr="00F80103">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C4323B" w:rsidRPr="00F80103" w:rsidTr="00EC3051">
        <w:tc>
          <w:tcPr>
            <w:tcW w:w="5893" w:type="dxa"/>
            <w:tcBorders>
              <w:top w:val="single" w:sz="4" w:space="0" w:color="auto"/>
              <w:left w:val="single" w:sz="4" w:space="0" w:color="auto"/>
              <w:bottom w:val="single" w:sz="4" w:space="0" w:color="auto"/>
              <w:right w:val="single" w:sz="4" w:space="0" w:color="auto"/>
            </w:tcBorders>
            <w:hideMark/>
          </w:tcPr>
          <w:p w:rsidR="00C4323B" w:rsidRPr="00F80103" w:rsidRDefault="00781AA7" w:rsidP="00F23648">
            <w:hyperlink r:id="rId19" w:history="1">
              <w:r w:rsidR="00CA269E" w:rsidRPr="00CA269E">
                <w:rPr>
                  <w:rStyle w:val="Hyperlink"/>
                  <w:color w:val="auto"/>
                  <w:u w:val="none"/>
                </w:rPr>
                <w:t>Administrativno uputstvo</w:t>
              </w:r>
              <w:r w:rsidR="00CA269E">
                <w:rPr>
                  <w:rStyle w:val="Hyperlink"/>
                  <w:color w:val="auto"/>
                  <w:u w:val="none"/>
                </w:rPr>
                <w:t xml:space="preserve"> (MLS) b</w:t>
              </w:r>
              <w:r w:rsidR="0035734E" w:rsidRPr="00F80103">
                <w:rPr>
                  <w:rStyle w:val="Hyperlink"/>
                  <w:color w:val="auto"/>
                  <w:u w:val="none"/>
                </w:rPr>
                <w:t xml:space="preserve">r. 03/2020 </w:t>
              </w:r>
              <w:r w:rsidR="00F23648">
                <w:rPr>
                  <w:rStyle w:val="Hyperlink"/>
                  <w:color w:val="auto"/>
                  <w:u w:val="none"/>
                </w:rPr>
                <w:t xml:space="preserve">za transparentnost u opštinama </w:t>
              </w:r>
            </w:hyperlink>
          </w:p>
        </w:tc>
        <w:tc>
          <w:tcPr>
            <w:tcW w:w="1487" w:type="dxa"/>
            <w:tcBorders>
              <w:top w:val="single" w:sz="4" w:space="0" w:color="auto"/>
              <w:left w:val="single" w:sz="4" w:space="0" w:color="auto"/>
              <w:bottom w:val="single" w:sz="4" w:space="0" w:color="auto"/>
              <w:right w:val="single" w:sz="4" w:space="0" w:color="auto"/>
            </w:tcBorders>
            <w:hideMark/>
          </w:tcPr>
          <w:p w:rsidR="00C4323B" w:rsidRPr="00F80103" w:rsidRDefault="00CA269E" w:rsidP="00EC3051">
            <w:pPr>
              <w:rPr>
                <w:rFonts w:asciiTheme="majorBidi" w:hAnsiTheme="majorBidi" w:cstheme="majorBidi"/>
                <w:b/>
                <w:bCs/>
              </w:rPr>
            </w:pPr>
            <w:r>
              <w:rPr>
                <w:rFonts w:asciiTheme="majorBidi" w:hAnsiTheme="majorBidi" w:cstheme="majorBidi"/>
                <w:b/>
                <w:bCs/>
              </w:rPr>
              <w:t>B</w:t>
            </w:r>
            <w:r w:rsidR="00C4323B" w:rsidRPr="00F80103">
              <w:rPr>
                <w:rFonts w:asciiTheme="majorBidi" w:hAnsiTheme="majorBidi" w:cstheme="majorBidi"/>
                <w:b/>
                <w:bCs/>
              </w:rPr>
              <w:t>r.</w:t>
            </w:r>
            <w:r>
              <w:rPr>
                <w:rFonts w:asciiTheme="majorBidi" w:hAnsiTheme="majorBidi" w:cstheme="majorBidi"/>
                <w:b/>
                <w:bCs/>
              </w:rPr>
              <w:t xml:space="preserve"> </w:t>
            </w:r>
            <w:r w:rsidR="0035734E" w:rsidRPr="00F80103">
              <w:rPr>
                <w:rFonts w:asciiTheme="majorBidi" w:hAnsiTheme="majorBidi" w:cstheme="majorBidi"/>
                <w:b/>
                <w:bCs/>
              </w:rPr>
              <w:t>03</w:t>
            </w:r>
            <w:r w:rsidR="00C4323B" w:rsidRPr="00F80103">
              <w:rPr>
                <w:rFonts w:asciiTheme="majorBidi" w:hAnsiTheme="majorBidi" w:cstheme="majorBidi"/>
                <w:b/>
                <w:bCs/>
              </w:rPr>
              <w:t>/2020</w:t>
            </w:r>
          </w:p>
        </w:tc>
      </w:tr>
      <w:tr w:rsidR="00205A88" w:rsidRPr="00F80103" w:rsidTr="00EC3051">
        <w:tc>
          <w:tcPr>
            <w:tcW w:w="5893" w:type="dxa"/>
            <w:tcBorders>
              <w:top w:val="single" w:sz="4" w:space="0" w:color="auto"/>
              <w:left w:val="single" w:sz="4" w:space="0" w:color="auto"/>
              <w:bottom w:val="single" w:sz="4" w:space="0" w:color="auto"/>
              <w:right w:val="single" w:sz="4" w:space="0" w:color="auto"/>
            </w:tcBorders>
            <w:hideMark/>
          </w:tcPr>
          <w:p w:rsidR="00205A88" w:rsidRPr="00F80103" w:rsidRDefault="00205A88" w:rsidP="00205A88">
            <w:pPr>
              <w:rPr>
                <w:rFonts w:asciiTheme="majorBidi" w:hAnsiTheme="majorBidi" w:cstheme="majorBidi"/>
              </w:rPr>
            </w:pPr>
            <w:r>
              <w:rPr>
                <w:rFonts w:asciiTheme="majorBidi" w:hAnsiTheme="majorBidi" w:cstheme="majorBidi"/>
              </w:rPr>
              <w:t>Datum potpisivanja</w:t>
            </w:r>
            <w:r w:rsidRPr="00F80103">
              <w:rPr>
                <w:rFonts w:asciiTheme="majorBidi" w:hAnsiTheme="majorBidi" w:cstheme="majorBidi"/>
              </w:rPr>
              <w:t xml:space="preserve"> </w:t>
            </w:r>
          </w:p>
        </w:tc>
        <w:tc>
          <w:tcPr>
            <w:tcW w:w="1487" w:type="dxa"/>
            <w:tcBorders>
              <w:top w:val="single" w:sz="4" w:space="0" w:color="auto"/>
              <w:left w:val="single" w:sz="4" w:space="0" w:color="auto"/>
              <w:bottom w:val="single" w:sz="4" w:space="0" w:color="auto"/>
              <w:right w:val="single" w:sz="4" w:space="0" w:color="auto"/>
            </w:tcBorders>
            <w:hideMark/>
          </w:tcPr>
          <w:p w:rsidR="00205A88" w:rsidRPr="00F80103" w:rsidRDefault="00205A88" w:rsidP="00205A88">
            <w:pPr>
              <w:ind w:left="-362" w:firstLine="362"/>
              <w:rPr>
                <w:rFonts w:asciiTheme="majorBidi" w:hAnsiTheme="majorBidi" w:cstheme="majorBidi"/>
              </w:rPr>
            </w:pPr>
            <w:r w:rsidRPr="00F80103">
              <w:rPr>
                <w:rFonts w:asciiTheme="majorBidi" w:hAnsiTheme="majorBidi" w:cstheme="majorBidi"/>
              </w:rPr>
              <w:t>25.09.2020</w:t>
            </w:r>
            <w:r w:rsidR="00CA269E">
              <w:rPr>
                <w:rFonts w:asciiTheme="majorBidi" w:hAnsiTheme="majorBidi" w:cstheme="majorBidi"/>
              </w:rPr>
              <w:t>.</w:t>
            </w:r>
          </w:p>
        </w:tc>
      </w:tr>
      <w:tr w:rsidR="00205A88" w:rsidRPr="00F80103" w:rsidTr="00EC3051">
        <w:tc>
          <w:tcPr>
            <w:tcW w:w="5893" w:type="dxa"/>
            <w:tcBorders>
              <w:top w:val="single" w:sz="4" w:space="0" w:color="auto"/>
              <w:left w:val="single" w:sz="4" w:space="0" w:color="auto"/>
              <w:bottom w:val="single" w:sz="4" w:space="0" w:color="auto"/>
              <w:right w:val="single" w:sz="4" w:space="0" w:color="auto"/>
            </w:tcBorders>
          </w:tcPr>
          <w:p w:rsidR="00205A88" w:rsidRPr="00F80103" w:rsidRDefault="00205A88" w:rsidP="00205A88">
            <w:pPr>
              <w:rPr>
                <w:rFonts w:asciiTheme="majorBidi" w:hAnsiTheme="majorBidi" w:cstheme="majorBidi"/>
              </w:rPr>
            </w:pPr>
            <w:r>
              <w:rPr>
                <w:rFonts w:asciiTheme="majorBidi" w:hAnsiTheme="majorBidi" w:cstheme="majorBidi"/>
              </w:rPr>
              <w:t>Datum objavljivanja u Službenom listu</w:t>
            </w:r>
            <w:r w:rsidRPr="00F80103">
              <w:rPr>
                <w:rFonts w:asciiTheme="majorBidi" w:hAnsiTheme="majorBidi" w:cstheme="majorBidi"/>
              </w:rPr>
              <w:t xml:space="preserve"> </w:t>
            </w:r>
          </w:p>
        </w:tc>
        <w:tc>
          <w:tcPr>
            <w:tcW w:w="1487" w:type="dxa"/>
            <w:tcBorders>
              <w:top w:val="single" w:sz="4" w:space="0" w:color="auto"/>
              <w:left w:val="single" w:sz="4" w:space="0" w:color="auto"/>
              <w:bottom w:val="single" w:sz="4" w:space="0" w:color="auto"/>
              <w:right w:val="single" w:sz="4" w:space="0" w:color="auto"/>
            </w:tcBorders>
          </w:tcPr>
          <w:p w:rsidR="00205A88" w:rsidRPr="00F80103" w:rsidRDefault="00205A88" w:rsidP="00205A88">
            <w:pPr>
              <w:ind w:left="-362" w:firstLine="362"/>
              <w:rPr>
                <w:rFonts w:asciiTheme="majorBidi" w:hAnsiTheme="majorBidi" w:cstheme="majorBidi"/>
              </w:rPr>
            </w:pPr>
            <w:r w:rsidRPr="00F80103">
              <w:rPr>
                <w:rFonts w:asciiTheme="majorBidi" w:hAnsiTheme="majorBidi" w:cstheme="majorBidi"/>
              </w:rPr>
              <w:t>06.10.2020</w:t>
            </w:r>
            <w:r w:rsidR="00CA269E">
              <w:rPr>
                <w:rFonts w:asciiTheme="majorBidi" w:hAnsiTheme="majorBidi" w:cstheme="majorBidi"/>
              </w:rPr>
              <w:t>.</w:t>
            </w:r>
          </w:p>
        </w:tc>
      </w:tr>
      <w:tr w:rsidR="00205A88" w:rsidRPr="00F80103" w:rsidTr="00EC3051">
        <w:tc>
          <w:tcPr>
            <w:tcW w:w="5893" w:type="dxa"/>
            <w:tcBorders>
              <w:top w:val="single" w:sz="4" w:space="0" w:color="auto"/>
              <w:left w:val="single" w:sz="4" w:space="0" w:color="auto"/>
              <w:bottom w:val="single" w:sz="4" w:space="0" w:color="auto"/>
              <w:right w:val="single" w:sz="4" w:space="0" w:color="auto"/>
            </w:tcBorders>
            <w:hideMark/>
          </w:tcPr>
          <w:p w:rsidR="00205A88" w:rsidRPr="00F80103" w:rsidRDefault="00865661" w:rsidP="00205A88">
            <w:pPr>
              <w:rPr>
                <w:rFonts w:asciiTheme="majorBidi" w:hAnsiTheme="majorBidi" w:cstheme="majorBidi"/>
              </w:rPr>
            </w:pPr>
            <w:r>
              <w:rPr>
                <w:rFonts w:asciiTheme="majorBidi" w:hAnsiTheme="majorBidi" w:cstheme="majorBidi"/>
              </w:rPr>
              <w:t>Datum Uputstva u Priručniku</w:t>
            </w:r>
          </w:p>
        </w:tc>
        <w:tc>
          <w:tcPr>
            <w:tcW w:w="1487" w:type="dxa"/>
            <w:tcBorders>
              <w:top w:val="single" w:sz="4" w:space="0" w:color="auto"/>
              <w:left w:val="single" w:sz="4" w:space="0" w:color="auto"/>
              <w:bottom w:val="single" w:sz="4" w:space="0" w:color="auto"/>
              <w:right w:val="single" w:sz="4" w:space="0" w:color="auto"/>
            </w:tcBorders>
            <w:hideMark/>
          </w:tcPr>
          <w:p w:rsidR="00205A88" w:rsidRPr="00F80103" w:rsidRDefault="00205A88" w:rsidP="00205A88">
            <w:pPr>
              <w:spacing w:line="288" w:lineRule="auto"/>
              <w:rPr>
                <w:rFonts w:asciiTheme="majorBidi" w:hAnsiTheme="majorBidi" w:cstheme="majorBidi"/>
                <w:lang w:bidi="en-US"/>
              </w:rPr>
            </w:pPr>
            <w:r w:rsidRPr="00F80103">
              <w:rPr>
                <w:rFonts w:asciiTheme="majorBidi" w:hAnsiTheme="majorBidi" w:cstheme="majorBidi"/>
                <w:lang w:bidi="en-US"/>
              </w:rPr>
              <w:t>23.10.2020</w:t>
            </w:r>
            <w:r w:rsidR="00CA269E">
              <w:rPr>
                <w:rFonts w:asciiTheme="majorBidi" w:hAnsiTheme="majorBidi" w:cstheme="majorBidi"/>
                <w:lang w:bidi="en-US"/>
              </w:rPr>
              <w:t>.</w:t>
            </w:r>
          </w:p>
        </w:tc>
      </w:tr>
    </w:tbl>
    <w:p w:rsidR="00C4323B" w:rsidRPr="00F80103" w:rsidRDefault="00C4323B" w:rsidP="00C4323B">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C4323B" w:rsidRPr="00F80103" w:rsidTr="00EC3051">
        <w:tc>
          <w:tcPr>
            <w:tcW w:w="2700" w:type="dxa"/>
            <w:tcBorders>
              <w:top w:val="single" w:sz="4" w:space="0" w:color="auto"/>
              <w:left w:val="single" w:sz="4" w:space="0" w:color="auto"/>
              <w:bottom w:val="single" w:sz="4" w:space="0" w:color="auto"/>
              <w:right w:val="single" w:sz="4" w:space="0" w:color="auto"/>
            </w:tcBorders>
            <w:hideMark/>
          </w:tcPr>
          <w:p w:rsidR="00C4323B" w:rsidRPr="00F80103" w:rsidRDefault="00CA269E" w:rsidP="00EC3051">
            <w:pPr>
              <w:rPr>
                <w:rFonts w:asciiTheme="majorBidi" w:hAnsiTheme="majorBidi" w:cstheme="majorBidi"/>
                <w:lang w:eastAsia="ja-JP"/>
              </w:rPr>
            </w:pPr>
            <w:r>
              <w:rPr>
                <w:rFonts w:asciiTheme="majorBidi" w:hAnsiTheme="majorBidi" w:cstheme="majorBidi"/>
              </w:rPr>
              <w:t>Relevantna institucija</w:t>
            </w:r>
          </w:p>
        </w:tc>
        <w:tc>
          <w:tcPr>
            <w:tcW w:w="4680" w:type="dxa"/>
            <w:tcBorders>
              <w:top w:val="single" w:sz="4" w:space="0" w:color="auto"/>
              <w:left w:val="single" w:sz="4" w:space="0" w:color="auto"/>
              <w:bottom w:val="single" w:sz="4" w:space="0" w:color="auto"/>
              <w:right w:val="single" w:sz="4" w:space="0" w:color="auto"/>
            </w:tcBorders>
            <w:hideMark/>
          </w:tcPr>
          <w:p w:rsidR="00C4323B" w:rsidRPr="00F80103" w:rsidRDefault="00CA269E" w:rsidP="0035734E">
            <w:pPr>
              <w:rPr>
                <w:rFonts w:asciiTheme="majorBidi" w:hAnsiTheme="majorBidi" w:cstheme="majorBidi"/>
              </w:rPr>
            </w:pPr>
            <w:r>
              <w:rPr>
                <w:rFonts w:asciiTheme="majorBidi" w:hAnsiTheme="majorBidi" w:cstheme="majorBidi"/>
              </w:rPr>
              <w:t>Ministarstvo lokalne samouprave</w:t>
            </w:r>
          </w:p>
        </w:tc>
      </w:tr>
      <w:tr w:rsidR="00C4323B" w:rsidRPr="00F80103" w:rsidTr="00EC3051">
        <w:tc>
          <w:tcPr>
            <w:tcW w:w="2700" w:type="dxa"/>
            <w:tcBorders>
              <w:top w:val="single" w:sz="4" w:space="0" w:color="auto"/>
              <w:left w:val="single" w:sz="4" w:space="0" w:color="auto"/>
              <w:bottom w:val="single" w:sz="4" w:space="0" w:color="auto"/>
              <w:right w:val="single" w:sz="4" w:space="0" w:color="auto"/>
            </w:tcBorders>
          </w:tcPr>
          <w:p w:rsidR="00C4323B" w:rsidRPr="00F80103" w:rsidRDefault="00CA269E" w:rsidP="00EC3051">
            <w:pPr>
              <w:rPr>
                <w:rFonts w:asciiTheme="majorBidi" w:hAnsiTheme="majorBidi" w:cstheme="majorBidi"/>
              </w:rPr>
            </w:pPr>
            <w:r>
              <w:rPr>
                <w:rFonts w:asciiTheme="majorBidi" w:hAnsiTheme="majorBidi" w:cstheme="majorBidi"/>
              </w:rPr>
              <w:t>Zakonska osnova</w:t>
            </w:r>
            <w:r w:rsidR="00C4323B" w:rsidRPr="00F80103">
              <w:rPr>
                <w:rFonts w:asciiTheme="majorBidi" w:hAnsiTheme="majorBidi" w:cstheme="majorBidi"/>
              </w:rPr>
              <w:t xml:space="preserve"> </w:t>
            </w:r>
          </w:p>
        </w:tc>
        <w:tc>
          <w:tcPr>
            <w:tcW w:w="4680" w:type="dxa"/>
            <w:tcBorders>
              <w:top w:val="single" w:sz="4" w:space="0" w:color="auto"/>
              <w:left w:val="single" w:sz="4" w:space="0" w:color="auto"/>
              <w:bottom w:val="single" w:sz="4" w:space="0" w:color="auto"/>
              <w:right w:val="single" w:sz="4" w:space="0" w:color="auto"/>
            </w:tcBorders>
          </w:tcPr>
          <w:p w:rsidR="00C4323B" w:rsidRPr="00F80103" w:rsidRDefault="00781AA7" w:rsidP="00CA269E">
            <w:pPr>
              <w:jc w:val="both"/>
              <w:rPr>
                <w:rFonts w:asciiTheme="majorBidi" w:hAnsiTheme="majorBidi" w:cstheme="majorBidi"/>
              </w:rPr>
            </w:pPr>
            <w:hyperlink r:id="rId20" w:history="1">
              <w:r w:rsidR="00CA269E" w:rsidRPr="00CA269E">
                <w:rPr>
                  <w:rStyle w:val="Hyperlink"/>
                  <w:color w:val="auto"/>
                  <w:u w:val="none"/>
                </w:rPr>
                <w:t>Zakon</w:t>
              </w:r>
              <w:r w:rsidR="00CA269E">
                <w:rPr>
                  <w:rStyle w:val="Hyperlink"/>
                  <w:color w:val="auto"/>
                  <w:u w:val="none"/>
                </w:rPr>
                <w:t xml:space="preserve"> b</w:t>
              </w:r>
              <w:r w:rsidR="00591515" w:rsidRPr="00F80103">
                <w:rPr>
                  <w:rStyle w:val="Hyperlink"/>
                  <w:color w:val="auto"/>
                  <w:u w:val="none"/>
                </w:rPr>
                <w:t xml:space="preserve">r. 03/L-040 </w:t>
              </w:r>
              <w:r w:rsidR="00CA269E">
                <w:rPr>
                  <w:rStyle w:val="Hyperlink"/>
                  <w:color w:val="auto"/>
                  <w:u w:val="none"/>
                </w:rPr>
                <w:t xml:space="preserve">o lokalnoj samoupravi </w:t>
              </w:r>
            </w:hyperlink>
          </w:p>
        </w:tc>
      </w:tr>
    </w:tbl>
    <w:p w:rsidR="00C4323B" w:rsidRPr="00F80103" w:rsidRDefault="00C4323B" w:rsidP="00C4323B">
      <w:pPr>
        <w:jc w:val="both"/>
        <w:rPr>
          <w:rFonts w:asciiTheme="majorBidi" w:hAnsiTheme="majorBidi" w:cstheme="majorBidi"/>
        </w:rPr>
      </w:pPr>
    </w:p>
    <w:p w:rsidR="00C4323B" w:rsidRPr="00F80103" w:rsidRDefault="00C4323B" w:rsidP="00C4323B">
      <w:pPr>
        <w:jc w:val="both"/>
        <w:rPr>
          <w:rFonts w:asciiTheme="majorBidi" w:hAnsiTheme="majorBidi" w:cstheme="majorBidi"/>
        </w:rPr>
      </w:pPr>
    </w:p>
    <w:p w:rsidR="00C4323B" w:rsidRPr="00F80103" w:rsidRDefault="00C4323B" w:rsidP="00C4323B">
      <w:pPr>
        <w:jc w:val="both"/>
        <w:rPr>
          <w:rFonts w:asciiTheme="majorBidi" w:hAnsiTheme="majorBidi" w:cstheme="majorBidi"/>
        </w:rPr>
      </w:pPr>
    </w:p>
    <w:p w:rsidR="00C4323B" w:rsidRPr="00F80103" w:rsidRDefault="00D87168" w:rsidP="00C4323B">
      <w:pPr>
        <w:jc w:val="center"/>
        <w:rPr>
          <w:rFonts w:asciiTheme="majorBidi" w:hAnsiTheme="majorBidi" w:cstheme="majorBidi"/>
          <w:b/>
          <w:bCs/>
        </w:rPr>
      </w:pPr>
      <w:r>
        <w:rPr>
          <w:rFonts w:asciiTheme="majorBidi" w:hAnsiTheme="majorBidi" w:cstheme="majorBidi"/>
          <w:b/>
          <w:bCs/>
        </w:rPr>
        <w:t>Član</w:t>
      </w:r>
      <w:r w:rsidR="00C4323B" w:rsidRPr="00F80103">
        <w:rPr>
          <w:rFonts w:asciiTheme="majorBidi" w:hAnsiTheme="majorBidi" w:cstheme="majorBidi"/>
          <w:b/>
          <w:bCs/>
        </w:rPr>
        <w:t xml:space="preserve"> 1</w:t>
      </w:r>
      <w:r>
        <w:rPr>
          <w:rFonts w:asciiTheme="majorBidi" w:hAnsiTheme="majorBidi" w:cstheme="majorBidi"/>
          <w:b/>
          <w:bCs/>
        </w:rPr>
        <w:t>.</w:t>
      </w:r>
    </w:p>
    <w:p w:rsidR="00C4323B" w:rsidRPr="00F80103" w:rsidRDefault="00D87168" w:rsidP="00C4323B">
      <w:pPr>
        <w:jc w:val="center"/>
        <w:rPr>
          <w:rFonts w:asciiTheme="majorBidi" w:hAnsiTheme="majorBidi" w:cstheme="majorBidi"/>
          <w:b/>
          <w:bCs/>
        </w:rPr>
      </w:pPr>
      <w:r>
        <w:rPr>
          <w:rFonts w:asciiTheme="majorBidi" w:hAnsiTheme="majorBidi" w:cstheme="majorBidi"/>
          <w:b/>
          <w:bCs/>
        </w:rPr>
        <w:t>Svrha</w:t>
      </w:r>
    </w:p>
    <w:p w:rsidR="00A91A6C" w:rsidRPr="00F80103" w:rsidRDefault="00A91A6C" w:rsidP="00C4323B">
      <w:pPr>
        <w:jc w:val="center"/>
        <w:rPr>
          <w:rFonts w:asciiTheme="majorBidi" w:hAnsiTheme="majorBidi" w:cstheme="majorBidi"/>
          <w:b/>
          <w:bCs/>
        </w:rPr>
      </w:pPr>
    </w:p>
    <w:p w:rsidR="00A91A6C" w:rsidRPr="008B184F" w:rsidRDefault="00F30DA0" w:rsidP="00D8568D">
      <w:pPr>
        <w:jc w:val="both"/>
        <w:rPr>
          <w:rFonts w:asciiTheme="majorBidi" w:hAnsiTheme="majorBidi" w:cstheme="majorBidi"/>
          <w:lang w:val="sr-Latn-RS"/>
        </w:rPr>
      </w:pPr>
      <w:r>
        <w:rPr>
          <w:rFonts w:asciiTheme="majorBidi" w:hAnsiTheme="majorBidi" w:cstheme="majorBidi"/>
        </w:rPr>
        <w:t>Svrha ovog Administrativnog uput</w:t>
      </w:r>
      <w:r w:rsidR="00D8568D">
        <w:rPr>
          <w:rFonts w:asciiTheme="majorBidi" w:hAnsiTheme="majorBidi" w:cstheme="majorBidi"/>
        </w:rPr>
        <w:t>stva je da jačanje transparentnost opš</w:t>
      </w:r>
      <w:r w:rsidR="008B184F">
        <w:rPr>
          <w:rFonts w:asciiTheme="majorBidi" w:hAnsiTheme="majorBidi" w:cstheme="majorBidi"/>
        </w:rPr>
        <w:t>tinskih tela, putem realnog objavljivanja i informisanja normativnih akata, odluka i dokum</w:t>
      </w:r>
      <w:r w:rsidR="00D8568D">
        <w:rPr>
          <w:rFonts w:asciiTheme="majorBidi" w:hAnsiTheme="majorBidi" w:cstheme="majorBidi"/>
        </w:rPr>
        <w:t>entata izdatih od opš</w:t>
      </w:r>
      <w:r w:rsidR="008B184F">
        <w:rPr>
          <w:rFonts w:asciiTheme="majorBidi" w:hAnsiTheme="majorBidi" w:cstheme="majorBidi"/>
        </w:rPr>
        <w:t>tinsk</w:t>
      </w:r>
      <w:r w:rsidR="00D8568D">
        <w:rPr>
          <w:rFonts w:asciiTheme="majorBidi" w:hAnsiTheme="majorBidi" w:cstheme="majorBidi"/>
        </w:rPr>
        <w:t>ih tela, koji su u interesu građ</w:t>
      </w:r>
      <w:r w:rsidR="008B184F">
        <w:rPr>
          <w:rFonts w:asciiTheme="majorBidi" w:hAnsiTheme="majorBidi" w:cstheme="majorBidi"/>
        </w:rPr>
        <w:t xml:space="preserve">ana i drugih </w:t>
      </w:r>
      <w:r w:rsidR="00D8568D">
        <w:rPr>
          <w:rFonts w:asciiTheme="majorBidi" w:hAnsiTheme="majorBidi" w:cstheme="majorBidi"/>
        </w:rPr>
        <w:t>interesnih grupa i povećanje učešća građana u procesima donoš</w:t>
      </w:r>
      <w:r w:rsidR="008B184F">
        <w:rPr>
          <w:rFonts w:asciiTheme="majorBidi" w:hAnsiTheme="majorBidi" w:cstheme="majorBidi"/>
        </w:rPr>
        <w:t>enja odluka.</w:t>
      </w:r>
    </w:p>
    <w:p w:rsidR="00C4323B" w:rsidRPr="00F80103" w:rsidRDefault="00C4323B" w:rsidP="00C4323B">
      <w:pPr>
        <w:jc w:val="both"/>
        <w:rPr>
          <w:rFonts w:asciiTheme="majorBidi" w:hAnsiTheme="majorBidi" w:cstheme="majorBidi"/>
        </w:rPr>
      </w:pPr>
    </w:p>
    <w:p w:rsidR="00C4323B" w:rsidRPr="00F80103" w:rsidRDefault="00C4323B" w:rsidP="00C4323B">
      <w:pPr>
        <w:jc w:val="both"/>
        <w:rPr>
          <w:rFonts w:asciiTheme="majorBidi" w:hAnsiTheme="majorBidi" w:cstheme="majorBidi"/>
        </w:rPr>
      </w:pPr>
    </w:p>
    <w:p w:rsidR="00C4323B" w:rsidRPr="00F80103" w:rsidRDefault="00D87168" w:rsidP="00C4323B">
      <w:pPr>
        <w:jc w:val="center"/>
        <w:rPr>
          <w:rFonts w:asciiTheme="majorBidi" w:hAnsiTheme="majorBidi" w:cstheme="majorBidi"/>
          <w:b/>
          <w:bCs/>
        </w:rPr>
      </w:pPr>
      <w:r>
        <w:rPr>
          <w:rFonts w:asciiTheme="majorBidi" w:hAnsiTheme="majorBidi" w:cstheme="majorBidi"/>
          <w:b/>
          <w:bCs/>
        </w:rPr>
        <w:t>Član</w:t>
      </w:r>
      <w:r w:rsidR="00C4323B" w:rsidRPr="00F80103">
        <w:rPr>
          <w:rFonts w:asciiTheme="majorBidi" w:hAnsiTheme="majorBidi" w:cstheme="majorBidi"/>
          <w:b/>
          <w:bCs/>
        </w:rPr>
        <w:t xml:space="preserve"> 2</w:t>
      </w:r>
      <w:r>
        <w:rPr>
          <w:rFonts w:asciiTheme="majorBidi" w:hAnsiTheme="majorBidi" w:cstheme="majorBidi"/>
          <w:b/>
          <w:bCs/>
        </w:rPr>
        <w:t>.</w:t>
      </w:r>
    </w:p>
    <w:p w:rsidR="00C4323B" w:rsidRPr="00F80103" w:rsidRDefault="00D87168" w:rsidP="00C4323B">
      <w:pPr>
        <w:jc w:val="center"/>
        <w:rPr>
          <w:rFonts w:asciiTheme="majorBidi" w:hAnsiTheme="majorBidi" w:cstheme="majorBidi"/>
          <w:b/>
          <w:bCs/>
        </w:rPr>
      </w:pPr>
      <w:r>
        <w:rPr>
          <w:rFonts w:asciiTheme="majorBidi" w:hAnsiTheme="majorBidi" w:cstheme="majorBidi"/>
          <w:b/>
          <w:bCs/>
        </w:rPr>
        <w:t>Delokrug</w:t>
      </w:r>
    </w:p>
    <w:p w:rsidR="00A91A6C" w:rsidRPr="00F80103" w:rsidRDefault="00A91A6C" w:rsidP="00A91A6C">
      <w:pPr>
        <w:jc w:val="center"/>
        <w:rPr>
          <w:rFonts w:asciiTheme="majorBidi" w:hAnsiTheme="majorBidi" w:cstheme="majorBidi"/>
          <w:b/>
          <w:bCs/>
        </w:rPr>
      </w:pPr>
    </w:p>
    <w:p w:rsidR="00A91A6C" w:rsidRPr="00F80103" w:rsidRDefault="00D8568D" w:rsidP="00A91A6C">
      <w:pPr>
        <w:jc w:val="both"/>
      </w:pPr>
      <w:r>
        <w:rPr>
          <w:rFonts w:asciiTheme="majorBidi" w:hAnsiTheme="majorBidi" w:cstheme="majorBidi"/>
        </w:rPr>
        <w:t>Ovo administrativno uputstvo se primenjuje i obavezuje opštinske organe da odluke, aktivnosti i dokumente čine transparentnim i dostupnim javnosti, u skladu sa određenim zakonskim rokovima, osim poverljivih dokumenata i primene mehanizama za uključivanje građana u procesima donošenja odluka.</w:t>
      </w:r>
    </w:p>
    <w:p w:rsidR="00C4323B" w:rsidRPr="00F80103" w:rsidRDefault="00C4323B" w:rsidP="00C4323B">
      <w:pPr>
        <w:jc w:val="both"/>
      </w:pPr>
    </w:p>
    <w:p w:rsidR="00C4323B" w:rsidRPr="00F80103" w:rsidRDefault="00C4323B" w:rsidP="00C4323B">
      <w:pPr>
        <w:jc w:val="center"/>
        <w:rPr>
          <w:rFonts w:asciiTheme="majorBidi" w:hAnsiTheme="majorBidi" w:cstheme="majorBidi"/>
          <w:b/>
          <w:bCs/>
        </w:rPr>
      </w:pPr>
    </w:p>
    <w:p w:rsidR="00C4323B" w:rsidRPr="00F80103" w:rsidRDefault="00C4323B" w:rsidP="00C4323B">
      <w:pPr>
        <w:rPr>
          <w:rFonts w:asciiTheme="majorBidi" w:hAnsiTheme="majorBidi" w:cstheme="majorBidi"/>
          <w:b/>
          <w:bCs/>
        </w:rPr>
      </w:pPr>
    </w:p>
    <w:p w:rsidR="00C4323B" w:rsidRPr="00F80103" w:rsidRDefault="00C4323B" w:rsidP="00C4323B">
      <w:pPr>
        <w:jc w:val="both"/>
        <w:rPr>
          <w:rFonts w:asciiTheme="majorBidi" w:hAnsiTheme="majorBidi" w:cstheme="majorBidi"/>
        </w:rPr>
      </w:pPr>
    </w:p>
    <w:p w:rsidR="00C4323B" w:rsidRPr="00F80103" w:rsidRDefault="00C4323B" w:rsidP="00C4323B">
      <w:pPr>
        <w:jc w:val="both"/>
        <w:rPr>
          <w:rFonts w:asciiTheme="majorBidi" w:hAnsiTheme="majorBidi" w:cstheme="majorBidi"/>
        </w:rPr>
      </w:pPr>
    </w:p>
    <w:p w:rsidR="00F61C43" w:rsidRPr="00F80103" w:rsidRDefault="00F61C43" w:rsidP="00F61C43">
      <w:pPr>
        <w:jc w:val="both"/>
        <w:rPr>
          <w:rFonts w:asciiTheme="majorBidi" w:hAnsiTheme="majorBidi" w:cstheme="majorBidi"/>
        </w:rPr>
      </w:pPr>
    </w:p>
    <w:p w:rsidR="00F61C43" w:rsidRPr="00F80103" w:rsidRDefault="00F61C43" w:rsidP="00F61C43">
      <w:pPr>
        <w:jc w:val="both"/>
        <w:rPr>
          <w:rFonts w:asciiTheme="majorBidi" w:hAnsiTheme="majorBidi" w:cstheme="majorBidi"/>
        </w:rPr>
      </w:pPr>
    </w:p>
    <w:p w:rsidR="00F61C43" w:rsidRPr="00F80103" w:rsidRDefault="00F61C43" w:rsidP="00F61C43">
      <w:pPr>
        <w:jc w:val="both"/>
        <w:rPr>
          <w:rFonts w:asciiTheme="majorBidi" w:hAnsiTheme="majorBidi" w:cstheme="majorBidi"/>
        </w:rPr>
      </w:pPr>
    </w:p>
    <w:p w:rsidR="00F61C43" w:rsidRPr="00F80103" w:rsidRDefault="00781AA7" w:rsidP="00F61C43">
      <w:r>
        <w:lastRenderedPageBreak/>
        <w:pict>
          <v:rect id="_x0000_s1205" style="position:absolute;margin-left:78.35pt;margin-top:41.25pt;width:369pt;height:14pt;z-index:251815936" fillcolor="white [3201]" strokecolor="#95b3d7 [1940]" strokeweight="1pt">
            <v:fill color2="#b8cce4 [1300]" focusposition="1" focussize="" focus="100%" type="gradient"/>
            <v:shadow on="t" type="perspective" color="#243f60 [1604]" opacity=".5" offset="1pt" offset2="-3pt"/>
          </v:rect>
        </w:pict>
      </w:r>
      <w:r>
        <w:pict>
          <v:rect id="_x0000_s1204" style="position:absolute;margin-left:-97.9pt;margin-top:-85.65pt;width:46.7pt;height:907.35pt;z-index:251814912" fillcolor="white [3201]" strokecolor="#4f81bd [3204]" strokeweight="5pt">
            <v:stroke linestyle="thickThin"/>
            <v:shadow color="#868686"/>
            <o:extrusion v:ext="view" rotationangle="25,25" viewpoint="0,0" viewpointorigin="0,0" skewangle="0" skewamt="0" lightposition=",-50000" type="perspective"/>
          </v:rect>
        </w:pict>
      </w:r>
      <w:r w:rsidR="00F61C43" w:rsidRPr="00F80103">
        <w:rPr>
          <w:noProof/>
          <w:lang w:val="en-US"/>
        </w:rPr>
        <w:drawing>
          <wp:inline distT="0" distB="0" distL="0" distR="0" wp14:anchorId="74581B90" wp14:editId="73266503">
            <wp:extent cx="796290" cy="1002665"/>
            <wp:effectExtent l="19050" t="0" r="3810" b="0"/>
            <wp:docPr id="5" name="Picture 5"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F61C43" w:rsidRPr="00F80103">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F61C43" w:rsidRPr="00F80103" w:rsidTr="00EC3051">
        <w:tc>
          <w:tcPr>
            <w:tcW w:w="5893" w:type="dxa"/>
            <w:tcBorders>
              <w:top w:val="single" w:sz="4" w:space="0" w:color="auto"/>
              <w:left w:val="single" w:sz="4" w:space="0" w:color="auto"/>
              <w:bottom w:val="single" w:sz="4" w:space="0" w:color="auto"/>
              <w:right w:val="single" w:sz="4" w:space="0" w:color="auto"/>
            </w:tcBorders>
            <w:hideMark/>
          </w:tcPr>
          <w:p w:rsidR="00F61C43" w:rsidRPr="00F80103" w:rsidRDefault="00781AA7" w:rsidP="005D0CD7">
            <w:hyperlink r:id="rId21" w:history="1">
              <w:r w:rsidR="005D0CD7" w:rsidRPr="005D0CD7">
                <w:rPr>
                  <w:rStyle w:val="Hyperlink"/>
                  <w:color w:val="auto"/>
                  <w:u w:val="none"/>
                </w:rPr>
                <w:t>Administrativno uputstvo</w:t>
              </w:r>
              <w:r w:rsidR="005D0CD7">
                <w:rPr>
                  <w:rStyle w:val="Hyperlink"/>
                  <w:color w:val="auto"/>
                  <w:u w:val="none"/>
                </w:rPr>
                <w:t xml:space="preserve"> (MLS) b</w:t>
              </w:r>
              <w:r w:rsidR="00F61C43" w:rsidRPr="00F80103">
                <w:rPr>
                  <w:rStyle w:val="Hyperlink"/>
                  <w:color w:val="auto"/>
                  <w:u w:val="none"/>
                </w:rPr>
                <w:t xml:space="preserve">r. 04/2020 </w:t>
              </w:r>
              <w:r w:rsidR="005D0CD7">
                <w:rPr>
                  <w:rStyle w:val="Hyperlink"/>
                  <w:color w:val="auto"/>
                  <w:u w:val="none"/>
                </w:rPr>
                <w:t xml:space="preserve">o sekretarijatima Skupštine opština </w:t>
              </w:r>
            </w:hyperlink>
          </w:p>
        </w:tc>
        <w:tc>
          <w:tcPr>
            <w:tcW w:w="1487" w:type="dxa"/>
            <w:tcBorders>
              <w:top w:val="single" w:sz="4" w:space="0" w:color="auto"/>
              <w:left w:val="single" w:sz="4" w:space="0" w:color="auto"/>
              <w:bottom w:val="single" w:sz="4" w:space="0" w:color="auto"/>
              <w:right w:val="single" w:sz="4" w:space="0" w:color="auto"/>
            </w:tcBorders>
            <w:hideMark/>
          </w:tcPr>
          <w:p w:rsidR="00F61C43" w:rsidRPr="00F80103" w:rsidRDefault="005D0CD7" w:rsidP="00EC3051">
            <w:pPr>
              <w:rPr>
                <w:rFonts w:asciiTheme="majorBidi" w:hAnsiTheme="majorBidi" w:cstheme="majorBidi"/>
                <w:b/>
                <w:bCs/>
              </w:rPr>
            </w:pPr>
            <w:r>
              <w:rPr>
                <w:rFonts w:asciiTheme="majorBidi" w:hAnsiTheme="majorBidi" w:cstheme="majorBidi"/>
                <w:b/>
                <w:bCs/>
              </w:rPr>
              <w:t>B</w:t>
            </w:r>
            <w:r w:rsidR="00F61C43" w:rsidRPr="00F80103">
              <w:rPr>
                <w:rFonts w:asciiTheme="majorBidi" w:hAnsiTheme="majorBidi" w:cstheme="majorBidi"/>
                <w:b/>
                <w:bCs/>
              </w:rPr>
              <w:t>r.04/2020</w:t>
            </w:r>
          </w:p>
        </w:tc>
      </w:tr>
      <w:tr w:rsidR="00205A88" w:rsidRPr="00F80103" w:rsidTr="00EC3051">
        <w:tc>
          <w:tcPr>
            <w:tcW w:w="5893" w:type="dxa"/>
            <w:tcBorders>
              <w:top w:val="single" w:sz="4" w:space="0" w:color="auto"/>
              <w:left w:val="single" w:sz="4" w:space="0" w:color="auto"/>
              <w:bottom w:val="single" w:sz="4" w:space="0" w:color="auto"/>
              <w:right w:val="single" w:sz="4" w:space="0" w:color="auto"/>
            </w:tcBorders>
            <w:hideMark/>
          </w:tcPr>
          <w:p w:rsidR="00205A88" w:rsidRPr="00F80103" w:rsidRDefault="00205A88" w:rsidP="00205A88">
            <w:pPr>
              <w:rPr>
                <w:rFonts w:asciiTheme="majorBidi" w:hAnsiTheme="majorBidi" w:cstheme="majorBidi"/>
              </w:rPr>
            </w:pPr>
            <w:r>
              <w:rPr>
                <w:rFonts w:asciiTheme="majorBidi" w:hAnsiTheme="majorBidi" w:cstheme="majorBidi"/>
              </w:rPr>
              <w:t>Datum potpisivanja</w:t>
            </w:r>
            <w:r w:rsidRPr="00F80103">
              <w:rPr>
                <w:rFonts w:asciiTheme="majorBidi" w:hAnsiTheme="majorBidi" w:cstheme="majorBidi"/>
              </w:rPr>
              <w:t xml:space="preserve"> </w:t>
            </w:r>
          </w:p>
        </w:tc>
        <w:tc>
          <w:tcPr>
            <w:tcW w:w="1487" w:type="dxa"/>
            <w:tcBorders>
              <w:top w:val="single" w:sz="4" w:space="0" w:color="auto"/>
              <w:left w:val="single" w:sz="4" w:space="0" w:color="auto"/>
              <w:bottom w:val="single" w:sz="4" w:space="0" w:color="auto"/>
              <w:right w:val="single" w:sz="4" w:space="0" w:color="auto"/>
            </w:tcBorders>
            <w:hideMark/>
          </w:tcPr>
          <w:p w:rsidR="00205A88" w:rsidRPr="00F80103" w:rsidRDefault="00205A88" w:rsidP="00205A88">
            <w:pPr>
              <w:rPr>
                <w:rFonts w:asciiTheme="majorBidi" w:hAnsiTheme="majorBidi" w:cstheme="majorBidi"/>
              </w:rPr>
            </w:pPr>
            <w:r w:rsidRPr="00F80103">
              <w:rPr>
                <w:rFonts w:asciiTheme="majorBidi" w:hAnsiTheme="majorBidi" w:cstheme="majorBidi"/>
              </w:rPr>
              <w:t>30.09.2020</w:t>
            </w:r>
            <w:r w:rsidR="005D0CD7">
              <w:rPr>
                <w:rFonts w:asciiTheme="majorBidi" w:hAnsiTheme="majorBidi" w:cstheme="majorBidi"/>
              </w:rPr>
              <w:t>.</w:t>
            </w:r>
          </w:p>
        </w:tc>
      </w:tr>
      <w:tr w:rsidR="00205A88" w:rsidRPr="00F80103" w:rsidTr="00EC3051">
        <w:tc>
          <w:tcPr>
            <w:tcW w:w="5893" w:type="dxa"/>
            <w:tcBorders>
              <w:top w:val="single" w:sz="4" w:space="0" w:color="auto"/>
              <w:left w:val="single" w:sz="4" w:space="0" w:color="auto"/>
              <w:bottom w:val="single" w:sz="4" w:space="0" w:color="auto"/>
              <w:right w:val="single" w:sz="4" w:space="0" w:color="auto"/>
            </w:tcBorders>
          </w:tcPr>
          <w:p w:rsidR="00205A88" w:rsidRPr="00F80103" w:rsidRDefault="00205A88" w:rsidP="00205A88">
            <w:pPr>
              <w:rPr>
                <w:rFonts w:asciiTheme="majorBidi" w:hAnsiTheme="majorBidi" w:cstheme="majorBidi"/>
              </w:rPr>
            </w:pPr>
            <w:r>
              <w:rPr>
                <w:rFonts w:asciiTheme="majorBidi" w:hAnsiTheme="majorBidi" w:cstheme="majorBidi"/>
              </w:rPr>
              <w:t>Datum objavljivanja u Službenom listu</w:t>
            </w:r>
            <w:r w:rsidRPr="00F80103">
              <w:rPr>
                <w:rFonts w:asciiTheme="majorBidi" w:hAnsiTheme="majorBidi" w:cstheme="majorBidi"/>
              </w:rPr>
              <w:t xml:space="preserve"> </w:t>
            </w:r>
          </w:p>
        </w:tc>
        <w:tc>
          <w:tcPr>
            <w:tcW w:w="1487" w:type="dxa"/>
            <w:tcBorders>
              <w:top w:val="single" w:sz="4" w:space="0" w:color="auto"/>
              <w:left w:val="single" w:sz="4" w:space="0" w:color="auto"/>
              <w:bottom w:val="single" w:sz="4" w:space="0" w:color="auto"/>
              <w:right w:val="single" w:sz="4" w:space="0" w:color="auto"/>
            </w:tcBorders>
          </w:tcPr>
          <w:p w:rsidR="00205A88" w:rsidRPr="00F80103" w:rsidRDefault="00205A88" w:rsidP="00205A88">
            <w:pPr>
              <w:ind w:left="-362" w:firstLine="362"/>
              <w:rPr>
                <w:rFonts w:asciiTheme="majorBidi" w:hAnsiTheme="majorBidi" w:cstheme="majorBidi"/>
              </w:rPr>
            </w:pPr>
            <w:r w:rsidRPr="00F80103">
              <w:rPr>
                <w:rFonts w:asciiTheme="majorBidi" w:hAnsiTheme="majorBidi" w:cstheme="majorBidi"/>
              </w:rPr>
              <w:t>06.10.2020</w:t>
            </w:r>
            <w:r w:rsidR="005D0CD7">
              <w:rPr>
                <w:rFonts w:asciiTheme="majorBidi" w:hAnsiTheme="majorBidi" w:cstheme="majorBidi"/>
              </w:rPr>
              <w:t>.</w:t>
            </w:r>
          </w:p>
        </w:tc>
      </w:tr>
      <w:tr w:rsidR="00205A88" w:rsidRPr="00F80103" w:rsidTr="00EC3051">
        <w:tc>
          <w:tcPr>
            <w:tcW w:w="5893" w:type="dxa"/>
            <w:tcBorders>
              <w:top w:val="single" w:sz="4" w:space="0" w:color="auto"/>
              <w:left w:val="single" w:sz="4" w:space="0" w:color="auto"/>
              <w:bottom w:val="single" w:sz="4" w:space="0" w:color="auto"/>
              <w:right w:val="single" w:sz="4" w:space="0" w:color="auto"/>
            </w:tcBorders>
            <w:hideMark/>
          </w:tcPr>
          <w:p w:rsidR="00205A88" w:rsidRPr="00F80103" w:rsidRDefault="00865661" w:rsidP="00205A88">
            <w:pPr>
              <w:rPr>
                <w:rFonts w:asciiTheme="majorBidi" w:hAnsiTheme="majorBidi" w:cstheme="majorBidi"/>
              </w:rPr>
            </w:pPr>
            <w:r>
              <w:rPr>
                <w:rFonts w:asciiTheme="majorBidi" w:hAnsiTheme="majorBidi" w:cstheme="majorBidi"/>
              </w:rPr>
              <w:t>Datum Uputstva u Priručniku</w:t>
            </w:r>
          </w:p>
        </w:tc>
        <w:tc>
          <w:tcPr>
            <w:tcW w:w="1487" w:type="dxa"/>
            <w:tcBorders>
              <w:top w:val="single" w:sz="4" w:space="0" w:color="auto"/>
              <w:left w:val="single" w:sz="4" w:space="0" w:color="auto"/>
              <w:bottom w:val="single" w:sz="4" w:space="0" w:color="auto"/>
              <w:right w:val="single" w:sz="4" w:space="0" w:color="auto"/>
            </w:tcBorders>
            <w:hideMark/>
          </w:tcPr>
          <w:p w:rsidR="00205A88" w:rsidRPr="00F80103" w:rsidRDefault="00205A88" w:rsidP="00205A88">
            <w:pPr>
              <w:spacing w:line="288" w:lineRule="auto"/>
              <w:rPr>
                <w:rFonts w:asciiTheme="majorBidi" w:hAnsiTheme="majorBidi" w:cstheme="majorBidi"/>
                <w:lang w:bidi="en-US"/>
              </w:rPr>
            </w:pPr>
            <w:r w:rsidRPr="00F80103">
              <w:rPr>
                <w:rFonts w:asciiTheme="majorBidi" w:hAnsiTheme="majorBidi" w:cstheme="majorBidi"/>
                <w:lang w:bidi="en-US"/>
              </w:rPr>
              <w:t>23.10.2020</w:t>
            </w:r>
            <w:r w:rsidR="005D0CD7">
              <w:rPr>
                <w:rFonts w:asciiTheme="majorBidi" w:hAnsiTheme="majorBidi" w:cstheme="majorBidi"/>
                <w:lang w:bidi="en-US"/>
              </w:rPr>
              <w:t>.</w:t>
            </w:r>
          </w:p>
        </w:tc>
      </w:tr>
    </w:tbl>
    <w:p w:rsidR="00F61C43" w:rsidRPr="00F80103" w:rsidRDefault="00F61C43" w:rsidP="00F61C43">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F61C43" w:rsidRPr="00F80103" w:rsidTr="00EC3051">
        <w:tc>
          <w:tcPr>
            <w:tcW w:w="2700" w:type="dxa"/>
            <w:tcBorders>
              <w:top w:val="single" w:sz="4" w:space="0" w:color="auto"/>
              <w:left w:val="single" w:sz="4" w:space="0" w:color="auto"/>
              <w:bottom w:val="single" w:sz="4" w:space="0" w:color="auto"/>
              <w:right w:val="single" w:sz="4" w:space="0" w:color="auto"/>
            </w:tcBorders>
            <w:hideMark/>
          </w:tcPr>
          <w:p w:rsidR="00F61C43" w:rsidRPr="00F80103" w:rsidRDefault="005D0CD7" w:rsidP="00EC3051">
            <w:pPr>
              <w:rPr>
                <w:rFonts w:asciiTheme="majorBidi" w:hAnsiTheme="majorBidi" w:cstheme="majorBidi"/>
                <w:lang w:eastAsia="ja-JP"/>
              </w:rPr>
            </w:pPr>
            <w:r>
              <w:rPr>
                <w:rFonts w:asciiTheme="majorBidi" w:hAnsiTheme="majorBidi" w:cstheme="majorBidi"/>
              </w:rPr>
              <w:t>Relevantna institucija</w:t>
            </w:r>
          </w:p>
        </w:tc>
        <w:tc>
          <w:tcPr>
            <w:tcW w:w="4680" w:type="dxa"/>
            <w:tcBorders>
              <w:top w:val="single" w:sz="4" w:space="0" w:color="auto"/>
              <w:left w:val="single" w:sz="4" w:space="0" w:color="auto"/>
              <w:bottom w:val="single" w:sz="4" w:space="0" w:color="auto"/>
              <w:right w:val="single" w:sz="4" w:space="0" w:color="auto"/>
            </w:tcBorders>
            <w:hideMark/>
          </w:tcPr>
          <w:p w:rsidR="00F61C43" w:rsidRPr="00F80103" w:rsidRDefault="005D0CD7" w:rsidP="00EC3051">
            <w:pPr>
              <w:rPr>
                <w:rFonts w:asciiTheme="majorBidi" w:hAnsiTheme="majorBidi" w:cstheme="majorBidi"/>
              </w:rPr>
            </w:pPr>
            <w:r>
              <w:rPr>
                <w:rFonts w:asciiTheme="majorBidi" w:hAnsiTheme="majorBidi" w:cstheme="majorBidi"/>
              </w:rPr>
              <w:t>Ministarstvo lokalne samouprave</w:t>
            </w:r>
          </w:p>
        </w:tc>
      </w:tr>
      <w:tr w:rsidR="00F61C43" w:rsidRPr="00F80103" w:rsidTr="00EC3051">
        <w:tc>
          <w:tcPr>
            <w:tcW w:w="2700" w:type="dxa"/>
            <w:tcBorders>
              <w:top w:val="single" w:sz="4" w:space="0" w:color="auto"/>
              <w:left w:val="single" w:sz="4" w:space="0" w:color="auto"/>
              <w:bottom w:val="single" w:sz="4" w:space="0" w:color="auto"/>
              <w:right w:val="single" w:sz="4" w:space="0" w:color="auto"/>
            </w:tcBorders>
          </w:tcPr>
          <w:p w:rsidR="00F61C43" w:rsidRPr="00F80103" w:rsidRDefault="005D0CD7" w:rsidP="00EC3051">
            <w:pPr>
              <w:rPr>
                <w:rFonts w:asciiTheme="majorBidi" w:hAnsiTheme="majorBidi" w:cstheme="majorBidi"/>
              </w:rPr>
            </w:pPr>
            <w:r>
              <w:rPr>
                <w:rFonts w:asciiTheme="majorBidi" w:hAnsiTheme="majorBidi" w:cstheme="majorBidi"/>
              </w:rPr>
              <w:t>Zakonska osnova</w:t>
            </w:r>
            <w:r w:rsidR="00F61C43" w:rsidRPr="00F80103">
              <w:rPr>
                <w:rFonts w:asciiTheme="majorBidi" w:hAnsiTheme="majorBidi" w:cstheme="majorBidi"/>
              </w:rPr>
              <w:t xml:space="preserve"> </w:t>
            </w:r>
          </w:p>
        </w:tc>
        <w:tc>
          <w:tcPr>
            <w:tcW w:w="4680" w:type="dxa"/>
            <w:tcBorders>
              <w:top w:val="single" w:sz="4" w:space="0" w:color="auto"/>
              <w:left w:val="single" w:sz="4" w:space="0" w:color="auto"/>
              <w:bottom w:val="single" w:sz="4" w:space="0" w:color="auto"/>
              <w:right w:val="single" w:sz="4" w:space="0" w:color="auto"/>
            </w:tcBorders>
          </w:tcPr>
          <w:p w:rsidR="00F61C43" w:rsidRPr="005D0CD7" w:rsidRDefault="00781AA7" w:rsidP="005D0CD7">
            <w:pPr>
              <w:jc w:val="both"/>
              <w:rPr>
                <w:rStyle w:val="Hyperlink"/>
                <w:color w:val="auto"/>
                <w:u w:val="none"/>
              </w:rPr>
            </w:pPr>
            <w:hyperlink r:id="rId22" w:history="1">
              <w:r w:rsidR="005D0CD7" w:rsidRPr="005D0CD7">
                <w:rPr>
                  <w:rStyle w:val="Hyperlink"/>
                  <w:color w:val="auto"/>
                  <w:u w:val="none"/>
                </w:rPr>
                <w:t>Zakon</w:t>
              </w:r>
              <w:r w:rsidR="005D0CD7">
                <w:rPr>
                  <w:rStyle w:val="Hyperlink"/>
                  <w:color w:val="auto"/>
                  <w:u w:val="none"/>
                </w:rPr>
                <w:t xml:space="preserve"> b</w:t>
              </w:r>
              <w:r w:rsidR="00F61C43" w:rsidRPr="00F80103">
                <w:rPr>
                  <w:rStyle w:val="Hyperlink"/>
                  <w:color w:val="auto"/>
                  <w:u w:val="none"/>
                </w:rPr>
                <w:t xml:space="preserve">r. 03/L-040 </w:t>
              </w:r>
              <w:r w:rsidR="005D0CD7">
                <w:rPr>
                  <w:rStyle w:val="Hyperlink"/>
                  <w:color w:val="auto"/>
                  <w:u w:val="none"/>
                </w:rPr>
                <w:t xml:space="preserve">o lokalnoj samoupravi </w:t>
              </w:r>
            </w:hyperlink>
          </w:p>
        </w:tc>
      </w:tr>
    </w:tbl>
    <w:p w:rsidR="00F61C43" w:rsidRPr="00F80103" w:rsidRDefault="00F61C43" w:rsidP="00F61C43">
      <w:pPr>
        <w:jc w:val="both"/>
        <w:rPr>
          <w:rFonts w:asciiTheme="majorBidi" w:hAnsiTheme="majorBidi" w:cstheme="majorBidi"/>
        </w:rPr>
      </w:pPr>
    </w:p>
    <w:p w:rsidR="00F61C43" w:rsidRPr="00F80103" w:rsidRDefault="00F61C43" w:rsidP="00F61C43">
      <w:pPr>
        <w:jc w:val="both"/>
        <w:rPr>
          <w:rFonts w:asciiTheme="majorBidi" w:hAnsiTheme="majorBidi" w:cstheme="majorBidi"/>
        </w:rPr>
      </w:pPr>
    </w:p>
    <w:p w:rsidR="005C617F" w:rsidRPr="00F80103" w:rsidRDefault="005C617F" w:rsidP="005C617F">
      <w:pPr>
        <w:jc w:val="both"/>
        <w:rPr>
          <w:rFonts w:asciiTheme="majorBidi" w:hAnsiTheme="majorBidi" w:cstheme="majorBidi"/>
        </w:rPr>
      </w:pPr>
    </w:p>
    <w:p w:rsidR="005C617F" w:rsidRPr="00F80103" w:rsidRDefault="00161155" w:rsidP="005C617F">
      <w:pPr>
        <w:jc w:val="center"/>
        <w:rPr>
          <w:rFonts w:asciiTheme="majorBidi" w:hAnsiTheme="majorBidi" w:cstheme="majorBidi"/>
          <w:b/>
          <w:bCs/>
        </w:rPr>
      </w:pPr>
      <w:r>
        <w:rPr>
          <w:rFonts w:asciiTheme="majorBidi" w:hAnsiTheme="majorBidi" w:cstheme="majorBidi"/>
          <w:b/>
          <w:bCs/>
        </w:rPr>
        <w:t>Član</w:t>
      </w:r>
      <w:r w:rsidR="005C617F" w:rsidRPr="00F80103">
        <w:rPr>
          <w:rFonts w:asciiTheme="majorBidi" w:hAnsiTheme="majorBidi" w:cstheme="majorBidi"/>
          <w:b/>
          <w:bCs/>
        </w:rPr>
        <w:t xml:space="preserve"> 1</w:t>
      </w:r>
      <w:r>
        <w:rPr>
          <w:rFonts w:asciiTheme="majorBidi" w:hAnsiTheme="majorBidi" w:cstheme="majorBidi"/>
          <w:b/>
          <w:bCs/>
        </w:rPr>
        <w:t>.</w:t>
      </w:r>
    </w:p>
    <w:p w:rsidR="005C617F" w:rsidRPr="00F80103" w:rsidRDefault="00161155" w:rsidP="005C617F">
      <w:pPr>
        <w:jc w:val="center"/>
        <w:rPr>
          <w:rFonts w:asciiTheme="majorBidi" w:hAnsiTheme="majorBidi" w:cstheme="majorBidi"/>
          <w:b/>
          <w:bCs/>
        </w:rPr>
      </w:pPr>
      <w:r>
        <w:rPr>
          <w:rFonts w:asciiTheme="majorBidi" w:hAnsiTheme="majorBidi" w:cstheme="majorBidi"/>
          <w:b/>
          <w:bCs/>
        </w:rPr>
        <w:t>Cilj</w:t>
      </w:r>
    </w:p>
    <w:p w:rsidR="005C617F" w:rsidRPr="00F80103" w:rsidRDefault="005C617F" w:rsidP="005C617F">
      <w:pPr>
        <w:jc w:val="center"/>
        <w:rPr>
          <w:rFonts w:asciiTheme="majorBidi" w:hAnsiTheme="majorBidi" w:cstheme="majorBidi"/>
          <w:b/>
          <w:bCs/>
        </w:rPr>
      </w:pPr>
    </w:p>
    <w:p w:rsidR="005C617F" w:rsidRPr="00F80103" w:rsidRDefault="00161155" w:rsidP="005C617F">
      <w:pPr>
        <w:jc w:val="both"/>
        <w:rPr>
          <w:rFonts w:asciiTheme="majorBidi" w:hAnsiTheme="majorBidi" w:cstheme="majorBidi"/>
        </w:rPr>
      </w:pPr>
      <w:r>
        <w:rPr>
          <w:rFonts w:asciiTheme="majorBidi" w:hAnsiTheme="majorBidi" w:cstheme="majorBidi"/>
        </w:rPr>
        <w:t>Cilj ovog Administrativnog uputstva je da konstituiše sekretarijate Skupština opština Republike Kosovo</w:t>
      </w:r>
    </w:p>
    <w:p w:rsidR="005C617F" w:rsidRPr="00F80103" w:rsidRDefault="005C617F" w:rsidP="005C617F">
      <w:pPr>
        <w:jc w:val="both"/>
        <w:rPr>
          <w:rFonts w:asciiTheme="majorBidi" w:hAnsiTheme="majorBidi" w:cstheme="majorBidi"/>
        </w:rPr>
      </w:pPr>
    </w:p>
    <w:p w:rsidR="005C617F" w:rsidRPr="00F80103" w:rsidRDefault="005C617F" w:rsidP="005C617F">
      <w:pPr>
        <w:jc w:val="both"/>
        <w:rPr>
          <w:rFonts w:asciiTheme="majorBidi" w:hAnsiTheme="majorBidi" w:cstheme="majorBidi"/>
        </w:rPr>
      </w:pPr>
    </w:p>
    <w:p w:rsidR="005C617F" w:rsidRPr="00F80103" w:rsidRDefault="00161155" w:rsidP="005C617F">
      <w:pPr>
        <w:jc w:val="center"/>
        <w:rPr>
          <w:rFonts w:asciiTheme="majorBidi" w:hAnsiTheme="majorBidi" w:cstheme="majorBidi"/>
          <w:b/>
          <w:bCs/>
        </w:rPr>
      </w:pPr>
      <w:r>
        <w:rPr>
          <w:rFonts w:asciiTheme="majorBidi" w:hAnsiTheme="majorBidi" w:cstheme="majorBidi"/>
          <w:b/>
          <w:bCs/>
        </w:rPr>
        <w:t>Član</w:t>
      </w:r>
      <w:r w:rsidR="005C617F" w:rsidRPr="00F80103">
        <w:rPr>
          <w:rFonts w:asciiTheme="majorBidi" w:hAnsiTheme="majorBidi" w:cstheme="majorBidi"/>
          <w:b/>
          <w:bCs/>
        </w:rPr>
        <w:t xml:space="preserve"> 2</w:t>
      </w:r>
      <w:r>
        <w:rPr>
          <w:rFonts w:asciiTheme="majorBidi" w:hAnsiTheme="majorBidi" w:cstheme="majorBidi"/>
          <w:b/>
          <w:bCs/>
        </w:rPr>
        <w:t>.</w:t>
      </w:r>
    </w:p>
    <w:p w:rsidR="005C617F" w:rsidRPr="00F80103" w:rsidRDefault="00161155" w:rsidP="005C617F">
      <w:pPr>
        <w:jc w:val="center"/>
        <w:rPr>
          <w:rFonts w:asciiTheme="majorBidi" w:hAnsiTheme="majorBidi" w:cstheme="majorBidi"/>
          <w:b/>
          <w:bCs/>
        </w:rPr>
      </w:pPr>
      <w:r>
        <w:rPr>
          <w:rFonts w:asciiTheme="majorBidi" w:hAnsiTheme="majorBidi" w:cstheme="majorBidi"/>
          <w:b/>
          <w:bCs/>
        </w:rPr>
        <w:t>Delokrug</w:t>
      </w:r>
    </w:p>
    <w:p w:rsidR="005C617F" w:rsidRPr="00F80103" w:rsidRDefault="005C617F" w:rsidP="005C617F">
      <w:pPr>
        <w:jc w:val="center"/>
        <w:rPr>
          <w:rFonts w:asciiTheme="majorBidi" w:hAnsiTheme="majorBidi" w:cstheme="majorBidi"/>
          <w:b/>
          <w:bCs/>
        </w:rPr>
      </w:pPr>
    </w:p>
    <w:p w:rsidR="005C617F" w:rsidRPr="00F80103" w:rsidRDefault="00161155" w:rsidP="005C617F">
      <w:pPr>
        <w:jc w:val="both"/>
      </w:pPr>
      <w:r>
        <w:rPr>
          <w:rFonts w:asciiTheme="majorBidi" w:hAnsiTheme="majorBidi" w:cstheme="majorBidi"/>
        </w:rPr>
        <w:t>Odredbe ovog administrativnog uputstva sprovodi gradonačelnik i Skupština opštine.</w:t>
      </w:r>
    </w:p>
    <w:p w:rsidR="005C617F" w:rsidRPr="00F80103" w:rsidRDefault="005C617F" w:rsidP="005C617F">
      <w:pPr>
        <w:jc w:val="both"/>
      </w:pPr>
    </w:p>
    <w:p w:rsidR="00F61C43" w:rsidRPr="00F80103" w:rsidRDefault="00F61C43" w:rsidP="00F61C43">
      <w:pPr>
        <w:rPr>
          <w:rFonts w:asciiTheme="majorBidi" w:hAnsiTheme="majorBidi" w:cstheme="majorBidi"/>
          <w:b/>
          <w:bCs/>
        </w:rPr>
      </w:pPr>
    </w:p>
    <w:p w:rsidR="008E004C" w:rsidRPr="00F80103" w:rsidRDefault="008E004C" w:rsidP="00F61C43">
      <w:pPr>
        <w:rPr>
          <w:rFonts w:asciiTheme="majorBidi" w:hAnsiTheme="majorBidi" w:cstheme="majorBidi"/>
          <w:b/>
          <w:bCs/>
        </w:rPr>
      </w:pPr>
    </w:p>
    <w:p w:rsidR="008E004C" w:rsidRPr="00F80103" w:rsidRDefault="008E004C" w:rsidP="00F61C43">
      <w:pPr>
        <w:rPr>
          <w:rFonts w:asciiTheme="majorBidi" w:hAnsiTheme="majorBidi" w:cstheme="majorBidi"/>
          <w:b/>
          <w:bCs/>
        </w:rPr>
      </w:pPr>
    </w:p>
    <w:p w:rsidR="008E004C" w:rsidRPr="00F80103" w:rsidRDefault="008E004C" w:rsidP="00F61C43">
      <w:pPr>
        <w:rPr>
          <w:rFonts w:asciiTheme="majorBidi" w:hAnsiTheme="majorBidi" w:cstheme="majorBidi"/>
          <w:b/>
          <w:bCs/>
        </w:rPr>
      </w:pPr>
    </w:p>
    <w:p w:rsidR="008E004C" w:rsidRPr="00F80103" w:rsidRDefault="008E004C" w:rsidP="00F61C43">
      <w:pPr>
        <w:rPr>
          <w:rFonts w:asciiTheme="majorBidi" w:hAnsiTheme="majorBidi" w:cstheme="majorBidi"/>
          <w:b/>
          <w:bCs/>
        </w:rPr>
      </w:pPr>
    </w:p>
    <w:p w:rsidR="008E004C" w:rsidRPr="00F80103" w:rsidRDefault="008E004C" w:rsidP="00F61C43">
      <w:pPr>
        <w:rPr>
          <w:rFonts w:asciiTheme="majorBidi" w:hAnsiTheme="majorBidi" w:cstheme="majorBidi"/>
          <w:b/>
          <w:bCs/>
        </w:rPr>
      </w:pPr>
    </w:p>
    <w:p w:rsidR="008E004C" w:rsidRPr="00F80103" w:rsidRDefault="008E004C" w:rsidP="00F61C43">
      <w:pPr>
        <w:rPr>
          <w:rFonts w:asciiTheme="majorBidi" w:hAnsiTheme="majorBidi" w:cstheme="majorBidi"/>
          <w:b/>
          <w:bCs/>
        </w:rPr>
      </w:pPr>
    </w:p>
    <w:p w:rsidR="008E004C" w:rsidRPr="00F80103" w:rsidRDefault="008E004C" w:rsidP="00F61C43">
      <w:pPr>
        <w:rPr>
          <w:rFonts w:asciiTheme="majorBidi" w:hAnsiTheme="majorBidi" w:cstheme="majorBidi"/>
          <w:b/>
          <w:bCs/>
        </w:rPr>
      </w:pPr>
    </w:p>
    <w:p w:rsidR="008E004C" w:rsidRPr="00F80103" w:rsidRDefault="008E004C" w:rsidP="00F61C43">
      <w:pPr>
        <w:rPr>
          <w:rFonts w:asciiTheme="majorBidi" w:hAnsiTheme="majorBidi" w:cstheme="majorBidi"/>
          <w:b/>
          <w:bCs/>
        </w:rPr>
      </w:pPr>
    </w:p>
    <w:p w:rsidR="008E004C" w:rsidRPr="00F80103" w:rsidRDefault="008E004C" w:rsidP="00F61C43">
      <w:pPr>
        <w:rPr>
          <w:rFonts w:asciiTheme="majorBidi" w:hAnsiTheme="majorBidi" w:cstheme="majorBidi"/>
          <w:b/>
          <w:bCs/>
        </w:rPr>
      </w:pPr>
    </w:p>
    <w:p w:rsidR="008E004C" w:rsidRPr="00F80103" w:rsidRDefault="008E004C" w:rsidP="00F61C43">
      <w:pPr>
        <w:rPr>
          <w:rFonts w:asciiTheme="majorBidi" w:hAnsiTheme="majorBidi" w:cstheme="majorBidi"/>
          <w:b/>
          <w:bCs/>
        </w:rPr>
      </w:pPr>
    </w:p>
    <w:p w:rsidR="008E004C" w:rsidRPr="00F80103" w:rsidRDefault="008E004C" w:rsidP="00F61C43">
      <w:pPr>
        <w:rPr>
          <w:rFonts w:asciiTheme="majorBidi" w:hAnsiTheme="majorBidi" w:cstheme="majorBidi"/>
          <w:b/>
          <w:bCs/>
        </w:rPr>
      </w:pPr>
    </w:p>
    <w:p w:rsidR="008E004C" w:rsidRPr="00F80103" w:rsidRDefault="008E004C" w:rsidP="00F61C43">
      <w:pPr>
        <w:rPr>
          <w:rFonts w:asciiTheme="majorBidi" w:hAnsiTheme="majorBidi" w:cstheme="majorBidi"/>
          <w:b/>
          <w:bCs/>
        </w:rPr>
      </w:pPr>
    </w:p>
    <w:p w:rsidR="002856C2" w:rsidRPr="00F80103" w:rsidRDefault="00781AA7" w:rsidP="002856C2">
      <w:r>
        <w:lastRenderedPageBreak/>
        <w:pict>
          <v:rect id="_x0000_s1207" style="position:absolute;margin-left:78.35pt;margin-top:41.25pt;width:369pt;height:14pt;z-index:251819008" fillcolor="white [3201]" strokecolor="#95b3d7 [1940]" strokeweight="1pt">
            <v:fill color2="#b8cce4 [1300]" focusposition="1" focussize="" focus="100%" type="gradient"/>
            <v:shadow on="t" type="perspective" color="#243f60 [1604]" opacity=".5" offset="1pt" offset2="-3pt"/>
          </v:rect>
        </w:pict>
      </w:r>
      <w:r>
        <w:pict>
          <v:rect id="_x0000_s1206" style="position:absolute;margin-left:-97.9pt;margin-top:-85.65pt;width:46.7pt;height:907.35pt;z-index:251817984" fillcolor="white [3201]" strokecolor="#4f81bd [3204]" strokeweight="5pt">
            <v:stroke linestyle="thickThin"/>
            <v:shadow color="#868686"/>
            <o:extrusion v:ext="view" rotationangle="25,25" viewpoint="0,0" viewpointorigin="0,0" skewangle="0" skewamt="0" lightposition=",-50000" type="perspective"/>
          </v:rect>
        </w:pict>
      </w:r>
      <w:r w:rsidR="002856C2" w:rsidRPr="00F80103">
        <w:rPr>
          <w:noProof/>
          <w:lang w:val="en-US"/>
        </w:rPr>
        <w:drawing>
          <wp:inline distT="0" distB="0" distL="0" distR="0" wp14:anchorId="22FE0E1E" wp14:editId="07704947">
            <wp:extent cx="796290" cy="1002665"/>
            <wp:effectExtent l="19050" t="0" r="3810" b="0"/>
            <wp:docPr id="6" name="Picture 6"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856C2" w:rsidRPr="00F80103">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856C2" w:rsidRPr="00F80103" w:rsidTr="00EC3051">
        <w:tc>
          <w:tcPr>
            <w:tcW w:w="5893" w:type="dxa"/>
            <w:tcBorders>
              <w:top w:val="single" w:sz="4" w:space="0" w:color="auto"/>
              <w:left w:val="single" w:sz="4" w:space="0" w:color="auto"/>
              <w:bottom w:val="single" w:sz="4" w:space="0" w:color="auto"/>
              <w:right w:val="single" w:sz="4" w:space="0" w:color="auto"/>
            </w:tcBorders>
            <w:hideMark/>
          </w:tcPr>
          <w:p w:rsidR="002856C2" w:rsidRPr="00F80103" w:rsidRDefault="00781AA7" w:rsidP="00423FF6">
            <w:hyperlink r:id="rId23" w:history="1">
              <w:r w:rsidR="00423FF6" w:rsidRPr="00423FF6">
                <w:rPr>
                  <w:rStyle w:val="Hyperlink"/>
                  <w:color w:val="auto"/>
                  <w:u w:val="none"/>
                </w:rPr>
                <w:t>Administrativno uputstvo</w:t>
              </w:r>
              <w:r w:rsidR="00423FF6">
                <w:rPr>
                  <w:rStyle w:val="Hyperlink"/>
                  <w:color w:val="auto"/>
                  <w:u w:val="none"/>
                </w:rPr>
                <w:t xml:space="preserve"> (MLS</w:t>
              </w:r>
              <w:r w:rsidR="00D051A8" w:rsidRPr="00F80103">
                <w:rPr>
                  <w:rStyle w:val="Hyperlink"/>
                  <w:color w:val="auto"/>
                  <w:u w:val="none"/>
                </w:rPr>
                <w:t xml:space="preserve">) </w:t>
              </w:r>
              <w:r w:rsidR="00423FF6">
                <w:rPr>
                  <w:rStyle w:val="Hyperlink"/>
                  <w:color w:val="auto"/>
                  <w:u w:val="none"/>
                </w:rPr>
                <w:t>b</w:t>
              </w:r>
              <w:r w:rsidR="0079718E" w:rsidRPr="00F80103">
                <w:rPr>
                  <w:rStyle w:val="Hyperlink"/>
                  <w:color w:val="auto"/>
                  <w:u w:val="none"/>
                </w:rPr>
                <w:t xml:space="preserve">r.02/2020 </w:t>
              </w:r>
              <w:r w:rsidR="00423FF6">
                <w:rPr>
                  <w:rStyle w:val="Hyperlink"/>
                  <w:color w:val="auto"/>
                  <w:u w:val="none"/>
                </w:rPr>
                <w:t xml:space="preserve">o postupku imenovanja zamenika gradonačelnika opština </w:t>
              </w:r>
            </w:hyperlink>
          </w:p>
        </w:tc>
        <w:tc>
          <w:tcPr>
            <w:tcW w:w="1487" w:type="dxa"/>
            <w:tcBorders>
              <w:top w:val="single" w:sz="4" w:space="0" w:color="auto"/>
              <w:left w:val="single" w:sz="4" w:space="0" w:color="auto"/>
              <w:bottom w:val="single" w:sz="4" w:space="0" w:color="auto"/>
              <w:right w:val="single" w:sz="4" w:space="0" w:color="auto"/>
            </w:tcBorders>
            <w:hideMark/>
          </w:tcPr>
          <w:p w:rsidR="002856C2" w:rsidRPr="00F80103" w:rsidRDefault="00423FF6" w:rsidP="00EC3051">
            <w:pPr>
              <w:rPr>
                <w:rFonts w:asciiTheme="majorBidi" w:hAnsiTheme="majorBidi" w:cstheme="majorBidi"/>
                <w:b/>
                <w:bCs/>
              </w:rPr>
            </w:pPr>
            <w:r>
              <w:rPr>
                <w:rFonts w:asciiTheme="majorBidi" w:hAnsiTheme="majorBidi" w:cstheme="majorBidi"/>
                <w:b/>
                <w:bCs/>
              </w:rPr>
              <w:t>B</w:t>
            </w:r>
            <w:r w:rsidR="002856C2" w:rsidRPr="00F80103">
              <w:rPr>
                <w:rFonts w:asciiTheme="majorBidi" w:hAnsiTheme="majorBidi" w:cstheme="majorBidi"/>
                <w:b/>
                <w:bCs/>
              </w:rPr>
              <w:t>r.0</w:t>
            </w:r>
            <w:r w:rsidR="00D051A8" w:rsidRPr="00F80103">
              <w:rPr>
                <w:rFonts w:asciiTheme="majorBidi" w:hAnsiTheme="majorBidi" w:cstheme="majorBidi"/>
                <w:b/>
                <w:bCs/>
              </w:rPr>
              <w:t>2</w:t>
            </w:r>
            <w:r w:rsidR="002856C2" w:rsidRPr="00F80103">
              <w:rPr>
                <w:rFonts w:asciiTheme="majorBidi" w:hAnsiTheme="majorBidi" w:cstheme="majorBidi"/>
                <w:b/>
                <w:bCs/>
              </w:rPr>
              <w:t>/2020</w:t>
            </w:r>
          </w:p>
        </w:tc>
      </w:tr>
      <w:tr w:rsidR="00205A88" w:rsidRPr="00F80103" w:rsidTr="00EC3051">
        <w:tc>
          <w:tcPr>
            <w:tcW w:w="5893" w:type="dxa"/>
            <w:tcBorders>
              <w:top w:val="single" w:sz="4" w:space="0" w:color="auto"/>
              <w:left w:val="single" w:sz="4" w:space="0" w:color="auto"/>
              <w:bottom w:val="single" w:sz="4" w:space="0" w:color="auto"/>
              <w:right w:val="single" w:sz="4" w:space="0" w:color="auto"/>
            </w:tcBorders>
            <w:hideMark/>
          </w:tcPr>
          <w:p w:rsidR="00205A88" w:rsidRPr="00F80103" w:rsidRDefault="00205A88" w:rsidP="00205A88">
            <w:pPr>
              <w:rPr>
                <w:rFonts w:asciiTheme="majorBidi" w:hAnsiTheme="majorBidi" w:cstheme="majorBidi"/>
              </w:rPr>
            </w:pPr>
            <w:r>
              <w:rPr>
                <w:rFonts w:asciiTheme="majorBidi" w:hAnsiTheme="majorBidi" w:cstheme="majorBidi"/>
              </w:rPr>
              <w:t>Datum potpisivanja</w:t>
            </w:r>
            <w:r w:rsidRPr="00F80103">
              <w:rPr>
                <w:rFonts w:asciiTheme="majorBidi" w:hAnsiTheme="majorBidi" w:cstheme="majorBidi"/>
              </w:rPr>
              <w:t xml:space="preserve"> </w:t>
            </w:r>
          </w:p>
        </w:tc>
        <w:tc>
          <w:tcPr>
            <w:tcW w:w="1487" w:type="dxa"/>
            <w:tcBorders>
              <w:top w:val="single" w:sz="4" w:space="0" w:color="auto"/>
              <w:left w:val="single" w:sz="4" w:space="0" w:color="auto"/>
              <w:bottom w:val="single" w:sz="4" w:space="0" w:color="auto"/>
              <w:right w:val="single" w:sz="4" w:space="0" w:color="auto"/>
            </w:tcBorders>
            <w:hideMark/>
          </w:tcPr>
          <w:p w:rsidR="00205A88" w:rsidRPr="00F80103" w:rsidRDefault="00205A88" w:rsidP="00205A88">
            <w:pPr>
              <w:rPr>
                <w:rFonts w:asciiTheme="majorBidi" w:hAnsiTheme="majorBidi" w:cstheme="majorBidi"/>
              </w:rPr>
            </w:pPr>
            <w:r w:rsidRPr="00F80103">
              <w:rPr>
                <w:rFonts w:asciiTheme="majorBidi" w:hAnsiTheme="majorBidi" w:cstheme="majorBidi"/>
              </w:rPr>
              <w:t>21.09.2020</w:t>
            </w:r>
            <w:r w:rsidR="00423FF6">
              <w:rPr>
                <w:rFonts w:asciiTheme="majorBidi" w:hAnsiTheme="majorBidi" w:cstheme="majorBidi"/>
              </w:rPr>
              <w:t>.</w:t>
            </w:r>
          </w:p>
        </w:tc>
      </w:tr>
      <w:tr w:rsidR="00205A88" w:rsidRPr="00F80103" w:rsidTr="00EC3051">
        <w:tc>
          <w:tcPr>
            <w:tcW w:w="5893" w:type="dxa"/>
            <w:tcBorders>
              <w:top w:val="single" w:sz="4" w:space="0" w:color="auto"/>
              <w:left w:val="single" w:sz="4" w:space="0" w:color="auto"/>
              <w:bottom w:val="single" w:sz="4" w:space="0" w:color="auto"/>
              <w:right w:val="single" w:sz="4" w:space="0" w:color="auto"/>
            </w:tcBorders>
          </w:tcPr>
          <w:p w:rsidR="00205A88" w:rsidRPr="00F80103" w:rsidRDefault="00205A88" w:rsidP="00205A88">
            <w:pPr>
              <w:rPr>
                <w:rFonts w:asciiTheme="majorBidi" w:hAnsiTheme="majorBidi" w:cstheme="majorBidi"/>
              </w:rPr>
            </w:pPr>
            <w:r>
              <w:rPr>
                <w:rFonts w:asciiTheme="majorBidi" w:hAnsiTheme="majorBidi" w:cstheme="majorBidi"/>
              </w:rPr>
              <w:t>Datum objavljivanja u Službenom listu</w:t>
            </w:r>
            <w:r w:rsidRPr="00F80103">
              <w:rPr>
                <w:rFonts w:asciiTheme="majorBidi" w:hAnsiTheme="majorBidi" w:cstheme="majorBidi"/>
              </w:rPr>
              <w:t xml:space="preserve"> </w:t>
            </w:r>
          </w:p>
        </w:tc>
        <w:tc>
          <w:tcPr>
            <w:tcW w:w="1487" w:type="dxa"/>
            <w:tcBorders>
              <w:top w:val="single" w:sz="4" w:space="0" w:color="auto"/>
              <w:left w:val="single" w:sz="4" w:space="0" w:color="auto"/>
              <w:bottom w:val="single" w:sz="4" w:space="0" w:color="auto"/>
              <w:right w:val="single" w:sz="4" w:space="0" w:color="auto"/>
            </w:tcBorders>
          </w:tcPr>
          <w:p w:rsidR="00205A88" w:rsidRPr="00F80103" w:rsidRDefault="00205A88" w:rsidP="00205A88">
            <w:pPr>
              <w:ind w:left="-362" w:firstLine="362"/>
              <w:rPr>
                <w:rFonts w:asciiTheme="majorBidi" w:hAnsiTheme="majorBidi" w:cstheme="majorBidi"/>
              </w:rPr>
            </w:pPr>
            <w:r w:rsidRPr="00F80103">
              <w:rPr>
                <w:rFonts w:asciiTheme="majorBidi" w:hAnsiTheme="majorBidi" w:cstheme="majorBidi"/>
              </w:rPr>
              <w:t>01.10.2020</w:t>
            </w:r>
            <w:r w:rsidR="00423FF6">
              <w:rPr>
                <w:rFonts w:asciiTheme="majorBidi" w:hAnsiTheme="majorBidi" w:cstheme="majorBidi"/>
              </w:rPr>
              <w:t>.</w:t>
            </w:r>
          </w:p>
        </w:tc>
      </w:tr>
      <w:tr w:rsidR="00205A88" w:rsidRPr="00F80103" w:rsidTr="00EC3051">
        <w:tc>
          <w:tcPr>
            <w:tcW w:w="5893" w:type="dxa"/>
            <w:tcBorders>
              <w:top w:val="single" w:sz="4" w:space="0" w:color="auto"/>
              <w:left w:val="single" w:sz="4" w:space="0" w:color="auto"/>
              <w:bottom w:val="single" w:sz="4" w:space="0" w:color="auto"/>
              <w:right w:val="single" w:sz="4" w:space="0" w:color="auto"/>
            </w:tcBorders>
            <w:hideMark/>
          </w:tcPr>
          <w:p w:rsidR="00205A88" w:rsidRPr="00F80103" w:rsidRDefault="00865661" w:rsidP="00205A88">
            <w:pPr>
              <w:rPr>
                <w:rFonts w:asciiTheme="majorBidi" w:hAnsiTheme="majorBidi" w:cstheme="majorBidi"/>
              </w:rPr>
            </w:pPr>
            <w:r>
              <w:rPr>
                <w:rFonts w:asciiTheme="majorBidi" w:hAnsiTheme="majorBidi" w:cstheme="majorBidi"/>
              </w:rPr>
              <w:t>Datum U</w:t>
            </w:r>
            <w:r w:rsidR="00205A88">
              <w:rPr>
                <w:rFonts w:asciiTheme="majorBidi" w:hAnsiTheme="majorBidi" w:cstheme="majorBidi"/>
              </w:rPr>
              <w:t>putstva u Priručnik</w:t>
            </w:r>
            <w:r>
              <w:rPr>
                <w:rFonts w:asciiTheme="majorBidi" w:hAnsiTheme="majorBidi" w:cstheme="majorBidi"/>
              </w:rPr>
              <w:t>u</w:t>
            </w:r>
          </w:p>
        </w:tc>
        <w:tc>
          <w:tcPr>
            <w:tcW w:w="1487" w:type="dxa"/>
            <w:tcBorders>
              <w:top w:val="single" w:sz="4" w:space="0" w:color="auto"/>
              <w:left w:val="single" w:sz="4" w:space="0" w:color="auto"/>
              <w:bottom w:val="single" w:sz="4" w:space="0" w:color="auto"/>
              <w:right w:val="single" w:sz="4" w:space="0" w:color="auto"/>
            </w:tcBorders>
            <w:hideMark/>
          </w:tcPr>
          <w:p w:rsidR="00205A88" w:rsidRPr="00F80103" w:rsidRDefault="00205A88" w:rsidP="00205A88">
            <w:pPr>
              <w:spacing w:line="288" w:lineRule="auto"/>
              <w:rPr>
                <w:rFonts w:asciiTheme="majorBidi" w:hAnsiTheme="majorBidi" w:cstheme="majorBidi"/>
                <w:lang w:bidi="en-US"/>
              </w:rPr>
            </w:pPr>
            <w:r w:rsidRPr="00F80103">
              <w:rPr>
                <w:rFonts w:asciiTheme="majorBidi" w:hAnsiTheme="majorBidi" w:cstheme="majorBidi"/>
                <w:lang w:bidi="en-US"/>
              </w:rPr>
              <w:t>23.10.2020</w:t>
            </w:r>
            <w:r w:rsidR="00423FF6">
              <w:rPr>
                <w:rFonts w:asciiTheme="majorBidi" w:hAnsiTheme="majorBidi" w:cstheme="majorBidi"/>
                <w:lang w:bidi="en-US"/>
              </w:rPr>
              <w:t>.</w:t>
            </w:r>
          </w:p>
        </w:tc>
      </w:tr>
    </w:tbl>
    <w:p w:rsidR="002856C2" w:rsidRPr="00F80103" w:rsidRDefault="002856C2" w:rsidP="002856C2">
      <w:pPr>
        <w:rPr>
          <w:rFonts w:asciiTheme="majorBidi" w:hAnsiTheme="majorBidi" w:cstheme="majorBidi"/>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856C2" w:rsidRPr="00F80103" w:rsidTr="00EC3051">
        <w:tc>
          <w:tcPr>
            <w:tcW w:w="2700" w:type="dxa"/>
            <w:tcBorders>
              <w:top w:val="single" w:sz="4" w:space="0" w:color="auto"/>
              <w:left w:val="single" w:sz="4" w:space="0" w:color="auto"/>
              <w:bottom w:val="single" w:sz="4" w:space="0" w:color="auto"/>
              <w:right w:val="single" w:sz="4" w:space="0" w:color="auto"/>
            </w:tcBorders>
            <w:hideMark/>
          </w:tcPr>
          <w:p w:rsidR="002856C2" w:rsidRPr="00F80103" w:rsidRDefault="00423FF6" w:rsidP="00EC3051">
            <w:pPr>
              <w:rPr>
                <w:rFonts w:asciiTheme="majorBidi" w:hAnsiTheme="majorBidi" w:cstheme="majorBidi"/>
                <w:lang w:eastAsia="ja-JP"/>
              </w:rPr>
            </w:pPr>
            <w:r>
              <w:rPr>
                <w:rFonts w:asciiTheme="majorBidi" w:hAnsiTheme="majorBidi" w:cstheme="majorBidi"/>
              </w:rPr>
              <w:t>Relevantna institucija</w:t>
            </w:r>
          </w:p>
        </w:tc>
        <w:tc>
          <w:tcPr>
            <w:tcW w:w="4680" w:type="dxa"/>
            <w:tcBorders>
              <w:top w:val="single" w:sz="4" w:space="0" w:color="auto"/>
              <w:left w:val="single" w:sz="4" w:space="0" w:color="auto"/>
              <w:bottom w:val="single" w:sz="4" w:space="0" w:color="auto"/>
              <w:right w:val="single" w:sz="4" w:space="0" w:color="auto"/>
            </w:tcBorders>
            <w:hideMark/>
          </w:tcPr>
          <w:p w:rsidR="002856C2" w:rsidRPr="00F80103" w:rsidRDefault="00423FF6" w:rsidP="00EC3051">
            <w:pPr>
              <w:rPr>
                <w:rFonts w:asciiTheme="majorBidi" w:hAnsiTheme="majorBidi" w:cstheme="majorBidi"/>
              </w:rPr>
            </w:pPr>
            <w:r>
              <w:rPr>
                <w:rFonts w:asciiTheme="majorBidi" w:hAnsiTheme="majorBidi" w:cstheme="majorBidi"/>
              </w:rPr>
              <w:t>Ministarstvo lokalne samouprave</w:t>
            </w:r>
          </w:p>
        </w:tc>
      </w:tr>
      <w:tr w:rsidR="002856C2" w:rsidRPr="00F80103" w:rsidTr="00EC3051">
        <w:tc>
          <w:tcPr>
            <w:tcW w:w="2700" w:type="dxa"/>
            <w:tcBorders>
              <w:top w:val="single" w:sz="4" w:space="0" w:color="auto"/>
              <w:left w:val="single" w:sz="4" w:space="0" w:color="auto"/>
              <w:bottom w:val="single" w:sz="4" w:space="0" w:color="auto"/>
              <w:right w:val="single" w:sz="4" w:space="0" w:color="auto"/>
            </w:tcBorders>
          </w:tcPr>
          <w:p w:rsidR="002856C2" w:rsidRPr="00423FF6" w:rsidRDefault="00423FF6" w:rsidP="00EC3051">
            <w:pPr>
              <w:rPr>
                <w:rStyle w:val="Hyperlink"/>
                <w:color w:val="auto"/>
                <w:u w:val="none"/>
              </w:rPr>
            </w:pPr>
            <w:r>
              <w:rPr>
                <w:rStyle w:val="Hyperlink"/>
                <w:color w:val="auto"/>
                <w:u w:val="none"/>
              </w:rPr>
              <w:t>Zakonska osnova</w:t>
            </w:r>
            <w:r w:rsidR="002856C2" w:rsidRPr="00423FF6">
              <w:rPr>
                <w:rStyle w:val="Hyperlink"/>
                <w:color w:val="auto"/>
                <w:u w:val="none"/>
              </w:rPr>
              <w:t xml:space="preserve"> </w:t>
            </w:r>
          </w:p>
        </w:tc>
        <w:tc>
          <w:tcPr>
            <w:tcW w:w="4680" w:type="dxa"/>
            <w:tcBorders>
              <w:top w:val="single" w:sz="4" w:space="0" w:color="auto"/>
              <w:left w:val="single" w:sz="4" w:space="0" w:color="auto"/>
              <w:bottom w:val="single" w:sz="4" w:space="0" w:color="auto"/>
              <w:right w:val="single" w:sz="4" w:space="0" w:color="auto"/>
            </w:tcBorders>
          </w:tcPr>
          <w:p w:rsidR="002856C2" w:rsidRPr="00423FF6" w:rsidRDefault="00781AA7" w:rsidP="00423FF6">
            <w:pPr>
              <w:jc w:val="both"/>
              <w:rPr>
                <w:rStyle w:val="Hyperlink"/>
                <w:color w:val="auto"/>
                <w:u w:val="none"/>
              </w:rPr>
            </w:pPr>
            <w:hyperlink r:id="rId24" w:history="1">
              <w:r w:rsidR="002A1B7F">
                <w:rPr>
                  <w:rStyle w:val="Hyperlink"/>
                  <w:color w:val="auto"/>
                  <w:u w:val="none"/>
                </w:rPr>
                <w:t>Zakon</w:t>
              </w:r>
              <w:r w:rsidR="00423FF6">
                <w:rPr>
                  <w:rStyle w:val="Hyperlink"/>
                  <w:color w:val="auto"/>
                  <w:u w:val="none"/>
                </w:rPr>
                <w:t xml:space="preserve"> b</w:t>
              </w:r>
              <w:r w:rsidR="002856C2" w:rsidRPr="00F80103">
                <w:rPr>
                  <w:rStyle w:val="Hyperlink"/>
                  <w:color w:val="auto"/>
                  <w:u w:val="none"/>
                </w:rPr>
                <w:t xml:space="preserve">r. 03/L-040 </w:t>
              </w:r>
              <w:r w:rsidR="00423FF6">
                <w:rPr>
                  <w:rStyle w:val="Hyperlink"/>
                  <w:color w:val="auto"/>
                  <w:u w:val="none"/>
                </w:rPr>
                <w:t>o lokalnoj samoupravi</w:t>
              </w:r>
            </w:hyperlink>
          </w:p>
        </w:tc>
      </w:tr>
    </w:tbl>
    <w:p w:rsidR="002856C2" w:rsidRPr="00F80103" w:rsidRDefault="002856C2" w:rsidP="002856C2">
      <w:pPr>
        <w:jc w:val="both"/>
        <w:rPr>
          <w:rFonts w:asciiTheme="majorBidi" w:hAnsiTheme="majorBidi" w:cstheme="majorBidi"/>
        </w:rPr>
      </w:pPr>
    </w:p>
    <w:p w:rsidR="002856C2" w:rsidRPr="00F80103" w:rsidRDefault="002856C2" w:rsidP="002856C2">
      <w:pPr>
        <w:jc w:val="both"/>
        <w:rPr>
          <w:rFonts w:asciiTheme="majorBidi" w:hAnsiTheme="majorBidi" w:cstheme="majorBidi"/>
        </w:rPr>
      </w:pPr>
    </w:p>
    <w:p w:rsidR="002856C2" w:rsidRPr="00F80103" w:rsidRDefault="002856C2" w:rsidP="002856C2">
      <w:pPr>
        <w:jc w:val="both"/>
        <w:rPr>
          <w:rFonts w:asciiTheme="majorBidi" w:hAnsiTheme="majorBidi" w:cstheme="majorBidi"/>
        </w:rPr>
      </w:pPr>
    </w:p>
    <w:p w:rsidR="002B5BAE" w:rsidRPr="002B5BAE" w:rsidRDefault="002B5BAE" w:rsidP="002B5BAE">
      <w:pPr>
        <w:spacing w:before="600"/>
        <w:jc w:val="center"/>
        <w:rPr>
          <w:b/>
          <w:bCs/>
        </w:rPr>
      </w:pPr>
      <w:r w:rsidRPr="002B5BAE">
        <w:rPr>
          <w:b/>
          <w:bCs/>
        </w:rPr>
        <w:t>Član 1.</w:t>
      </w:r>
    </w:p>
    <w:p w:rsidR="002B5BAE" w:rsidRPr="002B5BAE" w:rsidRDefault="002B5BAE" w:rsidP="002B5BAE">
      <w:pPr>
        <w:spacing w:after="300"/>
        <w:jc w:val="center"/>
        <w:rPr>
          <w:b/>
          <w:bCs/>
        </w:rPr>
      </w:pPr>
      <w:r w:rsidRPr="002B5BAE">
        <w:rPr>
          <w:b/>
          <w:bCs/>
        </w:rPr>
        <w:t>Svrha</w:t>
      </w:r>
    </w:p>
    <w:p w:rsidR="002B5BAE" w:rsidRPr="0043038E" w:rsidRDefault="002B5BAE" w:rsidP="002B5BAE">
      <w:pPr>
        <w:spacing w:after="300"/>
        <w:jc w:val="both"/>
      </w:pPr>
      <w:r w:rsidRPr="002B5BAE">
        <w:t>Svrha ovog Administrativnog uputstva je</w:t>
      </w:r>
      <w:r w:rsidRPr="0043038E">
        <w:t xml:space="preserve"> uređivanje postupka imenovanja, odgovornosti i otpuštanja potpredsednika opština.</w:t>
      </w:r>
    </w:p>
    <w:p w:rsidR="002B5BAE" w:rsidRPr="0043038E" w:rsidRDefault="002B5BAE" w:rsidP="002B5BAE">
      <w:pPr>
        <w:jc w:val="center"/>
        <w:rPr>
          <w:b/>
          <w:bCs/>
        </w:rPr>
      </w:pPr>
      <w:r w:rsidRPr="0043038E">
        <w:rPr>
          <w:b/>
          <w:bCs/>
        </w:rPr>
        <w:t>Član 2.</w:t>
      </w:r>
    </w:p>
    <w:p w:rsidR="002B5BAE" w:rsidRPr="0043038E" w:rsidRDefault="002B5BAE" w:rsidP="002B5BAE">
      <w:pPr>
        <w:spacing w:after="300"/>
        <w:jc w:val="center"/>
        <w:rPr>
          <w:b/>
          <w:bCs/>
        </w:rPr>
      </w:pPr>
      <w:r w:rsidRPr="0043038E">
        <w:rPr>
          <w:b/>
          <w:bCs/>
        </w:rPr>
        <w:t xml:space="preserve">Delokrug </w:t>
      </w:r>
    </w:p>
    <w:p w:rsidR="002B5BAE" w:rsidRPr="0043038E" w:rsidRDefault="002B5BAE" w:rsidP="002B5BAE">
      <w:pPr>
        <w:spacing w:after="300"/>
        <w:jc w:val="both"/>
      </w:pPr>
      <w:r w:rsidRPr="0043038E">
        <w:t>Odredbe ovog Administrativnog uputstva sprovode predsednik, potpredsednik opština i predsedavajući Skupštine opštine.</w:t>
      </w:r>
    </w:p>
    <w:p w:rsidR="002B5BAE" w:rsidRPr="0043038E" w:rsidRDefault="002B5BAE" w:rsidP="002B5BAE">
      <w:r w:rsidRPr="0043038E">
        <w:br w:type="page"/>
      </w:r>
    </w:p>
    <w:p w:rsidR="002B5BAE" w:rsidRPr="0043038E" w:rsidRDefault="00781AA7" w:rsidP="002B5BAE">
      <w:r>
        <w:rPr>
          <w:noProof/>
        </w:rPr>
        <w:lastRenderedPageBreak/>
        <w:pict>
          <v:rect id="Rectangle 185" o:spid="_x0000_s1327" style="position:absolute;margin-left:78.35pt;margin-top:41.25pt;width:369pt;height:14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Cy8/6G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w:r>
      <w:r>
        <w:rPr>
          <w:noProof/>
        </w:rPr>
        <w:pict>
          <v:rect id="Rectangle 184" o:spid="_x0000_s1326" style="position:absolute;margin-left:-97.9pt;margin-top:-85.65pt;width:46.7pt;height:907.3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" fillcolor="white [3201]" strokecolor="#4f81bd [3204]" strokeweight="5pt">
            <v:stroke linestyle="thickThin"/>
            <v:shadow color="#868686"/>
          </v:rect>
        </w:pict>
      </w:r>
      <w:r w:rsidR="002B5BAE" w:rsidRPr="0043038E">
        <w:rPr>
          <w:noProof/>
          <w:lang w:val="en-US"/>
        </w:rPr>
        <w:drawing>
          <wp:inline distT="0" distB="0" distL="0" distR="0" wp14:anchorId="1AF18FE8" wp14:editId="402A7DCA">
            <wp:extent cx="796290" cy="1002665"/>
            <wp:effectExtent l="19050" t="0" r="3810" b="0"/>
            <wp:docPr id="7" name="Picture 7"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B5BAE" w:rsidRPr="0043038E">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Uredba (VRK) br. 20/2020 o odgovornim strukturama za praćenje, kontrolu i postupke za novčane kazne i žalbe društvenih preduzeća</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b/>
                <w:bCs/>
              </w:rPr>
            </w:pPr>
            <w:r w:rsidRPr="0043038E">
              <w:rPr>
                <w:b/>
                <w:bCs/>
              </w:rPr>
              <w:t>Br. 20/2020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Datum potpisivanja </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9. 9. 2020.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Datum objavljivanja u Službenom listu</w:t>
            </w:r>
          </w:p>
        </w:tc>
        <w:tc>
          <w:tcPr>
            <w:tcW w:w="1487" w:type="dxa"/>
            <w:tcBorders>
              <w:top w:val="single" w:sz="4" w:space="0" w:color="auto"/>
              <w:left w:val="single" w:sz="4" w:space="0" w:color="auto"/>
              <w:bottom w:val="single" w:sz="4" w:space="0" w:color="auto"/>
              <w:right w:val="single" w:sz="4" w:space="0" w:color="auto"/>
            </w:tcBorders>
          </w:tcPr>
          <w:p w:rsidR="002B5BAE" w:rsidRPr="0043038E" w:rsidRDefault="002B5BAE" w:rsidP="00DF2A2A">
            <w:pPr>
              <w:ind w:left="-362" w:firstLine="362"/>
            </w:pPr>
            <w:r w:rsidRPr="0043038E">
              <w:t>18. 9. 2020.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Datum vodiča u priručniku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spacing w:line="288" w:lineRule="auto"/>
              <w:rPr>
                <w:lang w:bidi="en-US"/>
              </w:rPr>
            </w:pPr>
            <w:r w:rsidRPr="0043038E">
              <w:rPr>
                <w:lang w:bidi="en-US"/>
              </w:rPr>
              <w:t>23. 10. 2020.</w:t>
            </w:r>
          </w:p>
        </w:tc>
      </w:tr>
    </w:tbl>
    <w:p w:rsidR="002B5BAE" w:rsidRPr="0043038E" w:rsidRDefault="002B5BAE" w:rsidP="002B5BAE"/>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4747"/>
      </w:tblGrid>
      <w:tr w:rsidR="002B5BAE" w:rsidRPr="0043038E" w:rsidTr="00DF2A2A">
        <w:tc>
          <w:tcPr>
            <w:tcW w:w="263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lang w:eastAsia="ja-JP"/>
              </w:rPr>
            </w:pPr>
            <w:r w:rsidRPr="0043038E">
              <w:t>Odgovarajuća institucija</w:t>
            </w:r>
          </w:p>
        </w:tc>
        <w:tc>
          <w:tcPr>
            <w:tcW w:w="474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Vlada Republike Kosovo</w:t>
            </w:r>
          </w:p>
        </w:tc>
      </w:tr>
      <w:tr w:rsidR="002B5BAE" w:rsidRPr="0043038E" w:rsidTr="00DF2A2A">
        <w:tc>
          <w:tcPr>
            <w:tcW w:w="2633"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Pravni osnov</w:t>
            </w:r>
          </w:p>
        </w:tc>
        <w:tc>
          <w:tcPr>
            <w:tcW w:w="4747" w:type="dxa"/>
            <w:tcBorders>
              <w:top w:val="single" w:sz="4" w:space="0" w:color="auto"/>
              <w:left w:val="single" w:sz="4" w:space="0" w:color="auto"/>
              <w:bottom w:val="single" w:sz="4" w:space="0" w:color="auto"/>
              <w:right w:val="single" w:sz="4" w:space="0" w:color="auto"/>
            </w:tcBorders>
          </w:tcPr>
          <w:p w:rsidR="002B5BAE" w:rsidRPr="0043038E" w:rsidRDefault="00781AA7" w:rsidP="00DF2A2A">
            <w:pPr>
              <w:jc w:val="both"/>
            </w:pPr>
            <w:hyperlink r:id="rId25" w:history="1">
              <w:r w:rsidR="002B5BAE" w:rsidRPr="0043038E">
                <w:rPr>
                  <w:rStyle w:val="Hyperlink"/>
                  <w:color w:val="auto"/>
                  <w:u w:val="none"/>
                </w:rPr>
                <w:t xml:space="preserve">Zakon br. 06/L-022 o </w:t>
              </w:r>
              <w:r w:rsidR="002B5BAE" w:rsidRPr="0043038E">
                <w:t>društve</w:t>
              </w:r>
              <w:r w:rsidR="002B5BAE" w:rsidRPr="0043038E">
                <w:rPr>
                  <w:rStyle w:val="Hyperlink"/>
                  <w:color w:val="auto"/>
                  <w:u w:val="none"/>
                </w:rPr>
                <w:t>nih preduzećima</w:t>
              </w:r>
            </w:hyperlink>
          </w:p>
        </w:tc>
      </w:tr>
    </w:tbl>
    <w:p w:rsidR="002B5BAE" w:rsidRPr="0043038E" w:rsidRDefault="002B5BAE" w:rsidP="002B5BAE">
      <w:pPr>
        <w:spacing w:before="600"/>
        <w:jc w:val="center"/>
        <w:rPr>
          <w:b/>
          <w:bCs/>
        </w:rPr>
      </w:pPr>
      <w:r w:rsidRPr="0043038E">
        <w:rPr>
          <w:b/>
          <w:bCs/>
        </w:rPr>
        <w:t>Član 1.</w:t>
      </w:r>
    </w:p>
    <w:p w:rsidR="002B5BAE" w:rsidRPr="0043038E" w:rsidRDefault="002B5BAE" w:rsidP="002B5BAE">
      <w:pPr>
        <w:spacing w:after="300"/>
        <w:jc w:val="center"/>
        <w:rPr>
          <w:b/>
          <w:bCs/>
        </w:rPr>
      </w:pPr>
      <w:r w:rsidRPr="0043038E">
        <w:rPr>
          <w:b/>
          <w:bCs/>
        </w:rPr>
        <w:t>Svrha</w:t>
      </w:r>
    </w:p>
    <w:p w:rsidR="002B5BAE" w:rsidRPr="0043038E" w:rsidRDefault="002B5BAE" w:rsidP="002B5BAE">
      <w:pPr>
        <w:spacing w:after="300"/>
        <w:jc w:val="both"/>
      </w:pPr>
      <w:r w:rsidRPr="0043038E">
        <w:t xml:space="preserve">Ova Uredba definiše odgovorne strukture za praćenje i kontrolu, sankcije, postupke novčanih kazni, žalbe i podnošenje zahteva, uključujući: način dokazivanja prekršaja, mehanizam naplate novčanih kazni, rokove i druga pitanja u vezi sa prekršajima. </w:t>
      </w:r>
    </w:p>
    <w:p w:rsidR="002B5BAE" w:rsidRPr="0043038E" w:rsidRDefault="002B5BAE" w:rsidP="002B5BAE">
      <w:pPr>
        <w:jc w:val="center"/>
        <w:rPr>
          <w:b/>
          <w:bCs/>
        </w:rPr>
      </w:pPr>
      <w:r w:rsidRPr="0043038E">
        <w:rPr>
          <w:b/>
          <w:bCs/>
        </w:rPr>
        <w:t>Član 2.</w:t>
      </w:r>
    </w:p>
    <w:p w:rsidR="002B5BAE" w:rsidRPr="0043038E" w:rsidRDefault="002B5BAE" w:rsidP="002B5BAE">
      <w:pPr>
        <w:spacing w:after="300"/>
        <w:jc w:val="center"/>
        <w:rPr>
          <w:b/>
          <w:bCs/>
        </w:rPr>
      </w:pPr>
      <w:r w:rsidRPr="0043038E">
        <w:rPr>
          <w:b/>
          <w:bCs/>
        </w:rPr>
        <w:t>Delokrug</w:t>
      </w:r>
    </w:p>
    <w:p w:rsidR="002B5BAE" w:rsidRPr="0043038E" w:rsidRDefault="002B5BAE" w:rsidP="002B5BAE">
      <w:pPr>
        <w:spacing w:after="300"/>
        <w:jc w:val="both"/>
      </w:pPr>
      <w:r w:rsidRPr="0043038E">
        <w:t>Ova Uredba se primenjuje na institucije na centralnom i lokalnom nivou koje imaju odgovornosti i kojima je Vlada Republike Kosova dodelila mandat da sprovode Zakon o društvenim preduzećima, Zakon o prekršajima, Zakon o poslovnim društvima, Zakon o slobodi udruživanja u nevladine organizacije, Zakon o zemljoradničkim zadrugama i ostala odgovarajuća važeća zakonodavstva u vezi sa subjektima koji stiču status društvenog preduzeća.</w:t>
      </w:r>
    </w:p>
    <w:p w:rsidR="002B5BAE" w:rsidRPr="0043038E" w:rsidRDefault="002B5BAE" w:rsidP="002B5BAE">
      <w:r w:rsidRPr="0043038E">
        <w:br w:type="page"/>
      </w:r>
    </w:p>
    <w:p w:rsidR="002B5BAE" w:rsidRPr="0043038E" w:rsidRDefault="00781AA7" w:rsidP="002B5BAE">
      <w:r>
        <w:rPr>
          <w:noProof/>
        </w:rPr>
        <w:lastRenderedPageBreak/>
        <w:pict>
          <v:rect id="Rectangle 187" o:spid="_x0000_s1325" style="position:absolute;margin-left:78.35pt;margin-top:41.25pt;width:369pt;height:14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AU8JFN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w:r>
      <w:r>
        <w:rPr>
          <w:noProof/>
        </w:rPr>
        <w:pict>
          <v:rect id="Rectangle 186" o:spid="_x0000_s1324" style="position:absolute;margin-left:-97.9pt;margin-top:-85.65pt;width:46.7pt;height:907.3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" fillcolor="white [3201]" strokecolor="#4f81bd [3204]" strokeweight="5pt">
            <v:stroke linestyle="thickThin"/>
            <v:shadow color="#868686"/>
          </v:rect>
        </w:pict>
      </w:r>
      <w:r w:rsidR="002B5BAE" w:rsidRPr="0043038E">
        <w:rPr>
          <w:noProof/>
          <w:lang w:val="en-US"/>
        </w:rPr>
        <w:drawing>
          <wp:inline distT="0" distB="0" distL="0" distR="0" wp14:anchorId="58F2DACD" wp14:editId="77C0CBF4">
            <wp:extent cx="796290" cy="1002665"/>
            <wp:effectExtent l="19050" t="0" r="3810" b="0"/>
            <wp:docPr id="8" name="Picture 8"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B5BAE" w:rsidRPr="0043038E">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Uredba (VRK) br. 19/2020 o postupcima dobijanja, odbijanja i gubitka statusa društvenog preduzeća i sastav komisije</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b/>
                <w:bCs/>
              </w:rPr>
            </w:pPr>
            <w:r w:rsidRPr="0043038E">
              <w:rPr>
                <w:b/>
                <w:bCs/>
              </w:rPr>
              <w:t>Br. 19/2020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Datum potpisivanja </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9. 9. 2020.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Datum objavljivanja u Službenom listu</w:t>
            </w:r>
          </w:p>
        </w:tc>
        <w:tc>
          <w:tcPr>
            <w:tcW w:w="1487" w:type="dxa"/>
            <w:tcBorders>
              <w:top w:val="single" w:sz="4" w:space="0" w:color="auto"/>
              <w:left w:val="single" w:sz="4" w:space="0" w:color="auto"/>
              <w:bottom w:val="single" w:sz="4" w:space="0" w:color="auto"/>
              <w:right w:val="single" w:sz="4" w:space="0" w:color="auto"/>
            </w:tcBorders>
          </w:tcPr>
          <w:p w:rsidR="002B5BAE" w:rsidRPr="0043038E" w:rsidRDefault="002B5BAE" w:rsidP="00DF2A2A">
            <w:pPr>
              <w:ind w:left="-362" w:firstLine="362"/>
            </w:pPr>
            <w:r w:rsidRPr="0043038E">
              <w:t>18. 9. 2020.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Datum vodiča u priručniku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spacing w:line="288" w:lineRule="auto"/>
              <w:rPr>
                <w:lang w:bidi="en-US"/>
              </w:rPr>
            </w:pPr>
            <w:r w:rsidRPr="0043038E">
              <w:rPr>
                <w:lang w:bidi="en-US"/>
              </w:rPr>
              <w:t>23. 10. 2020.</w:t>
            </w:r>
          </w:p>
        </w:tc>
      </w:tr>
    </w:tbl>
    <w:p w:rsidR="002B5BAE" w:rsidRPr="0043038E" w:rsidRDefault="002B5BAE" w:rsidP="002B5BAE"/>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B5BAE" w:rsidRPr="0043038E" w:rsidTr="00DF2A2A">
        <w:tc>
          <w:tcPr>
            <w:tcW w:w="270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lang w:eastAsia="ja-JP"/>
              </w:rPr>
            </w:pPr>
            <w:r w:rsidRPr="0043038E">
              <w:t>Odgovarajuća institucija</w:t>
            </w:r>
          </w:p>
        </w:tc>
        <w:tc>
          <w:tcPr>
            <w:tcW w:w="468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Vlada Republike Kosovo</w:t>
            </w:r>
          </w:p>
        </w:tc>
      </w:tr>
      <w:tr w:rsidR="002B5BAE" w:rsidRPr="0043038E" w:rsidTr="00DF2A2A">
        <w:tc>
          <w:tcPr>
            <w:tcW w:w="2700"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Pravni osnov</w:t>
            </w:r>
          </w:p>
        </w:tc>
        <w:tc>
          <w:tcPr>
            <w:tcW w:w="4680" w:type="dxa"/>
            <w:tcBorders>
              <w:top w:val="single" w:sz="4" w:space="0" w:color="auto"/>
              <w:left w:val="single" w:sz="4" w:space="0" w:color="auto"/>
              <w:bottom w:val="single" w:sz="4" w:space="0" w:color="auto"/>
              <w:right w:val="single" w:sz="4" w:space="0" w:color="auto"/>
            </w:tcBorders>
          </w:tcPr>
          <w:p w:rsidR="002B5BAE" w:rsidRPr="0043038E" w:rsidRDefault="00781AA7" w:rsidP="00DF2A2A">
            <w:pPr>
              <w:jc w:val="both"/>
            </w:pPr>
            <w:hyperlink r:id="rId26" w:history="1">
              <w:r w:rsidR="002B5BAE" w:rsidRPr="0043038E">
                <w:rPr>
                  <w:rStyle w:val="Hyperlink"/>
                  <w:color w:val="auto"/>
                  <w:u w:val="none"/>
                </w:rPr>
                <w:t xml:space="preserve">Zakon br. 06/L-022 o </w:t>
              </w:r>
              <w:r w:rsidR="002B5BAE" w:rsidRPr="0043038E">
                <w:t>društven</w:t>
              </w:r>
              <w:r w:rsidR="002B5BAE" w:rsidRPr="0043038E">
                <w:rPr>
                  <w:rStyle w:val="Hyperlink"/>
                  <w:color w:val="auto"/>
                  <w:u w:val="none"/>
                </w:rPr>
                <w:t>ih preduzećima</w:t>
              </w:r>
            </w:hyperlink>
          </w:p>
        </w:tc>
      </w:tr>
    </w:tbl>
    <w:p w:rsidR="002B5BAE" w:rsidRPr="0043038E" w:rsidRDefault="002B5BAE" w:rsidP="002B5BAE">
      <w:pPr>
        <w:spacing w:before="600"/>
        <w:jc w:val="center"/>
        <w:rPr>
          <w:b/>
          <w:bCs/>
        </w:rPr>
      </w:pPr>
      <w:r w:rsidRPr="0043038E">
        <w:rPr>
          <w:b/>
          <w:bCs/>
        </w:rPr>
        <w:t>Član 1.</w:t>
      </w:r>
    </w:p>
    <w:p w:rsidR="002B5BAE" w:rsidRPr="0043038E" w:rsidRDefault="002B5BAE" w:rsidP="002B5BAE">
      <w:pPr>
        <w:spacing w:after="300"/>
        <w:jc w:val="center"/>
        <w:rPr>
          <w:b/>
          <w:bCs/>
        </w:rPr>
      </w:pPr>
      <w:r w:rsidRPr="0043038E">
        <w:rPr>
          <w:b/>
          <w:bCs/>
        </w:rPr>
        <w:t>Svrha</w:t>
      </w:r>
    </w:p>
    <w:p w:rsidR="002B5BAE" w:rsidRPr="0043038E" w:rsidRDefault="002B5BAE" w:rsidP="002B5BAE">
      <w:pPr>
        <w:spacing w:after="300"/>
        <w:jc w:val="both"/>
      </w:pPr>
      <w:r w:rsidRPr="0043038E">
        <w:t>Ova Uredba uređuje postupak, uslove i kriterijume koje trebaju ispuniti pravna lica za dobijanje statusa društvenog preduzeća i organizacije, sastav i funkcije komisija koje odlučuju o priznavanju, odbijanju, gubitku statusa, proceni preostale imovine i razmatranju žalbi za društvena preduzeća.</w:t>
      </w:r>
    </w:p>
    <w:p w:rsidR="002B5BAE" w:rsidRPr="0043038E" w:rsidRDefault="002B5BAE" w:rsidP="002B5BAE">
      <w:pPr>
        <w:jc w:val="center"/>
        <w:rPr>
          <w:b/>
          <w:bCs/>
        </w:rPr>
      </w:pPr>
      <w:r w:rsidRPr="0043038E">
        <w:rPr>
          <w:b/>
          <w:bCs/>
        </w:rPr>
        <w:t>Član 2.</w:t>
      </w:r>
    </w:p>
    <w:p w:rsidR="002B5BAE" w:rsidRPr="0043038E" w:rsidRDefault="002B5BAE" w:rsidP="002B5BAE">
      <w:pPr>
        <w:spacing w:after="300"/>
        <w:jc w:val="center"/>
        <w:rPr>
          <w:b/>
          <w:bCs/>
        </w:rPr>
      </w:pPr>
      <w:r w:rsidRPr="0043038E">
        <w:rPr>
          <w:b/>
          <w:bCs/>
        </w:rPr>
        <w:t>Delokrug</w:t>
      </w:r>
    </w:p>
    <w:p w:rsidR="002B5BAE" w:rsidRPr="0043038E" w:rsidRDefault="002B5BAE" w:rsidP="002B5BAE">
      <w:pPr>
        <w:pStyle w:val="ListParagraph"/>
        <w:numPr>
          <w:ilvl w:val="0"/>
          <w:numId w:val="30"/>
        </w:numPr>
        <w:tabs>
          <w:tab w:val="left" w:pos="284"/>
        </w:tabs>
        <w:spacing w:after="0" w:line="240" w:lineRule="auto"/>
        <w:ind w:left="0" w:firstLine="0"/>
        <w:jc w:val="both"/>
        <w:rPr>
          <w:rFonts w:ascii="Times New Roman" w:eastAsia="MS Mincho" w:hAnsi="Times New Roman" w:cs="Times New Roman"/>
          <w:i w:val="0"/>
          <w:iCs w:val="0"/>
          <w:sz w:val="24"/>
          <w:szCs w:val="24"/>
          <w:lang w:val="sr-Latn-CS" w:bidi="ar-SA"/>
        </w:rPr>
      </w:pPr>
      <w:r w:rsidRPr="0043038E">
        <w:rPr>
          <w:rFonts w:ascii="Times New Roman" w:eastAsia="MS Mincho" w:hAnsi="Times New Roman" w:cs="Times New Roman"/>
          <w:i w:val="0"/>
          <w:iCs w:val="0"/>
          <w:sz w:val="24"/>
          <w:szCs w:val="24"/>
          <w:lang w:val="sr-Latn-CS" w:bidi="ar-SA"/>
        </w:rPr>
        <w:t>Ova Uredba se primenjuje na institucije na centralnom i lokalnom nivou koje imaju odgovornosti i kojima je Vlada Republike Kosova dodelila mandat da sprovode Zakon o društvenim preduzećima, Zakon o poslovnim organizacijama, Zakon o slobodi udruživanja u nevladine organizacije, Zakon o zadrugama poljoprivrednika i ostala odgovarajuća važeća zakonodavstva u vezi sa subjektima koji dobijaju status društvenog preduzeća.</w:t>
      </w:r>
    </w:p>
    <w:p w:rsidR="002B5BAE" w:rsidRPr="0043038E" w:rsidRDefault="002B5BAE" w:rsidP="002B5BAE">
      <w:pPr>
        <w:pStyle w:val="ListParagraph"/>
        <w:numPr>
          <w:ilvl w:val="0"/>
          <w:numId w:val="30"/>
        </w:numPr>
        <w:tabs>
          <w:tab w:val="left" w:pos="284"/>
        </w:tabs>
        <w:spacing w:after="300" w:line="240" w:lineRule="auto"/>
        <w:ind w:left="0" w:firstLine="0"/>
        <w:contextualSpacing w:val="0"/>
        <w:jc w:val="both"/>
        <w:rPr>
          <w:rFonts w:ascii="Times New Roman" w:eastAsia="MS Mincho" w:hAnsi="Times New Roman" w:cs="Times New Roman"/>
          <w:i w:val="0"/>
          <w:iCs w:val="0"/>
          <w:sz w:val="24"/>
          <w:szCs w:val="24"/>
          <w:lang w:val="sr-Latn-CS" w:bidi="ar-SA"/>
        </w:rPr>
      </w:pPr>
      <w:r w:rsidRPr="0043038E">
        <w:rPr>
          <w:rFonts w:ascii="Times New Roman" w:eastAsia="MS Mincho" w:hAnsi="Times New Roman" w:cs="Times New Roman"/>
          <w:i w:val="0"/>
          <w:iCs w:val="0"/>
          <w:sz w:val="24"/>
          <w:szCs w:val="24"/>
          <w:lang w:val="sr-Latn-CS" w:bidi="ar-SA"/>
        </w:rPr>
        <w:t>Odredbe ove Uredbe će se primenjivati na pravno lice koje podnosi zahtev za status društvenog preduzeća.</w:t>
      </w:r>
    </w:p>
    <w:p w:rsidR="002B5BAE" w:rsidRPr="0043038E" w:rsidRDefault="002B5BAE" w:rsidP="002B5BAE">
      <w:r w:rsidRPr="0043038E">
        <w:br w:type="page"/>
      </w:r>
    </w:p>
    <w:p w:rsidR="002B5BAE" w:rsidRPr="0043038E" w:rsidRDefault="00781AA7" w:rsidP="002B5BAE">
      <w:r>
        <w:rPr>
          <w:noProof/>
        </w:rPr>
        <w:lastRenderedPageBreak/>
        <w:pict>
          <v:rect id="Rectangle 188" o:spid="_x0000_s1323" style="position:absolute;margin-left:-97.15pt;margin-top:-175.95pt;width:46.7pt;height:907.3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" fillcolor="white [3201]" strokecolor="#4f81bd [3204]" strokeweight="5pt">
            <v:stroke linestyle="thickThin"/>
            <v:shadow color="#868686"/>
          </v:rect>
        </w:pict>
      </w:r>
      <w:r>
        <w:rPr>
          <w:noProof/>
        </w:rPr>
        <w:pict>
          <v:rect id="Rectangle 189" o:spid="_x0000_s1322" style="position:absolute;margin-left:78.35pt;margin-top:41.25pt;width:369pt;height:14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A2G58R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w:r>
      <w:r w:rsidR="002B5BAE" w:rsidRPr="0043038E">
        <w:rPr>
          <w:noProof/>
          <w:lang w:val="en-US"/>
        </w:rPr>
        <w:drawing>
          <wp:inline distT="0" distB="0" distL="0" distR="0" wp14:anchorId="274EA64F" wp14:editId="0F4EFADF">
            <wp:extent cx="796290" cy="1002665"/>
            <wp:effectExtent l="19050" t="0" r="3810" b="0"/>
            <wp:docPr id="9" name="Picture 9"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B5BAE" w:rsidRPr="0043038E">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Uredba (VRK) br. 17/2020 o postupcima registracije društvenih preduzeća</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b/>
                <w:bCs/>
              </w:rPr>
            </w:pPr>
            <w:r w:rsidRPr="0043038E">
              <w:rPr>
                <w:b/>
                <w:bCs/>
              </w:rPr>
              <w:t>Br. 17/2020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Datum potpisivanja </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9. 9. 2020.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Datum objavljivanja u Službenom listu</w:t>
            </w:r>
          </w:p>
        </w:tc>
        <w:tc>
          <w:tcPr>
            <w:tcW w:w="1487" w:type="dxa"/>
            <w:tcBorders>
              <w:top w:val="single" w:sz="4" w:space="0" w:color="auto"/>
              <w:left w:val="single" w:sz="4" w:space="0" w:color="auto"/>
              <w:bottom w:val="single" w:sz="4" w:space="0" w:color="auto"/>
              <w:right w:val="single" w:sz="4" w:space="0" w:color="auto"/>
            </w:tcBorders>
          </w:tcPr>
          <w:p w:rsidR="002B5BAE" w:rsidRPr="0043038E" w:rsidRDefault="002B5BAE" w:rsidP="00DF2A2A">
            <w:pPr>
              <w:ind w:left="-362" w:firstLine="362"/>
            </w:pPr>
            <w:r w:rsidRPr="0043038E">
              <w:t>18. 9. 2020.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Datum vodiča u priručniku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spacing w:line="288" w:lineRule="auto"/>
              <w:rPr>
                <w:lang w:bidi="en-US"/>
              </w:rPr>
            </w:pPr>
            <w:r w:rsidRPr="0043038E">
              <w:rPr>
                <w:lang w:bidi="en-US"/>
              </w:rPr>
              <w:t>23. 10. 2020.</w:t>
            </w:r>
          </w:p>
        </w:tc>
      </w:tr>
    </w:tbl>
    <w:p w:rsidR="002B5BAE" w:rsidRPr="0043038E" w:rsidRDefault="002B5BAE" w:rsidP="002B5BAE"/>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B5BAE" w:rsidRPr="0043038E" w:rsidTr="00DF2A2A">
        <w:tc>
          <w:tcPr>
            <w:tcW w:w="270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lang w:eastAsia="ja-JP"/>
              </w:rPr>
            </w:pPr>
            <w:r w:rsidRPr="0043038E">
              <w:t>Odgovarajuća institucija</w:t>
            </w:r>
          </w:p>
        </w:tc>
        <w:tc>
          <w:tcPr>
            <w:tcW w:w="468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Vlada Republike Kosovo</w:t>
            </w:r>
          </w:p>
        </w:tc>
      </w:tr>
      <w:tr w:rsidR="002B5BAE" w:rsidRPr="0043038E" w:rsidTr="00DF2A2A">
        <w:tc>
          <w:tcPr>
            <w:tcW w:w="2700"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Pravni osnov</w:t>
            </w:r>
          </w:p>
        </w:tc>
        <w:tc>
          <w:tcPr>
            <w:tcW w:w="4680" w:type="dxa"/>
            <w:tcBorders>
              <w:top w:val="single" w:sz="4" w:space="0" w:color="auto"/>
              <w:left w:val="single" w:sz="4" w:space="0" w:color="auto"/>
              <w:bottom w:val="single" w:sz="4" w:space="0" w:color="auto"/>
              <w:right w:val="single" w:sz="4" w:space="0" w:color="auto"/>
            </w:tcBorders>
          </w:tcPr>
          <w:p w:rsidR="002B5BAE" w:rsidRPr="0043038E" w:rsidRDefault="00781AA7" w:rsidP="00DF2A2A">
            <w:pPr>
              <w:jc w:val="both"/>
            </w:pPr>
            <w:hyperlink r:id="rId27" w:history="1">
              <w:r w:rsidR="002B5BAE" w:rsidRPr="0043038E">
                <w:rPr>
                  <w:rStyle w:val="Hyperlink"/>
                  <w:color w:val="auto"/>
                  <w:u w:val="none"/>
                </w:rPr>
                <w:t>Zakon br. 06/L-022 o socijalnih preduzećima</w:t>
              </w:r>
            </w:hyperlink>
          </w:p>
        </w:tc>
      </w:tr>
    </w:tbl>
    <w:p w:rsidR="002B5BAE" w:rsidRPr="0043038E" w:rsidRDefault="002B5BAE" w:rsidP="002B5BAE">
      <w:pPr>
        <w:spacing w:before="600"/>
        <w:jc w:val="center"/>
        <w:rPr>
          <w:b/>
          <w:bCs/>
        </w:rPr>
      </w:pPr>
      <w:r w:rsidRPr="0043038E">
        <w:rPr>
          <w:b/>
          <w:bCs/>
        </w:rPr>
        <w:t>Član 1.</w:t>
      </w:r>
    </w:p>
    <w:p w:rsidR="002B5BAE" w:rsidRPr="0043038E" w:rsidRDefault="002B5BAE" w:rsidP="002B5BAE">
      <w:pPr>
        <w:spacing w:after="300"/>
        <w:jc w:val="center"/>
        <w:rPr>
          <w:b/>
          <w:bCs/>
        </w:rPr>
      </w:pPr>
      <w:r w:rsidRPr="0043038E">
        <w:rPr>
          <w:b/>
          <w:bCs/>
        </w:rPr>
        <w:t>Svrha</w:t>
      </w:r>
    </w:p>
    <w:p w:rsidR="002B5BAE" w:rsidRPr="0043038E" w:rsidRDefault="002B5BAE" w:rsidP="002B5BAE">
      <w:pPr>
        <w:spacing w:after="300"/>
        <w:jc w:val="both"/>
      </w:pPr>
      <w:r w:rsidRPr="0043038E">
        <w:t xml:space="preserve">Ova Uredba definiše postupak, uslove i kriterijume koje pravna lica moraju da ispune kako bi se registrovala u bilo kom od zakonskih oblika za obavljanje delatnosti kao društveno preduzeće. </w:t>
      </w:r>
    </w:p>
    <w:p w:rsidR="002B5BAE" w:rsidRPr="0043038E" w:rsidRDefault="002B5BAE" w:rsidP="002B5BAE">
      <w:pPr>
        <w:jc w:val="center"/>
        <w:rPr>
          <w:b/>
          <w:bCs/>
        </w:rPr>
      </w:pPr>
      <w:r w:rsidRPr="0043038E">
        <w:rPr>
          <w:b/>
          <w:bCs/>
        </w:rPr>
        <w:t>Član 2.</w:t>
      </w:r>
    </w:p>
    <w:p w:rsidR="002B5BAE" w:rsidRPr="0043038E" w:rsidRDefault="002B5BAE" w:rsidP="002B5BAE">
      <w:pPr>
        <w:tabs>
          <w:tab w:val="center" w:pos="4680"/>
        </w:tabs>
        <w:spacing w:after="300"/>
        <w:jc w:val="center"/>
        <w:rPr>
          <w:b/>
          <w:bCs/>
        </w:rPr>
      </w:pPr>
      <w:r w:rsidRPr="0043038E">
        <w:rPr>
          <w:b/>
          <w:bCs/>
        </w:rPr>
        <w:t>Delokrug</w:t>
      </w:r>
    </w:p>
    <w:p w:rsidR="002B5BAE" w:rsidRPr="0043038E" w:rsidRDefault="002B5BAE" w:rsidP="002B5BAE">
      <w:pPr>
        <w:pStyle w:val="ListParagraph"/>
        <w:numPr>
          <w:ilvl w:val="0"/>
          <w:numId w:val="31"/>
        </w:numPr>
        <w:tabs>
          <w:tab w:val="left" w:pos="284"/>
        </w:tabs>
        <w:spacing w:after="300" w:line="240" w:lineRule="auto"/>
        <w:ind w:left="0" w:firstLine="0"/>
        <w:contextualSpacing w:val="0"/>
        <w:jc w:val="both"/>
        <w:rPr>
          <w:rFonts w:ascii="Times New Roman" w:eastAsia="MS Mincho" w:hAnsi="Times New Roman" w:cs="Times New Roman"/>
          <w:i w:val="0"/>
          <w:iCs w:val="0"/>
          <w:sz w:val="24"/>
          <w:szCs w:val="24"/>
          <w:lang w:val="sr-Latn-CS" w:bidi="ar-SA"/>
        </w:rPr>
      </w:pPr>
      <w:r w:rsidRPr="0043038E">
        <w:rPr>
          <w:rFonts w:ascii="Times New Roman" w:eastAsia="MS Mincho" w:hAnsi="Times New Roman" w:cs="Times New Roman"/>
          <w:i w:val="0"/>
          <w:iCs w:val="0"/>
          <w:sz w:val="24"/>
          <w:szCs w:val="24"/>
          <w:lang w:val="sr-Latn-CS" w:bidi="ar-SA"/>
        </w:rPr>
        <w:t>Ova Uredba se primenjuje na institucije na centralnom i lokalnom nivou koje imaju odgovornosti i kojima je Vlada Kosova dodelila mandat da sprovode Zakon o društvenim preduzećima, Zakon o slobodi udruživanja u nevladine organizacije, Zakon o poslovnim organizacijama, Zakon o poljoprivrednim zadrugama i ostala odgovarajuća važeća zakonodavstva u vezi sa subjektima koji stiču status društvenog preduzeća.</w:t>
      </w:r>
    </w:p>
    <w:p w:rsidR="002B5BAE" w:rsidRPr="0043038E" w:rsidRDefault="002B5BAE" w:rsidP="002B5BAE">
      <w:pPr>
        <w:pStyle w:val="ListParagraph"/>
        <w:numPr>
          <w:ilvl w:val="0"/>
          <w:numId w:val="31"/>
        </w:numPr>
        <w:tabs>
          <w:tab w:val="left" w:pos="284"/>
        </w:tabs>
        <w:spacing w:after="300" w:line="240" w:lineRule="auto"/>
        <w:ind w:left="0" w:firstLine="0"/>
        <w:contextualSpacing w:val="0"/>
        <w:jc w:val="both"/>
        <w:rPr>
          <w:rFonts w:ascii="Times New Roman" w:eastAsia="MS Mincho" w:hAnsi="Times New Roman" w:cs="Times New Roman"/>
          <w:i w:val="0"/>
          <w:iCs w:val="0"/>
          <w:sz w:val="24"/>
          <w:szCs w:val="24"/>
          <w:lang w:val="sr-Latn-CS" w:bidi="ar-SA"/>
        </w:rPr>
      </w:pPr>
      <w:r w:rsidRPr="0043038E">
        <w:rPr>
          <w:rFonts w:ascii="Times New Roman" w:eastAsia="MS Mincho" w:hAnsi="Times New Roman" w:cs="Times New Roman"/>
          <w:i w:val="0"/>
          <w:iCs w:val="0"/>
          <w:sz w:val="24"/>
          <w:szCs w:val="24"/>
          <w:lang w:val="sr-Latn-CS" w:bidi="ar-SA"/>
        </w:rPr>
        <w:t xml:space="preserve"> Odredbe ove Uredbe se primenjuju na subjekte koji se prijavljuju za registraciju kao pravno lice i nameravaju da steknu i ostvare status društvenog preduzeća u bilo kom od oblika organizovanja pravnih lica definisanih Zakonom o društvenim preduzećima.</w:t>
      </w:r>
    </w:p>
    <w:p w:rsidR="002B5BAE" w:rsidRPr="0043038E" w:rsidRDefault="002B5BAE" w:rsidP="002B5BAE">
      <w:r w:rsidRPr="0043038E">
        <w:br w:type="page"/>
      </w:r>
    </w:p>
    <w:p w:rsidR="002B5BAE" w:rsidRPr="0043038E" w:rsidRDefault="00781AA7" w:rsidP="002B5BAE">
      <w:r>
        <w:rPr>
          <w:noProof/>
        </w:rPr>
        <w:lastRenderedPageBreak/>
        <w:pict>
          <v:rect id="Rectangle 190" o:spid="_x0000_s1321" style="position:absolute;margin-left:-96.95pt;margin-top:-173.65pt;width:46.7pt;height:907.3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" fillcolor="white [3201]" strokecolor="#4f81bd [3204]" strokeweight="5pt">
            <v:stroke linestyle="thickThin"/>
            <v:shadow color="#868686"/>
          </v:rect>
        </w:pict>
      </w:r>
      <w:r>
        <w:rPr>
          <w:noProof/>
        </w:rPr>
        <w:pict>
          <v:rect id="Rectangle 191" o:spid="_x0000_s1320" style="position:absolute;margin-left:78.35pt;margin-top:41.25pt;width:369pt;height:14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" fillcolor="white [3201]" strokecolor="#95b3d7 [1940]" strokeweight="1pt">
            <v:fill color2="#b8cce4 [1300]" focus="100%" type="gradient"/>
            <v:shadow on="t" color="#243f60 [1604]" opacity=".5" offset="1pt"/>
          </v:rect>
        </w:pict>
      </w:r>
      <w:r w:rsidR="002B5BAE" w:rsidRPr="0043038E">
        <w:rPr>
          <w:noProof/>
          <w:lang w:val="en-US"/>
        </w:rPr>
        <w:drawing>
          <wp:inline distT="0" distB="0" distL="0" distR="0" wp14:anchorId="3C6201CA" wp14:editId="16EB6B24">
            <wp:extent cx="796290" cy="1002665"/>
            <wp:effectExtent l="19050" t="0" r="3810" b="0"/>
            <wp:docPr id="10" name="Picture 10"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B5BAE" w:rsidRPr="0043038E">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781AA7" w:rsidP="00DF2A2A">
            <w:hyperlink r:id="rId28" w:history="1">
              <w:r w:rsidR="002B5BAE" w:rsidRPr="0043038E">
                <w:rPr>
                  <w:rStyle w:val="Hyperlink"/>
                  <w:color w:val="auto"/>
                  <w:u w:val="none"/>
                </w:rPr>
                <w:t>Administrativno uputstvo (MON) br. 85/2020 o kalendaru za školsku 2020/2021</w:t>
              </w:r>
            </w:hyperlink>
            <w:r w:rsidR="002B5BAE" w:rsidRPr="0043038E">
              <w:rPr>
                <w:rStyle w:val="Hyperlink"/>
                <w:color w:val="auto"/>
                <w:u w:val="none"/>
              </w:rPr>
              <w:t>. godinu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b/>
                <w:bCs/>
              </w:rPr>
            </w:pPr>
            <w:r w:rsidRPr="0043038E">
              <w:rPr>
                <w:b/>
                <w:bCs/>
              </w:rPr>
              <w:t>Br. 85/2020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Datum potpisivanja </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Datum objavljivanja u Službenom listu</w:t>
            </w:r>
          </w:p>
        </w:tc>
        <w:tc>
          <w:tcPr>
            <w:tcW w:w="1487" w:type="dxa"/>
            <w:tcBorders>
              <w:top w:val="single" w:sz="4" w:space="0" w:color="auto"/>
              <w:left w:val="single" w:sz="4" w:space="0" w:color="auto"/>
              <w:bottom w:val="single" w:sz="4" w:space="0" w:color="auto"/>
              <w:right w:val="single" w:sz="4" w:space="0" w:color="auto"/>
            </w:tcBorders>
          </w:tcPr>
          <w:p w:rsidR="002B5BAE" w:rsidRPr="0043038E" w:rsidRDefault="002B5BAE" w:rsidP="00DF2A2A">
            <w:pPr>
              <w:ind w:left="-362" w:firstLine="362"/>
            </w:pPr>
            <w:r w:rsidRPr="0043038E">
              <w:t>17. 9. 2020.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Datum vodiča u priručniku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spacing w:line="288" w:lineRule="auto"/>
              <w:rPr>
                <w:lang w:bidi="en-US"/>
              </w:rPr>
            </w:pPr>
            <w:r w:rsidRPr="0043038E">
              <w:rPr>
                <w:lang w:bidi="en-US"/>
              </w:rPr>
              <w:t>23. 10. 2020.</w:t>
            </w:r>
          </w:p>
        </w:tc>
      </w:tr>
    </w:tbl>
    <w:p w:rsidR="002B5BAE" w:rsidRPr="0043038E" w:rsidRDefault="002B5BAE" w:rsidP="002B5BAE"/>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B5BAE" w:rsidRPr="0043038E" w:rsidTr="00DF2A2A">
        <w:tc>
          <w:tcPr>
            <w:tcW w:w="270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lang w:eastAsia="ja-JP"/>
              </w:rPr>
            </w:pPr>
            <w:r w:rsidRPr="0043038E">
              <w:t>Odgovarajuća institucija</w:t>
            </w:r>
          </w:p>
        </w:tc>
        <w:tc>
          <w:tcPr>
            <w:tcW w:w="468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Ministarstvu obrazovanja i nauke</w:t>
            </w:r>
          </w:p>
        </w:tc>
      </w:tr>
      <w:tr w:rsidR="002B5BAE" w:rsidRPr="0043038E" w:rsidTr="00DF2A2A">
        <w:tc>
          <w:tcPr>
            <w:tcW w:w="2700"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Pravni osnov</w:t>
            </w:r>
          </w:p>
        </w:tc>
        <w:tc>
          <w:tcPr>
            <w:tcW w:w="4680" w:type="dxa"/>
            <w:tcBorders>
              <w:top w:val="single" w:sz="4" w:space="0" w:color="auto"/>
              <w:left w:val="single" w:sz="4" w:space="0" w:color="auto"/>
              <w:bottom w:val="single" w:sz="4" w:space="0" w:color="auto"/>
              <w:right w:val="single" w:sz="4" w:space="0" w:color="auto"/>
            </w:tcBorders>
          </w:tcPr>
          <w:p w:rsidR="002B5BAE" w:rsidRPr="0043038E" w:rsidRDefault="002B5BAE" w:rsidP="00DF2A2A">
            <w:pPr>
              <w:jc w:val="both"/>
            </w:pPr>
          </w:p>
        </w:tc>
      </w:tr>
    </w:tbl>
    <w:p w:rsidR="002B5BAE" w:rsidRPr="0043038E" w:rsidRDefault="002B5BAE" w:rsidP="002B5BAE">
      <w:pPr>
        <w:spacing w:before="600"/>
        <w:jc w:val="center"/>
        <w:rPr>
          <w:b/>
          <w:bCs/>
        </w:rPr>
      </w:pPr>
      <w:r w:rsidRPr="0043038E">
        <w:rPr>
          <w:b/>
          <w:bCs/>
        </w:rPr>
        <w:t>Član 1.</w:t>
      </w:r>
    </w:p>
    <w:p w:rsidR="002B5BAE" w:rsidRPr="0043038E" w:rsidRDefault="002B5BAE" w:rsidP="002B5BAE">
      <w:pPr>
        <w:spacing w:after="300"/>
        <w:jc w:val="center"/>
        <w:rPr>
          <w:b/>
          <w:bCs/>
        </w:rPr>
      </w:pPr>
      <w:r w:rsidRPr="0043038E">
        <w:rPr>
          <w:b/>
          <w:bCs/>
        </w:rPr>
        <w:t>Svrha</w:t>
      </w:r>
    </w:p>
    <w:p w:rsidR="002B5BAE" w:rsidRPr="0043038E" w:rsidRDefault="002B5BAE" w:rsidP="002B5BAE">
      <w:pPr>
        <w:spacing w:after="300"/>
        <w:jc w:val="both"/>
      </w:pPr>
      <w:r w:rsidRPr="0043038E">
        <w:t>Ovo administrativno uputstvo ima za cilj da odredi početak i kraj školske godine, odnosno školske godine, prema nivoima, zimskim raspustima, prolećnim raspustima, državnim praznicima za učenike osnovnih škola, stručnim razredima, nižim srednjim školama, višim srednjim školama, predškolskim ustanovama i resursnim centrima za nastavu i savetovanje.</w:t>
      </w:r>
    </w:p>
    <w:p w:rsidR="002B5BAE" w:rsidRPr="0043038E" w:rsidRDefault="002B5BAE" w:rsidP="002B5BAE">
      <w:r w:rsidRPr="0043038E">
        <w:br w:type="page"/>
      </w:r>
    </w:p>
    <w:p w:rsidR="002B5BAE" w:rsidRPr="0043038E" w:rsidRDefault="00781AA7" w:rsidP="002B5BAE">
      <w:r>
        <w:rPr>
          <w:noProof/>
        </w:rPr>
        <w:lastRenderedPageBreak/>
        <w:pict>
          <v:rect id="Rectangle 192" o:spid="_x0000_s1319" style="position:absolute;margin-left:-99.4pt;margin-top:-147.45pt;width:46.7pt;height:907.3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" fillcolor="white [3201]" strokecolor="#4f81bd [3204]" strokeweight="5pt">
            <v:stroke linestyle="thickThin"/>
            <v:shadow color="#868686"/>
          </v:rect>
        </w:pict>
      </w:r>
      <w:r>
        <w:rPr>
          <w:noProof/>
        </w:rPr>
        <w:pict>
          <v:rect id="Rectangle 193" o:spid="_x0000_s1318" style="position:absolute;margin-left:78.35pt;margin-top:41.25pt;width:369pt;height:14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CDTWsQ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w:r>
      <w:r w:rsidR="002B5BAE" w:rsidRPr="0043038E">
        <w:rPr>
          <w:noProof/>
          <w:lang w:val="en-US"/>
        </w:rPr>
        <w:drawing>
          <wp:inline distT="0" distB="0" distL="0" distR="0" wp14:anchorId="1F29DEC4" wp14:editId="2453CA37">
            <wp:extent cx="796290" cy="1002665"/>
            <wp:effectExtent l="19050" t="0" r="3810" b="0"/>
            <wp:docPr id="11" name="Picture 1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B5BAE" w:rsidRPr="0043038E">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Administrativno uputstvo (MUP) br. 05/2020 o kriterijumima i procedurama za sticanje državljanstva Republike Kosovo</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b/>
                <w:bCs/>
              </w:rPr>
            </w:pPr>
            <w:r w:rsidRPr="0043038E">
              <w:rPr>
                <w:b/>
                <w:bCs/>
              </w:rPr>
              <w:t>Br. 05/2020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Datum potpisivanja</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4. 9. 2020.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Datum objavljivanja u Službenom listu</w:t>
            </w:r>
          </w:p>
        </w:tc>
        <w:tc>
          <w:tcPr>
            <w:tcW w:w="1487" w:type="dxa"/>
            <w:tcBorders>
              <w:top w:val="single" w:sz="4" w:space="0" w:color="auto"/>
              <w:left w:val="single" w:sz="4" w:space="0" w:color="auto"/>
              <w:bottom w:val="single" w:sz="4" w:space="0" w:color="auto"/>
              <w:right w:val="single" w:sz="4" w:space="0" w:color="auto"/>
            </w:tcBorders>
          </w:tcPr>
          <w:p w:rsidR="002B5BAE" w:rsidRPr="0043038E" w:rsidRDefault="002B5BAE" w:rsidP="00DF2A2A">
            <w:pPr>
              <w:ind w:left="-362" w:firstLine="362"/>
            </w:pPr>
            <w:r w:rsidRPr="0043038E">
              <w:t>8. 9. 2020.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Datum vodiča u priručniku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spacing w:line="288" w:lineRule="auto"/>
              <w:rPr>
                <w:lang w:bidi="en-US"/>
              </w:rPr>
            </w:pPr>
            <w:r w:rsidRPr="0043038E">
              <w:rPr>
                <w:lang w:bidi="en-US"/>
              </w:rPr>
              <w:t>23. 10. 2020.</w:t>
            </w:r>
          </w:p>
        </w:tc>
      </w:tr>
    </w:tbl>
    <w:p w:rsidR="002B5BAE" w:rsidRPr="0043038E" w:rsidRDefault="002B5BAE" w:rsidP="002B5BAE"/>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B5BAE" w:rsidRPr="0043038E" w:rsidTr="00DF2A2A">
        <w:tc>
          <w:tcPr>
            <w:tcW w:w="270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lang w:eastAsia="ja-JP"/>
              </w:rPr>
            </w:pPr>
            <w:r w:rsidRPr="0043038E">
              <w:t>Odgovarajuća institucija</w:t>
            </w:r>
          </w:p>
        </w:tc>
        <w:tc>
          <w:tcPr>
            <w:tcW w:w="468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Ministarstvo unutrašnjih poslova </w:t>
            </w:r>
          </w:p>
        </w:tc>
      </w:tr>
      <w:tr w:rsidR="002B5BAE" w:rsidRPr="0043038E" w:rsidTr="00DF2A2A">
        <w:tc>
          <w:tcPr>
            <w:tcW w:w="2700"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 xml:space="preserve">Pravni osnov </w:t>
            </w:r>
          </w:p>
        </w:tc>
        <w:tc>
          <w:tcPr>
            <w:tcW w:w="4680" w:type="dxa"/>
            <w:tcBorders>
              <w:top w:val="single" w:sz="4" w:space="0" w:color="auto"/>
              <w:left w:val="single" w:sz="4" w:space="0" w:color="auto"/>
              <w:bottom w:val="single" w:sz="4" w:space="0" w:color="auto"/>
              <w:right w:val="single" w:sz="4" w:space="0" w:color="auto"/>
            </w:tcBorders>
          </w:tcPr>
          <w:p w:rsidR="002B5BAE" w:rsidRPr="0043038E" w:rsidRDefault="00781AA7" w:rsidP="00DF2A2A">
            <w:pPr>
              <w:jc w:val="both"/>
            </w:pPr>
            <w:hyperlink r:id="rId29" w:history="1">
              <w:r w:rsidR="002B5BAE" w:rsidRPr="0043038E">
                <w:rPr>
                  <w:rStyle w:val="Hyperlink"/>
                  <w:color w:val="auto"/>
                  <w:u w:val="none"/>
                </w:rPr>
                <w:t>Zakon br. 04/L-215 o državljanstvu Kosova</w:t>
              </w:r>
            </w:hyperlink>
          </w:p>
        </w:tc>
      </w:tr>
    </w:tbl>
    <w:p w:rsidR="002B5BAE" w:rsidRPr="0043038E" w:rsidRDefault="002B5BAE" w:rsidP="002B5BAE">
      <w:pPr>
        <w:spacing w:before="600"/>
        <w:jc w:val="center"/>
        <w:rPr>
          <w:b/>
          <w:bCs/>
        </w:rPr>
      </w:pPr>
      <w:r w:rsidRPr="0043038E">
        <w:rPr>
          <w:b/>
          <w:bCs/>
        </w:rPr>
        <w:t>Član 1.</w:t>
      </w:r>
    </w:p>
    <w:p w:rsidR="002B5BAE" w:rsidRPr="0043038E" w:rsidRDefault="002B5BAE" w:rsidP="002B5BAE">
      <w:pPr>
        <w:spacing w:after="300"/>
        <w:jc w:val="center"/>
        <w:rPr>
          <w:b/>
          <w:bCs/>
        </w:rPr>
      </w:pPr>
      <w:r w:rsidRPr="0043038E">
        <w:rPr>
          <w:b/>
          <w:bCs/>
        </w:rPr>
        <w:t>Svrha</w:t>
      </w:r>
    </w:p>
    <w:p w:rsidR="002B5BAE" w:rsidRPr="0043038E" w:rsidRDefault="002B5BAE" w:rsidP="002B5BAE">
      <w:pPr>
        <w:spacing w:after="300"/>
        <w:jc w:val="both"/>
      </w:pPr>
      <w:r w:rsidRPr="0043038E">
        <w:t>Svrha ovog Administrativnog uputstva je utvrđivanje kriterijuma i postupaka, kao i način za sticanje državljanstva Republike Kosovo.</w:t>
      </w:r>
    </w:p>
    <w:p w:rsidR="002B5BAE" w:rsidRPr="0043038E" w:rsidRDefault="002B5BAE" w:rsidP="002B5BAE">
      <w:pPr>
        <w:jc w:val="center"/>
        <w:rPr>
          <w:b/>
          <w:bCs/>
        </w:rPr>
      </w:pPr>
      <w:r w:rsidRPr="0043038E">
        <w:rPr>
          <w:b/>
          <w:bCs/>
        </w:rPr>
        <w:t>Član 2.</w:t>
      </w:r>
    </w:p>
    <w:p w:rsidR="002B5BAE" w:rsidRPr="0043038E" w:rsidRDefault="002B5BAE" w:rsidP="002B5BAE">
      <w:pPr>
        <w:tabs>
          <w:tab w:val="center" w:pos="4680"/>
        </w:tabs>
        <w:spacing w:after="300"/>
        <w:jc w:val="center"/>
        <w:rPr>
          <w:b/>
          <w:bCs/>
        </w:rPr>
      </w:pPr>
      <w:r w:rsidRPr="0043038E">
        <w:rPr>
          <w:b/>
          <w:bCs/>
        </w:rPr>
        <w:t>Delokrug</w:t>
      </w:r>
    </w:p>
    <w:p w:rsidR="002B5BAE" w:rsidRPr="0043038E" w:rsidRDefault="002B5BAE" w:rsidP="002B5BAE">
      <w:pPr>
        <w:spacing w:after="300"/>
        <w:jc w:val="both"/>
      </w:pPr>
      <w:r w:rsidRPr="0043038E">
        <w:t>Odredbe ovog Administrativnog uputstva su obavezne za sve odgovorne službenike u ODAM-u/DD-u/KCS-u, kao i za sva lica koja se podnose zahtev za državljanstvo Republike Kosovo.</w:t>
      </w:r>
    </w:p>
    <w:p w:rsidR="002B5BAE" w:rsidRPr="0043038E" w:rsidRDefault="002B5BAE" w:rsidP="002B5BAE">
      <w:r w:rsidRPr="0043038E">
        <w:br w:type="page"/>
      </w:r>
    </w:p>
    <w:p w:rsidR="002B5BAE" w:rsidRPr="0043038E" w:rsidRDefault="00781AA7" w:rsidP="002B5BAE">
      <w:r>
        <w:rPr>
          <w:noProof/>
        </w:rPr>
        <w:lastRenderedPageBreak/>
        <w:pict>
          <v:rect id="Rectangle 194" o:spid="_x0000_s1317" style="position:absolute;margin-left:-99.95pt;margin-top:-163.2pt;width:46.7pt;height:907.3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" fillcolor="white [3201]" strokecolor="#4f81bd [3204]" strokeweight="5pt">
            <v:stroke linestyle="thickThin"/>
            <v:shadow color="#868686"/>
          </v:rect>
        </w:pict>
      </w:r>
      <w:r>
        <w:rPr>
          <w:noProof/>
        </w:rPr>
        <w:pict>
          <v:rect id="Rectangle 195" o:spid="_x0000_s1316" style="position:absolute;margin-left:78.35pt;margin-top:41.25pt;width:369pt;height:14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" fillcolor="white [3201]" strokecolor="#95b3d7 [1940]" strokeweight="1pt">
            <v:fill color2="#b8cce4 [1300]" focus="100%" type="gradient"/>
            <v:shadow on="t" color="#243f60 [1604]" opacity=".5" offset="1pt"/>
          </v:rect>
        </w:pict>
      </w:r>
      <w:r w:rsidR="002B5BAE" w:rsidRPr="0043038E">
        <w:rPr>
          <w:noProof/>
          <w:lang w:val="en-US"/>
        </w:rPr>
        <w:drawing>
          <wp:inline distT="0" distB="0" distL="0" distR="0" wp14:anchorId="38487CFE" wp14:editId="4FF000C0">
            <wp:extent cx="796290" cy="1002665"/>
            <wp:effectExtent l="19050" t="0" r="3810" b="0"/>
            <wp:docPr id="12" name="Picture 1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B5BAE" w:rsidRPr="0043038E">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Uredba (VRK) br. 16/2020 o prijemu i karijeri u državnoj službi Republike Kosovo</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b/>
                <w:bCs/>
              </w:rPr>
            </w:pPr>
            <w:r w:rsidRPr="0043038E">
              <w:rPr>
                <w:b/>
                <w:bCs/>
              </w:rPr>
              <w:t>Br. 16/2020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Datum potpisivanja </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21. 8. 2020.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Datum objavljivanja u Službenom listu</w:t>
            </w:r>
          </w:p>
        </w:tc>
        <w:tc>
          <w:tcPr>
            <w:tcW w:w="1487" w:type="dxa"/>
            <w:tcBorders>
              <w:top w:val="single" w:sz="4" w:space="0" w:color="auto"/>
              <w:left w:val="single" w:sz="4" w:space="0" w:color="auto"/>
              <w:bottom w:val="single" w:sz="4" w:space="0" w:color="auto"/>
              <w:right w:val="single" w:sz="4" w:space="0" w:color="auto"/>
            </w:tcBorders>
          </w:tcPr>
          <w:p w:rsidR="002B5BAE" w:rsidRPr="0043038E" w:rsidRDefault="002B5BAE" w:rsidP="00DF2A2A">
            <w:pPr>
              <w:ind w:left="-362" w:firstLine="362"/>
            </w:pPr>
            <w:r w:rsidRPr="0043038E">
              <w:t>27. 8. 2020.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Datum vodiča u priručniku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spacing w:line="288" w:lineRule="auto"/>
              <w:rPr>
                <w:lang w:bidi="en-US"/>
              </w:rPr>
            </w:pPr>
            <w:r w:rsidRPr="0043038E">
              <w:rPr>
                <w:lang w:bidi="en-US"/>
              </w:rPr>
              <w:t>23. 10. 2020.</w:t>
            </w:r>
          </w:p>
        </w:tc>
      </w:tr>
    </w:tbl>
    <w:p w:rsidR="002B5BAE" w:rsidRPr="0043038E" w:rsidRDefault="002B5BAE" w:rsidP="002B5BAE"/>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B5BAE" w:rsidRPr="0043038E" w:rsidTr="00DF2A2A">
        <w:tc>
          <w:tcPr>
            <w:tcW w:w="270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lang w:eastAsia="ja-JP"/>
              </w:rPr>
            </w:pPr>
            <w:r w:rsidRPr="0043038E">
              <w:t>Odgovarajuća institucija</w:t>
            </w:r>
          </w:p>
        </w:tc>
        <w:tc>
          <w:tcPr>
            <w:tcW w:w="468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Vlada Republike Kosovo</w:t>
            </w:r>
          </w:p>
        </w:tc>
      </w:tr>
      <w:tr w:rsidR="002B5BAE" w:rsidRPr="0043038E" w:rsidTr="00DF2A2A">
        <w:tc>
          <w:tcPr>
            <w:tcW w:w="2700"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 xml:space="preserve">Pravni osnov </w:t>
            </w:r>
          </w:p>
        </w:tc>
        <w:tc>
          <w:tcPr>
            <w:tcW w:w="4680" w:type="dxa"/>
            <w:tcBorders>
              <w:top w:val="single" w:sz="4" w:space="0" w:color="auto"/>
              <w:left w:val="single" w:sz="4" w:space="0" w:color="auto"/>
              <w:bottom w:val="single" w:sz="4" w:space="0" w:color="auto"/>
              <w:right w:val="single" w:sz="4" w:space="0" w:color="auto"/>
            </w:tcBorders>
          </w:tcPr>
          <w:p w:rsidR="002B5BAE" w:rsidRPr="0043038E" w:rsidRDefault="00781AA7" w:rsidP="00DF2A2A">
            <w:hyperlink r:id="rId30" w:history="1">
              <w:r w:rsidR="002B5BAE" w:rsidRPr="0043038E">
                <w:rPr>
                  <w:rStyle w:val="Hyperlink"/>
                  <w:color w:val="auto"/>
                  <w:u w:val="none"/>
                </w:rPr>
                <w:t>Zakon br. 06/L-114 o javnim službenicima (Presuda br. ko203/19, Ustavni sud)</w:t>
              </w:r>
            </w:hyperlink>
            <w:r w:rsidR="002B5BAE" w:rsidRPr="0043038E">
              <w:t xml:space="preserve"> </w:t>
            </w:r>
          </w:p>
        </w:tc>
      </w:tr>
    </w:tbl>
    <w:p w:rsidR="002B5BAE" w:rsidRPr="0043038E" w:rsidRDefault="002B5BAE" w:rsidP="002B5BAE">
      <w:pPr>
        <w:spacing w:before="600"/>
        <w:jc w:val="center"/>
        <w:rPr>
          <w:b/>
          <w:bCs/>
        </w:rPr>
      </w:pPr>
      <w:r w:rsidRPr="0043038E">
        <w:rPr>
          <w:b/>
          <w:bCs/>
        </w:rPr>
        <w:t>Član 1.</w:t>
      </w:r>
    </w:p>
    <w:p w:rsidR="002B5BAE" w:rsidRPr="0043038E" w:rsidRDefault="002B5BAE" w:rsidP="002B5BAE">
      <w:pPr>
        <w:spacing w:after="300"/>
        <w:jc w:val="center"/>
        <w:rPr>
          <w:b/>
          <w:bCs/>
        </w:rPr>
      </w:pPr>
      <w:r w:rsidRPr="0043038E">
        <w:rPr>
          <w:b/>
          <w:bCs/>
        </w:rPr>
        <w:t>Svrha</w:t>
      </w:r>
    </w:p>
    <w:p w:rsidR="002B5BAE" w:rsidRPr="0043038E" w:rsidRDefault="002B5BAE" w:rsidP="002B5BAE">
      <w:pPr>
        <w:spacing w:after="300"/>
        <w:jc w:val="both"/>
      </w:pPr>
      <w:r w:rsidRPr="0043038E">
        <w:t>Ova Uredba ima za cilj izgradnju stabilnog i profesionalnog sistema za prijem i napredovanje u karijeri državnih službenika u skladu sa osnovnim načelima državne službe utvrđenim Zakonom br. 06/L-114 o javnim službenicima (u daljem tekstu: ZJS).</w:t>
      </w:r>
    </w:p>
    <w:p w:rsidR="002B5BAE" w:rsidRPr="0043038E" w:rsidRDefault="002B5BAE" w:rsidP="002B5BAE">
      <w:pPr>
        <w:jc w:val="center"/>
        <w:rPr>
          <w:b/>
          <w:bCs/>
        </w:rPr>
      </w:pPr>
      <w:r w:rsidRPr="0043038E">
        <w:rPr>
          <w:b/>
          <w:bCs/>
        </w:rPr>
        <w:t>Član 2.</w:t>
      </w:r>
    </w:p>
    <w:p w:rsidR="002B5BAE" w:rsidRPr="0043038E" w:rsidRDefault="002B5BAE" w:rsidP="002B5BAE">
      <w:pPr>
        <w:tabs>
          <w:tab w:val="center" w:pos="4680"/>
        </w:tabs>
        <w:spacing w:after="300"/>
        <w:jc w:val="center"/>
        <w:rPr>
          <w:b/>
          <w:bCs/>
        </w:rPr>
      </w:pPr>
      <w:r w:rsidRPr="0043038E">
        <w:rPr>
          <w:b/>
          <w:bCs/>
        </w:rPr>
        <w:t>Delokrug</w:t>
      </w:r>
    </w:p>
    <w:p w:rsidR="002B5BAE" w:rsidRPr="0043038E" w:rsidRDefault="002B5BAE" w:rsidP="002B5BAE">
      <w:pPr>
        <w:pStyle w:val="ListParagraph"/>
        <w:numPr>
          <w:ilvl w:val="0"/>
          <w:numId w:val="32"/>
        </w:numPr>
        <w:spacing w:after="0" w:line="240" w:lineRule="auto"/>
        <w:contextualSpacing w:val="0"/>
        <w:jc w:val="both"/>
        <w:rPr>
          <w:rFonts w:ascii="Times New Roman" w:eastAsia="MS Mincho" w:hAnsi="Times New Roman" w:cs="Times New Roman"/>
          <w:i w:val="0"/>
          <w:iCs w:val="0"/>
          <w:sz w:val="24"/>
          <w:szCs w:val="24"/>
          <w:lang w:val="sr-Latn-CS" w:bidi="ar-SA"/>
        </w:rPr>
      </w:pPr>
      <w:r w:rsidRPr="0043038E">
        <w:rPr>
          <w:rFonts w:ascii="Times New Roman" w:eastAsia="MS Mincho" w:hAnsi="Times New Roman" w:cs="Times New Roman"/>
          <w:i w:val="0"/>
          <w:iCs w:val="0"/>
          <w:sz w:val="24"/>
          <w:szCs w:val="24"/>
          <w:lang w:val="sr-Latn-CS" w:bidi="ar-SA"/>
        </w:rPr>
        <w:t>Ova Uredba se primenjuje na čitavu državnu službu u Republici Kosovo i ona utvrđuje postupke za prijem, premeštaj unutar kategorije i napredovanje u dužnosti (unapređenje) državnih službenika.</w:t>
      </w:r>
    </w:p>
    <w:p w:rsidR="002B5BAE" w:rsidRPr="0043038E" w:rsidRDefault="002B5BAE" w:rsidP="002B5BAE">
      <w:pPr>
        <w:pStyle w:val="ListParagraph"/>
        <w:numPr>
          <w:ilvl w:val="0"/>
          <w:numId w:val="32"/>
        </w:numPr>
        <w:spacing w:after="300" w:line="240" w:lineRule="auto"/>
        <w:contextualSpacing w:val="0"/>
        <w:jc w:val="both"/>
        <w:rPr>
          <w:rFonts w:ascii="Times New Roman" w:eastAsia="MS Mincho" w:hAnsi="Times New Roman" w:cs="Times New Roman"/>
          <w:i w:val="0"/>
          <w:iCs w:val="0"/>
          <w:sz w:val="24"/>
          <w:szCs w:val="24"/>
          <w:lang w:val="sr-Latn-CS" w:bidi="ar-SA"/>
        </w:rPr>
      </w:pPr>
      <w:r w:rsidRPr="0043038E">
        <w:rPr>
          <w:rFonts w:ascii="Times New Roman" w:eastAsia="MS Mincho" w:hAnsi="Times New Roman" w:cs="Times New Roman"/>
          <w:i w:val="0"/>
          <w:iCs w:val="0"/>
          <w:sz w:val="24"/>
          <w:szCs w:val="24"/>
          <w:lang w:val="sr-Latn-CS" w:bidi="ar-SA"/>
        </w:rPr>
        <w:t>Ova Uredba se ne primenjuje na: Sudski savet Kosova, Tužilački savet Kosova, Ustavni sud, Instituciju ombudsmana, Generalnog revizora Kosova, Centralnu izbornu komisiju, Centralnu banku Kosova i Nezavisnu komisiju za medije.</w:t>
      </w:r>
    </w:p>
    <w:p w:rsidR="002B5BAE" w:rsidRPr="0043038E" w:rsidRDefault="002B5BAE" w:rsidP="002B5BAE">
      <w:r w:rsidRPr="0043038E">
        <w:br w:type="page"/>
      </w:r>
    </w:p>
    <w:p w:rsidR="002B5BAE" w:rsidRPr="0043038E" w:rsidRDefault="00781AA7" w:rsidP="002B5BAE">
      <w:r>
        <w:rPr>
          <w:noProof/>
        </w:rPr>
        <w:lastRenderedPageBreak/>
        <w:pict>
          <v:rect id="Rectangle 198" o:spid="_x0000_s1315" style="position:absolute;margin-left:-99.95pt;margin-top:-163.2pt;width:46.7pt;height:907.3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" fillcolor="white [3201]" strokecolor="#4f81bd [3204]" strokeweight="5pt">
            <v:stroke linestyle="thickThin"/>
            <v:shadow color="#868686"/>
          </v:rect>
        </w:pict>
      </w:r>
      <w:r>
        <w:rPr>
          <w:noProof/>
        </w:rPr>
        <w:pict>
          <v:rect id="Rectangle 199" o:spid="_x0000_s1314" style="position:absolute;margin-left:78.35pt;margin-top:41.25pt;width:369pt;height:14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Covgq5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w:r>
      <w:r w:rsidR="002B5BAE" w:rsidRPr="0043038E">
        <w:rPr>
          <w:noProof/>
          <w:lang w:val="en-US"/>
        </w:rPr>
        <w:drawing>
          <wp:inline distT="0" distB="0" distL="0" distR="0" wp14:anchorId="521A0867" wp14:editId="4BC13767">
            <wp:extent cx="796290" cy="1002665"/>
            <wp:effectExtent l="19050" t="0" r="3810" b="0"/>
            <wp:docPr id="15" name="Picture 15"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B5BAE" w:rsidRPr="0043038E">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Uredba br. 15/2020 o prijemu, proceni i disciplini viših rukovodećih službenika</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b/>
                <w:bCs/>
              </w:rPr>
            </w:pPr>
            <w:r w:rsidRPr="0043038E">
              <w:rPr>
                <w:b/>
                <w:bCs/>
              </w:rPr>
              <w:t>Br. 15/2020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Datum potpisivanja </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21. 8. 2020.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Datum objavljivanja u Službenom listu</w:t>
            </w:r>
          </w:p>
        </w:tc>
        <w:tc>
          <w:tcPr>
            <w:tcW w:w="1487" w:type="dxa"/>
            <w:tcBorders>
              <w:top w:val="single" w:sz="4" w:space="0" w:color="auto"/>
              <w:left w:val="single" w:sz="4" w:space="0" w:color="auto"/>
              <w:bottom w:val="single" w:sz="4" w:space="0" w:color="auto"/>
              <w:right w:val="single" w:sz="4" w:space="0" w:color="auto"/>
            </w:tcBorders>
          </w:tcPr>
          <w:p w:rsidR="002B5BAE" w:rsidRPr="0043038E" w:rsidRDefault="002B5BAE" w:rsidP="00DF2A2A">
            <w:pPr>
              <w:ind w:left="-362" w:firstLine="362"/>
            </w:pPr>
            <w:r w:rsidRPr="0043038E">
              <w:t>27. 8. 2020.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Datum vodiča u priručniku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spacing w:line="288" w:lineRule="auto"/>
              <w:rPr>
                <w:lang w:bidi="en-US"/>
              </w:rPr>
            </w:pPr>
            <w:r w:rsidRPr="0043038E">
              <w:rPr>
                <w:lang w:bidi="en-US"/>
              </w:rPr>
              <w:t>23. 10. 2020.</w:t>
            </w:r>
          </w:p>
        </w:tc>
      </w:tr>
    </w:tbl>
    <w:p w:rsidR="002B5BAE" w:rsidRPr="0043038E" w:rsidRDefault="002B5BAE" w:rsidP="002B5BAE"/>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B5BAE" w:rsidRPr="0043038E" w:rsidTr="00DF2A2A">
        <w:tc>
          <w:tcPr>
            <w:tcW w:w="270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lang w:eastAsia="ja-JP"/>
              </w:rPr>
            </w:pPr>
            <w:r w:rsidRPr="0043038E">
              <w:t>Odgovarajuća institucija</w:t>
            </w:r>
          </w:p>
        </w:tc>
        <w:tc>
          <w:tcPr>
            <w:tcW w:w="468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Vlada Republike Kosovo</w:t>
            </w:r>
          </w:p>
        </w:tc>
      </w:tr>
      <w:tr w:rsidR="002B5BAE" w:rsidRPr="0043038E" w:rsidTr="00DF2A2A">
        <w:tc>
          <w:tcPr>
            <w:tcW w:w="2700"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 xml:space="preserve">Pravni osnov </w:t>
            </w:r>
          </w:p>
        </w:tc>
        <w:tc>
          <w:tcPr>
            <w:tcW w:w="4680" w:type="dxa"/>
            <w:tcBorders>
              <w:top w:val="single" w:sz="4" w:space="0" w:color="auto"/>
              <w:left w:val="single" w:sz="4" w:space="0" w:color="auto"/>
              <w:bottom w:val="single" w:sz="4" w:space="0" w:color="auto"/>
              <w:right w:val="single" w:sz="4" w:space="0" w:color="auto"/>
            </w:tcBorders>
          </w:tcPr>
          <w:p w:rsidR="002B5BAE" w:rsidRPr="0043038E" w:rsidRDefault="00781AA7" w:rsidP="00DF2A2A">
            <w:hyperlink r:id="rId31" w:history="1">
              <w:r w:rsidR="002B5BAE" w:rsidRPr="0043038E">
                <w:rPr>
                  <w:rStyle w:val="Hyperlink"/>
                  <w:color w:val="auto"/>
                  <w:u w:val="none"/>
                </w:rPr>
                <w:t>Zakon br. 06/L-114 o javnim službenicima (Presuda br. ko203/19, Ustavni sud)</w:t>
              </w:r>
            </w:hyperlink>
          </w:p>
        </w:tc>
      </w:tr>
    </w:tbl>
    <w:p w:rsidR="002B5BAE" w:rsidRPr="0043038E" w:rsidRDefault="002B5BAE" w:rsidP="002B5BAE">
      <w:pPr>
        <w:spacing w:before="600"/>
        <w:jc w:val="center"/>
        <w:rPr>
          <w:b/>
          <w:bCs/>
        </w:rPr>
      </w:pPr>
      <w:r w:rsidRPr="0043038E">
        <w:rPr>
          <w:b/>
          <w:bCs/>
        </w:rPr>
        <w:t>Član 1.</w:t>
      </w:r>
    </w:p>
    <w:p w:rsidR="002B5BAE" w:rsidRPr="0043038E" w:rsidRDefault="002B5BAE" w:rsidP="002B5BAE">
      <w:pPr>
        <w:spacing w:after="300"/>
        <w:jc w:val="center"/>
        <w:rPr>
          <w:b/>
          <w:bCs/>
        </w:rPr>
      </w:pPr>
      <w:r w:rsidRPr="0043038E">
        <w:rPr>
          <w:b/>
          <w:bCs/>
        </w:rPr>
        <w:t>Svrha</w:t>
      </w:r>
    </w:p>
    <w:p w:rsidR="002B5BAE" w:rsidRPr="0043038E" w:rsidRDefault="002B5BAE" w:rsidP="002B5BAE">
      <w:pPr>
        <w:pStyle w:val="ListParagraph"/>
        <w:numPr>
          <w:ilvl w:val="0"/>
          <w:numId w:val="35"/>
        </w:numPr>
        <w:spacing w:after="0" w:line="240" w:lineRule="auto"/>
        <w:contextualSpacing w:val="0"/>
        <w:jc w:val="both"/>
        <w:rPr>
          <w:rFonts w:ascii="Times New Roman" w:eastAsia="MS Mincho" w:hAnsi="Times New Roman" w:cs="Times New Roman"/>
          <w:i w:val="0"/>
          <w:iCs w:val="0"/>
          <w:sz w:val="24"/>
          <w:szCs w:val="24"/>
          <w:lang w:val="sr-Latn-CS" w:bidi="ar-SA"/>
        </w:rPr>
      </w:pPr>
      <w:r w:rsidRPr="0043038E">
        <w:rPr>
          <w:rFonts w:ascii="Times New Roman" w:eastAsia="MS Mincho" w:hAnsi="Times New Roman" w:cs="Times New Roman"/>
          <w:i w:val="0"/>
          <w:iCs w:val="0"/>
          <w:sz w:val="24"/>
          <w:szCs w:val="24"/>
          <w:lang w:val="sr-Latn-CS" w:bidi="ar-SA"/>
        </w:rPr>
        <w:t>Ova Uredba utvrđuje pravila, kriterijume i postupke za prijem, imenovanje, ocenjivanje rezultata rada i disciplinu za kategoriju viših rukovodećih položaja u institucijama državne uprave i ostalim državnim institucijama.</w:t>
      </w:r>
    </w:p>
    <w:p w:rsidR="002B5BAE" w:rsidRPr="0043038E" w:rsidRDefault="002B5BAE" w:rsidP="002B5BAE">
      <w:pPr>
        <w:pStyle w:val="ListParagraph"/>
        <w:numPr>
          <w:ilvl w:val="0"/>
          <w:numId w:val="35"/>
        </w:numPr>
        <w:spacing w:after="300" w:line="240" w:lineRule="auto"/>
        <w:contextualSpacing w:val="0"/>
        <w:jc w:val="both"/>
        <w:rPr>
          <w:rFonts w:ascii="Times New Roman" w:eastAsia="MS Mincho" w:hAnsi="Times New Roman" w:cs="Times New Roman"/>
          <w:i w:val="0"/>
          <w:iCs w:val="0"/>
          <w:sz w:val="24"/>
          <w:szCs w:val="24"/>
          <w:lang w:val="sr-Latn-CS" w:bidi="ar-SA"/>
        </w:rPr>
      </w:pPr>
      <w:r w:rsidRPr="0043038E">
        <w:rPr>
          <w:rFonts w:ascii="Times New Roman" w:eastAsia="MS Mincho" w:hAnsi="Times New Roman" w:cs="Times New Roman"/>
          <w:i w:val="0"/>
          <w:iCs w:val="0"/>
          <w:sz w:val="24"/>
          <w:szCs w:val="24"/>
          <w:lang w:val="sr-Latn-CS" w:bidi="ar-SA"/>
        </w:rPr>
        <w:t xml:space="preserve"> Ova Uredba takođe utvrđuje pravila za funkcionisanje i donošenje odluka komisija, kriterijume i postupak za izbor članova komisija i plaćanje članovima komisija.</w:t>
      </w:r>
    </w:p>
    <w:p w:rsidR="002B5BAE" w:rsidRPr="0043038E" w:rsidRDefault="002B5BAE" w:rsidP="002B5BAE">
      <w:pPr>
        <w:jc w:val="center"/>
        <w:rPr>
          <w:b/>
          <w:bCs/>
        </w:rPr>
      </w:pPr>
      <w:r w:rsidRPr="0043038E">
        <w:rPr>
          <w:b/>
          <w:bCs/>
        </w:rPr>
        <w:t>Član 2.</w:t>
      </w:r>
    </w:p>
    <w:p w:rsidR="002B5BAE" w:rsidRPr="0043038E" w:rsidRDefault="002B5BAE" w:rsidP="002B5BAE">
      <w:pPr>
        <w:tabs>
          <w:tab w:val="center" w:pos="4680"/>
        </w:tabs>
        <w:spacing w:after="300"/>
        <w:jc w:val="center"/>
        <w:rPr>
          <w:b/>
          <w:bCs/>
        </w:rPr>
      </w:pPr>
      <w:r w:rsidRPr="0043038E">
        <w:rPr>
          <w:b/>
          <w:bCs/>
        </w:rPr>
        <w:t>Delokrug</w:t>
      </w:r>
    </w:p>
    <w:p w:rsidR="002B5BAE" w:rsidRPr="0043038E" w:rsidRDefault="002B5BAE" w:rsidP="002B5BAE">
      <w:pPr>
        <w:pStyle w:val="ListParagraph"/>
        <w:numPr>
          <w:ilvl w:val="0"/>
          <w:numId w:val="36"/>
        </w:numPr>
        <w:spacing w:after="0" w:line="240" w:lineRule="auto"/>
        <w:contextualSpacing w:val="0"/>
        <w:jc w:val="both"/>
        <w:rPr>
          <w:rFonts w:ascii="Times New Roman" w:eastAsia="MS Mincho" w:hAnsi="Times New Roman" w:cs="Times New Roman"/>
          <w:i w:val="0"/>
          <w:iCs w:val="0"/>
          <w:sz w:val="24"/>
          <w:szCs w:val="24"/>
          <w:lang w:val="sr-Latn-CS" w:bidi="ar-SA"/>
        </w:rPr>
      </w:pPr>
      <w:r w:rsidRPr="0043038E">
        <w:rPr>
          <w:rFonts w:ascii="Times New Roman" w:eastAsia="MS Mincho" w:hAnsi="Times New Roman" w:cs="Times New Roman"/>
          <w:i w:val="0"/>
          <w:iCs w:val="0"/>
          <w:sz w:val="24"/>
          <w:szCs w:val="24"/>
          <w:lang w:val="sr-Latn-CS" w:bidi="ar-SA"/>
        </w:rPr>
        <w:t>Ova Uredba se primenjuje na sve kategorije viših rukovodećih položaja, kao što je utvrđeno Uredbom o klasifikaciji radnih mesta, u institucijama državne uprave i ostalim državnim institucijama.</w:t>
      </w:r>
    </w:p>
    <w:p w:rsidR="002B5BAE" w:rsidRPr="0043038E" w:rsidRDefault="002B5BAE" w:rsidP="002B5BAE">
      <w:pPr>
        <w:pStyle w:val="ListParagraph"/>
        <w:numPr>
          <w:ilvl w:val="0"/>
          <w:numId w:val="36"/>
        </w:numPr>
        <w:spacing w:after="0" w:line="240" w:lineRule="auto"/>
        <w:contextualSpacing w:val="0"/>
        <w:jc w:val="both"/>
        <w:rPr>
          <w:rFonts w:ascii="Times New Roman" w:eastAsia="MS Mincho" w:hAnsi="Times New Roman" w:cs="Times New Roman"/>
          <w:i w:val="0"/>
          <w:iCs w:val="0"/>
          <w:sz w:val="24"/>
          <w:szCs w:val="24"/>
          <w:lang w:val="sr-Latn-CS" w:bidi="ar-SA"/>
        </w:rPr>
      </w:pPr>
      <w:r w:rsidRPr="0043038E">
        <w:rPr>
          <w:rFonts w:ascii="Times New Roman" w:eastAsia="MS Mincho" w:hAnsi="Times New Roman" w:cs="Times New Roman"/>
          <w:i w:val="0"/>
          <w:iCs w:val="0"/>
          <w:sz w:val="24"/>
          <w:szCs w:val="24"/>
          <w:lang w:val="sr-Latn-CS" w:bidi="ar-SA"/>
        </w:rPr>
        <w:t>Izuzetno od stava 1. ovog člana ove Uredbe, ova Uredba se ne primenjuje na kategorije viših rukovodećih položaja u: Sudskom savetu Kosova, Tužilačkom savetu Kosova, Ustavnom sudu, Instituciji ombudsmana, Generalnom revizoru Kosova, Centralnoj izbornoj komisiji, Centralnoj banci Kosova i Nezavisnoj komisiji za medije.</w:t>
      </w:r>
    </w:p>
    <w:p w:rsidR="002B5BAE" w:rsidRPr="0043038E" w:rsidRDefault="002B5BAE" w:rsidP="002B5BAE">
      <w:r w:rsidRPr="0043038E">
        <w:br w:type="page"/>
      </w:r>
    </w:p>
    <w:p w:rsidR="002B5BAE" w:rsidRPr="0043038E" w:rsidRDefault="00781AA7" w:rsidP="002B5BAE">
      <w:r>
        <w:rPr>
          <w:noProof/>
        </w:rPr>
        <w:lastRenderedPageBreak/>
        <w:pict>
          <v:rect id="Rectangle 200" o:spid="_x0000_s1313" style="position:absolute;margin-left:-99.95pt;margin-top:-163.2pt;width:46.7pt;height:907.3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" fillcolor="white [3201]" strokecolor="#4f81bd [3204]" strokeweight="5pt">
            <v:stroke linestyle="thickThin"/>
            <v:shadow color="#868686"/>
          </v:rect>
        </w:pict>
      </w:r>
      <w:r>
        <w:rPr>
          <w:noProof/>
        </w:rPr>
        <w:pict>
          <v:rect id="Rectangle 201" o:spid="_x0000_s1312" style="position:absolute;margin-left:78.35pt;margin-top:41.25pt;width:369pt;height:14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" fillcolor="white [3201]" strokecolor="#95b3d7 [1940]" strokeweight="1pt">
            <v:fill color2="#b8cce4 [1300]" focus="100%" type="gradient"/>
            <v:shadow on="t" color="#243f60 [1604]" opacity=".5" offset="1pt"/>
          </v:rect>
        </w:pict>
      </w:r>
      <w:r w:rsidR="002B5BAE" w:rsidRPr="0043038E">
        <w:rPr>
          <w:noProof/>
          <w:lang w:val="en-US"/>
        </w:rPr>
        <w:drawing>
          <wp:inline distT="0" distB="0" distL="0" distR="0" wp14:anchorId="1F93EDFB" wp14:editId="091D8A7B">
            <wp:extent cx="796290" cy="1002665"/>
            <wp:effectExtent l="19050" t="0" r="3810" b="0"/>
            <wp:docPr id="16" name="Picture 16"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B5BAE" w:rsidRPr="0043038E">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Uredba (VRK) br. 14/2020 o premeštaju državnih službenika</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b/>
                <w:bCs/>
              </w:rPr>
            </w:pPr>
            <w:r w:rsidRPr="0043038E">
              <w:rPr>
                <w:b/>
                <w:bCs/>
              </w:rPr>
              <w:t>Br. 14/2020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Datum potpisivanja </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21. 8. 2020.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Datum objavljivanja u Službenom listu</w:t>
            </w:r>
          </w:p>
        </w:tc>
        <w:tc>
          <w:tcPr>
            <w:tcW w:w="1487" w:type="dxa"/>
            <w:tcBorders>
              <w:top w:val="single" w:sz="4" w:space="0" w:color="auto"/>
              <w:left w:val="single" w:sz="4" w:space="0" w:color="auto"/>
              <w:bottom w:val="single" w:sz="4" w:space="0" w:color="auto"/>
              <w:right w:val="single" w:sz="4" w:space="0" w:color="auto"/>
            </w:tcBorders>
          </w:tcPr>
          <w:p w:rsidR="002B5BAE" w:rsidRPr="0043038E" w:rsidRDefault="002B5BAE" w:rsidP="00DF2A2A">
            <w:pPr>
              <w:ind w:left="-362" w:firstLine="362"/>
            </w:pPr>
            <w:r w:rsidRPr="0043038E">
              <w:t>27. 8. 2020.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Datum vodiča u priručniku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spacing w:line="288" w:lineRule="auto"/>
              <w:rPr>
                <w:lang w:bidi="en-US"/>
              </w:rPr>
            </w:pPr>
            <w:r w:rsidRPr="0043038E">
              <w:rPr>
                <w:lang w:bidi="en-US"/>
              </w:rPr>
              <w:t>23. 10. 2020.</w:t>
            </w:r>
          </w:p>
        </w:tc>
      </w:tr>
    </w:tbl>
    <w:p w:rsidR="002B5BAE" w:rsidRPr="0043038E" w:rsidRDefault="002B5BAE" w:rsidP="002B5BAE"/>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B5BAE" w:rsidRPr="0043038E" w:rsidTr="00DF2A2A">
        <w:tc>
          <w:tcPr>
            <w:tcW w:w="270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lang w:eastAsia="ja-JP"/>
              </w:rPr>
            </w:pPr>
            <w:r w:rsidRPr="0043038E">
              <w:t>Odgovarajuća institucija</w:t>
            </w:r>
          </w:p>
        </w:tc>
        <w:tc>
          <w:tcPr>
            <w:tcW w:w="468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Vlada Republike Kosovo</w:t>
            </w:r>
          </w:p>
        </w:tc>
      </w:tr>
      <w:tr w:rsidR="002B5BAE" w:rsidRPr="0043038E" w:rsidTr="00DF2A2A">
        <w:tc>
          <w:tcPr>
            <w:tcW w:w="2700"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 xml:space="preserve">Pravni osnov </w:t>
            </w:r>
          </w:p>
        </w:tc>
        <w:tc>
          <w:tcPr>
            <w:tcW w:w="4680" w:type="dxa"/>
            <w:tcBorders>
              <w:top w:val="single" w:sz="4" w:space="0" w:color="auto"/>
              <w:left w:val="single" w:sz="4" w:space="0" w:color="auto"/>
              <w:bottom w:val="single" w:sz="4" w:space="0" w:color="auto"/>
              <w:right w:val="single" w:sz="4" w:space="0" w:color="auto"/>
            </w:tcBorders>
          </w:tcPr>
          <w:p w:rsidR="002B5BAE" w:rsidRPr="0043038E" w:rsidRDefault="00781AA7" w:rsidP="00DF2A2A">
            <w:hyperlink r:id="rId32" w:history="1">
              <w:r w:rsidR="002B5BAE" w:rsidRPr="0043038E">
                <w:rPr>
                  <w:rStyle w:val="Hyperlink"/>
                  <w:color w:val="auto"/>
                  <w:u w:val="none"/>
                </w:rPr>
                <w:t>Zakon br. 06/L-114 o javnim službenicima (Presuda br. ko203/19, Ustavni sud)</w:t>
              </w:r>
            </w:hyperlink>
          </w:p>
        </w:tc>
      </w:tr>
    </w:tbl>
    <w:p w:rsidR="002B5BAE" w:rsidRPr="0043038E" w:rsidRDefault="002B5BAE" w:rsidP="002B5BAE">
      <w:pPr>
        <w:spacing w:before="600"/>
        <w:jc w:val="center"/>
        <w:rPr>
          <w:b/>
          <w:bCs/>
        </w:rPr>
      </w:pPr>
      <w:r w:rsidRPr="0043038E">
        <w:rPr>
          <w:b/>
          <w:bCs/>
        </w:rPr>
        <w:t>Član 1.</w:t>
      </w:r>
    </w:p>
    <w:p w:rsidR="002B5BAE" w:rsidRPr="0043038E" w:rsidRDefault="002B5BAE" w:rsidP="002B5BAE">
      <w:pPr>
        <w:spacing w:after="300"/>
        <w:jc w:val="center"/>
        <w:rPr>
          <w:b/>
          <w:bCs/>
        </w:rPr>
      </w:pPr>
      <w:r w:rsidRPr="0043038E">
        <w:rPr>
          <w:b/>
          <w:bCs/>
        </w:rPr>
        <w:t>Svrha</w:t>
      </w:r>
    </w:p>
    <w:p w:rsidR="002B5BAE" w:rsidRPr="0043038E" w:rsidRDefault="002B5BAE" w:rsidP="002B5BAE">
      <w:pPr>
        <w:spacing w:after="300"/>
        <w:jc w:val="both"/>
      </w:pPr>
      <w:r w:rsidRPr="0043038E">
        <w:t xml:space="preserve">Ova uredba utvrđuje pravila i postupke za privremeni, trajni premeštaj i premeštaj u slučaju zatvaranja ili restrukturiranja. </w:t>
      </w:r>
    </w:p>
    <w:p w:rsidR="002B5BAE" w:rsidRPr="0043038E" w:rsidRDefault="002B5BAE" w:rsidP="002B5BAE">
      <w:pPr>
        <w:jc w:val="center"/>
        <w:rPr>
          <w:b/>
          <w:bCs/>
        </w:rPr>
      </w:pPr>
      <w:r w:rsidRPr="0043038E">
        <w:rPr>
          <w:b/>
          <w:bCs/>
        </w:rPr>
        <w:t>Član 2.</w:t>
      </w:r>
    </w:p>
    <w:p w:rsidR="002B5BAE" w:rsidRPr="0043038E" w:rsidRDefault="002B5BAE" w:rsidP="002B5BAE">
      <w:pPr>
        <w:tabs>
          <w:tab w:val="center" w:pos="4680"/>
        </w:tabs>
        <w:spacing w:after="300"/>
        <w:jc w:val="center"/>
        <w:rPr>
          <w:b/>
          <w:bCs/>
        </w:rPr>
      </w:pPr>
      <w:r w:rsidRPr="0043038E">
        <w:rPr>
          <w:b/>
          <w:bCs/>
        </w:rPr>
        <w:t>Delokrug</w:t>
      </w:r>
    </w:p>
    <w:p w:rsidR="002B5BAE" w:rsidRPr="0043038E" w:rsidRDefault="002B5BAE" w:rsidP="002B5BAE">
      <w:pPr>
        <w:pStyle w:val="ListParagraph"/>
        <w:numPr>
          <w:ilvl w:val="0"/>
          <w:numId w:val="37"/>
        </w:numPr>
        <w:spacing w:after="0" w:line="240" w:lineRule="auto"/>
        <w:contextualSpacing w:val="0"/>
        <w:jc w:val="both"/>
        <w:rPr>
          <w:rFonts w:ascii="Times New Roman" w:eastAsia="MS Mincho" w:hAnsi="Times New Roman" w:cs="Times New Roman"/>
          <w:i w:val="0"/>
          <w:iCs w:val="0"/>
          <w:sz w:val="24"/>
          <w:szCs w:val="24"/>
          <w:lang w:val="sr-Latn-CS" w:bidi="ar-SA"/>
        </w:rPr>
      </w:pPr>
      <w:r w:rsidRPr="0043038E">
        <w:rPr>
          <w:rFonts w:ascii="Times New Roman" w:eastAsia="MS Mincho" w:hAnsi="Times New Roman" w:cs="Times New Roman"/>
          <w:i w:val="0"/>
          <w:iCs w:val="0"/>
          <w:sz w:val="24"/>
          <w:szCs w:val="24"/>
          <w:lang w:val="sr-Latn-CS" w:bidi="ar-SA"/>
        </w:rPr>
        <w:t>Odredbe ove Uredbe se primenjuje na sve institucije državne uprave i ostale državne institucije, prilikom premeštaja državnih službenika.</w:t>
      </w:r>
    </w:p>
    <w:p w:rsidR="002B5BAE" w:rsidRPr="0043038E" w:rsidRDefault="002B5BAE" w:rsidP="002B5BAE">
      <w:pPr>
        <w:pStyle w:val="ListParagraph"/>
        <w:numPr>
          <w:ilvl w:val="0"/>
          <w:numId w:val="37"/>
        </w:numPr>
        <w:spacing w:after="300" w:line="240" w:lineRule="auto"/>
        <w:contextualSpacing w:val="0"/>
        <w:jc w:val="both"/>
        <w:rPr>
          <w:rFonts w:ascii="Times New Roman" w:eastAsia="MS Mincho" w:hAnsi="Times New Roman" w:cs="Times New Roman"/>
          <w:i w:val="0"/>
          <w:iCs w:val="0"/>
          <w:sz w:val="24"/>
          <w:szCs w:val="24"/>
          <w:lang w:val="sr-Latn-CS" w:bidi="ar-SA"/>
        </w:rPr>
      </w:pPr>
      <w:r w:rsidRPr="0043038E">
        <w:rPr>
          <w:rFonts w:ascii="Times New Roman" w:eastAsia="MS Mincho" w:hAnsi="Times New Roman" w:cs="Times New Roman"/>
          <w:i w:val="0"/>
          <w:iCs w:val="0"/>
          <w:sz w:val="24"/>
          <w:szCs w:val="24"/>
          <w:lang w:val="sr-Latn-CS" w:bidi="ar-SA"/>
        </w:rPr>
        <w:t>Izuzetno od stava 1. ovog člana ove Uredbe, ova Uredba se ne primenjuje na: Sudski savet Kosova, Tužilački savet Kosova, Ustavni sud, Instituciju ombudsmana, Generalnog revizora Kosova, Centralnu izbornu komisiju, Centralnu banku Kosova i Nezavisnu komisiju za medije.</w:t>
      </w:r>
    </w:p>
    <w:p w:rsidR="002B5BAE" w:rsidRPr="0043038E" w:rsidRDefault="002B5BAE" w:rsidP="002B5BAE">
      <w:pPr>
        <w:jc w:val="both"/>
      </w:pPr>
    </w:p>
    <w:p w:rsidR="002B5BAE" w:rsidRPr="0043038E" w:rsidRDefault="002B5BAE" w:rsidP="002B5BAE">
      <w:r w:rsidRPr="0043038E">
        <w:br w:type="page"/>
      </w:r>
    </w:p>
    <w:p w:rsidR="002B5BAE" w:rsidRPr="0043038E" w:rsidRDefault="00781AA7" w:rsidP="002B5BAE">
      <w:r>
        <w:rPr>
          <w:noProof/>
        </w:rPr>
        <w:lastRenderedPageBreak/>
        <w:pict>
          <v:rect id="Rectangle 202" o:spid="_x0000_s1311" style="position:absolute;margin-left:-99.95pt;margin-top:-163.2pt;width:46.7pt;height:907.3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" fillcolor="white [3201]" strokecolor="#4f81bd [3204]" strokeweight="5pt">
            <v:stroke linestyle="thickThin"/>
            <v:shadow color="#868686"/>
          </v:rect>
        </w:pict>
      </w:r>
      <w:r>
        <w:rPr>
          <w:noProof/>
        </w:rPr>
        <w:pict>
          <v:rect id="Rectangle 203" o:spid="_x0000_s1310" style="position:absolute;margin-left:78.35pt;margin-top:41.25pt;width:369pt;height:14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" fillcolor="white [3201]" strokecolor="#95b3d7 [1940]" strokeweight="1pt">
            <v:fill color2="#b8cce4 [1300]" focus="100%" type="gradient"/>
            <v:shadow on="t" color="#243f60 [1604]" opacity=".5" offset="1pt"/>
          </v:rect>
        </w:pict>
      </w:r>
      <w:r w:rsidR="002B5BAE" w:rsidRPr="0043038E">
        <w:rPr>
          <w:noProof/>
          <w:color w:val="C0504D" w:themeColor="accent2"/>
          <w:lang w:val="en-US"/>
        </w:rPr>
        <w:drawing>
          <wp:inline distT="0" distB="0" distL="0" distR="0" wp14:anchorId="7F27A2BA" wp14:editId="2E9AAFCF">
            <wp:extent cx="796290" cy="1002665"/>
            <wp:effectExtent l="19050" t="0" r="3810" b="0"/>
            <wp:docPr id="17" name="Picture 17"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B5BAE" w:rsidRPr="0043038E">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Uredba (VRK) br. 13/2020 o otpuštanju i prevremenom penzionisanju iz državne službe</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b/>
                <w:bCs/>
              </w:rPr>
            </w:pPr>
            <w:r w:rsidRPr="0043038E">
              <w:rPr>
                <w:b/>
                <w:bCs/>
              </w:rPr>
              <w:t>Br. 13/2020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Datum potpisivanja </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21. 8. 2020.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Datum objavljivanja u Službenom listu</w:t>
            </w:r>
          </w:p>
        </w:tc>
        <w:tc>
          <w:tcPr>
            <w:tcW w:w="1487" w:type="dxa"/>
            <w:tcBorders>
              <w:top w:val="single" w:sz="4" w:space="0" w:color="auto"/>
              <w:left w:val="single" w:sz="4" w:space="0" w:color="auto"/>
              <w:bottom w:val="single" w:sz="4" w:space="0" w:color="auto"/>
              <w:right w:val="single" w:sz="4" w:space="0" w:color="auto"/>
            </w:tcBorders>
          </w:tcPr>
          <w:p w:rsidR="002B5BAE" w:rsidRPr="0043038E" w:rsidRDefault="002B5BAE" w:rsidP="00DF2A2A">
            <w:pPr>
              <w:ind w:left="-362" w:firstLine="362"/>
            </w:pPr>
            <w:r w:rsidRPr="0043038E">
              <w:t>27. 8. 2020.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Datum vodiča u priručniku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spacing w:line="288" w:lineRule="auto"/>
              <w:rPr>
                <w:lang w:bidi="en-US"/>
              </w:rPr>
            </w:pPr>
            <w:r w:rsidRPr="0043038E">
              <w:rPr>
                <w:lang w:bidi="en-US"/>
              </w:rPr>
              <w:t>23. 10. 2020.</w:t>
            </w:r>
          </w:p>
        </w:tc>
      </w:tr>
    </w:tbl>
    <w:p w:rsidR="002B5BAE" w:rsidRPr="0043038E" w:rsidRDefault="002B5BAE" w:rsidP="002B5BAE"/>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B5BAE" w:rsidRPr="0043038E" w:rsidTr="00DF2A2A">
        <w:tc>
          <w:tcPr>
            <w:tcW w:w="270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lang w:eastAsia="ja-JP"/>
              </w:rPr>
            </w:pPr>
            <w:r w:rsidRPr="0043038E">
              <w:t>Odgovarajuća institucija</w:t>
            </w:r>
          </w:p>
        </w:tc>
        <w:tc>
          <w:tcPr>
            <w:tcW w:w="468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Vlada Republike Kosovo</w:t>
            </w:r>
          </w:p>
        </w:tc>
      </w:tr>
      <w:tr w:rsidR="002B5BAE" w:rsidRPr="0043038E" w:rsidTr="00DF2A2A">
        <w:tc>
          <w:tcPr>
            <w:tcW w:w="2700"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 xml:space="preserve">Pravni osnov </w:t>
            </w:r>
          </w:p>
        </w:tc>
        <w:tc>
          <w:tcPr>
            <w:tcW w:w="4680" w:type="dxa"/>
            <w:tcBorders>
              <w:top w:val="single" w:sz="4" w:space="0" w:color="auto"/>
              <w:left w:val="single" w:sz="4" w:space="0" w:color="auto"/>
              <w:bottom w:val="single" w:sz="4" w:space="0" w:color="auto"/>
              <w:right w:val="single" w:sz="4" w:space="0" w:color="auto"/>
            </w:tcBorders>
          </w:tcPr>
          <w:p w:rsidR="002B5BAE" w:rsidRPr="0043038E" w:rsidRDefault="00781AA7" w:rsidP="00DF2A2A">
            <w:hyperlink r:id="rId33" w:history="1">
              <w:r w:rsidR="002B5BAE" w:rsidRPr="0043038E">
                <w:rPr>
                  <w:rStyle w:val="Hyperlink"/>
                  <w:color w:val="auto"/>
                  <w:u w:val="none"/>
                </w:rPr>
                <w:t>Zakon br. 06/L-114 o javnim službenicima (Presuda br. ko203/19, Ustavni sud)</w:t>
              </w:r>
            </w:hyperlink>
          </w:p>
        </w:tc>
      </w:tr>
    </w:tbl>
    <w:p w:rsidR="002B5BAE" w:rsidRPr="0043038E" w:rsidRDefault="002B5BAE" w:rsidP="002B5BAE">
      <w:pPr>
        <w:spacing w:before="600"/>
        <w:jc w:val="center"/>
        <w:rPr>
          <w:b/>
          <w:bCs/>
        </w:rPr>
      </w:pPr>
      <w:r w:rsidRPr="0043038E">
        <w:rPr>
          <w:b/>
          <w:bCs/>
        </w:rPr>
        <w:t>Član 1.</w:t>
      </w:r>
    </w:p>
    <w:p w:rsidR="002B5BAE" w:rsidRPr="0043038E" w:rsidRDefault="002B5BAE" w:rsidP="002B5BAE">
      <w:pPr>
        <w:spacing w:after="300"/>
        <w:jc w:val="center"/>
        <w:rPr>
          <w:b/>
          <w:bCs/>
        </w:rPr>
      </w:pPr>
      <w:r w:rsidRPr="0043038E">
        <w:rPr>
          <w:b/>
          <w:bCs/>
        </w:rPr>
        <w:t>Svrha</w:t>
      </w:r>
    </w:p>
    <w:p w:rsidR="002B5BAE" w:rsidRPr="0043038E" w:rsidRDefault="002B5BAE" w:rsidP="002B5BAE">
      <w:pPr>
        <w:spacing w:after="300"/>
        <w:jc w:val="both"/>
      </w:pPr>
      <w:r w:rsidRPr="0043038E">
        <w:t>Ova uredba utvrđuje pravila i postupke o otpuštanju i prevremenom penzionisanju iz državne službe.</w:t>
      </w:r>
    </w:p>
    <w:p w:rsidR="002B5BAE" w:rsidRPr="0043038E" w:rsidRDefault="002B5BAE" w:rsidP="002B5BAE">
      <w:pPr>
        <w:jc w:val="center"/>
        <w:rPr>
          <w:b/>
          <w:bCs/>
        </w:rPr>
      </w:pPr>
      <w:r w:rsidRPr="0043038E">
        <w:rPr>
          <w:b/>
          <w:bCs/>
        </w:rPr>
        <w:t>Član 2.</w:t>
      </w:r>
    </w:p>
    <w:p w:rsidR="002B5BAE" w:rsidRPr="0043038E" w:rsidRDefault="002B5BAE" w:rsidP="002B5BAE">
      <w:pPr>
        <w:tabs>
          <w:tab w:val="center" w:pos="4680"/>
        </w:tabs>
        <w:spacing w:after="300"/>
        <w:jc w:val="center"/>
        <w:rPr>
          <w:b/>
          <w:bCs/>
        </w:rPr>
      </w:pPr>
      <w:r w:rsidRPr="0043038E">
        <w:rPr>
          <w:b/>
          <w:bCs/>
        </w:rPr>
        <w:t>Delokrug</w:t>
      </w:r>
    </w:p>
    <w:p w:rsidR="002B5BAE" w:rsidRPr="0043038E" w:rsidRDefault="002B5BAE" w:rsidP="002B5BAE">
      <w:pPr>
        <w:pStyle w:val="ListParagraph"/>
        <w:numPr>
          <w:ilvl w:val="0"/>
          <w:numId w:val="38"/>
        </w:numPr>
        <w:spacing w:after="0" w:line="240" w:lineRule="auto"/>
        <w:contextualSpacing w:val="0"/>
        <w:jc w:val="both"/>
        <w:rPr>
          <w:rFonts w:ascii="Times New Roman" w:eastAsia="MS Mincho" w:hAnsi="Times New Roman" w:cs="Times New Roman"/>
          <w:i w:val="0"/>
          <w:iCs w:val="0"/>
          <w:sz w:val="24"/>
          <w:szCs w:val="24"/>
          <w:lang w:val="sr-Latn-CS" w:bidi="ar-SA"/>
        </w:rPr>
      </w:pPr>
      <w:r w:rsidRPr="0043038E">
        <w:rPr>
          <w:rFonts w:ascii="Times New Roman" w:eastAsia="MS Mincho" w:hAnsi="Times New Roman" w:cs="Times New Roman"/>
          <w:i w:val="0"/>
          <w:iCs w:val="0"/>
          <w:sz w:val="24"/>
          <w:szCs w:val="24"/>
          <w:lang w:val="sr-Latn-CS" w:bidi="ar-SA"/>
        </w:rPr>
        <w:t>Ova Uredba se primenjuje na sve kategorije državnih službenika u institucijama državne uprave i ostalim državnim institucijama.</w:t>
      </w:r>
    </w:p>
    <w:p w:rsidR="002B5BAE" w:rsidRPr="0043038E" w:rsidRDefault="002B5BAE" w:rsidP="002B5BAE">
      <w:pPr>
        <w:pStyle w:val="ListParagraph"/>
        <w:numPr>
          <w:ilvl w:val="0"/>
          <w:numId w:val="38"/>
        </w:numPr>
        <w:spacing w:after="300" w:line="240" w:lineRule="auto"/>
        <w:contextualSpacing w:val="0"/>
        <w:jc w:val="both"/>
        <w:rPr>
          <w:rFonts w:ascii="Times New Roman" w:eastAsia="MS Mincho" w:hAnsi="Times New Roman" w:cs="Times New Roman"/>
          <w:i w:val="0"/>
          <w:iCs w:val="0"/>
          <w:sz w:val="24"/>
          <w:szCs w:val="24"/>
          <w:lang w:val="sr-Latn-CS" w:bidi="ar-SA"/>
        </w:rPr>
      </w:pPr>
      <w:r w:rsidRPr="0043038E">
        <w:rPr>
          <w:rFonts w:ascii="Times New Roman" w:eastAsia="MS Mincho" w:hAnsi="Times New Roman" w:cs="Times New Roman"/>
          <w:i w:val="0"/>
          <w:iCs w:val="0"/>
          <w:sz w:val="24"/>
          <w:szCs w:val="24"/>
          <w:lang w:val="sr-Latn-CS" w:bidi="ar-SA"/>
        </w:rPr>
        <w:t>Izuzetno od stava 1. ovog člana ove Uredbe, ova Uredba se ne primenjuje na: Sudski savet Kosova, Tužilački savet Kosova, Ustavni sud, Instituciju ombudsmana, Generalnog revizora Kosova, Centralnu izbornu komisiju, Centralnu banku Kosova i Nezavisnu komisiju za medije.</w:t>
      </w:r>
    </w:p>
    <w:p w:rsidR="002B5BAE" w:rsidRPr="0043038E" w:rsidRDefault="002B5BAE" w:rsidP="002B5BAE">
      <w:pPr>
        <w:rPr>
          <w:color w:val="C0504D" w:themeColor="accent2"/>
        </w:rPr>
      </w:pPr>
      <w:r w:rsidRPr="0043038E">
        <w:rPr>
          <w:color w:val="C0504D" w:themeColor="accent2"/>
        </w:rPr>
        <w:br w:type="page"/>
      </w:r>
    </w:p>
    <w:p w:rsidR="002B5BAE" w:rsidRPr="0043038E" w:rsidRDefault="00781AA7" w:rsidP="002B5BAE">
      <w:r>
        <w:rPr>
          <w:noProof/>
        </w:rPr>
        <w:lastRenderedPageBreak/>
        <w:pict>
          <v:rect id="Rectangle 204" o:spid="_x0000_s1309" style="position:absolute;margin-left:-99.95pt;margin-top:-163.2pt;width:46.7pt;height:907.3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" fillcolor="white [3201]" strokecolor="#4f81bd [3204]" strokeweight="5pt">
            <v:stroke linestyle="thickThin"/>
            <v:shadow color="#868686"/>
          </v:rect>
        </w:pict>
      </w:r>
      <w:r>
        <w:rPr>
          <w:noProof/>
        </w:rPr>
        <w:pict>
          <v:rect id="Rectangle 205" o:spid="_x0000_s1308" style="position:absolute;margin-left:78.35pt;margin-top:41.25pt;width:369pt;height:14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" fillcolor="white [3201]" strokecolor="#95b3d7 [1940]" strokeweight="1pt">
            <v:fill color2="#b8cce4 [1300]" focus="100%" type="gradient"/>
            <v:shadow on="t" color="#243f60 [1604]" opacity=".5" offset="1pt"/>
          </v:rect>
        </w:pict>
      </w:r>
      <w:r w:rsidR="002B5BAE" w:rsidRPr="0043038E">
        <w:rPr>
          <w:noProof/>
          <w:color w:val="C0504D" w:themeColor="accent2"/>
          <w:lang w:val="en-US"/>
        </w:rPr>
        <w:drawing>
          <wp:inline distT="0" distB="0" distL="0" distR="0" wp14:anchorId="7A93459B" wp14:editId="7EE2387A">
            <wp:extent cx="796290" cy="1002665"/>
            <wp:effectExtent l="19050" t="0" r="3810" b="0"/>
            <wp:docPr id="18" name="Picture 18"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B5BAE" w:rsidRPr="0043038E">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Uredba (VRK) br. 12/2020 o radnom vremenu i odmorima javnih službenika</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b/>
                <w:bCs/>
              </w:rPr>
            </w:pPr>
            <w:r w:rsidRPr="0043038E">
              <w:rPr>
                <w:b/>
                <w:bCs/>
              </w:rPr>
              <w:t>Br. 12/2020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Datum potpisivanja </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21. 8. 2020.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Datum objavljivanja u Službenom listu</w:t>
            </w:r>
          </w:p>
        </w:tc>
        <w:tc>
          <w:tcPr>
            <w:tcW w:w="1487" w:type="dxa"/>
            <w:tcBorders>
              <w:top w:val="single" w:sz="4" w:space="0" w:color="auto"/>
              <w:left w:val="single" w:sz="4" w:space="0" w:color="auto"/>
              <w:bottom w:val="single" w:sz="4" w:space="0" w:color="auto"/>
              <w:right w:val="single" w:sz="4" w:space="0" w:color="auto"/>
            </w:tcBorders>
          </w:tcPr>
          <w:p w:rsidR="002B5BAE" w:rsidRPr="0043038E" w:rsidRDefault="002B5BAE" w:rsidP="00DF2A2A">
            <w:pPr>
              <w:ind w:left="-362" w:firstLine="362"/>
            </w:pPr>
            <w:r w:rsidRPr="0043038E">
              <w:t>27. 8. 2020.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Datum vodiča u priručniku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spacing w:line="288" w:lineRule="auto"/>
              <w:rPr>
                <w:lang w:bidi="en-US"/>
              </w:rPr>
            </w:pPr>
            <w:r w:rsidRPr="0043038E">
              <w:rPr>
                <w:lang w:bidi="en-US"/>
              </w:rPr>
              <w:t>23. 10. 2020.</w:t>
            </w:r>
          </w:p>
        </w:tc>
      </w:tr>
    </w:tbl>
    <w:p w:rsidR="002B5BAE" w:rsidRPr="0043038E" w:rsidRDefault="002B5BAE" w:rsidP="002B5BAE"/>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B5BAE" w:rsidRPr="0043038E" w:rsidTr="00DF2A2A">
        <w:tc>
          <w:tcPr>
            <w:tcW w:w="270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lang w:eastAsia="ja-JP"/>
              </w:rPr>
            </w:pPr>
            <w:r w:rsidRPr="0043038E">
              <w:t>Odgovarajuća institucija</w:t>
            </w:r>
          </w:p>
        </w:tc>
        <w:tc>
          <w:tcPr>
            <w:tcW w:w="468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Vlada Republike Kosovo</w:t>
            </w:r>
          </w:p>
        </w:tc>
      </w:tr>
      <w:tr w:rsidR="002B5BAE" w:rsidRPr="0043038E" w:rsidTr="00DF2A2A">
        <w:tc>
          <w:tcPr>
            <w:tcW w:w="2700"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 xml:space="preserve">Pravni osnov </w:t>
            </w:r>
          </w:p>
        </w:tc>
        <w:tc>
          <w:tcPr>
            <w:tcW w:w="4680" w:type="dxa"/>
            <w:tcBorders>
              <w:top w:val="single" w:sz="4" w:space="0" w:color="auto"/>
              <w:left w:val="single" w:sz="4" w:space="0" w:color="auto"/>
              <w:bottom w:val="single" w:sz="4" w:space="0" w:color="auto"/>
              <w:right w:val="single" w:sz="4" w:space="0" w:color="auto"/>
            </w:tcBorders>
          </w:tcPr>
          <w:p w:rsidR="002B5BAE" w:rsidRPr="0043038E" w:rsidRDefault="00781AA7" w:rsidP="00DF2A2A">
            <w:hyperlink r:id="rId34" w:history="1">
              <w:r w:rsidR="002B5BAE" w:rsidRPr="0043038E">
                <w:rPr>
                  <w:rStyle w:val="Hyperlink"/>
                  <w:color w:val="auto"/>
                  <w:u w:val="none"/>
                </w:rPr>
                <w:t>Zakon br. 06/L-114 o javnim službenicima (Presuda br. ko203/19, Ustavni sud)</w:t>
              </w:r>
            </w:hyperlink>
            <w:r w:rsidR="002B5BAE" w:rsidRPr="0043038E">
              <w:t xml:space="preserve"> </w:t>
            </w:r>
          </w:p>
        </w:tc>
      </w:tr>
    </w:tbl>
    <w:p w:rsidR="002B5BAE" w:rsidRPr="0043038E" w:rsidRDefault="002B5BAE" w:rsidP="002B5BAE">
      <w:pPr>
        <w:spacing w:before="600"/>
        <w:jc w:val="center"/>
        <w:rPr>
          <w:b/>
          <w:bCs/>
        </w:rPr>
      </w:pPr>
      <w:r w:rsidRPr="0043038E">
        <w:rPr>
          <w:b/>
          <w:bCs/>
        </w:rPr>
        <w:t>Član 1.</w:t>
      </w:r>
    </w:p>
    <w:p w:rsidR="002B5BAE" w:rsidRPr="0043038E" w:rsidRDefault="002B5BAE" w:rsidP="002B5BAE">
      <w:pPr>
        <w:spacing w:after="300"/>
        <w:jc w:val="center"/>
        <w:rPr>
          <w:b/>
          <w:bCs/>
        </w:rPr>
      </w:pPr>
      <w:r w:rsidRPr="0043038E">
        <w:rPr>
          <w:b/>
          <w:bCs/>
        </w:rPr>
        <w:t>Svrha</w:t>
      </w:r>
    </w:p>
    <w:p w:rsidR="002B5BAE" w:rsidRPr="0043038E" w:rsidRDefault="002B5BAE" w:rsidP="002B5BAE">
      <w:pPr>
        <w:pStyle w:val="ListParagraph"/>
        <w:numPr>
          <w:ilvl w:val="0"/>
          <w:numId w:val="39"/>
        </w:numPr>
        <w:spacing w:after="300" w:line="240" w:lineRule="auto"/>
        <w:contextualSpacing w:val="0"/>
        <w:jc w:val="both"/>
        <w:rPr>
          <w:rFonts w:ascii="Times New Roman" w:eastAsia="MS Mincho" w:hAnsi="Times New Roman" w:cs="Times New Roman"/>
          <w:i w:val="0"/>
          <w:iCs w:val="0"/>
          <w:sz w:val="24"/>
          <w:szCs w:val="24"/>
          <w:lang w:val="sr-Latn-CS" w:bidi="ar-SA"/>
        </w:rPr>
      </w:pPr>
      <w:r w:rsidRPr="0043038E">
        <w:rPr>
          <w:rFonts w:ascii="Times New Roman" w:eastAsia="MS Mincho" w:hAnsi="Times New Roman" w:cs="Times New Roman"/>
          <w:i w:val="0"/>
          <w:iCs w:val="0"/>
          <w:sz w:val="24"/>
          <w:szCs w:val="24"/>
          <w:lang w:val="sr-Latn-CS" w:bidi="ar-SA"/>
        </w:rPr>
        <w:t>Ova uredba utvrđuje pravila za:</w:t>
      </w:r>
    </w:p>
    <w:p w:rsidR="002B5BAE" w:rsidRPr="0043038E" w:rsidRDefault="002B5BAE" w:rsidP="002B5BAE">
      <w:pPr>
        <w:pStyle w:val="ListParagraph"/>
        <w:numPr>
          <w:ilvl w:val="1"/>
          <w:numId w:val="39"/>
        </w:numPr>
        <w:spacing w:after="0" w:line="240" w:lineRule="auto"/>
        <w:contextualSpacing w:val="0"/>
        <w:jc w:val="both"/>
        <w:rPr>
          <w:rFonts w:ascii="Times New Roman" w:eastAsia="MS Mincho" w:hAnsi="Times New Roman" w:cs="Times New Roman"/>
          <w:i w:val="0"/>
          <w:iCs w:val="0"/>
          <w:sz w:val="24"/>
          <w:szCs w:val="24"/>
          <w:lang w:val="sr-Latn-CS" w:bidi="ar-SA"/>
        </w:rPr>
      </w:pPr>
      <w:r w:rsidRPr="0043038E">
        <w:rPr>
          <w:rFonts w:ascii="Times New Roman" w:eastAsia="MS Mincho" w:hAnsi="Times New Roman" w:cs="Times New Roman"/>
          <w:i w:val="0"/>
          <w:iCs w:val="0"/>
          <w:sz w:val="24"/>
          <w:szCs w:val="24"/>
          <w:lang w:val="sr-Latn-CS" w:bidi="ar-SA"/>
        </w:rPr>
        <w:t>kriterijume i uslove radnog vremena, i</w:t>
      </w:r>
    </w:p>
    <w:p w:rsidR="002B5BAE" w:rsidRPr="0043038E" w:rsidRDefault="002B5BAE" w:rsidP="002B5BAE">
      <w:pPr>
        <w:pStyle w:val="ListParagraph"/>
        <w:numPr>
          <w:ilvl w:val="1"/>
          <w:numId w:val="39"/>
        </w:numPr>
        <w:spacing w:after="300" w:line="240" w:lineRule="auto"/>
        <w:contextualSpacing w:val="0"/>
        <w:jc w:val="both"/>
        <w:rPr>
          <w:rFonts w:ascii="Times New Roman" w:eastAsia="MS Mincho" w:hAnsi="Times New Roman" w:cs="Times New Roman"/>
          <w:i w:val="0"/>
          <w:iCs w:val="0"/>
          <w:sz w:val="24"/>
          <w:szCs w:val="24"/>
          <w:lang w:val="sr-Latn-CS" w:bidi="ar-SA"/>
        </w:rPr>
      </w:pPr>
      <w:r w:rsidRPr="0043038E">
        <w:rPr>
          <w:rFonts w:ascii="Times New Roman" w:eastAsia="MS Mincho" w:hAnsi="Times New Roman" w:cs="Times New Roman"/>
          <w:i w:val="0"/>
          <w:iCs w:val="0"/>
          <w:sz w:val="24"/>
          <w:szCs w:val="24"/>
          <w:lang w:val="sr-Latn-CS" w:bidi="ar-SA"/>
        </w:rPr>
        <w:t>odmore i postupke za korišćenje odmora.</w:t>
      </w:r>
    </w:p>
    <w:p w:rsidR="002B5BAE" w:rsidRPr="0043038E" w:rsidRDefault="002B5BAE" w:rsidP="002B5BAE">
      <w:pPr>
        <w:jc w:val="center"/>
        <w:rPr>
          <w:b/>
          <w:bCs/>
        </w:rPr>
      </w:pPr>
      <w:r w:rsidRPr="0043038E">
        <w:rPr>
          <w:b/>
          <w:bCs/>
        </w:rPr>
        <w:t>Član 2.</w:t>
      </w:r>
    </w:p>
    <w:p w:rsidR="002B5BAE" w:rsidRPr="0043038E" w:rsidRDefault="002B5BAE" w:rsidP="002B5BAE">
      <w:pPr>
        <w:tabs>
          <w:tab w:val="center" w:pos="4680"/>
        </w:tabs>
        <w:spacing w:after="300"/>
        <w:jc w:val="center"/>
        <w:rPr>
          <w:b/>
          <w:bCs/>
        </w:rPr>
      </w:pPr>
      <w:r w:rsidRPr="0043038E">
        <w:rPr>
          <w:b/>
          <w:bCs/>
        </w:rPr>
        <w:t>Delokrug</w:t>
      </w:r>
    </w:p>
    <w:p w:rsidR="002B5BAE" w:rsidRPr="0043038E" w:rsidRDefault="002B5BAE" w:rsidP="002B5BAE">
      <w:pPr>
        <w:pStyle w:val="ListParagraph"/>
        <w:numPr>
          <w:ilvl w:val="0"/>
          <w:numId w:val="40"/>
        </w:numPr>
        <w:spacing w:after="0" w:line="240" w:lineRule="auto"/>
        <w:contextualSpacing w:val="0"/>
        <w:jc w:val="both"/>
        <w:rPr>
          <w:rFonts w:ascii="Times New Roman" w:eastAsia="MS Mincho" w:hAnsi="Times New Roman" w:cs="Times New Roman"/>
          <w:i w:val="0"/>
          <w:iCs w:val="0"/>
          <w:sz w:val="24"/>
          <w:szCs w:val="24"/>
          <w:lang w:val="sr-Latn-CS" w:bidi="ar-SA"/>
        </w:rPr>
      </w:pPr>
      <w:r w:rsidRPr="0043038E">
        <w:rPr>
          <w:rFonts w:ascii="Times New Roman" w:eastAsia="MS Mincho" w:hAnsi="Times New Roman" w:cs="Times New Roman"/>
          <w:i w:val="0"/>
          <w:iCs w:val="0"/>
          <w:sz w:val="24"/>
          <w:szCs w:val="24"/>
          <w:lang w:val="sr-Latn-CS" w:bidi="ar-SA"/>
        </w:rPr>
        <w:t>Odredbe ove Uredbe se primenjuju na sve javne službenike u institucijama Republike Kosovo.</w:t>
      </w:r>
    </w:p>
    <w:p w:rsidR="002B5BAE" w:rsidRPr="0043038E" w:rsidRDefault="002B5BAE" w:rsidP="002B5BAE">
      <w:pPr>
        <w:pStyle w:val="ListParagraph"/>
        <w:numPr>
          <w:ilvl w:val="0"/>
          <w:numId w:val="40"/>
        </w:numPr>
        <w:spacing w:after="300" w:line="240" w:lineRule="auto"/>
        <w:contextualSpacing w:val="0"/>
        <w:jc w:val="both"/>
        <w:rPr>
          <w:rFonts w:ascii="Times New Roman" w:eastAsia="MS Mincho" w:hAnsi="Times New Roman" w:cs="Times New Roman"/>
          <w:i w:val="0"/>
          <w:iCs w:val="0"/>
          <w:sz w:val="24"/>
          <w:szCs w:val="24"/>
          <w:lang w:val="sr-Latn-CS" w:bidi="ar-SA"/>
        </w:rPr>
      </w:pPr>
      <w:r w:rsidRPr="0043038E">
        <w:rPr>
          <w:rFonts w:ascii="Times New Roman" w:eastAsia="MS Mincho" w:hAnsi="Times New Roman" w:cs="Times New Roman"/>
          <w:i w:val="0"/>
          <w:iCs w:val="0"/>
          <w:sz w:val="24"/>
          <w:szCs w:val="24"/>
          <w:lang w:val="sr-Latn-CS" w:bidi="ar-SA"/>
        </w:rPr>
        <w:t>Izuzetno od stava 1. ovog člana ove Uredbe, ova Uredba se ne primenjuje na: Sudski savet Kosova, Tužilački savet Kosova, Ustavni sud, Instituciju narodnog advokata, Generalnog revizora Kosova, Centralnu izbornu komisiju, Centralnu banku Kosova i Nezavisnu komisiju za medije.</w:t>
      </w:r>
    </w:p>
    <w:p w:rsidR="002B5BAE" w:rsidRPr="0043038E" w:rsidRDefault="002B5BAE" w:rsidP="002B5BAE">
      <w:pPr>
        <w:rPr>
          <w:color w:val="C0504D" w:themeColor="accent2"/>
        </w:rPr>
      </w:pPr>
      <w:r w:rsidRPr="0043038E">
        <w:rPr>
          <w:color w:val="C0504D" w:themeColor="accent2"/>
        </w:rPr>
        <w:br w:type="page"/>
      </w:r>
    </w:p>
    <w:p w:rsidR="002B5BAE" w:rsidRPr="0043038E" w:rsidRDefault="00781AA7" w:rsidP="002B5BAE">
      <w:r>
        <w:rPr>
          <w:noProof/>
        </w:rPr>
        <w:lastRenderedPageBreak/>
        <w:pict>
          <v:rect id="Rectangle 206" o:spid="_x0000_s1307" style="position:absolute;margin-left:-99.95pt;margin-top:-163.2pt;width:46.7pt;height:907.3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" fillcolor="white [3201]" strokecolor="#4f81bd [3204]" strokeweight="5pt">
            <v:stroke linestyle="thickThin"/>
            <v:shadow color="#868686"/>
          </v:rect>
        </w:pict>
      </w:r>
      <w:r>
        <w:rPr>
          <w:noProof/>
        </w:rPr>
        <w:pict>
          <v:rect id="Rectangle 207" o:spid="_x0000_s1306" style="position:absolute;margin-left:78.35pt;margin-top:41.25pt;width:369pt;height:14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ALAnXF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w:r>
      <w:r w:rsidR="002B5BAE" w:rsidRPr="0043038E">
        <w:rPr>
          <w:noProof/>
          <w:color w:val="C0504D" w:themeColor="accent2"/>
          <w:lang w:val="en-US"/>
        </w:rPr>
        <w:drawing>
          <wp:inline distT="0" distB="0" distL="0" distR="0" wp14:anchorId="4C61E483" wp14:editId="62885C8A">
            <wp:extent cx="796290" cy="1002665"/>
            <wp:effectExtent l="19050" t="0" r="3810" b="0"/>
            <wp:docPr id="19" name="Picture 19"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B5BAE" w:rsidRPr="0043038E">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Uredba (VRK) br. 11/2020 o disciplini i žalbama javnih službenika</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b/>
                <w:bCs/>
              </w:rPr>
            </w:pPr>
            <w:r w:rsidRPr="0043038E">
              <w:rPr>
                <w:b/>
                <w:bCs/>
              </w:rPr>
              <w:t>Br. 11/2020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Datum potpisivanja </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21. 8. 2020.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Datum objavljivanja u Službenom listu</w:t>
            </w:r>
          </w:p>
        </w:tc>
        <w:tc>
          <w:tcPr>
            <w:tcW w:w="1487" w:type="dxa"/>
            <w:tcBorders>
              <w:top w:val="single" w:sz="4" w:space="0" w:color="auto"/>
              <w:left w:val="single" w:sz="4" w:space="0" w:color="auto"/>
              <w:bottom w:val="single" w:sz="4" w:space="0" w:color="auto"/>
              <w:right w:val="single" w:sz="4" w:space="0" w:color="auto"/>
            </w:tcBorders>
          </w:tcPr>
          <w:p w:rsidR="002B5BAE" w:rsidRPr="0043038E" w:rsidRDefault="002B5BAE" w:rsidP="00DF2A2A">
            <w:pPr>
              <w:ind w:left="-362" w:firstLine="362"/>
            </w:pPr>
            <w:r w:rsidRPr="0043038E">
              <w:t>27. 8. 2020.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Datum vodiča u priručniku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spacing w:line="288" w:lineRule="auto"/>
              <w:rPr>
                <w:lang w:bidi="en-US"/>
              </w:rPr>
            </w:pPr>
            <w:r w:rsidRPr="0043038E">
              <w:rPr>
                <w:lang w:bidi="en-US"/>
              </w:rPr>
              <w:t>23. 10. 2020.</w:t>
            </w:r>
          </w:p>
        </w:tc>
      </w:tr>
    </w:tbl>
    <w:p w:rsidR="002B5BAE" w:rsidRPr="0043038E" w:rsidRDefault="002B5BAE" w:rsidP="002B5BAE"/>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B5BAE" w:rsidRPr="0043038E" w:rsidTr="00DF2A2A">
        <w:tc>
          <w:tcPr>
            <w:tcW w:w="270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lang w:eastAsia="ja-JP"/>
              </w:rPr>
            </w:pPr>
            <w:r w:rsidRPr="0043038E">
              <w:t>Odgovarajuća institucija</w:t>
            </w:r>
          </w:p>
        </w:tc>
        <w:tc>
          <w:tcPr>
            <w:tcW w:w="468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Vlada Republike Kosovo</w:t>
            </w:r>
          </w:p>
        </w:tc>
      </w:tr>
      <w:tr w:rsidR="002B5BAE" w:rsidRPr="0043038E" w:rsidTr="00DF2A2A">
        <w:tc>
          <w:tcPr>
            <w:tcW w:w="2700"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 xml:space="preserve">Pravni osnov </w:t>
            </w:r>
          </w:p>
        </w:tc>
        <w:tc>
          <w:tcPr>
            <w:tcW w:w="4680" w:type="dxa"/>
            <w:tcBorders>
              <w:top w:val="single" w:sz="4" w:space="0" w:color="auto"/>
              <w:left w:val="single" w:sz="4" w:space="0" w:color="auto"/>
              <w:bottom w:val="single" w:sz="4" w:space="0" w:color="auto"/>
              <w:right w:val="single" w:sz="4" w:space="0" w:color="auto"/>
            </w:tcBorders>
          </w:tcPr>
          <w:p w:rsidR="002B5BAE" w:rsidRPr="0043038E" w:rsidRDefault="00781AA7" w:rsidP="00DF2A2A">
            <w:hyperlink r:id="rId35" w:history="1">
              <w:r w:rsidR="002B5BAE" w:rsidRPr="0043038E">
                <w:rPr>
                  <w:rStyle w:val="Hyperlink"/>
                  <w:color w:val="auto"/>
                  <w:u w:val="none"/>
                </w:rPr>
                <w:t>Zakon br. 06/L-114 o javnim službenicima (Presuda br. ko203/19, Ustavni sud)</w:t>
              </w:r>
            </w:hyperlink>
          </w:p>
        </w:tc>
      </w:tr>
    </w:tbl>
    <w:p w:rsidR="002B5BAE" w:rsidRPr="0043038E" w:rsidRDefault="002B5BAE" w:rsidP="002B5BAE">
      <w:pPr>
        <w:spacing w:before="600"/>
        <w:jc w:val="center"/>
        <w:rPr>
          <w:b/>
          <w:bCs/>
        </w:rPr>
      </w:pPr>
      <w:r w:rsidRPr="0043038E">
        <w:rPr>
          <w:b/>
          <w:bCs/>
        </w:rPr>
        <w:t>Član 1.</w:t>
      </w:r>
    </w:p>
    <w:p w:rsidR="002B5BAE" w:rsidRPr="0043038E" w:rsidRDefault="002B5BAE" w:rsidP="002B5BAE">
      <w:pPr>
        <w:spacing w:after="300"/>
        <w:jc w:val="center"/>
        <w:rPr>
          <w:b/>
          <w:bCs/>
        </w:rPr>
      </w:pPr>
      <w:r w:rsidRPr="0043038E">
        <w:rPr>
          <w:b/>
          <w:bCs/>
        </w:rPr>
        <w:t>Svrha</w:t>
      </w:r>
    </w:p>
    <w:p w:rsidR="002B5BAE" w:rsidRPr="0043038E" w:rsidRDefault="002B5BAE" w:rsidP="002B5BAE">
      <w:pPr>
        <w:spacing w:after="300"/>
        <w:jc w:val="both"/>
      </w:pPr>
      <w:r w:rsidRPr="0043038E">
        <w:t>Ova Uredba utvrđuje postupke i disciplinske mere za državne službenike, uspostavljanje, sastav i izbor članova disciplinske komisije, kao i žalbe državnih službenika prilikom izricanja disciplinskih mera, u skladu sa Zakonom br. 06/L-114 o javnim službenicima (u daljem tekstu: Zakon).</w:t>
      </w:r>
    </w:p>
    <w:p w:rsidR="002B5BAE" w:rsidRPr="0043038E" w:rsidRDefault="002B5BAE" w:rsidP="002B5BAE">
      <w:pPr>
        <w:jc w:val="center"/>
        <w:rPr>
          <w:b/>
          <w:bCs/>
        </w:rPr>
      </w:pPr>
      <w:r w:rsidRPr="0043038E">
        <w:rPr>
          <w:b/>
          <w:bCs/>
        </w:rPr>
        <w:t>Član 2.</w:t>
      </w:r>
    </w:p>
    <w:p w:rsidR="002B5BAE" w:rsidRPr="0043038E" w:rsidRDefault="002B5BAE" w:rsidP="002B5BAE">
      <w:pPr>
        <w:tabs>
          <w:tab w:val="center" w:pos="4680"/>
        </w:tabs>
        <w:spacing w:after="300"/>
        <w:jc w:val="center"/>
        <w:rPr>
          <w:b/>
          <w:bCs/>
        </w:rPr>
      </w:pPr>
      <w:r w:rsidRPr="0043038E">
        <w:rPr>
          <w:b/>
          <w:bCs/>
        </w:rPr>
        <w:t>Delokrug</w:t>
      </w:r>
    </w:p>
    <w:p w:rsidR="002B5BAE" w:rsidRPr="0043038E" w:rsidRDefault="002B5BAE" w:rsidP="002B5BAE">
      <w:pPr>
        <w:pStyle w:val="ListParagraph"/>
        <w:numPr>
          <w:ilvl w:val="0"/>
          <w:numId w:val="41"/>
        </w:numPr>
        <w:spacing w:after="0" w:line="240" w:lineRule="auto"/>
        <w:contextualSpacing w:val="0"/>
        <w:jc w:val="both"/>
        <w:rPr>
          <w:rFonts w:ascii="Times New Roman" w:eastAsia="MS Mincho" w:hAnsi="Times New Roman" w:cs="Times New Roman"/>
          <w:i w:val="0"/>
          <w:iCs w:val="0"/>
          <w:sz w:val="24"/>
          <w:szCs w:val="24"/>
          <w:lang w:val="sr-Latn-CS" w:bidi="ar-SA"/>
        </w:rPr>
      </w:pPr>
      <w:r w:rsidRPr="0043038E">
        <w:rPr>
          <w:rFonts w:ascii="Times New Roman" w:eastAsia="MS Mincho" w:hAnsi="Times New Roman" w:cs="Times New Roman"/>
          <w:i w:val="0"/>
          <w:iCs w:val="0"/>
          <w:sz w:val="24"/>
          <w:szCs w:val="24"/>
          <w:lang w:val="sr-Latn-CS" w:bidi="ar-SA"/>
        </w:rPr>
        <w:t>Odredbe ove Uredbe se primenjuju na sve institucije Republike Kosovo u kojima su državni službenici u radnom odnosu.</w:t>
      </w:r>
    </w:p>
    <w:p w:rsidR="002B5BAE" w:rsidRPr="0043038E" w:rsidRDefault="002B5BAE" w:rsidP="002B5BAE">
      <w:pPr>
        <w:pStyle w:val="ListParagraph"/>
        <w:numPr>
          <w:ilvl w:val="0"/>
          <w:numId w:val="41"/>
        </w:numPr>
        <w:spacing w:after="0" w:line="240" w:lineRule="auto"/>
        <w:contextualSpacing w:val="0"/>
        <w:jc w:val="both"/>
        <w:rPr>
          <w:rFonts w:ascii="Times New Roman" w:eastAsia="MS Mincho" w:hAnsi="Times New Roman" w:cs="Times New Roman"/>
          <w:i w:val="0"/>
          <w:iCs w:val="0"/>
          <w:sz w:val="24"/>
          <w:szCs w:val="24"/>
          <w:lang w:val="sr-Latn-CS" w:bidi="ar-SA"/>
        </w:rPr>
      </w:pPr>
      <w:r w:rsidRPr="0043038E">
        <w:rPr>
          <w:rFonts w:ascii="Times New Roman" w:hAnsi="Times New Roman" w:cs="Times New Roman"/>
          <w:i w:val="0"/>
          <w:sz w:val="24"/>
          <w:szCs w:val="24"/>
          <w:lang w:val="sr-Latn-CS"/>
        </w:rPr>
        <w:t>Odredbe ove Uredbe se takođe primenjuju na zaposlene u javnoj službi i administrativno i pomoćno osoblje, ukoliko zakonom i ovom Uredbom nije drugačije utvrđeno</w:t>
      </w:r>
      <w:r w:rsidRPr="0043038E">
        <w:rPr>
          <w:rFonts w:ascii="Times New Roman" w:eastAsia="MS Mincho" w:hAnsi="Times New Roman" w:cs="Times New Roman"/>
          <w:i w:val="0"/>
          <w:iCs w:val="0"/>
          <w:sz w:val="24"/>
          <w:szCs w:val="24"/>
          <w:lang w:val="sr-Latn-CS" w:bidi="ar-SA"/>
        </w:rPr>
        <w:t>.</w:t>
      </w:r>
    </w:p>
    <w:p w:rsidR="002B5BAE" w:rsidRPr="0043038E" w:rsidRDefault="002B5BAE" w:rsidP="002B5BAE">
      <w:pPr>
        <w:pStyle w:val="ListParagraph"/>
        <w:numPr>
          <w:ilvl w:val="0"/>
          <w:numId w:val="41"/>
        </w:numPr>
        <w:spacing w:after="300" w:line="240" w:lineRule="auto"/>
        <w:contextualSpacing w:val="0"/>
        <w:jc w:val="both"/>
        <w:rPr>
          <w:rFonts w:ascii="Times New Roman" w:eastAsia="MS Mincho" w:hAnsi="Times New Roman" w:cs="Times New Roman"/>
          <w:i w:val="0"/>
          <w:iCs w:val="0"/>
          <w:sz w:val="24"/>
          <w:szCs w:val="24"/>
          <w:lang w:val="sr-Latn-CS" w:bidi="ar-SA"/>
        </w:rPr>
      </w:pPr>
      <w:r w:rsidRPr="0043038E">
        <w:rPr>
          <w:rFonts w:ascii="Times New Roman" w:eastAsia="MS Mincho" w:hAnsi="Times New Roman" w:cs="Times New Roman"/>
          <w:i w:val="0"/>
          <w:iCs w:val="0"/>
          <w:sz w:val="24"/>
          <w:szCs w:val="24"/>
          <w:lang w:val="sr-Latn-CS" w:bidi="ar-SA"/>
        </w:rPr>
        <w:t>Odredbe ove Uredbe se ne primenjuju na Sudski savet Kosova, Tužilački savet Kosova, Ustavni sud, Instituciju ombudsmana, Generalnog revizora Kosova, Centralnu izbornu komisiju, Centralnu banku Kosova i Nezavisnu komisiju za medije. Službenike kabineta.</w:t>
      </w:r>
    </w:p>
    <w:p w:rsidR="002B5BAE" w:rsidRPr="0043038E" w:rsidRDefault="002B5BAE" w:rsidP="002B5BAE">
      <w:pPr>
        <w:rPr>
          <w:color w:val="C0504D" w:themeColor="accent2"/>
        </w:rPr>
      </w:pPr>
      <w:r w:rsidRPr="0043038E">
        <w:rPr>
          <w:color w:val="C0504D" w:themeColor="accent2"/>
        </w:rPr>
        <w:br w:type="page"/>
      </w:r>
    </w:p>
    <w:p w:rsidR="002B5BAE" w:rsidRPr="0043038E" w:rsidRDefault="00781AA7" w:rsidP="002B5BAE">
      <w:r>
        <w:rPr>
          <w:noProof/>
        </w:rPr>
        <w:lastRenderedPageBreak/>
        <w:pict>
          <v:rect id="Rectangle 208" o:spid="_x0000_s1305" style="position:absolute;margin-left:-99.95pt;margin-top:-163.2pt;width:46.7pt;height:907.3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" fillcolor="white [3201]" strokecolor="#4f81bd [3204]" strokeweight="5pt">
            <v:stroke linestyle="thickThin"/>
            <v:shadow color="#868686"/>
          </v:rect>
        </w:pict>
      </w:r>
      <w:r>
        <w:rPr>
          <w:noProof/>
        </w:rPr>
        <w:pict>
          <v:rect id="Rectangle 209" o:spid="_x0000_s1304" style="position:absolute;margin-left:78.35pt;margin-top:41.25pt;width:369pt;height:14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DV4Tvx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w:r>
      <w:r w:rsidR="002B5BAE" w:rsidRPr="0043038E">
        <w:rPr>
          <w:noProof/>
          <w:color w:val="C0504D" w:themeColor="accent2"/>
          <w:lang w:val="en-US"/>
        </w:rPr>
        <w:drawing>
          <wp:inline distT="0" distB="0" distL="0" distR="0" wp14:anchorId="75252745" wp14:editId="2D608232">
            <wp:extent cx="796290" cy="1002665"/>
            <wp:effectExtent l="19050" t="0" r="3810" b="0"/>
            <wp:docPr id="20" name="Picture 20"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B5BAE" w:rsidRPr="0043038E">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Uredba (VRK) br. 10/2020 o proglašenju statusa javnih službenika</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b/>
                <w:bCs/>
              </w:rPr>
            </w:pPr>
            <w:r w:rsidRPr="0043038E">
              <w:rPr>
                <w:b/>
                <w:bCs/>
              </w:rPr>
              <w:t>Br. 10/2020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Datum potpisivanja </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21. 8. 2020.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Datum objavljivanja u Službenom listu</w:t>
            </w:r>
          </w:p>
        </w:tc>
        <w:tc>
          <w:tcPr>
            <w:tcW w:w="1487" w:type="dxa"/>
            <w:tcBorders>
              <w:top w:val="single" w:sz="4" w:space="0" w:color="auto"/>
              <w:left w:val="single" w:sz="4" w:space="0" w:color="auto"/>
              <w:bottom w:val="single" w:sz="4" w:space="0" w:color="auto"/>
              <w:right w:val="single" w:sz="4" w:space="0" w:color="auto"/>
            </w:tcBorders>
          </w:tcPr>
          <w:p w:rsidR="002B5BAE" w:rsidRPr="0043038E" w:rsidRDefault="002B5BAE" w:rsidP="00DF2A2A">
            <w:pPr>
              <w:ind w:left="-362" w:firstLine="362"/>
            </w:pPr>
            <w:r w:rsidRPr="0043038E">
              <w:t>27. 8. 2020.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Datum vodiča u priručniku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spacing w:line="288" w:lineRule="auto"/>
              <w:rPr>
                <w:lang w:bidi="en-US"/>
              </w:rPr>
            </w:pPr>
            <w:r w:rsidRPr="0043038E">
              <w:rPr>
                <w:lang w:bidi="en-US"/>
              </w:rPr>
              <w:t>23. 10. 2020.</w:t>
            </w:r>
          </w:p>
        </w:tc>
      </w:tr>
    </w:tbl>
    <w:p w:rsidR="002B5BAE" w:rsidRPr="0043038E" w:rsidRDefault="002B5BAE" w:rsidP="002B5BAE"/>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B5BAE" w:rsidRPr="0043038E" w:rsidTr="00DF2A2A">
        <w:tc>
          <w:tcPr>
            <w:tcW w:w="270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lang w:eastAsia="ja-JP"/>
              </w:rPr>
            </w:pPr>
            <w:r w:rsidRPr="0043038E">
              <w:t>Odgovarajuća institucija</w:t>
            </w:r>
          </w:p>
        </w:tc>
        <w:tc>
          <w:tcPr>
            <w:tcW w:w="468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Vlada Republike Kosovo </w:t>
            </w:r>
          </w:p>
        </w:tc>
      </w:tr>
      <w:tr w:rsidR="002B5BAE" w:rsidRPr="0043038E" w:rsidTr="00DF2A2A">
        <w:tc>
          <w:tcPr>
            <w:tcW w:w="2700"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 xml:space="preserve">Pravni osnov </w:t>
            </w:r>
          </w:p>
        </w:tc>
        <w:tc>
          <w:tcPr>
            <w:tcW w:w="4680" w:type="dxa"/>
            <w:tcBorders>
              <w:top w:val="single" w:sz="4" w:space="0" w:color="auto"/>
              <w:left w:val="single" w:sz="4" w:space="0" w:color="auto"/>
              <w:bottom w:val="single" w:sz="4" w:space="0" w:color="auto"/>
              <w:right w:val="single" w:sz="4" w:space="0" w:color="auto"/>
            </w:tcBorders>
          </w:tcPr>
          <w:p w:rsidR="002B5BAE" w:rsidRPr="0043038E" w:rsidRDefault="00781AA7" w:rsidP="00DF2A2A">
            <w:hyperlink r:id="rId36" w:history="1">
              <w:r w:rsidR="002B5BAE" w:rsidRPr="0043038E">
                <w:rPr>
                  <w:rStyle w:val="Hyperlink"/>
                  <w:color w:val="auto"/>
                  <w:u w:val="none"/>
                </w:rPr>
                <w:t>Zakon br. 06/L-114 o javnim službenicima (Presuda br. ko203/19, Ustavni sud)</w:t>
              </w:r>
            </w:hyperlink>
          </w:p>
        </w:tc>
      </w:tr>
    </w:tbl>
    <w:p w:rsidR="002B5BAE" w:rsidRPr="0043038E" w:rsidRDefault="002B5BAE" w:rsidP="002B5BAE">
      <w:pPr>
        <w:spacing w:before="600"/>
        <w:jc w:val="center"/>
        <w:rPr>
          <w:b/>
          <w:bCs/>
        </w:rPr>
      </w:pPr>
      <w:r w:rsidRPr="0043038E">
        <w:rPr>
          <w:b/>
          <w:bCs/>
        </w:rPr>
        <w:t>Član 1.</w:t>
      </w:r>
    </w:p>
    <w:p w:rsidR="002B5BAE" w:rsidRPr="0043038E" w:rsidRDefault="002B5BAE" w:rsidP="002B5BAE">
      <w:pPr>
        <w:spacing w:after="300"/>
        <w:jc w:val="center"/>
        <w:rPr>
          <w:b/>
          <w:bCs/>
        </w:rPr>
      </w:pPr>
      <w:r w:rsidRPr="0043038E">
        <w:rPr>
          <w:b/>
          <w:bCs/>
        </w:rPr>
        <w:t>Svrha</w:t>
      </w:r>
    </w:p>
    <w:p w:rsidR="002B5BAE" w:rsidRPr="0043038E" w:rsidRDefault="002B5BAE" w:rsidP="002B5BAE">
      <w:pPr>
        <w:spacing w:after="300"/>
        <w:jc w:val="both"/>
      </w:pPr>
      <w:r w:rsidRPr="0043038E">
        <w:t>Ova Uredba ima za cilj utvrđivanje pravila i postupaka za službenike javnih institucija Republike Kosovo, čiji se radni status radnog odnosa menja u skladu sa Zakonom br. 06/L-114 o javnim službenicima (u daljem tekstu: Zakon).</w:t>
      </w:r>
    </w:p>
    <w:p w:rsidR="002B5BAE" w:rsidRPr="0043038E" w:rsidRDefault="002B5BAE" w:rsidP="002B5BAE">
      <w:pPr>
        <w:jc w:val="center"/>
        <w:rPr>
          <w:b/>
          <w:bCs/>
        </w:rPr>
      </w:pPr>
      <w:r w:rsidRPr="0043038E">
        <w:rPr>
          <w:b/>
          <w:bCs/>
        </w:rPr>
        <w:t>Član 2.</w:t>
      </w:r>
    </w:p>
    <w:p w:rsidR="002B5BAE" w:rsidRPr="0043038E" w:rsidRDefault="002B5BAE" w:rsidP="002B5BAE">
      <w:pPr>
        <w:tabs>
          <w:tab w:val="center" w:pos="4680"/>
        </w:tabs>
        <w:spacing w:after="300"/>
        <w:jc w:val="center"/>
        <w:rPr>
          <w:b/>
          <w:bCs/>
        </w:rPr>
      </w:pPr>
      <w:r w:rsidRPr="0043038E">
        <w:rPr>
          <w:b/>
          <w:bCs/>
        </w:rPr>
        <w:t>Delokrug</w:t>
      </w:r>
    </w:p>
    <w:p w:rsidR="002B5BAE" w:rsidRPr="0043038E" w:rsidRDefault="002B5BAE" w:rsidP="002B5BAE">
      <w:pPr>
        <w:pStyle w:val="ListParagraph"/>
        <w:numPr>
          <w:ilvl w:val="0"/>
          <w:numId w:val="42"/>
        </w:numPr>
        <w:spacing w:after="0" w:line="240" w:lineRule="auto"/>
        <w:contextualSpacing w:val="0"/>
        <w:jc w:val="both"/>
        <w:rPr>
          <w:rFonts w:ascii="Times New Roman" w:hAnsi="Times New Roman" w:cs="Times New Roman"/>
          <w:i w:val="0"/>
          <w:sz w:val="24"/>
          <w:szCs w:val="24"/>
          <w:lang w:val="sr-Latn-CS"/>
        </w:rPr>
      </w:pPr>
      <w:r w:rsidRPr="0043038E">
        <w:rPr>
          <w:rFonts w:ascii="Times New Roman" w:hAnsi="Times New Roman" w:cs="Times New Roman"/>
          <w:i w:val="0"/>
          <w:sz w:val="24"/>
          <w:szCs w:val="24"/>
          <w:lang w:val="sr-Latn-CS"/>
        </w:rPr>
        <w:t>Ova Uredba se primenjuje na sve javne institucije koje imaju zaposlene javne službenike.</w:t>
      </w:r>
    </w:p>
    <w:p w:rsidR="002B5BAE" w:rsidRPr="0043038E" w:rsidRDefault="002B5BAE" w:rsidP="002B5BAE">
      <w:pPr>
        <w:pStyle w:val="ListParagraph"/>
        <w:numPr>
          <w:ilvl w:val="0"/>
          <w:numId w:val="42"/>
        </w:numPr>
        <w:spacing w:after="300" w:line="240" w:lineRule="auto"/>
        <w:contextualSpacing w:val="0"/>
        <w:jc w:val="both"/>
        <w:rPr>
          <w:rFonts w:ascii="Times New Roman" w:hAnsi="Times New Roman" w:cs="Times New Roman"/>
          <w:i w:val="0"/>
          <w:sz w:val="24"/>
          <w:szCs w:val="24"/>
          <w:lang w:val="sr-Latn-CS"/>
        </w:rPr>
      </w:pPr>
      <w:r w:rsidRPr="0043038E">
        <w:rPr>
          <w:rFonts w:ascii="Times New Roman" w:eastAsia="MS Mincho" w:hAnsi="Times New Roman" w:cs="Times New Roman"/>
          <w:i w:val="0"/>
          <w:iCs w:val="0"/>
          <w:sz w:val="24"/>
          <w:szCs w:val="24"/>
          <w:lang w:val="sr-Latn-CS" w:bidi="ar-SA"/>
        </w:rPr>
        <w:t>Izuzetno od stava 1. ovog člana ove Uredbe, ova Uredba se ne primenjuje na: Sudski savet Kosova, Tužilački savet Kosova, Ustavni sud, Instituciju narodnog advokata, Generalnog revizora Kosova, Centralnu izbornu komisiju, Centralnu banku Kosova i Nezavisnu komisiju za medije</w:t>
      </w:r>
      <w:r w:rsidRPr="0043038E">
        <w:rPr>
          <w:rFonts w:ascii="Times New Roman" w:hAnsi="Times New Roman" w:cs="Times New Roman"/>
          <w:i w:val="0"/>
          <w:sz w:val="24"/>
          <w:szCs w:val="24"/>
          <w:lang w:val="sr-Latn-CS"/>
        </w:rPr>
        <w:t>.</w:t>
      </w:r>
    </w:p>
    <w:p w:rsidR="002B5BAE" w:rsidRPr="0043038E" w:rsidRDefault="002B5BAE" w:rsidP="002B5BAE">
      <w:pPr>
        <w:rPr>
          <w:color w:val="C0504D" w:themeColor="accent2"/>
        </w:rPr>
      </w:pPr>
      <w:r w:rsidRPr="0043038E">
        <w:rPr>
          <w:color w:val="C0504D" w:themeColor="accent2"/>
        </w:rPr>
        <w:br w:type="page"/>
      </w:r>
    </w:p>
    <w:p w:rsidR="002B5BAE" w:rsidRPr="0043038E" w:rsidRDefault="00781AA7" w:rsidP="002B5BAE">
      <w:r>
        <w:rPr>
          <w:noProof/>
        </w:rPr>
        <w:lastRenderedPageBreak/>
        <w:pict>
          <v:rect id="Rectangle 210" o:spid="_x0000_s1303" style="position:absolute;margin-left:-99.95pt;margin-top:-163.2pt;width:46.7pt;height:907.3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" fillcolor="white [3201]" strokecolor="#4f81bd [3204]" strokeweight="5pt">
            <v:stroke linestyle="thickThin"/>
            <v:shadow color="#868686"/>
          </v:rect>
        </w:pict>
      </w:r>
      <w:r>
        <w:rPr>
          <w:noProof/>
        </w:rPr>
        <w:pict>
          <v:rect id="Rectangle 211" o:spid="_x0000_s1302" style="position:absolute;margin-left:78.35pt;margin-top:41.25pt;width:369pt;height:14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" fillcolor="white [3201]" strokecolor="#95b3d7 [1940]" strokeweight="1pt">
            <v:fill color2="#b8cce4 [1300]" focus="100%" type="gradient"/>
            <v:shadow on="t" color="#243f60 [1604]" opacity=".5" offset="1pt"/>
          </v:rect>
        </w:pict>
      </w:r>
      <w:r w:rsidR="002B5BAE" w:rsidRPr="0043038E">
        <w:rPr>
          <w:noProof/>
          <w:color w:val="C0504D" w:themeColor="accent2"/>
          <w:lang w:val="en-US"/>
        </w:rPr>
        <w:drawing>
          <wp:inline distT="0" distB="0" distL="0" distR="0" wp14:anchorId="74364891" wp14:editId="618AE161">
            <wp:extent cx="796290" cy="1002665"/>
            <wp:effectExtent l="19050" t="0" r="3810" b="0"/>
            <wp:docPr id="13" name="Picture 13"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B5BAE" w:rsidRPr="0043038E">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Uredba (MUP) br. 01/2020 o sadržaju, upravljanju i korišćenju dosijea osoblja i informacionog sistema za upravljanje ljudskim resursima</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b/>
                <w:bCs/>
              </w:rPr>
            </w:pPr>
            <w:r w:rsidRPr="0043038E">
              <w:rPr>
                <w:b/>
                <w:bCs/>
              </w:rPr>
              <w:t>Br. 01/2020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Datum potpisivanja </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11. 8. 2020.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Datum objavljivanja u Službenom listu</w:t>
            </w:r>
          </w:p>
        </w:tc>
        <w:tc>
          <w:tcPr>
            <w:tcW w:w="1487" w:type="dxa"/>
            <w:tcBorders>
              <w:top w:val="single" w:sz="4" w:space="0" w:color="auto"/>
              <w:left w:val="single" w:sz="4" w:space="0" w:color="auto"/>
              <w:bottom w:val="single" w:sz="4" w:space="0" w:color="auto"/>
              <w:right w:val="single" w:sz="4" w:space="0" w:color="auto"/>
            </w:tcBorders>
          </w:tcPr>
          <w:p w:rsidR="002B5BAE" w:rsidRPr="0043038E" w:rsidRDefault="002B5BAE" w:rsidP="00DF2A2A">
            <w:pPr>
              <w:ind w:left="-362" w:firstLine="362"/>
            </w:pPr>
            <w:r w:rsidRPr="0043038E">
              <w:t>19. 8. 2020.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Datum vodiča u priručniku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spacing w:line="288" w:lineRule="auto"/>
              <w:rPr>
                <w:lang w:bidi="en-US"/>
              </w:rPr>
            </w:pPr>
            <w:r w:rsidRPr="0043038E">
              <w:rPr>
                <w:lang w:bidi="en-US"/>
              </w:rPr>
              <w:t>23. 10. 2020.</w:t>
            </w:r>
          </w:p>
        </w:tc>
      </w:tr>
    </w:tbl>
    <w:p w:rsidR="002B5BAE" w:rsidRPr="0043038E" w:rsidRDefault="002B5BAE" w:rsidP="002B5BAE"/>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B5BAE" w:rsidRPr="0043038E" w:rsidTr="00DF2A2A">
        <w:tc>
          <w:tcPr>
            <w:tcW w:w="270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lang w:eastAsia="ja-JP"/>
              </w:rPr>
            </w:pPr>
            <w:r w:rsidRPr="0043038E">
              <w:t>Odgovarajuća institucija</w:t>
            </w:r>
          </w:p>
        </w:tc>
        <w:tc>
          <w:tcPr>
            <w:tcW w:w="468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Ministarstvo unutrašnjih poslova </w:t>
            </w:r>
          </w:p>
        </w:tc>
      </w:tr>
      <w:tr w:rsidR="002B5BAE" w:rsidRPr="0043038E" w:rsidTr="00DF2A2A">
        <w:tc>
          <w:tcPr>
            <w:tcW w:w="2700"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 xml:space="preserve">Pravni osnov </w:t>
            </w:r>
          </w:p>
        </w:tc>
        <w:tc>
          <w:tcPr>
            <w:tcW w:w="4680" w:type="dxa"/>
            <w:tcBorders>
              <w:top w:val="single" w:sz="4" w:space="0" w:color="auto"/>
              <w:left w:val="single" w:sz="4" w:space="0" w:color="auto"/>
              <w:bottom w:val="single" w:sz="4" w:space="0" w:color="auto"/>
              <w:right w:val="single" w:sz="4" w:space="0" w:color="auto"/>
            </w:tcBorders>
          </w:tcPr>
          <w:p w:rsidR="002B5BAE" w:rsidRPr="0043038E" w:rsidRDefault="00781AA7" w:rsidP="00DF2A2A">
            <w:hyperlink r:id="rId37" w:history="1">
              <w:r w:rsidR="002B5BAE" w:rsidRPr="0043038E">
                <w:rPr>
                  <w:rStyle w:val="Hyperlink"/>
                  <w:color w:val="auto"/>
                  <w:u w:val="none"/>
                </w:rPr>
                <w:t>Zakon br. 06/L-114 o javnim službenicima (Presuda br. ko203/19, Ustavni sud)</w:t>
              </w:r>
            </w:hyperlink>
            <w:r w:rsidR="002B5BAE" w:rsidRPr="0043038E">
              <w:t xml:space="preserve"> </w:t>
            </w:r>
          </w:p>
        </w:tc>
      </w:tr>
    </w:tbl>
    <w:p w:rsidR="002B5BAE" w:rsidRPr="0043038E" w:rsidRDefault="002B5BAE" w:rsidP="002B5BAE">
      <w:pPr>
        <w:spacing w:before="600"/>
        <w:jc w:val="center"/>
        <w:rPr>
          <w:b/>
          <w:bCs/>
        </w:rPr>
      </w:pPr>
      <w:r w:rsidRPr="0043038E">
        <w:rPr>
          <w:b/>
          <w:bCs/>
        </w:rPr>
        <w:t>Član 1.</w:t>
      </w:r>
    </w:p>
    <w:p w:rsidR="002B5BAE" w:rsidRPr="0043038E" w:rsidRDefault="002B5BAE" w:rsidP="002B5BAE">
      <w:pPr>
        <w:spacing w:after="300"/>
        <w:jc w:val="center"/>
        <w:rPr>
          <w:b/>
          <w:bCs/>
        </w:rPr>
      </w:pPr>
      <w:r w:rsidRPr="0043038E">
        <w:rPr>
          <w:b/>
          <w:bCs/>
        </w:rPr>
        <w:t>Svrha</w:t>
      </w:r>
    </w:p>
    <w:p w:rsidR="002B5BAE" w:rsidRPr="0043038E" w:rsidRDefault="002B5BAE" w:rsidP="002B5BAE">
      <w:pPr>
        <w:spacing w:after="300"/>
        <w:jc w:val="both"/>
      </w:pPr>
      <w:r w:rsidRPr="0043038E">
        <w:t xml:space="preserve">Ova Uredba utvrđuje sadržaj, upravljanje i upotrebu dosijea osoblja i Informacionog sistema za upravljanje ljudskim resursima (u daljem tekstu: ISULjR). </w:t>
      </w:r>
    </w:p>
    <w:p w:rsidR="002B5BAE" w:rsidRPr="0043038E" w:rsidRDefault="002B5BAE" w:rsidP="002B5BAE">
      <w:pPr>
        <w:jc w:val="center"/>
        <w:rPr>
          <w:b/>
          <w:bCs/>
        </w:rPr>
      </w:pPr>
      <w:r w:rsidRPr="0043038E">
        <w:rPr>
          <w:b/>
          <w:bCs/>
        </w:rPr>
        <w:t>Član 2.</w:t>
      </w:r>
    </w:p>
    <w:p w:rsidR="002B5BAE" w:rsidRPr="0043038E" w:rsidRDefault="002B5BAE" w:rsidP="002B5BAE">
      <w:pPr>
        <w:tabs>
          <w:tab w:val="center" w:pos="4680"/>
        </w:tabs>
        <w:spacing w:after="300"/>
        <w:jc w:val="center"/>
        <w:rPr>
          <w:b/>
          <w:bCs/>
        </w:rPr>
      </w:pPr>
      <w:r w:rsidRPr="0043038E">
        <w:rPr>
          <w:b/>
          <w:bCs/>
        </w:rPr>
        <w:t>Delokrug</w:t>
      </w:r>
    </w:p>
    <w:p w:rsidR="002B5BAE" w:rsidRPr="0043038E" w:rsidRDefault="002B5BAE" w:rsidP="002B5BAE">
      <w:pPr>
        <w:pStyle w:val="ListParagraph"/>
        <w:numPr>
          <w:ilvl w:val="0"/>
          <w:numId w:val="43"/>
        </w:numPr>
        <w:spacing w:after="0" w:line="240" w:lineRule="auto"/>
        <w:contextualSpacing w:val="0"/>
        <w:jc w:val="both"/>
        <w:rPr>
          <w:rFonts w:ascii="Times New Roman" w:hAnsi="Times New Roman" w:cs="Times New Roman"/>
          <w:i w:val="0"/>
          <w:sz w:val="24"/>
          <w:szCs w:val="24"/>
          <w:lang w:val="sr-Latn-CS"/>
        </w:rPr>
      </w:pPr>
      <w:r w:rsidRPr="0043038E">
        <w:rPr>
          <w:rFonts w:ascii="Times New Roman" w:hAnsi="Times New Roman" w:cs="Times New Roman"/>
          <w:i w:val="0"/>
          <w:sz w:val="24"/>
          <w:szCs w:val="24"/>
          <w:lang w:val="sr-Latn-CS"/>
        </w:rPr>
        <w:t>Odredbe ove Uredbe se primenjuju na sve institucije Republike Kosovo.</w:t>
      </w:r>
    </w:p>
    <w:p w:rsidR="002B5BAE" w:rsidRPr="0043038E" w:rsidRDefault="002B5BAE" w:rsidP="002B5BAE">
      <w:pPr>
        <w:pStyle w:val="ListParagraph"/>
        <w:numPr>
          <w:ilvl w:val="0"/>
          <w:numId w:val="43"/>
        </w:numPr>
        <w:spacing w:after="300" w:line="240" w:lineRule="auto"/>
        <w:contextualSpacing w:val="0"/>
        <w:jc w:val="both"/>
        <w:rPr>
          <w:rFonts w:ascii="Times New Roman" w:hAnsi="Times New Roman" w:cs="Times New Roman"/>
          <w:i w:val="0"/>
          <w:sz w:val="24"/>
          <w:szCs w:val="24"/>
          <w:lang w:val="sr-Latn-CS"/>
        </w:rPr>
      </w:pPr>
      <w:r w:rsidRPr="0043038E">
        <w:rPr>
          <w:rFonts w:ascii="Times New Roman" w:eastAsia="MS Mincho" w:hAnsi="Times New Roman" w:cs="Times New Roman"/>
          <w:i w:val="0"/>
          <w:iCs w:val="0"/>
          <w:sz w:val="24"/>
          <w:szCs w:val="24"/>
          <w:lang w:val="sr-Latn-CS" w:bidi="ar-SA"/>
        </w:rPr>
        <w:t>Izuzetno od stava 1. ovog člana ove Uredbe, ova Uredba se ne primenjuje na: Sudski savet Kosova, Tužilački savet Kosova, Ustavni sud, Instituciju narodnog advokata, Generalnog revizora Kosova, Centralnu izbornu komisiju, Centralnu banku Kosova i Nezavisnu komisiju za medije</w:t>
      </w:r>
      <w:r w:rsidRPr="0043038E">
        <w:rPr>
          <w:rFonts w:ascii="Times New Roman" w:hAnsi="Times New Roman" w:cs="Times New Roman"/>
          <w:i w:val="0"/>
          <w:sz w:val="24"/>
          <w:szCs w:val="24"/>
          <w:lang w:val="sr-Latn-CS"/>
        </w:rPr>
        <w:t>.</w:t>
      </w:r>
    </w:p>
    <w:p w:rsidR="002B5BAE" w:rsidRPr="0043038E" w:rsidRDefault="002B5BAE" w:rsidP="002B5BAE">
      <w:pPr>
        <w:rPr>
          <w:color w:val="C0504D" w:themeColor="accent2"/>
        </w:rPr>
      </w:pPr>
      <w:r w:rsidRPr="0043038E">
        <w:rPr>
          <w:color w:val="C0504D" w:themeColor="accent2"/>
        </w:rPr>
        <w:br w:type="page"/>
      </w:r>
    </w:p>
    <w:p w:rsidR="002B5BAE" w:rsidRPr="0043038E" w:rsidRDefault="00781AA7" w:rsidP="002B5BAE">
      <w:r>
        <w:rPr>
          <w:noProof/>
        </w:rPr>
        <w:lastRenderedPageBreak/>
        <w:pict>
          <v:rect id="Rectangle 212" o:spid="_x0000_s1301" style="position:absolute;margin-left:-99.95pt;margin-top:-163.2pt;width:46.7pt;height:907.3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" fillcolor="white [3201]" strokecolor="#4f81bd [3204]" strokeweight="5pt">
            <v:stroke linestyle="thickThin"/>
            <v:shadow color="#868686"/>
          </v:rect>
        </w:pict>
      </w:r>
      <w:r>
        <w:rPr>
          <w:noProof/>
        </w:rPr>
        <w:pict>
          <v:rect id="Rectangle 213" o:spid="_x0000_s1300" style="position:absolute;margin-left:78.35pt;margin-top:41.25pt;width:369pt;height:14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CCAfqJ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w:r>
      <w:r w:rsidR="002B5BAE" w:rsidRPr="0043038E">
        <w:rPr>
          <w:noProof/>
          <w:color w:val="C0504D" w:themeColor="accent2"/>
          <w:lang w:val="en-US"/>
        </w:rPr>
        <w:drawing>
          <wp:inline distT="0" distB="0" distL="0" distR="0" wp14:anchorId="36C05038" wp14:editId="0AD23756">
            <wp:extent cx="796290" cy="1002665"/>
            <wp:effectExtent l="19050" t="0" r="3810" b="0"/>
            <wp:docPr id="21" name="Picture 2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B5BAE" w:rsidRPr="0043038E">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Uredba (MUP) br. 02/2020 o planiranju osoblja</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b/>
                <w:bCs/>
              </w:rPr>
            </w:pPr>
            <w:r w:rsidRPr="0043038E">
              <w:rPr>
                <w:b/>
                <w:bCs/>
              </w:rPr>
              <w:t>Br. 02/2020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Datum potpisivanja </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11. 8. 2020.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Datum objavljivanja u Službenom listu</w:t>
            </w:r>
          </w:p>
        </w:tc>
        <w:tc>
          <w:tcPr>
            <w:tcW w:w="1487" w:type="dxa"/>
            <w:tcBorders>
              <w:top w:val="single" w:sz="4" w:space="0" w:color="auto"/>
              <w:left w:val="single" w:sz="4" w:space="0" w:color="auto"/>
              <w:bottom w:val="single" w:sz="4" w:space="0" w:color="auto"/>
              <w:right w:val="single" w:sz="4" w:space="0" w:color="auto"/>
            </w:tcBorders>
          </w:tcPr>
          <w:p w:rsidR="002B5BAE" w:rsidRPr="0043038E" w:rsidRDefault="002B5BAE" w:rsidP="00DF2A2A">
            <w:pPr>
              <w:ind w:left="-362" w:firstLine="362"/>
            </w:pPr>
            <w:r w:rsidRPr="0043038E">
              <w:t>19. 8. 2020.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Datum vodiča u priručniku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spacing w:line="288" w:lineRule="auto"/>
              <w:rPr>
                <w:lang w:bidi="en-US"/>
              </w:rPr>
            </w:pPr>
            <w:r w:rsidRPr="0043038E">
              <w:rPr>
                <w:lang w:bidi="en-US"/>
              </w:rPr>
              <w:t>23. 10. 2020.</w:t>
            </w:r>
          </w:p>
        </w:tc>
      </w:tr>
    </w:tbl>
    <w:p w:rsidR="002B5BAE" w:rsidRPr="0043038E" w:rsidRDefault="002B5BAE" w:rsidP="002B5BAE"/>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B5BAE" w:rsidRPr="0043038E" w:rsidTr="00DF2A2A">
        <w:tc>
          <w:tcPr>
            <w:tcW w:w="270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lang w:eastAsia="ja-JP"/>
              </w:rPr>
            </w:pPr>
            <w:r w:rsidRPr="0043038E">
              <w:t>Odgovarajuća institucija</w:t>
            </w:r>
          </w:p>
        </w:tc>
        <w:tc>
          <w:tcPr>
            <w:tcW w:w="468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Ministarstvo unutrašnjih poslova  </w:t>
            </w:r>
          </w:p>
        </w:tc>
      </w:tr>
      <w:tr w:rsidR="002B5BAE" w:rsidRPr="0043038E" w:rsidTr="00DF2A2A">
        <w:tc>
          <w:tcPr>
            <w:tcW w:w="2700"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 xml:space="preserve">Pravni osnov </w:t>
            </w:r>
          </w:p>
        </w:tc>
        <w:tc>
          <w:tcPr>
            <w:tcW w:w="4680" w:type="dxa"/>
            <w:tcBorders>
              <w:top w:val="single" w:sz="4" w:space="0" w:color="auto"/>
              <w:left w:val="single" w:sz="4" w:space="0" w:color="auto"/>
              <w:bottom w:val="single" w:sz="4" w:space="0" w:color="auto"/>
              <w:right w:val="single" w:sz="4" w:space="0" w:color="auto"/>
            </w:tcBorders>
          </w:tcPr>
          <w:p w:rsidR="002B5BAE" w:rsidRPr="0043038E" w:rsidRDefault="00781AA7" w:rsidP="00DF2A2A">
            <w:hyperlink r:id="rId38" w:history="1">
              <w:r w:rsidR="002B5BAE" w:rsidRPr="0043038E">
                <w:rPr>
                  <w:rStyle w:val="Hyperlink"/>
                  <w:color w:val="auto"/>
                  <w:u w:val="none"/>
                </w:rPr>
                <w:t>Zakon br. 06/L-114 o javnim službenicima (Presuda br. ko203/19, Ustavni sud)</w:t>
              </w:r>
            </w:hyperlink>
          </w:p>
        </w:tc>
      </w:tr>
    </w:tbl>
    <w:p w:rsidR="002B5BAE" w:rsidRPr="0043038E" w:rsidRDefault="002B5BAE" w:rsidP="002B5BAE">
      <w:pPr>
        <w:spacing w:before="600"/>
        <w:jc w:val="center"/>
        <w:rPr>
          <w:b/>
          <w:bCs/>
        </w:rPr>
      </w:pPr>
      <w:r w:rsidRPr="0043038E">
        <w:rPr>
          <w:b/>
          <w:bCs/>
        </w:rPr>
        <w:t>Član 1.</w:t>
      </w:r>
    </w:p>
    <w:p w:rsidR="002B5BAE" w:rsidRPr="0043038E" w:rsidRDefault="002B5BAE" w:rsidP="002B5BAE">
      <w:pPr>
        <w:spacing w:after="300"/>
        <w:jc w:val="center"/>
        <w:rPr>
          <w:b/>
          <w:bCs/>
        </w:rPr>
      </w:pPr>
      <w:r w:rsidRPr="0043038E">
        <w:rPr>
          <w:b/>
          <w:bCs/>
        </w:rPr>
        <w:t>Svrha</w:t>
      </w:r>
    </w:p>
    <w:p w:rsidR="002B5BAE" w:rsidRPr="0043038E" w:rsidRDefault="002B5BAE" w:rsidP="002B5BAE">
      <w:pPr>
        <w:pStyle w:val="ListParagraph"/>
        <w:numPr>
          <w:ilvl w:val="0"/>
          <w:numId w:val="44"/>
        </w:numPr>
        <w:spacing w:after="0" w:line="240" w:lineRule="auto"/>
        <w:contextualSpacing w:val="0"/>
        <w:jc w:val="both"/>
        <w:rPr>
          <w:rFonts w:ascii="Times New Roman" w:hAnsi="Times New Roman" w:cs="Times New Roman"/>
          <w:i w:val="0"/>
          <w:sz w:val="24"/>
          <w:szCs w:val="24"/>
          <w:lang w:val="sr-Latn-CS"/>
        </w:rPr>
      </w:pPr>
      <w:r w:rsidRPr="0043038E">
        <w:rPr>
          <w:rFonts w:ascii="Times New Roman" w:hAnsi="Times New Roman" w:cs="Times New Roman"/>
          <w:i w:val="0"/>
          <w:sz w:val="24"/>
          <w:szCs w:val="24"/>
          <w:lang w:val="sr-Latn-CS"/>
        </w:rPr>
        <w:t>Ova Uredba utvrđuje detaljne postupke za planiranje osoblja, usvajanje planova, sadržaj planova i njihovo objavljivanje, kao i odgovornosti institucija.</w:t>
      </w:r>
    </w:p>
    <w:p w:rsidR="002B5BAE" w:rsidRPr="0043038E" w:rsidRDefault="002B5BAE" w:rsidP="002B5BAE">
      <w:pPr>
        <w:pStyle w:val="ListParagraph"/>
        <w:numPr>
          <w:ilvl w:val="0"/>
          <w:numId w:val="44"/>
        </w:numPr>
        <w:spacing w:after="300" w:line="240" w:lineRule="auto"/>
        <w:contextualSpacing w:val="0"/>
        <w:jc w:val="both"/>
        <w:rPr>
          <w:rFonts w:ascii="Times New Roman" w:hAnsi="Times New Roman" w:cs="Times New Roman"/>
          <w:i w:val="0"/>
          <w:sz w:val="24"/>
          <w:szCs w:val="24"/>
          <w:lang w:val="sr-Latn-CS"/>
        </w:rPr>
      </w:pPr>
      <w:r w:rsidRPr="0043038E">
        <w:rPr>
          <w:rFonts w:ascii="Times New Roman" w:hAnsi="Times New Roman" w:cs="Times New Roman"/>
          <w:i w:val="0"/>
          <w:sz w:val="24"/>
          <w:szCs w:val="24"/>
          <w:lang w:val="sr-Latn-CS"/>
        </w:rPr>
        <w:t xml:space="preserve">Planiranje osoblja se vrši kako bi se obezbedilo odgovarajuće osoblje, sa znanjem, veštinama i kvalitetom potrebnim i neophodnim za neprekidni rad ustanove i pružanje visokokvalitetnih usluga. </w:t>
      </w:r>
    </w:p>
    <w:p w:rsidR="002B5BAE" w:rsidRPr="0043038E" w:rsidRDefault="002B5BAE" w:rsidP="002B5BAE">
      <w:pPr>
        <w:jc w:val="center"/>
        <w:rPr>
          <w:b/>
          <w:bCs/>
        </w:rPr>
      </w:pPr>
      <w:r w:rsidRPr="0043038E">
        <w:rPr>
          <w:b/>
          <w:bCs/>
        </w:rPr>
        <w:t>Član 2.</w:t>
      </w:r>
    </w:p>
    <w:p w:rsidR="002B5BAE" w:rsidRPr="0043038E" w:rsidRDefault="002B5BAE" w:rsidP="002B5BAE">
      <w:pPr>
        <w:tabs>
          <w:tab w:val="center" w:pos="4680"/>
        </w:tabs>
        <w:spacing w:after="300"/>
        <w:jc w:val="center"/>
        <w:rPr>
          <w:b/>
          <w:bCs/>
        </w:rPr>
      </w:pPr>
      <w:r w:rsidRPr="0043038E">
        <w:rPr>
          <w:b/>
          <w:bCs/>
        </w:rPr>
        <w:t>Delokrug</w:t>
      </w:r>
    </w:p>
    <w:p w:rsidR="002B5BAE" w:rsidRPr="0043038E" w:rsidRDefault="002B5BAE" w:rsidP="002B5BAE">
      <w:pPr>
        <w:pStyle w:val="ListParagraph"/>
        <w:numPr>
          <w:ilvl w:val="0"/>
          <w:numId w:val="45"/>
        </w:numPr>
        <w:spacing w:after="0" w:line="240" w:lineRule="auto"/>
        <w:contextualSpacing w:val="0"/>
        <w:jc w:val="both"/>
        <w:rPr>
          <w:rFonts w:ascii="Times New Roman" w:hAnsi="Times New Roman" w:cs="Times New Roman"/>
          <w:i w:val="0"/>
          <w:sz w:val="24"/>
          <w:szCs w:val="24"/>
          <w:lang w:val="sr-Latn-CS"/>
        </w:rPr>
      </w:pPr>
      <w:r w:rsidRPr="0043038E">
        <w:rPr>
          <w:rFonts w:ascii="Times New Roman" w:hAnsi="Times New Roman" w:cs="Times New Roman"/>
          <w:i w:val="0"/>
          <w:sz w:val="24"/>
          <w:szCs w:val="24"/>
          <w:lang w:val="sr-Latn-CS"/>
        </w:rPr>
        <w:t>Odredbe ove Uredbe se primenjuju na sve institucije Republike Kosovo.</w:t>
      </w:r>
    </w:p>
    <w:p w:rsidR="002B5BAE" w:rsidRPr="0043038E" w:rsidRDefault="002B5BAE" w:rsidP="002B5BAE">
      <w:pPr>
        <w:pStyle w:val="ListParagraph"/>
        <w:numPr>
          <w:ilvl w:val="0"/>
          <w:numId w:val="45"/>
        </w:numPr>
        <w:spacing w:after="300" w:line="240" w:lineRule="auto"/>
        <w:contextualSpacing w:val="0"/>
        <w:jc w:val="both"/>
        <w:rPr>
          <w:rFonts w:ascii="Times New Roman" w:hAnsi="Times New Roman" w:cs="Times New Roman"/>
          <w:i w:val="0"/>
          <w:sz w:val="24"/>
          <w:szCs w:val="24"/>
          <w:lang w:val="sr-Latn-CS"/>
        </w:rPr>
      </w:pPr>
      <w:r w:rsidRPr="0043038E">
        <w:rPr>
          <w:rFonts w:ascii="Times New Roman" w:eastAsia="MS Mincho" w:hAnsi="Times New Roman" w:cs="Times New Roman"/>
          <w:i w:val="0"/>
          <w:iCs w:val="0"/>
          <w:sz w:val="24"/>
          <w:szCs w:val="24"/>
          <w:lang w:val="sr-Latn-CS" w:bidi="ar-SA"/>
        </w:rPr>
        <w:t>Izuzetno od stava 1. ovog člana ove Uredbe, ova Uredba se ne primenjuje na: Sudski savet Kosova, Tužilački savet Kosova, Ustavni sud, Instituciju narodnog advokata, Generalnog revizora Kosova, Centralnu izbornu komisiju, Centralnu banku Kosova i Nezavisnu komisiju za medije</w:t>
      </w:r>
      <w:r w:rsidRPr="0043038E">
        <w:rPr>
          <w:rFonts w:ascii="Times New Roman" w:hAnsi="Times New Roman" w:cs="Times New Roman"/>
          <w:i w:val="0"/>
          <w:sz w:val="24"/>
          <w:szCs w:val="24"/>
          <w:lang w:val="sr-Latn-CS"/>
        </w:rPr>
        <w:t>.</w:t>
      </w:r>
    </w:p>
    <w:p w:rsidR="002B5BAE" w:rsidRPr="0043038E" w:rsidRDefault="002B5BAE" w:rsidP="002B5BAE">
      <w:pPr>
        <w:rPr>
          <w:color w:val="C0504D" w:themeColor="accent2"/>
        </w:rPr>
      </w:pPr>
      <w:r w:rsidRPr="0043038E">
        <w:rPr>
          <w:color w:val="C0504D" w:themeColor="accent2"/>
        </w:rPr>
        <w:br w:type="page"/>
      </w:r>
    </w:p>
    <w:p w:rsidR="002B5BAE" w:rsidRPr="0043038E" w:rsidRDefault="00781AA7" w:rsidP="002B5BAE">
      <w:r>
        <w:rPr>
          <w:noProof/>
        </w:rPr>
        <w:lastRenderedPageBreak/>
        <w:pict>
          <v:rect id="Rectangle 214" o:spid="_x0000_s1299" style="position:absolute;margin-left:-99.95pt;margin-top:-163.2pt;width:46.7pt;height:907.3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" fillcolor="white [3201]" strokecolor="#4f81bd [3204]" strokeweight="5pt">
            <v:stroke linestyle="thickThin"/>
            <v:shadow color="#868686"/>
          </v:rect>
        </w:pict>
      </w:r>
      <w:r>
        <w:rPr>
          <w:noProof/>
        </w:rPr>
        <w:pict>
          <v:rect id="Rectangle 215" o:spid="_x0000_s1298" style="position:absolute;margin-left:78.35pt;margin-top:41.25pt;width:369pt;height:14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" fillcolor="white [3201]" strokecolor="#95b3d7 [1940]" strokeweight="1pt">
            <v:fill color2="#b8cce4 [1300]" focus="100%" type="gradient"/>
            <v:shadow on="t" color="#243f60 [1604]" opacity=".5" offset="1pt"/>
          </v:rect>
        </w:pict>
      </w:r>
      <w:r w:rsidR="002B5BAE" w:rsidRPr="0043038E">
        <w:rPr>
          <w:noProof/>
          <w:color w:val="C0504D" w:themeColor="accent2"/>
          <w:lang w:val="en-US"/>
        </w:rPr>
        <w:drawing>
          <wp:inline distT="0" distB="0" distL="0" distR="0" wp14:anchorId="0ECEDAA8" wp14:editId="30A71222">
            <wp:extent cx="796290" cy="1002665"/>
            <wp:effectExtent l="19050" t="0" r="3810" b="0"/>
            <wp:docPr id="22" name="Picture 2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B5BAE" w:rsidRPr="0043038E">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Administrativno uputstva (MEŽS) br. 04 /2020 o potencijalu efikasnosti u grejanju i hlađenju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b/>
                <w:bCs/>
              </w:rPr>
            </w:pPr>
            <w:r w:rsidRPr="0043038E">
              <w:rPr>
                <w:b/>
                <w:bCs/>
              </w:rPr>
              <w:t>Br. 04/2020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Datum potpisivanja </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Datum objavljivanja u Službenom listu</w:t>
            </w:r>
          </w:p>
        </w:tc>
        <w:tc>
          <w:tcPr>
            <w:tcW w:w="1487" w:type="dxa"/>
            <w:tcBorders>
              <w:top w:val="single" w:sz="4" w:space="0" w:color="auto"/>
              <w:left w:val="single" w:sz="4" w:space="0" w:color="auto"/>
              <w:bottom w:val="single" w:sz="4" w:space="0" w:color="auto"/>
              <w:right w:val="single" w:sz="4" w:space="0" w:color="auto"/>
            </w:tcBorders>
          </w:tcPr>
          <w:p w:rsidR="002B5BAE" w:rsidRPr="0043038E" w:rsidRDefault="002B5BAE" w:rsidP="00DF2A2A">
            <w:pPr>
              <w:ind w:left="-362" w:firstLine="362"/>
            </w:pPr>
            <w:r w:rsidRPr="0043038E">
              <w:t>14. 8. 2020.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Datum vodiča u priručniku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spacing w:line="288" w:lineRule="auto"/>
              <w:rPr>
                <w:lang w:bidi="en-US"/>
              </w:rPr>
            </w:pPr>
            <w:r w:rsidRPr="0043038E">
              <w:rPr>
                <w:lang w:bidi="en-US"/>
              </w:rPr>
              <w:t>23. 10. 2020.</w:t>
            </w:r>
          </w:p>
        </w:tc>
      </w:tr>
    </w:tbl>
    <w:p w:rsidR="002B5BAE" w:rsidRPr="0043038E" w:rsidRDefault="002B5BAE" w:rsidP="002B5BAE"/>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B5BAE" w:rsidRPr="0043038E" w:rsidTr="00DF2A2A">
        <w:tc>
          <w:tcPr>
            <w:tcW w:w="270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lang w:eastAsia="ja-JP"/>
              </w:rPr>
            </w:pPr>
            <w:r w:rsidRPr="0043038E">
              <w:t>Odgovarajuća institucija</w:t>
            </w:r>
          </w:p>
        </w:tc>
        <w:tc>
          <w:tcPr>
            <w:tcW w:w="468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Ministarstvo ekonomije i životne sredina</w:t>
            </w:r>
          </w:p>
        </w:tc>
      </w:tr>
      <w:tr w:rsidR="002B5BAE" w:rsidRPr="0043038E" w:rsidTr="00DF2A2A">
        <w:tc>
          <w:tcPr>
            <w:tcW w:w="2700"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 xml:space="preserve">Pravni osnov </w:t>
            </w:r>
          </w:p>
        </w:tc>
        <w:tc>
          <w:tcPr>
            <w:tcW w:w="4680" w:type="dxa"/>
            <w:tcBorders>
              <w:top w:val="single" w:sz="4" w:space="0" w:color="auto"/>
              <w:left w:val="single" w:sz="4" w:space="0" w:color="auto"/>
              <w:bottom w:val="single" w:sz="4" w:space="0" w:color="auto"/>
              <w:right w:val="single" w:sz="4" w:space="0" w:color="auto"/>
            </w:tcBorders>
          </w:tcPr>
          <w:p w:rsidR="002B5BAE" w:rsidRPr="0043038E" w:rsidRDefault="002B5BAE" w:rsidP="00DF2A2A"/>
        </w:tc>
      </w:tr>
    </w:tbl>
    <w:p w:rsidR="002B5BAE" w:rsidRPr="0043038E" w:rsidRDefault="002B5BAE" w:rsidP="002B5BAE">
      <w:pPr>
        <w:spacing w:before="600"/>
        <w:jc w:val="center"/>
        <w:rPr>
          <w:b/>
          <w:bCs/>
        </w:rPr>
      </w:pPr>
      <w:r w:rsidRPr="0043038E">
        <w:rPr>
          <w:b/>
          <w:bCs/>
        </w:rPr>
        <w:t>Član 1.</w:t>
      </w:r>
    </w:p>
    <w:p w:rsidR="002B5BAE" w:rsidRPr="0043038E" w:rsidRDefault="002B5BAE" w:rsidP="002B5BAE">
      <w:pPr>
        <w:spacing w:after="300"/>
        <w:jc w:val="center"/>
        <w:rPr>
          <w:b/>
          <w:bCs/>
        </w:rPr>
      </w:pPr>
      <w:r w:rsidRPr="0043038E">
        <w:rPr>
          <w:b/>
          <w:bCs/>
        </w:rPr>
        <w:t>Svrha</w:t>
      </w:r>
    </w:p>
    <w:p w:rsidR="002B5BAE" w:rsidRPr="0043038E" w:rsidRDefault="002B5BAE" w:rsidP="002B5BAE">
      <w:pPr>
        <w:spacing w:after="300"/>
        <w:jc w:val="both"/>
      </w:pPr>
      <w:r w:rsidRPr="0043038E">
        <w:t>Ovo Administrativno uputstvo utvrđuje sveobuhvatnu procenu potencijala energetske efikasnosti u grejanju i hlađenju.</w:t>
      </w:r>
    </w:p>
    <w:p w:rsidR="002B5BAE" w:rsidRPr="0043038E" w:rsidRDefault="002B5BAE" w:rsidP="002B5BAE">
      <w:pPr>
        <w:jc w:val="center"/>
        <w:rPr>
          <w:b/>
          <w:bCs/>
        </w:rPr>
      </w:pPr>
      <w:r w:rsidRPr="0043038E">
        <w:rPr>
          <w:b/>
          <w:bCs/>
        </w:rPr>
        <w:t>Član 2.</w:t>
      </w:r>
    </w:p>
    <w:p w:rsidR="002B5BAE" w:rsidRPr="0043038E" w:rsidRDefault="002B5BAE" w:rsidP="002B5BAE">
      <w:pPr>
        <w:tabs>
          <w:tab w:val="center" w:pos="4680"/>
        </w:tabs>
        <w:spacing w:after="300"/>
        <w:jc w:val="center"/>
        <w:rPr>
          <w:b/>
          <w:bCs/>
        </w:rPr>
      </w:pPr>
      <w:r w:rsidRPr="0043038E">
        <w:rPr>
          <w:b/>
          <w:bCs/>
        </w:rPr>
        <w:t>Delokrug</w:t>
      </w:r>
    </w:p>
    <w:p w:rsidR="002B5BAE" w:rsidRPr="0043038E" w:rsidRDefault="002B5BAE" w:rsidP="002B5BAE">
      <w:pPr>
        <w:spacing w:after="300"/>
        <w:jc w:val="both"/>
      </w:pPr>
      <w:r w:rsidRPr="0043038E">
        <w:t>Ovo administrativno uputstvo se primenjuje od strane svih javnih organa i privatnog sektora, uključujući pružaoce usluga u vezi sa energetskom efikasnošću u grejanju i hlađenju.</w:t>
      </w:r>
    </w:p>
    <w:p w:rsidR="002B5BAE" w:rsidRPr="0043038E" w:rsidRDefault="002B5BAE" w:rsidP="002B5BAE">
      <w:pPr>
        <w:rPr>
          <w:color w:val="C0504D" w:themeColor="accent2"/>
        </w:rPr>
      </w:pPr>
      <w:r w:rsidRPr="0043038E">
        <w:rPr>
          <w:color w:val="C0504D" w:themeColor="accent2"/>
        </w:rPr>
        <w:br w:type="page"/>
      </w:r>
    </w:p>
    <w:p w:rsidR="002B5BAE" w:rsidRPr="0043038E" w:rsidRDefault="00781AA7" w:rsidP="002B5BAE">
      <w:r>
        <w:rPr>
          <w:noProof/>
        </w:rPr>
        <w:lastRenderedPageBreak/>
        <w:pict>
          <v:rect id="Rectangle 216" o:spid="_x0000_s1297" style="position:absolute;margin-left:-99.95pt;margin-top:-163.2pt;width:46.7pt;height:907.3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" fillcolor="white [3201]" strokecolor="#4f81bd [3204]" strokeweight="5pt">
            <v:stroke linestyle="thickThin"/>
            <v:shadow color="#868686"/>
          </v:rect>
        </w:pict>
      </w:r>
      <w:r>
        <w:rPr>
          <w:noProof/>
        </w:rPr>
        <w:pict>
          <v:rect id="Rectangle 217" o:spid="_x0000_s1296" style="position:absolute;margin-left:78.35pt;margin-top:41.25pt;width:369pt;height:14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Ao+ZRJ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w:r>
      <w:r w:rsidR="002B5BAE" w:rsidRPr="0043038E">
        <w:rPr>
          <w:noProof/>
          <w:color w:val="C0504D" w:themeColor="accent2"/>
          <w:lang w:val="en-US"/>
        </w:rPr>
        <w:drawing>
          <wp:inline distT="0" distB="0" distL="0" distR="0" wp14:anchorId="3B8A4634" wp14:editId="42B41C52">
            <wp:extent cx="796290" cy="1002665"/>
            <wp:effectExtent l="19050" t="0" r="3810" b="0"/>
            <wp:docPr id="23" name="Picture 23"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B5BAE" w:rsidRPr="0043038E">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Uredba (VRK) br. 09/2020 o utvrđivanju procedura o davanju na korišćenje i razmeni opštinske nepokretne imovine</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b/>
                <w:bCs/>
              </w:rPr>
            </w:pPr>
            <w:r w:rsidRPr="0043038E">
              <w:rPr>
                <w:b/>
                <w:bCs/>
              </w:rPr>
              <w:t>Br. 09/2020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Datum potpisivanja </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30. 7. 2020.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Datum objavljivanja u Službenom listu</w:t>
            </w:r>
          </w:p>
        </w:tc>
        <w:tc>
          <w:tcPr>
            <w:tcW w:w="1487" w:type="dxa"/>
            <w:tcBorders>
              <w:top w:val="single" w:sz="4" w:space="0" w:color="auto"/>
              <w:left w:val="single" w:sz="4" w:space="0" w:color="auto"/>
              <w:bottom w:val="single" w:sz="4" w:space="0" w:color="auto"/>
              <w:right w:val="single" w:sz="4" w:space="0" w:color="auto"/>
            </w:tcBorders>
          </w:tcPr>
          <w:p w:rsidR="002B5BAE" w:rsidRPr="0043038E" w:rsidRDefault="002B5BAE" w:rsidP="00DF2A2A">
            <w:pPr>
              <w:ind w:left="-362" w:firstLine="362"/>
            </w:pPr>
            <w:r w:rsidRPr="0043038E">
              <w:t>1. 8. 2020.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Datum vodiča u priručniku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spacing w:line="288" w:lineRule="auto"/>
              <w:rPr>
                <w:lang w:bidi="en-US"/>
              </w:rPr>
            </w:pPr>
            <w:r w:rsidRPr="0043038E">
              <w:rPr>
                <w:lang w:bidi="en-US"/>
              </w:rPr>
              <w:t>23. 10. 2020.</w:t>
            </w:r>
          </w:p>
        </w:tc>
      </w:tr>
    </w:tbl>
    <w:p w:rsidR="002B5BAE" w:rsidRPr="0043038E" w:rsidRDefault="002B5BAE" w:rsidP="002B5BAE"/>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B5BAE" w:rsidRPr="0043038E" w:rsidTr="00DF2A2A">
        <w:tc>
          <w:tcPr>
            <w:tcW w:w="270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lang w:eastAsia="ja-JP"/>
              </w:rPr>
            </w:pPr>
            <w:r w:rsidRPr="0043038E">
              <w:t>Odgovarajuća institucija</w:t>
            </w:r>
          </w:p>
        </w:tc>
        <w:tc>
          <w:tcPr>
            <w:tcW w:w="468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Vlada Republike Kosovo</w:t>
            </w:r>
          </w:p>
        </w:tc>
      </w:tr>
      <w:tr w:rsidR="002B5BAE" w:rsidRPr="0043038E" w:rsidTr="00DF2A2A">
        <w:tc>
          <w:tcPr>
            <w:tcW w:w="2700"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 xml:space="preserve">Pravni osnov </w:t>
            </w:r>
          </w:p>
        </w:tc>
        <w:tc>
          <w:tcPr>
            <w:tcW w:w="4680" w:type="dxa"/>
            <w:tcBorders>
              <w:top w:val="single" w:sz="4" w:space="0" w:color="auto"/>
              <w:left w:val="single" w:sz="4" w:space="0" w:color="auto"/>
              <w:bottom w:val="single" w:sz="4" w:space="0" w:color="auto"/>
              <w:right w:val="single" w:sz="4" w:space="0" w:color="auto"/>
            </w:tcBorders>
          </w:tcPr>
          <w:p w:rsidR="002B5BAE" w:rsidRPr="0043038E" w:rsidRDefault="00781AA7" w:rsidP="00DF2A2A">
            <w:hyperlink r:id="rId39" w:history="1">
              <w:r w:rsidR="002B5BAE" w:rsidRPr="0043038E">
                <w:rPr>
                  <w:rStyle w:val="Hyperlink"/>
                  <w:color w:val="auto"/>
                  <w:u w:val="none"/>
                </w:rPr>
                <w:t>Zakon br. 06/L-092 o davanju na korišćenje i razmeni nepokretne imovine</w:t>
              </w:r>
            </w:hyperlink>
            <w:r w:rsidR="002B5BAE" w:rsidRPr="0043038E">
              <w:t xml:space="preserve"> opštine  </w:t>
            </w:r>
          </w:p>
        </w:tc>
      </w:tr>
    </w:tbl>
    <w:p w:rsidR="002B5BAE" w:rsidRPr="0043038E" w:rsidRDefault="002B5BAE" w:rsidP="002B5BAE">
      <w:pPr>
        <w:spacing w:before="600"/>
        <w:jc w:val="center"/>
        <w:rPr>
          <w:b/>
          <w:bCs/>
        </w:rPr>
      </w:pPr>
      <w:r w:rsidRPr="0043038E">
        <w:rPr>
          <w:b/>
          <w:bCs/>
        </w:rPr>
        <w:t>Član 1.</w:t>
      </w:r>
    </w:p>
    <w:p w:rsidR="002B5BAE" w:rsidRPr="0043038E" w:rsidRDefault="002B5BAE" w:rsidP="002B5BAE">
      <w:pPr>
        <w:spacing w:after="300"/>
        <w:jc w:val="center"/>
        <w:rPr>
          <w:b/>
          <w:bCs/>
        </w:rPr>
      </w:pPr>
      <w:r w:rsidRPr="0043038E">
        <w:rPr>
          <w:b/>
          <w:bCs/>
        </w:rPr>
        <w:t>Svrha</w:t>
      </w:r>
    </w:p>
    <w:p w:rsidR="002B5BAE" w:rsidRPr="0043038E" w:rsidRDefault="002B5BAE" w:rsidP="002B5BAE">
      <w:pPr>
        <w:spacing w:after="300"/>
        <w:jc w:val="both"/>
      </w:pPr>
      <w:r w:rsidRPr="0043038E">
        <w:t>Ova Uredba ima za cilj da utvrdi postupke i kriterijume za davanje na korišćenje i razmenu nepokretne imovine opštine u javnom interesu, kao i prenos u vlasništvo opštine, nepokretne imovine kojom upravljaju centralne institucije.</w:t>
      </w:r>
    </w:p>
    <w:p w:rsidR="002B5BAE" w:rsidRPr="0043038E" w:rsidRDefault="002B5BAE" w:rsidP="002B5BAE">
      <w:pPr>
        <w:jc w:val="center"/>
        <w:rPr>
          <w:b/>
          <w:bCs/>
        </w:rPr>
      </w:pPr>
      <w:r w:rsidRPr="0043038E">
        <w:rPr>
          <w:b/>
          <w:bCs/>
        </w:rPr>
        <w:t>Član 2.</w:t>
      </w:r>
    </w:p>
    <w:p w:rsidR="002B5BAE" w:rsidRPr="0043038E" w:rsidRDefault="002B5BAE" w:rsidP="002B5BAE">
      <w:pPr>
        <w:tabs>
          <w:tab w:val="center" w:pos="4680"/>
        </w:tabs>
        <w:spacing w:after="300"/>
        <w:jc w:val="center"/>
        <w:rPr>
          <w:b/>
          <w:bCs/>
        </w:rPr>
      </w:pPr>
      <w:r w:rsidRPr="0043038E">
        <w:rPr>
          <w:b/>
          <w:bCs/>
        </w:rPr>
        <w:t>Delokrug</w:t>
      </w:r>
    </w:p>
    <w:p w:rsidR="002B5BAE" w:rsidRPr="0043038E" w:rsidRDefault="002B5BAE" w:rsidP="002B5BAE">
      <w:pPr>
        <w:spacing w:after="300"/>
        <w:jc w:val="both"/>
      </w:pPr>
      <w:r w:rsidRPr="0043038E">
        <w:t>Odredbe ove Uredbe se primenjuju od strane centralnih institucija, organa opština, fizičkih i pravnih lica.</w:t>
      </w:r>
    </w:p>
    <w:p w:rsidR="002B5BAE" w:rsidRPr="0043038E" w:rsidRDefault="002B5BAE" w:rsidP="002B5BAE">
      <w:pPr>
        <w:rPr>
          <w:color w:val="C0504D" w:themeColor="accent2"/>
        </w:rPr>
      </w:pPr>
      <w:r w:rsidRPr="0043038E">
        <w:rPr>
          <w:color w:val="C0504D" w:themeColor="accent2"/>
        </w:rPr>
        <w:br w:type="page"/>
      </w:r>
    </w:p>
    <w:p w:rsidR="002B5BAE" w:rsidRPr="0043038E" w:rsidRDefault="00781AA7" w:rsidP="002B5BAE">
      <w:r>
        <w:rPr>
          <w:noProof/>
        </w:rPr>
        <w:lastRenderedPageBreak/>
        <w:pict>
          <v:rect id="Rectangle 218" o:spid="_x0000_s1295" style="position:absolute;margin-left:-99.95pt;margin-top:-163.2pt;width:46.7pt;height:907.3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" fillcolor="white [3201]" strokecolor="#4f81bd [3204]" strokeweight="5pt">
            <v:stroke linestyle="thickThin"/>
            <v:shadow color="#868686"/>
          </v:rect>
        </w:pict>
      </w:r>
      <w:r>
        <w:rPr>
          <w:noProof/>
        </w:rPr>
        <w:pict>
          <v:rect id="Rectangle 219" o:spid="_x0000_s1294" style="position:absolute;margin-left:78.35pt;margin-top:41.25pt;width:369pt;height:14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D2Gtp9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w:r>
      <w:r w:rsidR="002B5BAE" w:rsidRPr="0043038E">
        <w:rPr>
          <w:noProof/>
          <w:color w:val="C0504D" w:themeColor="accent2"/>
          <w:lang w:val="en-US"/>
        </w:rPr>
        <w:drawing>
          <wp:inline distT="0" distB="0" distL="0" distR="0" wp14:anchorId="74234100" wp14:editId="07818634">
            <wp:extent cx="796290" cy="1002665"/>
            <wp:effectExtent l="19050" t="0" r="3810" b="0"/>
            <wp:docPr id="24" name="Picture 24"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B5BAE" w:rsidRPr="0043038E">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781AA7" w:rsidP="00DF2A2A">
            <w:hyperlink r:id="rId40" w:history="1">
              <w:r w:rsidR="002B5BAE" w:rsidRPr="0043038E">
                <w:t xml:space="preserve"> Administrativno uputstvo (MEŽS) br. </w:t>
              </w:r>
              <w:r w:rsidR="002B5BAE" w:rsidRPr="0043038E">
                <w:rPr>
                  <w:rStyle w:val="Hyperlink"/>
                  <w:color w:val="auto"/>
                  <w:u w:val="none"/>
                </w:rPr>
                <w:t>01/2020 o upravljanju otpadima koji sadrže azbest</w:t>
              </w:r>
            </w:hyperlink>
            <w:r w:rsidR="002B5BAE" w:rsidRPr="0043038E">
              <w:t xml:space="preserve"> </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b/>
                <w:bCs/>
              </w:rPr>
            </w:pPr>
            <w:r w:rsidRPr="0043038E">
              <w:rPr>
                <w:b/>
                <w:bCs/>
              </w:rPr>
              <w:t>Br. 01/2020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Datum potpisivanja </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Datum objavljivanja u Službenom listu</w:t>
            </w:r>
          </w:p>
        </w:tc>
        <w:tc>
          <w:tcPr>
            <w:tcW w:w="1487" w:type="dxa"/>
            <w:tcBorders>
              <w:top w:val="single" w:sz="4" w:space="0" w:color="auto"/>
              <w:left w:val="single" w:sz="4" w:space="0" w:color="auto"/>
              <w:bottom w:val="single" w:sz="4" w:space="0" w:color="auto"/>
              <w:right w:val="single" w:sz="4" w:space="0" w:color="auto"/>
            </w:tcBorders>
          </w:tcPr>
          <w:p w:rsidR="002B5BAE" w:rsidRPr="0043038E" w:rsidRDefault="002B5BAE" w:rsidP="00DF2A2A">
            <w:pPr>
              <w:ind w:left="-362" w:firstLine="362"/>
            </w:pPr>
            <w:r w:rsidRPr="0043038E">
              <w:t>7. 8. 2020.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Datum vodiča u priručniku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spacing w:line="288" w:lineRule="auto"/>
              <w:rPr>
                <w:lang w:bidi="en-US"/>
              </w:rPr>
            </w:pPr>
            <w:r w:rsidRPr="0043038E">
              <w:rPr>
                <w:lang w:bidi="en-US"/>
              </w:rPr>
              <w:t>23. 10. 2020.</w:t>
            </w:r>
          </w:p>
        </w:tc>
      </w:tr>
    </w:tbl>
    <w:p w:rsidR="002B5BAE" w:rsidRPr="0043038E" w:rsidRDefault="002B5BAE" w:rsidP="002B5BAE"/>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B5BAE" w:rsidRPr="0043038E" w:rsidTr="00DF2A2A">
        <w:tc>
          <w:tcPr>
            <w:tcW w:w="270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lang w:eastAsia="ja-JP"/>
              </w:rPr>
            </w:pPr>
            <w:r w:rsidRPr="0043038E">
              <w:t>Odgovarajuća institucija</w:t>
            </w:r>
          </w:p>
        </w:tc>
        <w:tc>
          <w:tcPr>
            <w:tcW w:w="468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Ministarstvo ekonomije i životne sredina</w:t>
            </w:r>
          </w:p>
        </w:tc>
      </w:tr>
      <w:tr w:rsidR="002B5BAE" w:rsidRPr="0043038E" w:rsidTr="00DF2A2A">
        <w:tc>
          <w:tcPr>
            <w:tcW w:w="2700"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 xml:space="preserve">Pravni osnov </w:t>
            </w:r>
          </w:p>
        </w:tc>
        <w:tc>
          <w:tcPr>
            <w:tcW w:w="4680" w:type="dxa"/>
            <w:tcBorders>
              <w:top w:val="single" w:sz="4" w:space="0" w:color="auto"/>
              <w:left w:val="single" w:sz="4" w:space="0" w:color="auto"/>
              <w:bottom w:val="single" w:sz="4" w:space="0" w:color="auto"/>
              <w:right w:val="single" w:sz="4" w:space="0" w:color="auto"/>
            </w:tcBorders>
          </w:tcPr>
          <w:p w:rsidR="002B5BAE" w:rsidRPr="0043038E" w:rsidRDefault="00781AA7" w:rsidP="00DF2A2A">
            <w:hyperlink r:id="rId41" w:history="1">
              <w:r w:rsidR="002B5BAE" w:rsidRPr="0043038E">
                <w:rPr>
                  <w:rStyle w:val="Hyperlink"/>
                  <w:color w:val="auto"/>
                  <w:u w:val="none"/>
                </w:rPr>
                <w:t>Zakon br. 04/L-060 o otpadu - Prilog</w:t>
              </w:r>
            </w:hyperlink>
            <w:r w:rsidR="002B5BAE" w:rsidRPr="0043038E">
              <w:t xml:space="preserve"> </w:t>
            </w:r>
          </w:p>
        </w:tc>
      </w:tr>
    </w:tbl>
    <w:p w:rsidR="002B5BAE" w:rsidRPr="0043038E" w:rsidRDefault="002B5BAE" w:rsidP="002B5BAE">
      <w:pPr>
        <w:spacing w:before="600"/>
        <w:jc w:val="center"/>
        <w:rPr>
          <w:b/>
          <w:bCs/>
        </w:rPr>
      </w:pPr>
      <w:r w:rsidRPr="0043038E">
        <w:rPr>
          <w:b/>
          <w:bCs/>
        </w:rPr>
        <w:t>Član 1.</w:t>
      </w:r>
    </w:p>
    <w:p w:rsidR="002B5BAE" w:rsidRPr="0043038E" w:rsidRDefault="002B5BAE" w:rsidP="002B5BAE">
      <w:pPr>
        <w:spacing w:after="300"/>
        <w:jc w:val="center"/>
        <w:rPr>
          <w:b/>
          <w:bCs/>
        </w:rPr>
      </w:pPr>
      <w:r w:rsidRPr="0043038E">
        <w:rPr>
          <w:b/>
          <w:bCs/>
        </w:rPr>
        <w:t>Svrha</w:t>
      </w:r>
    </w:p>
    <w:p w:rsidR="002B5BAE" w:rsidRPr="0043038E" w:rsidRDefault="002B5BAE" w:rsidP="002B5BAE">
      <w:pPr>
        <w:pStyle w:val="ListParagraph"/>
        <w:numPr>
          <w:ilvl w:val="0"/>
          <w:numId w:val="46"/>
        </w:numPr>
        <w:spacing w:after="0" w:line="240" w:lineRule="auto"/>
        <w:contextualSpacing w:val="0"/>
        <w:jc w:val="both"/>
        <w:rPr>
          <w:rFonts w:ascii="Times New Roman" w:hAnsi="Times New Roman" w:cs="Times New Roman"/>
          <w:i w:val="0"/>
          <w:sz w:val="24"/>
          <w:szCs w:val="24"/>
          <w:lang w:val="sr-Latn-CS"/>
        </w:rPr>
      </w:pPr>
      <w:r w:rsidRPr="0043038E">
        <w:rPr>
          <w:rFonts w:ascii="Times New Roman" w:hAnsi="Times New Roman" w:cs="Times New Roman"/>
          <w:i w:val="0"/>
          <w:sz w:val="24"/>
          <w:szCs w:val="24"/>
          <w:lang w:val="sr-Latn-CS"/>
        </w:rPr>
        <w:t>Ovim Administrativnim uputstvom se utvrđuju neophodne mere za upravljanje sprečavanjem i smanjenjem negativnog uticaja otpada koji sadrže azbest.</w:t>
      </w:r>
    </w:p>
    <w:p w:rsidR="002B5BAE" w:rsidRPr="0043038E" w:rsidRDefault="002B5BAE" w:rsidP="002B5BAE">
      <w:pPr>
        <w:pStyle w:val="ListParagraph"/>
        <w:numPr>
          <w:ilvl w:val="0"/>
          <w:numId w:val="46"/>
        </w:numPr>
        <w:spacing w:after="300" w:line="240" w:lineRule="auto"/>
        <w:contextualSpacing w:val="0"/>
        <w:jc w:val="both"/>
        <w:rPr>
          <w:rFonts w:ascii="Times New Roman" w:hAnsi="Times New Roman" w:cs="Times New Roman"/>
          <w:i w:val="0"/>
          <w:sz w:val="24"/>
          <w:szCs w:val="24"/>
          <w:lang w:val="sr-Latn-CS"/>
        </w:rPr>
      </w:pPr>
      <w:r w:rsidRPr="0043038E">
        <w:rPr>
          <w:rFonts w:ascii="Times New Roman" w:hAnsi="Times New Roman" w:cs="Times New Roman"/>
          <w:i w:val="0"/>
          <w:sz w:val="24"/>
          <w:szCs w:val="24"/>
          <w:lang w:val="sr-Latn-CS"/>
        </w:rPr>
        <w:t>Ovo Administrativno uputstvo o upravljanju otpadom koji sadrži azbest je delimično u skladu sa Direktivom Saveta 87/217/EEZ (Council Directive) od 19. marta 1987. godine o sprečavanju i smanjenju zagađenja životne sredine azbestom.</w:t>
      </w:r>
    </w:p>
    <w:p w:rsidR="002B5BAE" w:rsidRPr="0043038E" w:rsidRDefault="002B5BAE" w:rsidP="002B5BAE">
      <w:pPr>
        <w:jc w:val="center"/>
        <w:rPr>
          <w:b/>
          <w:bCs/>
        </w:rPr>
      </w:pPr>
      <w:r w:rsidRPr="0043038E">
        <w:rPr>
          <w:b/>
          <w:bCs/>
        </w:rPr>
        <w:t>Član 2.</w:t>
      </w:r>
    </w:p>
    <w:p w:rsidR="002B5BAE" w:rsidRPr="0043038E" w:rsidRDefault="002B5BAE" w:rsidP="002B5BAE">
      <w:pPr>
        <w:tabs>
          <w:tab w:val="center" w:pos="4680"/>
        </w:tabs>
        <w:spacing w:after="300"/>
        <w:jc w:val="center"/>
        <w:rPr>
          <w:b/>
          <w:bCs/>
        </w:rPr>
      </w:pPr>
      <w:r w:rsidRPr="0043038E">
        <w:rPr>
          <w:b/>
          <w:bCs/>
        </w:rPr>
        <w:t>Delokrug</w:t>
      </w:r>
    </w:p>
    <w:p w:rsidR="002B5BAE" w:rsidRPr="0043038E" w:rsidRDefault="002B5BAE" w:rsidP="002B5BAE">
      <w:pPr>
        <w:spacing w:after="300"/>
        <w:jc w:val="both"/>
      </w:pPr>
      <w:r w:rsidRPr="0043038E">
        <w:t>Odredbe ovog Administrativnog uputstva su obavezne za sva lica koja se bave upravljanjem otpadom koji sadrži azbest, uključujući prikupljanje, pakovanje, sakupljanje, skladištenje, prevoz, preradu, obradu i odlaganje otpada koji sadrži azbest.</w:t>
      </w:r>
    </w:p>
    <w:p w:rsidR="002B5BAE" w:rsidRPr="0043038E" w:rsidRDefault="002B5BAE" w:rsidP="002B5BAE">
      <w:pPr>
        <w:rPr>
          <w:color w:val="C0504D" w:themeColor="accent2"/>
        </w:rPr>
      </w:pPr>
      <w:r w:rsidRPr="0043038E">
        <w:rPr>
          <w:color w:val="C0504D" w:themeColor="accent2"/>
        </w:rPr>
        <w:br w:type="page"/>
      </w:r>
    </w:p>
    <w:p w:rsidR="002B5BAE" w:rsidRPr="0043038E" w:rsidRDefault="00781AA7" w:rsidP="002B5BAE">
      <w:r>
        <w:rPr>
          <w:noProof/>
        </w:rPr>
        <w:lastRenderedPageBreak/>
        <w:pict>
          <v:rect id="Rectangle 225" o:spid="_x0000_s1293" style="position:absolute;margin-left:-99.95pt;margin-top:-163.2pt;width:46.7pt;height:907.3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" fillcolor="white [3201]" strokecolor="#4f81bd [3204]" strokeweight="5pt">
            <v:stroke linestyle="thickThin"/>
            <v:shadow color="#868686"/>
          </v:rect>
        </w:pict>
      </w:r>
      <w:r>
        <w:rPr>
          <w:noProof/>
        </w:rPr>
        <w:pict>
          <v:rect id="Rectangle 226" o:spid="_x0000_s1292" style="position:absolute;margin-left:78.35pt;margin-top:41.25pt;width:369pt;height:14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AchVO+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w:r>
      <w:r w:rsidR="002B5BAE" w:rsidRPr="0043038E">
        <w:rPr>
          <w:noProof/>
          <w:color w:val="C0504D" w:themeColor="accent2"/>
          <w:lang w:val="en-US"/>
        </w:rPr>
        <w:drawing>
          <wp:inline distT="0" distB="0" distL="0" distR="0" wp14:anchorId="6F9FCC46" wp14:editId="606C9CC7">
            <wp:extent cx="796290" cy="1002665"/>
            <wp:effectExtent l="19050" t="0" r="3810" b="0"/>
            <wp:docPr id="27" name="Picture 27"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B5BAE" w:rsidRPr="0043038E">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Uredba br. 01/2020 o sistemu upravljanja učinkom opštine i šeme grant</w:t>
            </w:r>
            <w:r>
              <w:t>ov</w:t>
            </w:r>
            <w:r w:rsidRPr="0043038E">
              <w:t>a opštinskog učinka</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b/>
                <w:bCs/>
              </w:rPr>
            </w:pPr>
            <w:r w:rsidRPr="0043038E">
              <w:rPr>
                <w:b/>
                <w:bCs/>
              </w:rPr>
              <w:t>Br. 01/2020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Datum potpisivanja </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Datum objavljivanja u Službenom listu</w:t>
            </w:r>
          </w:p>
        </w:tc>
        <w:tc>
          <w:tcPr>
            <w:tcW w:w="1487" w:type="dxa"/>
            <w:tcBorders>
              <w:top w:val="single" w:sz="4" w:space="0" w:color="auto"/>
              <w:left w:val="single" w:sz="4" w:space="0" w:color="auto"/>
              <w:bottom w:val="single" w:sz="4" w:space="0" w:color="auto"/>
              <w:right w:val="single" w:sz="4" w:space="0" w:color="auto"/>
            </w:tcBorders>
          </w:tcPr>
          <w:p w:rsidR="002B5BAE" w:rsidRPr="0043038E" w:rsidRDefault="002B5BAE" w:rsidP="00DF2A2A">
            <w:pPr>
              <w:ind w:left="-362" w:firstLine="362"/>
            </w:pPr>
            <w:r w:rsidRPr="0043038E">
              <w:t>4. 8. 2020.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Datum vodiča u priručniku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spacing w:line="288" w:lineRule="auto"/>
              <w:rPr>
                <w:lang w:bidi="en-US"/>
              </w:rPr>
            </w:pPr>
            <w:r w:rsidRPr="0043038E">
              <w:rPr>
                <w:lang w:bidi="en-US"/>
              </w:rPr>
              <w:t>23. 10. 2020.</w:t>
            </w:r>
          </w:p>
        </w:tc>
      </w:tr>
    </w:tbl>
    <w:p w:rsidR="002B5BAE" w:rsidRPr="0043038E" w:rsidRDefault="002B5BAE" w:rsidP="002B5BAE"/>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B5BAE" w:rsidRPr="0043038E" w:rsidTr="00DF2A2A">
        <w:tc>
          <w:tcPr>
            <w:tcW w:w="270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lang w:eastAsia="ja-JP"/>
              </w:rPr>
            </w:pPr>
            <w:r w:rsidRPr="0043038E">
              <w:t>Odgovarajuća institucija</w:t>
            </w:r>
          </w:p>
        </w:tc>
        <w:tc>
          <w:tcPr>
            <w:tcW w:w="468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Ministarstvo lokalne samouprave</w:t>
            </w:r>
          </w:p>
        </w:tc>
      </w:tr>
      <w:tr w:rsidR="002B5BAE" w:rsidRPr="0043038E" w:rsidTr="00DF2A2A">
        <w:tc>
          <w:tcPr>
            <w:tcW w:w="2700"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 xml:space="preserve">Pravni osnov </w:t>
            </w:r>
          </w:p>
        </w:tc>
        <w:tc>
          <w:tcPr>
            <w:tcW w:w="4680"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Zakon br. 03/L-040 o lokalnoj samoupravi</w:t>
            </w:r>
          </w:p>
        </w:tc>
      </w:tr>
    </w:tbl>
    <w:p w:rsidR="002B5BAE" w:rsidRPr="0043038E" w:rsidRDefault="002B5BAE" w:rsidP="002B5BAE">
      <w:pPr>
        <w:spacing w:before="600"/>
        <w:jc w:val="center"/>
        <w:rPr>
          <w:b/>
          <w:bCs/>
        </w:rPr>
      </w:pPr>
      <w:r w:rsidRPr="0043038E">
        <w:rPr>
          <w:b/>
          <w:bCs/>
        </w:rPr>
        <w:t>Član 1.</w:t>
      </w:r>
    </w:p>
    <w:p w:rsidR="002B5BAE" w:rsidRPr="0043038E" w:rsidRDefault="002B5BAE" w:rsidP="002B5BAE">
      <w:pPr>
        <w:spacing w:after="300"/>
        <w:jc w:val="center"/>
        <w:rPr>
          <w:b/>
          <w:bCs/>
        </w:rPr>
      </w:pPr>
      <w:r w:rsidRPr="0043038E">
        <w:rPr>
          <w:b/>
          <w:bCs/>
        </w:rPr>
        <w:t>Svrha</w:t>
      </w:r>
    </w:p>
    <w:p w:rsidR="002B5BAE" w:rsidRPr="0043038E" w:rsidRDefault="002B5BAE" w:rsidP="002B5BAE">
      <w:pPr>
        <w:pStyle w:val="ListParagraph"/>
        <w:numPr>
          <w:ilvl w:val="1"/>
          <w:numId w:val="47"/>
        </w:numPr>
        <w:spacing w:after="0" w:line="240" w:lineRule="auto"/>
        <w:contextualSpacing w:val="0"/>
        <w:jc w:val="both"/>
        <w:rPr>
          <w:rFonts w:ascii="Times New Roman" w:hAnsi="Times New Roman" w:cs="Times New Roman"/>
          <w:i w:val="0"/>
          <w:sz w:val="24"/>
          <w:szCs w:val="24"/>
          <w:lang w:val="sr-Latn-CS"/>
        </w:rPr>
      </w:pPr>
      <w:r w:rsidRPr="0043038E">
        <w:rPr>
          <w:rFonts w:ascii="Times New Roman" w:hAnsi="Times New Roman" w:cs="Times New Roman"/>
          <w:i w:val="0"/>
          <w:sz w:val="24"/>
          <w:szCs w:val="24"/>
          <w:lang w:val="sr-Latn-CS"/>
        </w:rPr>
        <w:t>Svrha ove Uredbe je da utvrdi načela, pravila, postupke i standarde za sistem opštinskog učinka i funkcionisanje šeme grantova opštinskog učinka.</w:t>
      </w:r>
    </w:p>
    <w:p w:rsidR="002B5BAE" w:rsidRPr="0043038E" w:rsidRDefault="002B5BAE" w:rsidP="002B5BAE">
      <w:pPr>
        <w:pStyle w:val="ListParagraph"/>
        <w:numPr>
          <w:ilvl w:val="1"/>
          <w:numId w:val="47"/>
        </w:numPr>
        <w:spacing w:after="300" w:line="240" w:lineRule="auto"/>
        <w:contextualSpacing w:val="0"/>
        <w:jc w:val="both"/>
        <w:rPr>
          <w:rFonts w:ascii="Times New Roman" w:hAnsi="Times New Roman" w:cs="Times New Roman"/>
          <w:i w:val="0"/>
          <w:sz w:val="24"/>
          <w:szCs w:val="24"/>
          <w:lang w:val="sr-Latn-CS"/>
        </w:rPr>
      </w:pPr>
      <w:r w:rsidRPr="0043038E">
        <w:rPr>
          <w:rFonts w:ascii="Times New Roman" w:hAnsi="Times New Roman" w:cs="Times New Roman"/>
          <w:i w:val="0"/>
          <w:sz w:val="24"/>
          <w:szCs w:val="24"/>
          <w:lang w:val="sr-Latn-CS"/>
        </w:rPr>
        <w:t>Ovom Uredba se utvrđuje:</w:t>
      </w:r>
    </w:p>
    <w:p w:rsidR="002B5BAE" w:rsidRPr="0043038E" w:rsidRDefault="002B5BAE" w:rsidP="002B5BAE">
      <w:pPr>
        <w:pStyle w:val="ListParagraph"/>
        <w:numPr>
          <w:ilvl w:val="2"/>
          <w:numId w:val="47"/>
        </w:numPr>
        <w:spacing w:after="0" w:line="240" w:lineRule="auto"/>
        <w:contextualSpacing w:val="0"/>
        <w:jc w:val="both"/>
        <w:rPr>
          <w:rFonts w:ascii="Times New Roman" w:hAnsi="Times New Roman" w:cs="Times New Roman"/>
          <w:i w:val="0"/>
          <w:sz w:val="24"/>
          <w:szCs w:val="24"/>
          <w:lang w:val="sr-Latn-CS"/>
        </w:rPr>
      </w:pPr>
      <w:r w:rsidRPr="0043038E">
        <w:rPr>
          <w:rFonts w:ascii="Times New Roman" w:hAnsi="Times New Roman" w:cs="Times New Roman"/>
          <w:i w:val="0"/>
          <w:sz w:val="24"/>
          <w:szCs w:val="24"/>
          <w:lang w:val="sr-Latn-CS"/>
        </w:rPr>
        <w:t>Uspostavljanje i funkcionisanje sistema upravljanja opštinskim učinkom;</w:t>
      </w:r>
    </w:p>
    <w:p w:rsidR="002B5BAE" w:rsidRPr="0043038E" w:rsidRDefault="002B5BAE" w:rsidP="002B5BAE">
      <w:pPr>
        <w:pStyle w:val="ListParagraph"/>
        <w:numPr>
          <w:ilvl w:val="2"/>
          <w:numId w:val="47"/>
        </w:numPr>
        <w:spacing w:after="0" w:line="240" w:lineRule="auto"/>
        <w:contextualSpacing w:val="0"/>
        <w:jc w:val="both"/>
        <w:rPr>
          <w:rFonts w:ascii="Times New Roman" w:hAnsi="Times New Roman" w:cs="Times New Roman"/>
          <w:i w:val="0"/>
          <w:sz w:val="24"/>
          <w:szCs w:val="24"/>
          <w:lang w:val="sr-Latn-CS"/>
        </w:rPr>
      </w:pPr>
      <w:r w:rsidRPr="0043038E">
        <w:rPr>
          <w:rFonts w:ascii="Times New Roman" w:hAnsi="Times New Roman" w:cs="Times New Roman"/>
          <w:i w:val="0"/>
          <w:sz w:val="24"/>
          <w:szCs w:val="24"/>
          <w:lang w:val="sr-Latn-CS"/>
        </w:rPr>
        <w:t>Korake za planiranje, koordinaciju, izveštavanje, proveru i objavljivanje rezultata opštinskog učinka;</w:t>
      </w:r>
    </w:p>
    <w:p w:rsidR="002B5BAE" w:rsidRPr="0043038E" w:rsidRDefault="002B5BAE" w:rsidP="002B5BAE">
      <w:pPr>
        <w:pStyle w:val="ListParagraph"/>
        <w:numPr>
          <w:ilvl w:val="2"/>
          <w:numId w:val="47"/>
        </w:numPr>
        <w:spacing w:after="0" w:line="240" w:lineRule="auto"/>
        <w:contextualSpacing w:val="0"/>
        <w:jc w:val="both"/>
        <w:rPr>
          <w:rFonts w:ascii="Times New Roman" w:hAnsi="Times New Roman" w:cs="Times New Roman"/>
          <w:i w:val="0"/>
          <w:sz w:val="24"/>
          <w:szCs w:val="24"/>
          <w:lang w:val="sr-Latn-CS"/>
        </w:rPr>
      </w:pPr>
      <w:r w:rsidRPr="0043038E">
        <w:rPr>
          <w:rFonts w:ascii="Times New Roman" w:hAnsi="Times New Roman" w:cs="Times New Roman"/>
          <w:i w:val="0"/>
          <w:sz w:val="24"/>
          <w:szCs w:val="24"/>
          <w:lang w:val="sr-Latn-CS"/>
        </w:rPr>
        <w:t>Odgovorne strukture na lokalnom i centralnom nivou za upravljanje sistemom opštinskog učinka;</w:t>
      </w:r>
    </w:p>
    <w:p w:rsidR="002B5BAE" w:rsidRPr="0043038E" w:rsidRDefault="002B5BAE" w:rsidP="002B5BAE">
      <w:pPr>
        <w:pStyle w:val="ListParagraph"/>
        <w:numPr>
          <w:ilvl w:val="2"/>
          <w:numId w:val="47"/>
        </w:numPr>
        <w:spacing w:after="0" w:line="240" w:lineRule="auto"/>
        <w:contextualSpacing w:val="0"/>
        <w:jc w:val="both"/>
        <w:rPr>
          <w:rFonts w:ascii="Times New Roman" w:hAnsi="Times New Roman" w:cs="Times New Roman"/>
          <w:i w:val="0"/>
          <w:sz w:val="24"/>
          <w:szCs w:val="24"/>
          <w:lang w:val="sr-Latn-CS"/>
        </w:rPr>
      </w:pPr>
      <w:r w:rsidRPr="0043038E">
        <w:rPr>
          <w:rFonts w:ascii="Times New Roman" w:hAnsi="Times New Roman" w:cs="Times New Roman"/>
          <w:i w:val="0"/>
          <w:sz w:val="24"/>
          <w:szCs w:val="24"/>
          <w:lang w:val="sr-Latn-CS"/>
        </w:rPr>
        <w:t>Referentna uputstva u profesionalnim dokumentima sistema upravljanja opštinskim učinkom;</w:t>
      </w:r>
    </w:p>
    <w:p w:rsidR="002B5BAE" w:rsidRPr="0043038E" w:rsidRDefault="002B5BAE" w:rsidP="002B5BAE">
      <w:pPr>
        <w:pStyle w:val="ListParagraph"/>
        <w:numPr>
          <w:ilvl w:val="2"/>
          <w:numId w:val="47"/>
        </w:numPr>
        <w:spacing w:after="0" w:line="240" w:lineRule="auto"/>
        <w:contextualSpacing w:val="0"/>
        <w:jc w:val="both"/>
        <w:rPr>
          <w:rFonts w:ascii="Times New Roman" w:hAnsi="Times New Roman" w:cs="Times New Roman"/>
          <w:i w:val="0"/>
          <w:sz w:val="24"/>
          <w:szCs w:val="24"/>
          <w:lang w:val="sr-Latn-CS"/>
        </w:rPr>
      </w:pPr>
      <w:r w:rsidRPr="0043038E">
        <w:rPr>
          <w:rFonts w:ascii="Times New Roman" w:hAnsi="Times New Roman" w:cs="Times New Roman"/>
          <w:i w:val="0"/>
          <w:sz w:val="24"/>
          <w:szCs w:val="24"/>
          <w:lang w:val="sr-Latn-CS"/>
        </w:rPr>
        <w:t>Sadržaj sistema kvaliteta i za postupak provere podataka o opštinskom učinku;</w:t>
      </w:r>
    </w:p>
    <w:p w:rsidR="002B5BAE" w:rsidRPr="0043038E" w:rsidRDefault="002B5BAE" w:rsidP="002B5BAE">
      <w:pPr>
        <w:pStyle w:val="ListParagraph"/>
        <w:numPr>
          <w:ilvl w:val="2"/>
          <w:numId w:val="47"/>
        </w:numPr>
        <w:spacing w:after="0" w:line="240" w:lineRule="auto"/>
        <w:contextualSpacing w:val="0"/>
        <w:jc w:val="both"/>
        <w:rPr>
          <w:rFonts w:ascii="Times New Roman" w:hAnsi="Times New Roman" w:cs="Times New Roman"/>
          <w:i w:val="0"/>
          <w:sz w:val="24"/>
          <w:szCs w:val="24"/>
          <w:lang w:val="sr-Latn-CS"/>
        </w:rPr>
      </w:pPr>
      <w:r w:rsidRPr="0043038E">
        <w:rPr>
          <w:rFonts w:ascii="Times New Roman" w:hAnsi="Times New Roman" w:cs="Times New Roman"/>
          <w:i w:val="0"/>
          <w:sz w:val="24"/>
          <w:szCs w:val="24"/>
          <w:lang w:val="sr-Latn-CS"/>
        </w:rPr>
        <w:t>Razvoj i funkcionisanje šeme grantova opštinskog učinka;</w:t>
      </w:r>
    </w:p>
    <w:p w:rsidR="002B5BAE" w:rsidRPr="0043038E" w:rsidRDefault="002B5BAE" w:rsidP="002B5BAE">
      <w:pPr>
        <w:pStyle w:val="ListParagraph"/>
        <w:numPr>
          <w:ilvl w:val="2"/>
          <w:numId w:val="47"/>
        </w:numPr>
        <w:spacing w:after="300" w:line="240" w:lineRule="auto"/>
        <w:contextualSpacing w:val="0"/>
        <w:jc w:val="both"/>
        <w:rPr>
          <w:rFonts w:ascii="Times New Roman" w:hAnsi="Times New Roman" w:cs="Times New Roman"/>
          <w:i w:val="0"/>
          <w:sz w:val="24"/>
          <w:szCs w:val="24"/>
          <w:lang w:val="sr-Latn-CS"/>
        </w:rPr>
      </w:pPr>
      <w:r w:rsidRPr="0043038E">
        <w:rPr>
          <w:rFonts w:ascii="Times New Roman" w:hAnsi="Times New Roman" w:cs="Times New Roman"/>
          <w:i w:val="0"/>
          <w:sz w:val="24"/>
          <w:szCs w:val="24"/>
          <w:lang w:val="sr-Latn-CS"/>
        </w:rPr>
        <w:t>Utvrđivanje postupaka za izmenu SUOU-a.</w:t>
      </w:r>
    </w:p>
    <w:p w:rsidR="002B5BAE" w:rsidRPr="0043038E" w:rsidRDefault="002B5BAE" w:rsidP="002B5BAE">
      <w:pPr>
        <w:jc w:val="center"/>
        <w:rPr>
          <w:b/>
          <w:bCs/>
        </w:rPr>
      </w:pPr>
      <w:r w:rsidRPr="0043038E">
        <w:rPr>
          <w:b/>
          <w:bCs/>
        </w:rPr>
        <w:t>Član 2.</w:t>
      </w:r>
    </w:p>
    <w:p w:rsidR="002B5BAE" w:rsidRPr="0043038E" w:rsidRDefault="002B5BAE" w:rsidP="002B5BAE">
      <w:pPr>
        <w:tabs>
          <w:tab w:val="center" w:pos="4680"/>
        </w:tabs>
        <w:spacing w:after="300"/>
        <w:jc w:val="center"/>
        <w:rPr>
          <w:b/>
          <w:bCs/>
        </w:rPr>
      </w:pPr>
      <w:r w:rsidRPr="0043038E">
        <w:rPr>
          <w:b/>
          <w:bCs/>
        </w:rPr>
        <w:t>Delokrug</w:t>
      </w:r>
    </w:p>
    <w:p w:rsidR="002B5BAE" w:rsidRPr="0043038E" w:rsidRDefault="002B5BAE" w:rsidP="002B5BAE">
      <w:pPr>
        <w:spacing w:after="300"/>
        <w:jc w:val="both"/>
      </w:pPr>
      <w:r w:rsidRPr="0043038E">
        <w:t>Ova Uredba je primenljiva za merenje učinka opština u vršenju sopstvenih nadležnosti u skladu sa sistemom upravljanja opštinskim učinkom, koji primenjuju institucije na lokalnom nivou i ministarstva odgovorna za lokalnu samoupravu, kao i za funkcionisanje šeme grantova opštinskog učinka.</w:t>
      </w:r>
    </w:p>
    <w:p w:rsidR="002B5BAE" w:rsidRPr="0043038E" w:rsidRDefault="002B5BAE" w:rsidP="002B5BAE">
      <w:pPr>
        <w:rPr>
          <w:color w:val="C0504D" w:themeColor="accent2"/>
        </w:rPr>
      </w:pPr>
      <w:r w:rsidRPr="0043038E">
        <w:rPr>
          <w:color w:val="C0504D" w:themeColor="accent2"/>
        </w:rPr>
        <w:br w:type="page"/>
      </w:r>
    </w:p>
    <w:p w:rsidR="002B5BAE" w:rsidRPr="0043038E" w:rsidRDefault="00781AA7" w:rsidP="002B5BAE">
      <w:r>
        <w:rPr>
          <w:noProof/>
        </w:rPr>
        <w:lastRenderedPageBreak/>
        <w:pict>
          <v:rect id="Rectangle 227" o:spid="_x0000_s1291" style="position:absolute;margin-left:-99.95pt;margin-top:-163.2pt;width:46.7pt;height:907.3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" fillcolor="white [3201]" strokecolor="#4f81bd [3204]" strokeweight="5pt">
            <v:stroke linestyle="thickThin"/>
            <v:shadow color="#868686"/>
          </v:rect>
        </w:pict>
      </w:r>
      <w:r>
        <w:rPr>
          <w:noProof/>
        </w:rPr>
        <w:pict>
          <v:rect id="Rectangle 228" o:spid="_x0000_s1290" style="position:absolute;margin-left:78.35pt;margin-top:41.25pt;width:369pt;height:14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" fillcolor="white [3201]" strokecolor="#95b3d7 [1940]" strokeweight="1pt">
            <v:fill color2="#b8cce4 [1300]" focus="100%" type="gradient"/>
            <v:shadow on="t" color="#243f60 [1604]" opacity=".5" offset="1pt"/>
          </v:rect>
        </w:pict>
      </w:r>
      <w:r w:rsidR="002B5BAE" w:rsidRPr="0043038E">
        <w:rPr>
          <w:noProof/>
          <w:color w:val="C0504D" w:themeColor="accent2"/>
          <w:lang w:val="en-US"/>
        </w:rPr>
        <w:drawing>
          <wp:inline distT="0" distB="0" distL="0" distR="0" wp14:anchorId="09CBFECE" wp14:editId="71FAE978">
            <wp:extent cx="796290" cy="1002665"/>
            <wp:effectExtent l="19050" t="0" r="3810" b="0"/>
            <wp:docPr id="25" name="Picture 25"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B5BAE" w:rsidRPr="0043038E">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Administrativno uputstvo (MPŠRR) br. 03/2020 o direktnim isplatama u poljoprivredi za 2020. godinu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b/>
                <w:bCs/>
              </w:rPr>
            </w:pPr>
            <w:r w:rsidRPr="0043038E">
              <w:rPr>
                <w:b/>
                <w:bCs/>
              </w:rPr>
              <w:t>Br. 03/2020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Datum potpisivanja </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17. 7. 2020.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Datum objavljivanja u Službenom listu</w:t>
            </w:r>
          </w:p>
        </w:tc>
        <w:tc>
          <w:tcPr>
            <w:tcW w:w="1487" w:type="dxa"/>
            <w:tcBorders>
              <w:top w:val="single" w:sz="4" w:space="0" w:color="auto"/>
              <w:left w:val="single" w:sz="4" w:space="0" w:color="auto"/>
              <w:bottom w:val="single" w:sz="4" w:space="0" w:color="auto"/>
              <w:right w:val="single" w:sz="4" w:space="0" w:color="auto"/>
            </w:tcBorders>
          </w:tcPr>
          <w:p w:rsidR="002B5BAE" w:rsidRPr="0043038E" w:rsidRDefault="002B5BAE" w:rsidP="00DF2A2A">
            <w:pPr>
              <w:ind w:left="-362" w:firstLine="362"/>
            </w:pPr>
            <w:r w:rsidRPr="0043038E">
              <w:t>20. 7. 2020.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Datum vodiča u priručniku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spacing w:line="288" w:lineRule="auto"/>
              <w:rPr>
                <w:lang w:bidi="en-US"/>
              </w:rPr>
            </w:pPr>
            <w:r w:rsidRPr="0043038E">
              <w:rPr>
                <w:lang w:bidi="en-US"/>
              </w:rPr>
              <w:t>23. 10. 2020.</w:t>
            </w:r>
          </w:p>
        </w:tc>
      </w:tr>
    </w:tbl>
    <w:p w:rsidR="002B5BAE" w:rsidRPr="0043038E" w:rsidRDefault="002B5BAE" w:rsidP="002B5BAE"/>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B5BAE" w:rsidRPr="0043038E" w:rsidTr="00DF2A2A">
        <w:tc>
          <w:tcPr>
            <w:tcW w:w="270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lang w:eastAsia="ja-JP"/>
              </w:rPr>
            </w:pPr>
            <w:r w:rsidRPr="0043038E">
              <w:t>Odgovarajuća institucija</w:t>
            </w:r>
          </w:p>
        </w:tc>
        <w:tc>
          <w:tcPr>
            <w:tcW w:w="468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Ministarstvo poljoprivrede, šumarstva i ruralnog razvoja</w:t>
            </w:r>
          </w:p>
        </w:tc>
      </w:tr>
      <w:tr w:rsidR="002B5BAE" w:rsidRPr="0043038E" w:rsidTr="00DF2A2A">
        <w:tc>
          <w:tcPr>
            <w:tcW w:w="2700"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 xml:space="preserve">Pravni osnov </w:t>
            </w:r>
          </w:p>
        </w:tc>
        <w:tc>
          <w:tcPr>
            <w:tcW w:w="4680" w:type="dxa"/>
            <w:tcBorders>
              <w:top w:val="single" w:sz="4" w:space="0" w:color="auto"/>
              <w:left w:val="single" w:sz="4" w:space="0" w:color="auto"/>
              <w:bottom w:val="single" w:sz="4" w:space="0" w:color="auto"/>
              <w:right w:val="single" w:sz="4" w:space="0" w:color="auto"/>
            </w:tcBorders>
          </w:tcPr>
          <w:p w:rsidR="002B5BAE" w:rsidRPr="0043038E" w:rsidRDefault="002B5BAE" w:rsidP="00DF2A2A"/>
        </w:tc>
      </w:tr>
    </w:tbl>
    <w:p w:rsidR="002B5BAE" w:rsidRPr="0043038E" w:rsidRDefault="002B5BAE" w:rsidP="002B5BAE">
      <w:pPr>
        <w:spacing w:before="600"/>
        <w:jc w:val="center"/>
        <w:rPr>
          <w:b/>
          <w:bCs/>
        </w:rPr>
      </w:pPr>
      <w:r w:rsidRPr="0043038E">
        <w:rPr>
          <w:b/>
          <w:bCs/>
        </w:rPr>
        <w:t>Član 1.</w:t>
      </w:r>
    </w:p>
    <w:p w:rsidR="002B5BAE" w:rsidRPr="0043038E" w:rsidRDefault="002B5BAE" w:rsidP="002B5BAE">
      <w:pPr>
        <w:spacing w:after="300"/>
        <w:jc w:val="center"/>
        <w:rPr>
          <w:b/>
          <w:bCs/>
        </w:rPr>
      </w:pPr>
      <w:r w:rsidRPr="0043038E">
        <w:rPr>
          <w:b/>
          <w:bCs/>
        </w:rPr>
        <w:t>Svrha</w:t>
      </w:r>
    </w:p>
    <w:p w:rsidR="002B5BAE" w:rsidRPr="0043038E" w:rsidRDefault="002B5BAE" w:rsidP="002B5BAE">
      <w:pPr>
        <w:spacing w:after="300"/>
        <w:jc w:val="both"/>
      </w:pPr>
      <w:r w:rsidRPr="0043038E">
        <w:t xml:space="preserve">Ovo Administrativno uputstvo utvrđuje pravila, kriterijume podobnosti i postupke podrške poljoprivrednicima koji se prijavljuju i vršenje direktnih plaćanja u poljoprivredi za 2020. </w:t>
      </w:r>
    </w:p>
    <w:p w:rsidR="002B5BAE" w:rsidRPr="0043038E" w:rsidRDefault="002B5BAE" w:rsidP="002B5BAE">
      <w:pPr>
        <w:jc w:val="center"/>
        <w:rPr>
          <w:b/>
          <w:bCs/>
        </w:rPr>
      </w:pPr>
      <w:r w:rsidRPr="0043038E">
        <w:rPr>
          <w:b/>
          <w:bCs/>
        </w:rPr>
        <w:t>Član 2.</w:t>
      </w:r>
    </w:p>
    <w:p w:rsidR="002B5BAE" w:rsidRPr="0043038E" w:rsidRDefault="002B5BAE" w:rsidP="002B5BAE">
      <w:pPr>
        <w:tabs>
          <w:tab w:val="center" w:pos="4680"/>
        </w:tabs>
        <w:spacing w:after="300"/>
        <w:jc w:val="center"/>
        <w:rPr>
          <w:b/>
          <w:bCs/>
        </w:rPr>
      </w:pPr>
      <w:r w:rsidRPr="0043038E">
        <w:rPr>
          <w:b/>
          <w:bCs/>
        </w:rPr>
        <w:t>Delokrug</w:t>
      </w:r>
    </w:p>
    <w:p w:rsidR="002B5BAE" w:rsidRPr="0043038E" w:rsidRDefault="002B5BAE" w:rsidP="002B5BAE">
      <w:pPr>
        <w:spacing w:after="300"/>
        <w:jc w:val="both"/>
      </w:pPr>
      <w:r w:rsidRPr="0043038E">
        <w:t>Odredbe ovog Administrativnog uputstva su obavezne za Agenciju za razvoj poljoprivrede, odgovarajuće opštinske direkcije za poljoprivredu i poljoprivrednike koji se prijavljuju za direktna plaćanja u poljoprivredi.</w:t>
      </w:r>
    </w:p>
    <w:p w:rsidR="002B5BAE" w:rsidRPr="0043038E" w:rsidRDefault="002B5BAE" w:rsidP="002B5BAE">
      <w:pPr>
        <w:spacing w:after="300"/>
        <w:jc w:val="both"/>
      </w:pPr>
      <w:r w:rsidRPr="0043038E">
        <w:br w:type="page"/>
      </w:r>
    </w:p>
    <w:p w:rsidR="002B5BAE" w:rsidRPr="0043038E" w:rsidRDefault="00781AA7" w:rsidP="002B5BAE">
      <w:r>
        <w:rPr>
          <w:noProof/>
        </w:rPr>
        <w:lastRenderedPageBreak/>
        <w:pict>
          <v:rect id="Rectangle 229" o:spid="_x0000_s1289" style="position:absolute;margin-left:-99.95pt;margin-top:-163.2pt;width:46.7pt;height:907.3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" fillcolor="white [3201]" strokecolor="#4f81bd [3204]" strokeweight="5pt">
            <v:stroke linestyle="thickThin"/>
            <v:shadow color="#868686"/>
          </v:rect>
        </w:pict>
      </w:r>
      <w:r>
        <w:rPr>
          <w:noProof/>
        </w:rPr>
        <w:pict>
          <v:rect id="Rectangle 230" o:spid="_x0000_s1288" style="position:absolute;margin-left:78.35pt;margin-top:41.25pt;width:369pt;height:14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" fillcolor="white [3201]" strokecolor="#95b3d7 [1940]" strokeweight="1pt">
            <v:fill color2="#b8cce4 [1300]" focus="100%" type="gradient"/>
            <v:shadow on="t" color="#243f60 [1604]" opacity=".5" offset="1pt"/>
          </v:rect>
        </w:pict>
      </w:r>
      <w:r w:rsidR="002B5BAE" w:rsidRPr="0043038E">
        <w:rPr>
          <w:noProof/>
          <w:color w:val="C0504D" w:themeColor="accent2"/>
          <w:lang w:val="en-US"/>
        </w:rPr>
        <w:drawing>
          <wp:inline distT="0" distB="0" distL="0" distR="0" wp14:anchorId="5FE4E4C1" wp14:editId="6B28B513">
            <wp:extent cx="796290" cy="1002665"/>
            <wp:effectExtent l="19050" t="0" r="3810" b="0"/>
            <wp:docPr id="28" name="Picture 28"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B5BAE" w:rsidRPr="0043038E">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Administrativno uputstvo (MPŠRR) br. 02/2020 o merama i kriterijumima podrške za ruralni razvoj od 2020. do 2021. godine</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b/>
                <w:bCs/>
              </w:rPr>
            </w:pPr>
            <w:r w:rsidRPr="0043038E">
              <w:rPr>
                <w:b/>
                <w:bCs/>
              </w:rPr>
              <w:t>Br. 02/2020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Datum potpisivanja </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17. 7. 2020.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Datum objavljivanja u Službenom listu</w:t>
            </w:r>
          </w:p>
        </w:tc>
        <w:tc>
          <w:tcPr>
            <w:tcW w:w="1487" w:type="dxa"/>
            <w:tcBorders>
              <w:top w:val="single" w:sz="4" w:space="0" w:color="auto"/>
              <w:left w:val="single" w:sz="4" w:space="0" w:color="auto"/>
              <w:bottom w:val="single" w:sz="4" w:space="0" w:color="auto"/>
              <w:right w:val="single" w:sz="4" w:space="0" w:color="auto"/>
            </w:tcBorders>
          </w:tcPr>
          <w:p w:rsidR="002B5BAE" w:rsidRPr="0043038E" w:rsidRDefault="002B5BAE" w:rsidP="00DF2A2A">
            <w:pPr>
              <w:ind w:left="-362" w:firstLine="362"/>
            </w:pPr>
            <w:r w:rsidRPr="0043038E">
              <w:t>20. 7. 2020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Datum vodiča u priručniku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spacing w:line="288" w:lineRule="auto"/>
              <w:rPr>
                <w:lang w:bidi="en-US"/>
              </w:rPr>
            </w:pPr>
            <w:r w:rsidRPr="0043038E">
              <w:rPr>
                <w:lang w:bidi="en-US"/>
              </w:rPr>
              <w:t>23. 10. 2020</w:t>
            </w:r>
          </w:p>
        </w:tc>
      </w:tr>
    </w:tbl>
    <w:p w:rsidR="002B5BAE" w:rsidRPr="0043038E" w:rsidRDefault="002B5BAE" w:rsidP="002B5BAE"/>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B5BAE" w:rsidRPr="0043038E" w:rsidTr="00DF2A2A">
        <w:tc>
          <w:tcPr>
            <w:tcW w:w="270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lang w:eastAsia="ja-JP"/>
              </w:rPr>
            </w:pPr>
            <w:r w:rsidRPr="0043038E">
              <w:t>Odgovarajuća institucija</w:t>
            </w:r>
          </w:p>
        </w:tc>
        <w:tc>
          <w:tcPr>
            <w:tcW w:w="468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Ministarstvo poljoprivrede, šumarstva i ruralnog razvoja</w:t>
            </w:r>
          </w:p>
        </w:tc>
      </w:tr>
      <w:tr w:rsidR="002B5BAE" w:rsidRPr="0043038E" w:rsidTr="00DF2A2A">
        <w:tc>
          <w:tcPr>
            <w:tcW w:w="2700"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 xml:space="preserve">Pravni osnov </w:t>
            </w:r>
          </w:p>
        </w:tc>
        <w:tc>
          <w:tcPr>
            <w:tcW w:w="4680" w:type="dxa"/>
            <w:tcBorders>
              <w:top w:val="single" w:sz="4" w:space="0" w:color="auto"/>
              <w:left w:val="single" w:sz="4" w:space="0" w:color="auto"/>
              <w:bottom w:val="single" w:sz="4" w:space="0" w:color="auto"/>
              <w:right w:val="single" w:sz="4" w:space="0" w:color="auto"/>
            </w:tcBorders>
          </w:tcPr>
          <w:p w:rsidR="002B5BAE" w:rsidRPr="0043038E" w:rsidRDefault="002B5BAE" w:rsidP="00DF2A2A"/>
        </w:tc>
      </w:tr>
    </w:tbl>
    <w:p w:rsidR="002B5BAE" w:rsidRPr="0043038E" w:rsidRDefault="002B5BAE" w:rsidP="002B5BAE">
      <w:pPr>
        <w:spacing w:before="600"/>
        <w:jc w:val="center"/>
        <w:rPr>
          <w:b/>
          <w:bCs/>
        </w:rPr>
      </w:pPr>
      <w:r w:rsidRPr="0043038E">
        <w:rPr>
          <w:b/>
          <w:bCs/>
        </w:rPr>
        <w:t>Član 1.</w:t>
      </w:r>
    </w:p>
    <w:p w:rsidR="002B5BAE" w:rsidRPr="0043038E" w:rsidRDefault="002B5BAE" w:rsidP="002B5BAE">
      <w:pPr>
        <w:spacing w:after="300"/>
        <w:jc w:val="center"/>
        <w:rPr>
          <w:b/>
          <w:bCs/>
        </w:rPr>
      </w:pPr>
      <w:r w:rsidRPr="0043038E">
        <w:rPr>
          <w:b/>
          <w:bCs/>
        </w:rPr>
        <w:t>Svrha</w:t>
      </w:r>
    </w:p>
    <w:p w:rsidR="002B5BAE" w:rsidRPr="0043038E" w:rsidRDefault="002B5BAE" w:rsidP="002B5BAE">
      <w:pPr>
        <w:spacing w:after="300"/>
        <w:jc w:val="both"/>
      </w:pPr>
      <w:r w:rsidRPr="0043038E">
        <w:t>Ovo Administrativno uputstvo utvrđuje načela, uslove, postupke, kriterijume podobnosti i kriterijume za izbor za primenu mera Programa ruralnog razvoja za period od 2020. do 2021.</w:t>
      </w:r>
    </w:p>
    <w:p w:rsidR="002B5BAE" w:rsidRPr="0043038E" w:rsidRDefault="002B5BAE" w:rsidP="002B5BAE">
      <w:pPr>
        <w:jc w:val="center"/>
        <w:rPr>
          <w:b/>
          <w:bCs/>
        </w:rPr>
      </w:pPr>
      <w:r w:rsidRPr="0043038E">
        <w:rPr>
          <w:b/>
          <w:bCs/>
        </w:rPr>
        <w:t>Član 2.</w:t>
      </w:r>
    </w:p>
    <w:p w:rsidR="002B5BAE" w:rsidRPr="0043038E" w:rsidRDefault="002B5BAE" w:rsidP="002B5BAE">
      <w:pPr>
        <w:tabs>
          <w:tab w:val="center" w:pos="4680"/>
        </w:tabs>
        <w:spacing w:after="300"/>
        <w:jc w:val="center"/>
        <w:rPr>
          <w:b/>
          <w:bCs/>
        </w:rPr>
      </w:pPr>
      <w:r w:rsidRPr="0043038E">
        <w:rPr>
          <w:b/>
          <w:bCs/>
        </w:rPr>
        <w:t>Delokrug</w:t>
      </w:r>
    </w:p>
    <w:p w:rsidR="002B5BAE" w:rsidRPr="0043038E" w:rsidRDefault="002B5BAE" w:rsidP="002B5BAE">
      <w:pPr>
        <w:pStyle w:val="ListParagraph"/>
        <w:numPr>
          <w:ilvl w:val="0"/>
          <w:numId w:val="48"/>
        </w:numPr>
        <w:spacing w:after="0" w:line="240" w:lineRule="auto"/>
        <w:contextualSpacing w:val="0"/>
        <w:jc w:val="both"/>
        <w:rPr>
          <w:rFonts w:ascii="Times New Roman" w:hAnsi="Times New Roman" w:cs="Times New Roman"/>
          <w:i w:val="0"/>
          <w:sz w:val="24"/>
          <w:szCs w:val="24"/>
          <w:lang w:val="sr-Latn-CS"/>
        </w:rPr>
      </w:pPr>
      <w:r w:rsidRPr="0043038E">
        <w:rPr>
          <w:rFonts w:ascii="Times New Roman" w:hAnsi="Times New Roman" w:cs="Times New Roman"/>
          <w:i w:val="0"/>
          <w:sz w:val="24"/>
          <w:szCs w:val="24"/>
          <w:lang w:val="sr-Latn-CS"/>
        </w:rPr>
        <w:t>Odredbe ovog Administrativnog uputstva su obavezne za Ministarstvo poljoprivrede, šumarstva i ruralnog razvoja, podnosioce prijave i korisnike mera ruralnog razvoja.</w:t>
      </w:r>
    </w:p>
    <w:p w:rsidR="002B5BAE" w:rsidRPr="0043038E" w:rsidRDefault="002B5BAE" w:rsidP="002B5BAE">
      <w:pPr>
        <w:pStyle w:val="ListParagraph"/>
        <w:numPr>
          <w:ilvl w:val="0"/>
          <w:numId w:val="48"/>
        </w:numPr>
        <w:spacing w:after="300" w:line="240" w:lineRule="auto"/>
        <w:contextualSpacing w:val="0"/>
        <w:jc w:val="both"/>
        <w:rPr>
          <w:rFonts w:ascii="Times New Roman" w:hAnsi="Times New Roman" w:cs="Times New Roman"/>
          <w:i w:val="0"/>
          <w:sz w:val="24"/>
          <w:szCs w:val="24"/>
          <w:lang w:val="sr-Latn-CS"/>
        </w:rPr>
      </w:pPr>
      <w:r w:rsidRPr="0043038E">
        <w:rPr>
          <w:rFonts w:ascii="Times New Roman" w:hAnsi="Times New Roman" w:cs="Times New Roman"/>
          <w:i w:val="0"/>
          <w:sz w:val="24"/>
          <w:szCs w:val="24"/>
          <w:lang w:val="sr-Latn-CS"/>
        </w:rPr>
        <w:t>Ovo Administrativno uputstvo utvrđuje podršku mera i podmerama Programa ruralnog razvoja (PRR) od 2020. do 2021.</w:t>
      </w:r>
    </w:p>
    <w:p w:rsidR="002B5BAE" w:rsidRPr="0043038E" w:rsidRDefault="002B5BAE" w:rsidP="002B5BAE">
      <w:pPr>
        <w:rPr>
          <w:color w:val="C0504D" w:themeColor="accent2"/>
        </w:rPr>
      </w:pPr>
      <w:r w:rsidRPr="0043038E">
        <w:rPr>
          <w:color w:val="C0504D" w:themeColor="accent2"/>
        </w:rPr>
        <w:br w:type="page"/>
      </w:r>
    </w:p>
    <w:p w:rsidR="002B5BAE" w:rsidRPr="0043038E" w:rsidRDefault="00781AA7" w:rsidP="002B5BAE">
      <w:r>
        <w:rPr>
          <w:noProof/>
        </w:rPr>
        <w:lastRenderedPageBreak/>
        <w:pict>
          <v:rect id="Rectangle 231" o:spid="_x0000_s1287" style="position:absolute;margin-left:-99.95pt;margin-top:-163.2pt;width:46.7pt;height:907.3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" fillcolor="white [3201]" strokecolor="#4f81bd [3204]" strokeweight="5pt">
            <v:stroke linestyle="thickThin"/>
            <v:shadow color="#868686"/>
          </v:rect>
        </w:pict>
      </w:r>
      <w:r>
        <w:rPr>
          <w:noProof/>
        </w:rPr>
        <w:pict>
          <v:rect id="Rectangle 232" o:spid="_x0000_s1286" style="position:absolute;margin-left:78.35pt;margin-top:41.25pt;width:369pt;height:14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D+sEPs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w:r>
      <w:r w:rsidR="002B5BAE" w:rsidRPr="0043038E">
        <w:rPr>
          <w:noProof/>
          <w:color w:val="C0504D" w:themeColor="accent2"/>
          <w:lang w:val="en-US"/>
        </w:rPr>
        <w:drawing>
          <wp:inline distT="0" distB="0" distL="0" distR="0" wp14:anchorId="3F70F8F4" wp14:editId="6C0B7357">
            <wp:extent cx="796290" cy="1002665"/>
            <wp:effectExtent l="19050" t="0" r="3810" b="0"/>
            <wp:docPr id="29" name="Picture 29"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B5BAE" w:rsidRPr="0043038E">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Administrativno uputstvo (MTI) br. 03/2020 o načinu i postupku registracije i promene podataka poslovnih društava u Kosovskoj agenciji za registraciju biznisa</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b/>
                <w:bCs/>
              </w:rPr>
            </w:pPr>
            <w:r w:rsidRPr="0043038E">
              <w:rPr>
                <w:b/>
                <w:bCs/>
              </w:rPr>
              <w:t>Br. 03/2020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Datum potpisivanja </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7. 7. 2020.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Datum objavljivanja u Službenom listu</w:t>
            </w:r>
          </w:p>
        </w:tc>
        <w:tc>
          <w:tcPr>
            <w:tcW w:w="1487" w:type="dxa"/>
            <w:tcBorders>
              <w:top w:val="single" w:sz="4" w:space="0" w:color="auto"/>
              <w:left w:val="single" w:sz="4" w:space="0" w:color="auto"/>
              <w:bottom w:val="single" w:sz="4" w:space="0" w:color="auto"/>
              <w:right w:val="single" w:sz="4" w:space="0" w:color="auto"/>
            </w:tcBorders>
          </w:tcPr>
          <w:p w:rsidR="002B5BAE" w:rsidRPr="0043038E" w:rsidRDefault="002B5BAE" w:rsidP="00DF2A2A">
            <w:pPr>
              <w:ind w:left="-362" w:firstLine="362"/>
            </w:pPr>
            <w:r w:rsidRPr="0043038E">
              <w:t>8. 7. 2020.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Datum vodiča u priručniku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spacing w:line="288" w:lineRule="auto"/>
              <w:rPr>
                <w:lang w:bidi="en-US"/>
              </w:rPr>
            </w:pPr>
            <w:r w:rsidRPr="0043038E">
              <w:rPr>
                <w:lang w:bidi="en-US"/>
              </w:rPr>
              <w:t>23. 10. 2020.</w:t>
            </w:r>
          </w:p>
        </w:tc>
      </w:tr>
    </w:tbl>
    <w:p w:rsidR="002B5BAE" w:rsidRPr="0043038E" w:rsidRDefault="002B5BAE" w:rsidP="002B5BAE"/>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B5BAE" w:rsidRPr="0043038E" w:rsidTr="00DF2A2A">
        <w:tc>
          <w:tcPr>
            <w:tcW w:w="270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lang w:eastAsia="ja-JP"/>
              </w:rPr>
            </w:pPr>
            <w:r w:rsidRPr="0043038E">
              <w:t>Odgovarajuća institucija</w:t>
            </w:r>
          </w:p>
        </w:tc>
        <w:tc>
          <w:tcPr>
            <w:tcW w:w="468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Ministarstvo trgovine i industrije</w:t>
            </w:r>
          </w:p>
        </w:tc>
      </w:tr>
      <w:tr w:rsidR="002B5BAE" w:rsidRPr="0043038E" w:rsidTr="00DF2A2A">
        <w:tc>
          <w:tcPr>
            <w:tcW w:w="2700"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 xml:space="preserve">Pravni osnov </w:t>
            </w:r>
          </w:p>
        </w:tc>
        <w:tc>
          <w:tcPr>
            <w:tcW w:w="4680" w:type="dxa"/>
            <w:tcBorders>
              <w:top w:val="single" w:sz="4" w:space="0" w:color="auto"/>
              <w:left w:val="single" w:sz="4" w:space="0" w:color="auto"/>
              <w:bottom w:val="single" w:sz="4" w:space="0" w:color="auto"/>
              <w:right w:val="single" w:sz="4" w:space="0" w:color="auto"/>
            </w:tcBorders>
          </w:tcPr>
          <w:p w:rsidR="002B5BAE" w:rsidRPr="0043038E" w:rsidRDefault="00781AA7" w:rsidP="00DF2A2A">
            <w:hyperlink r:id="rId42" w:history="1">
              <w:r w:rsidR="002B5BAE" w:rsidRPr="0043038E">
                <w:rPr>
                  <w:rStyle w:val="Hyperlink"/>
                  <w:color w:val="auto"/>
                  <w:u w:val="none"/>
                </w:rPr>
                <w:t>Zakon br. 06/L-016 o poslovnim društvima</w:t>
              </w:r>
            </w:hyperlink>
          </w:p>
        </w:tc>
      </w:tr>
    </w:tbl>
    <w:p w:rsidR="002B5BAE" w:rsidRPr="0043038E" w:rsidRDefault="002B5BAE" w:rsidP="002B5BAE">
      <w:pPr>
        <w:spacing w:before="600"/>
        <w:jc w:val="center"/>
        <w:rPr>
          <w:b/>
          <w:bCs/>
        </w:rPr>
      </w:pPr>
      <w:r w:rsidRPr="0043038E">
        <w:rPr>
          <w:b/>
          <w:bCs/>
        </w:rPr>
        <w:t>Član 1.</w:t>
      </w:r>
    </w:p>
    <w:p w:rsidR="002B5BAE" w:rsidRPr="0043038E" w:rsidRDefault="002B5BAE" w:rsidP="002B5BAE">
      <w:pPr>
        <w:spacing w:after="300"/>
        <w:jc w:val="center"/>
        <w:rPr>
          <w:b/>
          <w:bCs/>
        </w:rPr>
      </w:pPr>
      <w:r w:rsidRPr="0043038E">
        <w:rPr>
          <w:b/>
          <w:bCs/>
        </w:rPr>
        <w:t>Svrha</w:t>
      </w:r>
    </w:p>
    <w:p w:rsidR="002B5BAE" w:rsidRPr="0043038E" w:rsidRDefault="002B5BAE" w:rsidP="002B5BAE">
      <w:pPr>
        <w:spacing w:after="300"/>
        <w:jc w:val="both"/>
      </w:pPr>
      <w:r w:rsidRPr="0043038E">
        <w:t xml:space="preserve">Svrha ovog Administrativnog uputstva je uređivanje načina i postupka registracije i promene eventualnih podataka poslovnih društava u Kosovskoj agenciji za registraciju biznisa (u daljem tekstu: KARB). </w:t>
      </w:r>
    </w:p>
    <w:p w:rsidR="002B5BAE" w:rsidRPr="0043038E" w:rsidRDefault="002B5BAE" w:rsidP="002B5BAE">
      <w:pPr>
        <w:jc w:val="center"/>
        <w:rPr>
          <w:b/>
          <w:bCs/>
        </w:rPr>
      </w:pPr>
      <w:r w:rsidRPr="0043038E">
        <w:rPr>
          <w:b/>
          <w:bCs/>
        </w:rPr>
        <w:t>Član 2.</w:t>
      </w:r>
    </w:p>
    <w:p w:rsidR="002B5BAE" w:rsidRPr="0043038E" w:rsidRDefault="002B5BAE" w:rsidP="002B5BAE">
      <w:pPr>
        <w:tabs>
          <w:tab w:val="center" w:pos="4680"/>
        </w:tabs>
        <w:spacing w:after="300"/>
        <w:jc w:val="center"/>
        <w:rPr>
          <w:b/>
          <w:bCs/>
        </w:rPr>
      </w:pPr>
      <w:r w:rsidRPr="0043038E">
        <w:rPr>
          <w:b/>
          <w:bCs/>
        </w:rPr>
        <w:t>Delokrug</w:t>
      </w:r>
    </w:p>
    <w:p w:rsidR="002B5BAE" w:rsidRPr="0043038E" w:rsidRDefault="002B5BAE" w:rsidP="002B5BAE">
      <w:pPr>
        <w:pStyle w:val="ListParagraph"/>
        <w:numPr>
          <w:ilvl w:val="0"/>
          <w:numId w:val="49"/>
        </w:numPr>
        <w:spacing w:after="0" w:line="240" w:lineRule="auto"/>
        <w:contextualSpacing w:val="0"/>
        <w:jc w:val="both"/>
        <w:rPr>
          <w:rFonts w:ascii="Times New Roman" w:hAnsi="Times New Roman" w:cs="Times New Roman"/>
          <w:i w:val="0"/>
          <w:sz w:val="24"/>
          <w:szCs w:val="24"/>
          <w:lang w:val="sr-Latn-CS"/>
        </w:rPr>
      </w:pPr>
      <w:r w:rsidRPr="0043038E">
        <w:rPr>
          <w:rFonts w:ascii="Times New Roman" w:hAnsi="Times New Roman" w:cs="Times New Roman"/>
          <w:i w:val="0"/>
          <w:sz w:val="24"/>
          <w:szCs w:val="24"/>
          <w:lang w:val="sr-Latn-CS"/>
        </w:rPr>
        <w:t>Ovo Administrativno uputstvo se primenjuje na registraciju i promenu podataka od strane KARB-a, za sva poslovna društva i druga lica utvrđena članom 23. Zakona br. 06/L-016 o poslovnim društvima.</w:t>
      </w:r>
    </w:p>
    <w:p w:rsidR="002B5BAE" w:rsidRPr="0043038E" w:rsidRDefault="002B5BAE" w:rsidP="002B5BAE">
      <w:pPr>
        <w:pStyle w:val="ListParagraph"/>
        <w:numPr>
          <w:ilvl w:val="0"/>
          <w:numId w:val="49"/>
        </w:numPr>
        <w:spacing w:after="300" w:line="240" w:lineRule="auto"/>
        <w:contextualSpacing w:val="0"/>
        <w:jc w:val="both"/>
        <w:rPr>
          <w:rFonts w:ascii="Times New Roman" w:hAnsi="Times New Roman" w:cs="Times New Roman"/>
          <w:i w:val="0"/>
          <w:sz w:val="24"/>
          <w:szCs w:val="24"/>
          <w:lang w:val="sr-Latn-CS"/>
        </w:rPr>
      </w:pPr>
      <w:r w:rsidRPr="0043038E">
        <w:rPr>
          <w:rFonts w:ascii="Times New Roman" w:hAnsi="Times New Roman" w:cs="Times New Roman"/>
          <w:i w:val="0"/>
          <w:sz w:val="24"/>
          <w:szCs w:val="24"/>
          <w:lang w:val="sr-Latn-CS"/>
        </w:rPr>
        <w:t>Način i postupak odjave poslovnih društava u KARB-u su uređeni posebnim podzakonskim aktom.</w:t>
      </w:r>
    </w:p>
    <w:p w:rsidR="002B5BAE" w:rsidRPr="0043038E" w:rsidRDefault="002B5BAE" w:rsidP="002B5BAE">
      <w:pPr>
        <w:rPr>
          <w:color w:val="C0504D" w:themeColor="accent2"/>
        </w:rPr>
      </w:pPr>
      <w:r w:rsidRPr="0043038E">
        <w:rPr>
          <w:color w:val="C0504D" w:themeColor="accent2"/>
        </w:rPr>
        <w:br w:type="page"/>
      </w:r>
    </w:p>
    <w:p w:rsidR="002B5BAE" w:rsidRPr="0043038E" w:rsidRDefault="00781AA7" w:rsidP="002B5BAE">
      <w:r>
        <w:rPr>
          <w:noProof/>
        </w:rPr>
        <w:lastRenderedPageBreak/>
        <w:pict>
          <v:rect id="Rectangle 233" o:spid="_x0000_s1285" style="position:absolute;margin-left:-99.95pt;margin-top:-163.2pt;width:46.7pt;height:907.3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" fillcolor="white [3201]" strokecolor="#4f81bd [3204]" strokeweight="5pt">
            <v:stroke linestyle="thickThin"/>
            <v:shadow color="#868686"/>
          </v:rect>
        </w:pict>
      </w:r>
      <w:r>
        <w:rPr>
          <w:noProof/>
        </w:rPr>
        <w:pict>
          <v:rect id="Rectangle 234" o:spid="_x0000_s1284" style="position:absolute;margin-left:78.35pt;margin-top:41.25pt;width:369pt;height:14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BPEePE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w:r>
      <w:r w:rsidR="002B5BAE" w:rsidRPr="0043038E">
        <w:rPr>
          <w:noProof/>
          <w:color w:val="C0504D" w:themeColor="accent2"/>
          <w:lang w:val="en-US"/>
        </w:rPr>
        <w:drawing>
          <wp:inline distT="0" distB="0" distL="0" distR="0" wp14:anchorId="5799BCA1" wp14:editId="3FE641AF">
            <wp:extent cx="796290" cy="1002665"/>
            <wp:effectExtent l="19050" t="0" r="3810" b="0"/>
            <wp:docPr id="30" name="Picture 30"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B5BAE" w:rsidRPr="0043038E">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Administrativno uputstvo (MTI) br. 03/2020 o načinu i postupku registracije i promene podataka poslovnih društava u Kosovskoj agenciji za registraciju biznisa</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b/>
                <w:bCs/>
              </w:rPr>
            </w:pPr>
            <w:r w:rsidRPr="0043038E">
              <w:rPr>
                <w:b/>
                <w:bCs/>
              </w:rPr>
              <w:t>Br. 03/2020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Datum potpisivanja </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25. 6. 2020.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Datum objavljivanja u Službenom listu</w:t>
            </w:r>
          </w:p>
        </w:tc>
        <w:tc>
          <w:tcPr>
            <w:tcW w:w="1487" w:type="dxa"/>
            <w:tcBorders>
              <w:top w:val="single" w:sz="4" w:space="0" w:color="auto"/>
              <w:left w:val="single" w:sz="4" w:space="0" w:color="auto"/>
              <w:bottom w:val="single" w:sz="4" w:space="0" w:color="auto"/>
              <w:right w:val="single" w:sz="4" w:space="0" w:color="auto"/>
            </w:tcBorders>
          </w:tcPr>
          <w:p w:rsidR="002B5BAE" w:rsidRPr="0043038E" w:rsidRDefault="002B5BAE" w:rsidP="00DF2A2A">
            <w:pPr>
              <w:ind w:left="-362" w:firstLine="362"/>
            </w:pPr>
            <w:r w:rsidRPr="0043038E">
              <w:t>30. 6. 2020.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Datum vodiča u priručniku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spacing w:line="288" w:lineRule="auto"/>
              <w:rPr>
                <w:lang w:bidi="en-US"/>
              </w:rPr>
            </w:pPr>
            <w:r w:rsidRPr="0043038E">
              <w:rPr>
                <w:lang w:bidi="en-US"/>
              </w:rPr>
              <w:t>23. 10. 2020.</w:t>
            </w:r>
          </w:p>
        </w:tc>
      </w:tr>
    </w:tbl>
    <w:p w:rsidR="002B5BAE" w:rsidRPr="0043038E" w:rsidRDefault="002B5BAE" w:rsidP="002B5BAE"/>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B5BAE" w:rsidRPr="0043038E" w:rsidTr="00DF2A2A">
        <w:tc>
          <w:tcPr>
            <w:tcW w:w="2700"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 xml:space="preserve">Pravni osnov </w:t>
            </w:r>
          </w:p>
        </w:tc>
        <w:tc>
          <w:tcPr>
            <w:tcW w:w="4680" w:type="dxa"/>
            <w:tcBorders>
              <w:top w:val="single" w:sz="4" w:space="0" w:color="auto"/>
              <w:left w:val="single" w:sz="4" w:space="0" w:color="auto"/>
              <w:bottom w:val="single" w:sz="4" w:space="0" w:color="auto"/>
              <w:right w:val="single" w:sz="4" w:space="0" w:color="auto"/>
            </w:tcBorders>
          </w:tcPr>
          <w:p w:rsidR="002B5BAE" w:rsidRPr="0043038E" w:rsidRDefault="00781AA7" w:rsidP="00DF2A2A">
            <w:hyperlink r:id="rId43" w:history="1">
              <w:r w:rsidR="002B5BAE" w:rsidRPr="0043038E">
                <w:rPr>
                  <w:rStyle w:val="Hyperlink"/>
                  <w:color w:val="auto"/>
                  <w:u w:val="none"/>
                </w:rPr>
                <w:t>Zakon br. 06/L-016 o poslovnim društvima</w:t>
              </w:r>
            </w:hyperlink>
          </w:p>
        </w:tc>
      </w:tr>
      <w:tr w:rsidR="002B5BAE" w:rsidRPr="0043038E" w:rsidTr="00DF2A2A">
        <w:tc>
          <w:tcPr>
            <w:tcW w:w="270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lang w:eastAsia="ja-JP"/>
              </w:rPr>
            </w:pPr>
            <w:r w:rsidRPr="0043038E">
              <w:t>Odgovarajuća institucija</w:t>
            </w:r>
          </w:p>
        </w:tc>
        <w:tc>
          <w:tcPr>
            <w:tcW w:w="468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Ministarstvo trgovine i industrije</w:t>
            </w:r>
          </w:p>
        </w:tc>
      </w:tr>
    </w:tbl>
    <w:p w:rsidR="002B5BAE" w:rsidRPr="0043038E" w:rsidRDefault="002B5BAE" w:rsidP="002B5BAE">
      <w:pPr>
        <w:spacing w:before="600"/>
        <w:jc w:val="center"/>
        <w:rPr>
          <w:b/>
          <w:bCs/>
        </w:rPr>
      </w:pPr>
      <w:r w:rsidRPr="0043038E">
        <w:rPr>
          <w:b/>
          <w:bCs/>
        </w:rPr>
        <w:t>Član 1.</w:t>
      </w:r>
    </w:p>
    <w:p w:rsidR="002B5BAE" w:rsidRPr="0043038E" w:rsidRDefault="002B5BAE" w:rsidP="002B5BAE">
      <w:pPr>
        <w:spacing w:after="300"/>
        <w:jc w:val="center"/>
        <w:rPr>
          <w:b/>
          <w:bCs/>
        </w:rPr>
      </w:pPr>
      <w:r w:rsidRPr="0043038E">
        <w:rPr>
          <w:b/>
          <w:bCs/>
        </w:rPr>
        <w:t>Svrha</w:t>
      </w:r>
    </w:p>
    <w:p w:rsidR="002B5BAE" w:rsidRPr="0043038E" w:rsidRDefault="002B5BAE" w:rsidP="002B5BAE">
      <w:pPr>
        <w:spacing w:after="300"/>
        <w:jc w:val="both"/>
      </w:pPr>
      <w:r w:rsidRPr="0043038E">
        <w:t xml:space="preserve">Svrha ovog Administrativnog uputstva je </w:t>
      </w:r>
      <w:r>
        <w:t>utvrđivanje</w:t>
      </w:r>
      <w:r w:rsidRPr="0043038E">
        <w:t xml:space="preserve"> postup</w:t>
      </w:r>
      <w:r>
        <w:t>a</w:t>
      </w:r>
      <w:r w:rsidRPr="0043038E">
        <w:t>k</w:t>
      </w:r>
      <w:r>
        <w:t>a</w:t>
      </w:r>
      <w:r w:rsidRPr="0043038E">
        <w:t xml:space="preserve"> za registraciju, upotrebu, zaštitu i odjavu zvaničnih imena i trgovačkih imena </w:t>
      </w:r>
      <w:r>
        <w:t>poslovnih društava</w:t>
      </w:r>
      <w:r w:rsidRPr="0043038E">
        <w:t>.</w:t>
      </w:r>
    </w:p>
    <w:p w:rsidR="002B5BAE" w:rsidRPr="0043038E" w:rsidRDefault="002B5BAE" w:rsidP="002B5BAE">
      <w:pPr>
        <w:jc w:val="center"/>
        <w:rPr>
          <w:b/>
          <w:bCs/>
        </w:rPr>
      </w:pPr>
      <w:r w:rsidRPr="0043038E">
        <w:rPr>
          <w:b/>
          <w:bCs/>
        </w:rPr>
        <w:t>Član 2.</w:t>
      </w:r>
    </w:p>
    <w:p w:rsidR="002B5BAE" w:rsidRPr="0043038E" w:rsidRDefault="002B5BAE" w:rsidP="002B5BAE">
      <w:pPr>
        <w:tabs>
          <w:tab w:val="center" w:pos="4680"/>
        </w:tabs>
        <w:spacing w:after="300"/>
        <w:jc w:val="center"/>
        <w:rPr>
          <w:b/>
          <w:bCs/>
        </w:rPr>
      </w:pPr>
      <w:r w:rsidRPr="0043038E">
        <w:rPr>
          <w:b/>
          <w:bCs/>
        </w:rPr>
        <w:t>Delokrug</w:t>
      </w:r>
    </w:p>
    <w:p w:rsidR="002B5BAE" w:rsidRPr="0043038E" w:rsidRDefault="002B5BAE" w:rsidP="002B5BAE">
      <w:pPr>
        <w:spacing w:after="300"/>
        <w:jc w:val="both"/>
      </w:pPr>
      <w:r w:rsidRPr="0043038E">
        <w:t xml:space="preserve">Ovo administrativno uputstvo se primenjuje na registraciju službenog imena i trgovinskog imena od strane Kosovske agencije za registraciju </w:t>
      </w:r>
      <w:r>
        <w:t>biznisa</w:t>
      </w:r>
      <w:r w:rsidRPr="0043038E">
        <w:t xml:space="preserve"> za sv</w:t>
      </w:r>
      <w:r>
        <w:t xml:space="preserve">a poslovna društva </w:t>
      </w:r>
      <w:r w:rsidRPr="0043038E">
        <w:t xml:space="preserve">i druga lica </w:t>
      </w:r>
      <w:r>
        <w:t>utvrđena Zakonom br. 06/</w:t>
      </w:r>
      <w:r w:rsidRPr="0043038E">
        <w:t xml:space="preserve">L-016 o poslovnim </w:t>
      </w:r>
      <w:r>
        <w:t>društvima</w:t>
      </w:r>
      <w:r w:rsidRPr="0043038E">
        <w:t>.</w:t>
      </w:r>
    </w:p>
    <w:p w:rsidR="002B5BAE" w:rsidRPr="0043038E" w:rsidRDefault="002B5BAE" w:rsidP="002B5BAE">
      <w:pPr>
        <w:rPr>
          <w:color w:val="C0504D" w:themeColor="accent2"/>
        </w:rPr>
      </w:pPr>
      <w:r w:rsidRPr="0043038E">
        <w:rPr>
          <w:color w:val="C0504D" w:themeColor="accent2"/>
        </w:rPr>
        <w:br w:type="page"/>
      </w:r>
    </w:p>
    <w:p w:rsidR="002B5BAE" w:rsidRPr="0043038E" w:rsidRDefault="00781AA7" w:rsidP="002B5BAE">
      <w:r>
        <w:rPr>
          <w:noProof/>
        </w:rPr>
        <w:lastRenderedPageBreak/>
        <w:pict>
          <v:rect id="Rectangle 235" o:spid="_x0000_s1283" style="position:absolute;margin-left:-99.95pt;margin-top:-163.2pt;width:46.7pt;height:907.3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" fillcolor="white [3201]" strokecolor="#4f81bd [3204]" strokeweight="5pt">
            <v:stroke linestyle="thickThin"/>
            <v:shadow color="#868686"/>
          </v:rect>
        </w:pict>
      </w:r>
      <w:r>
        <w:rPr>
          <w:noProof/>
        </w:rPr>
        <w:pict>
          <v:rect id="Rectangle 236" o:spid="_x0000_s1282" style="position:absolute;margin-left:78.35pt;margin-top:41.25pt;width:369pt;height:14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Dzseyh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w:r>
      <w:r w:rsidR="002B5BAE" w:rsidRPr="0043038E">
        <w:rPr>
          <w:noProof/>
          <w:color w:val="C0504D" w:themeColor="accent2"/>
          <w:lang w:val="en-US"/>
        </w:rPr>
        <w:drawing>
          <wp:inline distT="0" distB="0" distL="0" distR="0" wp14:anchorId="743198CA" wp14:editId="2DBF689B">
            <wp:extent cx="796290" cy="1002665"/>
            <wp:effectExtent l="19050" t="0" r="3810" b="0"/>
            <wp:docPr id="31" name="Picture 3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B5BAE" w:rsidRPr="0043038E">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Administrativno uputstvo (MUP) br. 01/2020 o tehničkim normama za zaštitu elektroenergetske infrastrukture i opreme od požara</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b/>
                <w:bCs/>
              </w:rPr>
            </w:pPr>
            <w:r w:rsidRPr="0043038E">
              <w:rPr>
                <w:b/>
                <w:bCs/>
              </w:rPr>
              <w:t>Br. 01/2020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Datum potpisivanja </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25. 6. 2020.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Datum objavljivanja u Službenom listu</w:t>
            </w:r>
          </w:p>
        </w:tc>
        <w:tc>
          <w:tcPr>
            <w:tcW w:w="1487" w:type="dxa"/>
            <w:tcBorders>
              <w:top w:val="single" w:sz="4" w:space="0" w:color="auto"/>
              <w:left w:val="single" w:sz="4" w:space="0" w:color="auto"/>
              <w:bottom w:val="single" w:sz="4" w:space="0" w:color="auto"/>
              <w:right w:val="single" w:sz="4" w:space="0" w:color="auto"/>
            </w:tcBorders>
          </w:tcPr>
          <w:p w:rsidR="002B5BAE" w:rsidRPr="0043038E" w:rsidRDefault="002B5BAE" w:rsidP="00DF2A2A">
            <w:pPr>
              <w:ind w:left="-362" w:firstLine="362"/>
            </w:pPr>
            <w:r w:rsidRPr="0043038E">
              <w:t>23. 6. 2020.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Datum vodiča u priručniku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spacing w:line="288" w:lineRule="auto"/>
              <w:rPr>
                <w:lang w:bidi="en-US"/>
              </w:rPr>
            </w:pPr>
            <w:r w:rsidRPr="0043038E">
              <w:rPr>
                <w:lang w:bidi="en-US"/>
              </w:rPr>
              <w:t>23. 10. 2020.</w:t>
            </w:r>
          </w:p>
        </w:tc>
      </w:tr>
    </w:tbl>
    <w:p w:rsidR="002B5BAE" w:rsidRPr="0043038E" w:rsidRDefault="002B5BAE" w:rsidP="002B5BAE"/>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B5BAE" w:rsidRPr="0043038E" w:rsidTr="00DF2A2A">
        <w:tc>
          <w:tcPr>
            <w:tcW w:w="2700"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 xml:space="preserve">Pravni osnov </w:t>
            </w:r>
          </w:p>
        </w:tc>
        <w:tc>
          <w:tcPr>
            <w:tcW w:w="4680" w:type="dxa"/>
            <w:tcBorders>
              <w:top w:val="single" w:sz="4" w:space="0" w:color="auto"/>
              <w:left w:val="single" w:sz="4" w:space="0" w:color="auto"/>
              <w:bottom w:val="single" w:sz="4" w:space="0" w:color="auto"/>
              <w:right w:val="single" w:sz="4" w:space="0" w:color="auto"/>
            </w:tcBorders>
          </w:tcPr>
          <w:p w:rsidR="002B5BAE" w:rsidRPr="0043038E" w:rsidRDefault="00781AA7" w:rsidP="00DF2A2A">
            <w:hyperlink r:id="rId44" w:history="1">
              <w:r w:rsidR="002B5BAE" w:rsidRPr="0043038E">
                <w:rPr>
                  <w:rStyle w:val="Hyperlink"/>
                  <w:color w:val="auto"/>
                  <w:u w:val="none"/>
                </w:rPr>
                <w:t>Zakon br. 04/L-012 o zaštiti od požara</w:t>
              </w:r>
            </w:hyperlink>
          </w:p>
        </w:tc>
      </w:tr>
      <w:tr w:rsidR="002B5BAE" w:rsidRPr="0043038E" w:rsidTr="00DF2A2A">
        <w:tc>
          <w:tcPr>
            <w:tcW w:w="270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lang w:eastAsia="ja-JP"/>
              </w:rPr>
            </w:pPr>
            <w:r w:rsidRPr="0043038E">
              <w:t>Odgovarajuća institucija</w:t>
            </w:r>
          </w:p>
        </w:tc>
        <w:tc>
          <w:tcPr>
            <w:tcW w:w="468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Ministarstvo unutrašnjih poslova </w:t>
            </w:r>
          </w:p>
        </w:tc>
      </w:tr>
    </w:tbl>
    <w:p w:rsidR="002B5BAE" w:rsidRPr="0043038E" w:rsidRDefault="002B5BAE" w:rsidP="002B5BAE">
      <w:pPr>
        <w:spacing w:before="600"/>
        <w:jc w:val="center"/>
        <w:rPr>
          <w:b/>
          <w:bCs/>
        </w:rPr>
      </w:pPr>
      <w:r w:rsidRPr="0043038E">
        <w:rPr>
          <w:b/>
          <w:bCs/>
        </w:rPr>
        <w:t>Član 1.</w:t>
      </w:r>
    </w:p>
    <w:p w:rsidR="002B5BAE" w:rsidRPr="0043038E" w:rsidRDefault="002B5BAE" w:rsidP="002B5BAE">
      <w:pPr>
        <w:spacing w:after="300"/>
        <w:jc w:val="center"/>
        <w:rPr>
          <w:b/>
          <w:bCs/>
        </w:rPr>
      </w:pPr>
      <w:r w:rsidRPr="0043038E">
        <w:rPr>
          <w:b/>
          <w:bCs/>
        </w:rPr>
        <w:t>Svrha</w:t>
      </w:r>
    </w:p>
    <w:p w:rsidR="002B5BAE" w:rsidRPr="0043038E" w:rsidRDefault="002B5BAE" w:rsidP="002B5BAE">
      <w:pPr>
        <w:spacing w:after="300"/>
        <w:jc w:val="both"/>
      </w:pPr>
      <w:r w:rsidRPr="00CD05AC">
        <w:t xml:space="preserve">Ovo Administrativno uputstvo </w:t>
      </w:r>
      <w:r>
        <w:t>utvrđuje</w:t>
      </w:r>
      <w:r w:rsidRPr="00CD05AC">
        <w:t xml:space="preserve"> tehničke norme za zaštitu od požara, energetsk</w:t>
      </w:r>
      <w:r>
        <w:t>e</w:t>
      </w:r>
      <w:r w:rsidRPr="00CD05AC">
        <w:t xml:space="preserve"> infrastruktur</w:t>
      </w:r>
      <w:r>
        <w:t>e</w:t>
      </w:r>
      <w:r w:rsidRPr="00CD05AC">
        <w:t xml:space="preserve"> i oprem</w:t>
      </w:r>
      <w:r>
        <w:t>e</w:t>
      </w:r>
      <w:r w:rsidRPr="00CD05AC">
        <w:t xml:space="preserve">, kao i zaštitu od širenja požara u okolnim </w:t>
      </w:r>
      <w:r w:rsidRPr="0043038E">
        <w:t>objekt</w:t>
      </w:r>
      <w:r>
        <w:t>ima</w:t>
      </w:r>
      <w:r w:rsidRPr="0043038E">
        <w:t>.</w:t>
      </w:r>
    </w:p>
    <w:p w:rsidR="002B5BAE" w:rsidRPr="0043038E" w:rsidRDefault="002B5BAE" w:rsidP="002B5BAE">
      <w:pPr>
        <w:jc w:val="center"/>
        <w:rPr>
          <w:b/>
          <w:bCs/>
        </w:rPr>
      </w:pPr>
      <w:r w:rsidRPr="0043038E">
        <w:rPr>
          <w:b/>
          <w:bCs/>
        </w:rPr>
        <w:t>Član 2.</w:t>
      </w:r>
    </w:p>
    <w:p w:rsidR="002B5BAE" w:rsidRPr="0043038E" w:rsidRDefault="002B5BAE" w:rsidP="002B5BAE">
      <w:pPr>
        <w:tabs>
          <w:tab w:val="center" w:pos="4680"/>
        </w:tabs>
        <w:spacing w:after="300"/>
        <w:jc w:val="center"/>
        <w:rPr>
          <w:b/>
          <w:bCs/>
        </w:rPr>
      </w:pPr>
      <w:r w:rsidRPr="0043038E">
        <w:rPr>
          <w:b/>
          <w:bCs/>
        </w:rPr>
        <w:t>Delokrug</w:t>
      </w:r>
    </w:p>
    <w:p w:rsidR="002B5BAE" w:rsidRPr="0043038E" w:rsidRDefault="002B5BAE" w:rsidP="002B5BAE">
      <w:pPr>
        <w:spacing w:after="300"/>
        <w:jc w:val="both"/>
      </w:pPr>
      <w:r w:rsidRPr="00CD05AC">
        <w:t xml:space="preserve">Odredbe ovog Administrativnog uputstva su obavezne za sve institucije, organizacije i </w:t>
      </w:r>
      <w:r>
        <w:t>odgovarajuće</w:t>
      </w:r>
      <w:r w:rsidRPr="00CD05AC">
        <w:t xml:space="preserve"> jedinice u Republici Kosovo</w:t>
      </w:r>
      <w:r>
        <w:t>,</w:t>
      </w:r>
      <w:r w:rsidRPr="00CD05AC">
        <w:t xml:space="preserve"> koje učestvuju u projektovanju, izgradnji, koriš</w:t>
      </w:r>
      <w:r>
        <w:t>ć</w:t>
      </w:r>
      <w:r w:rsidRPr="00CD05AC">
        <w:t>enju i održavanju elektroenergetske infrastrukture i opreme za proizvodnju, prenos i distribuciju električne energije</w:t>
      </w:r>
      <w:r w:rsidRPr="0043038E">
        <w:t>.</w:t>
      </w:r>
    </w:p>
    <w:p w:rsidR="002B5BAE" w:rsidRPr="0043038E" w:rsidRDefault="002B5BAE" w:rsidP="002B5BAE">
      <w:pPr>
        <w:rPr>
          <w:color w:val="C0504D" w:themeColor="accent2"/>
        </w:rPr>
      </w:pPr>
      <w:r w:rsidRPr="0043038E">
        <w:rPr>
          <w:color w:val="C0504D" w:themeColor="accent2"/>
        </w:rPr>
        <w:br w:type="page"/>
      </w:r>
    </w:p>
    <w:p w:rsidR="002B5BAE" w:rsidRPr="0043038E" w:rsidRDefault="00781AA7" w:rsidP="002B5BAE">
      <w:r>
        <w:rPr>
          <w:noProof/>
        </w:rPr>
        <w:lastRenderedPageBreak/>
        <w:pict>
          <v:rect id="Rectangle 237" o:spid="_x0000_s1281" style="position:absolute;margin-left:-99.95pt;margin-top:-163.2pt;width:46.7pt;height:907.3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" fillcolor="white [3201]" strokecolor="#4f81bd [3204]" strokeweight="5pt">
            <v:stroke linestyle="thickThin"/>
            <v:shadow color="#868686"/>
          </v:rect>
        </w:pict>
      </w:r>
      <w:r>
        <w:rPr>
          <w:noProof/>
        </w:rPr>
        <w:pict>
          <v:rect id="Rectangle 238" o:spid="_x0000_s1280" style="position:absolute;margin-left:78.35pt;margin-top:41.25pt;width:369pt;height:14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" fillcolor="white [3201]" strokecolor="#95b3d7 [1940]" strokeweight="1pt">
            <v:fill color2="#b8cce4 [1300]" focus="100%" type="gradient"/>
            <v:shadow on="t" color="#243f60 [1604]" opacity=".5" offset="1pt"/>
          </v:rect>
        </w:pict>
      </w:r>
      <w:r w:rsidR="002B5BAE" w:rsidRPr="0043038E">
        <w:rPr>
          <w:noProof/>
          <w:color w:val="C0504D" w:themeColor="accent2"/>
          <w:lang w:val="en-US"/>
        </w:rPr>
        <w:drawing>
          <wp:inline distT="0" distB="0" distL="0" distR="0" wp14:anchorId="7BAD7CB8" wp14:editId="499688B8">
            <wp:extent cx="796290" cy="1002665"/>
            <wp:effectExtent l="19050" t="0" r="3810" b="0"/>
            <wp:docPr id="32" name="Picture 3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B5BAE" w:rsidRPr="0043038E">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Administrativno uputstvo (VRK) br. 02/ 2020 o izmenama i dopunama Administrativnog uputstva (VRK) br. 03/2016 o posebnim merama za registraciju zajedničke nepokretne imovine na ime oba supružnika</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b/>
                <w:bCs/>
              </w:rPr>
            </w:pPr>
            <w:r w:rsidRPr="0043038E">
              <w:rPr>
                <w:b/>
                <w:bCs/>
              </w:rPr>
              <w:t>Br. 02/2020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Datum potpisivanja </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21. 4. 2020.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Datum objavljivanja u Službenom listu</w:t>
            </w:r>
          </w:p>
        </w:tc>
        <w:tc>
          <w:tcPr>
            <w:tcW w:w="1487" w:type="dxa"/>
            <w:tcBorders>
              <w:top w:val="single" w:sz="4" w:space="0" w:color="auto"/>
              <w:left w:val="single" w:sz="4" w:space="0" w:color="auto"/>
              <w:bottom w:val="single" w:sz="4" w:space="0" w:color="auto"/>
              <w:right w:val="single" w:sz="4" w:space="0" w:color="auto"/>
            </w:tcBorders>
          </w:tcPr>
          <w:p w:rsidR="002B5BAE" w:rsidRPr="0043038E" w:rsidRDefault="002B5BAE" w:rsidP="00DF2A2A">
            <w:pPr>
              <w:ind w:left="-362" w:firstLine="362"/>
            </w:pPr>
            <w:r w:rsidRPr="0043038E">
              <w:t>23. 4. 2020.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Datum vodiča u priručniku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spacing w:line="288" w:lineRule="auto"/>
              <w:rPr>
                <w:lang w:bidi="en-US"/>
              </w:rPr>
            </w:pPr>
            <w:r w:rsidRPr="0043038E">
              <w:rPr>
                <w:lang w:bidi="en-US"/>
              </w:rPr>
              <w:t>23. 10. 2020.</w:t>
            </w:r>
          </w:p>
        </w:tc>
      </w:tr>
    </w:tbl>
    <w:p w:rsidR="002B5BAE" w:rsidRPr="0043038E" w:rsidRDefault="002B5BAE" w:rsidP="002B5BAE"/>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B5BAE" w:rsidRPr="0043038E" w:rsidTr="00DF2A2A">
        <w:tc>
          <w:tcPr>
            <w:tcW w:w="2700"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 xml:space="preserve">Pravni osnov </w:t>
            </w:r>
          </w:p>
        </w:tc>
        <w:tc>
          <w:tcPr>
            <w:tcW w:w="4680" w:type="dxa"/>
            <w:tcBorders>
              <w:top w:val="single" w:sz="4" w:space="0" w:color="auto"/>
              <w:left w:val="single" w:sz="4" w:space="0" w:color="auto"/>
              <w:bottom w:val="single" w:sz="4" w:space="0" w:color="auto"/>
              <w:right w:val="single" w:sz="4" w:space="0" w:color="auto"/>
            </w:tcBorders>
          </w:tcPr>
          <w:p w:rsidR="002B5BAE" w:rsidRPr="0043038E" w:rsidRDefault="002B5BAE" w:rsidP="00DF2A2A"/>
        </w:tc>
      </w:tr>
      <w:tr w:rsidR="002B5BAE" w:rsidRPr="0043038E" w:rsidTr="00DF2A2A">
        <w:trPr>
          <w:trHeight w:val="205"/>
        </w:trPr>
        <w:tc>
          <w:tcPr>
            <w:tcW w:w="270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lang w:eastAsia="ja-JP"/>
              </w:rPr>
            </w:pPr>
            <w:r w:rsidRPr="0043038E">
              <w:t>Odgovarajuća institucija</w:t>
            </w:r>
          </w:p>
        </w:tc>
        <w:tc>
          <w:tcPr>
            <w:tcW w:w="468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Vlada Republike Kosovo </w:t>
            </w:r>
          </w:p>
        </w:tc>
      </w:tr>
    </w:tbl>
    <w:p w:rsidR="002B5BAE" w:rsidRPr="0043038E" w:rsidRDefault="002B5BAE" w:rsidP="002B5BAE">
      <w:pPr>
        <w:spacing w:before="600"/>
        <w:jc w:val="center"/>
        <w:rPr>
          <w:b/>
          <w:bCs/>
        </w:rPr>
      </w:pPr>
      <w:r w:rsidRPr="0043038E">
        <w:rPr>
          <w:b/>
          <w:bCs/>
        </w:rPr>
        <w:t>Član 1.</w:t>
      </w:r>
    </w:p>
    <w:p w:rsidR="002B5BAE" w:rsidRPr="0043038E" w:rsidRDefault="002B5BAE" w:rsidP="002B5BAE">
      <w:pPr>
        <w:spacing w:after="300"/>
        <w:jc w:val="center"/>
        <w:rPr>
          <w:b/>
          <w:bCs/>
        </w:rPr>
      </w:pPr>
      <w:r w:rsidRPr="0043038E">
        <w:rPr>
          <w:b/>
          <w:bCs/>
        </w:rPr>
        <w:t>Svrha</w:t>
      </w:r>
    </w:p>
    <w:p w:rsidR="002B5BAE" w:rsidRPr="0043038E" w:rsidRDefault="002B5BAE" w:rsidP="002B5BAE">
      <w:pPr>
        <w:spacing w:after="300"/>
        <w:jc w:val="both"/>
      </w:pPr>
      <w:r w:rsidRPr="00C8200D">
        <w:t>Ovo Administrativno uputstvo ima za cilj izmen</w:t>
      </w:r>
      <w:r>
        <w:t>u</w:t>
      </w:r>
      <w:r w:rsidRPr="00C8200D">
        <w:t xml:space="preserve"> i dopun</w:t>
      </w:r>
      <w:r>
        <w:t>u</w:t>
      </w:r>
      <w:r w:rsidRPr="00C8200D">
        <w:t xml:space="preserve"> Administrativno</w:t>
      </w:r>
      <w:r>
        <w:t>g</w:t>
      </w:r>
      <w:r w:rsidRPr="00C8200D">
        <w:t xml:space="preserve"> uputstv</w:t>
      </w:r>
      <w:r>
        <w:t>a (V</w:t>
      </w:r>
      <w:r w:rsidRPr="00C8200D">
        <w:t>R</w:t>
      </w:r>
      <w:r>
        <w:t>K</w:t>
      </w:r>
      <w:r w:rsidRPr="00C8200D">
        <w:t xml:space="preserve">) br. 03/2016 o posebnim merama za registraciju zajedničke nepokretne imovine </w:t>
      </w:r>
      <w:r>
        <w:t>na</w:t>
      </w:r>
      <w:r w:rsidRPr="00C8200D">
        <w:t xml:space="preserve"> ime oba supružnika</w:t>
      </w:r>
      <w:r w:rsidRPr="0043038E">
        <w:t>.</w:t>
      </w:r>
    </w:p>
    <w:p w:rsidR="002B5BAE" w:rsidRPr="0043038E" w:rsidRDefault="002B5BAE" w:rsidP="002B5BAE">
      <w:pPr>
        <w:rPr>
          <w:color w:val="C0504D" w:themeColor="accent2"/>
        </w:rPr>
      </w:pPr>
      <w:r w:rsidRPr="0043038E">
        <w:rPr>
          <w:color w:val="C0504D" w:themeColor="accent2"/>
        </w:rPr>
        <w:br w:type="page"/>
      </w:r>
    </w:p>
    <w:p w:rsidR="002B5BAE" w:rsidRPr="0043038E" w:rsidRDefault="00781AA7" w:rsidP="002B5BAE">
      <w:r>
        <w:rPr>
          <w:noProof/>
        </w:rPr>
        <w:lastRenderedPageBreak/>
        <w:pict>
          <v:rect id="Rectangle 239" o:spid="_x0000_s1279" style="position:absolute;margin-left:-99.95pt;margin-top:-163.2pt;width:46.7pt;height:907.3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" fillcolor="white [3201]" strokecolor="#4f81bd [3204]" strokeweight="5pt">
            <v:stroke linestyle="thickThin"/>
            <v:shadow color="#868686"/>
          </v:rect>
        </w:pict>
      </w:r>
      <w:r>
        <w:rPr>
          <w:noProof/>
        </w:rPr>
        <w:pict>
          <v:rect id="Rectangle 240" o:spid="_x0000_s1278" style="position:absolute;margin-left:78.35pt;margin-top:41.25pt;width:369pt;height:14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" fillcolor="white [3201]" strokecolor="#95b3d7 [1940]" strokeweight="1pt">
            <v:fill color2="#b8cce4 [1300]" focus="100%" type="gradient"/>
            <v:shadow on="t" color="#243f60 [1604]" opacity=".5" offset="1pt"/>
          </v:rect>
        </w:pict>
      </w:r>
      <w:r w:rsidR="002B5BAE" w:rsidRPr="0043038E">
        <w:rPr>
          <w:noProof/>
          <w:color w:val="C0504D" w:themeColor="accent2"/>
          <w:lang w:val="en-US"/>
        </w:rPr>
        <w:drawing>
          <wp:inline distT="0" distB="0" distL="0" distR="0" wp14:anchorId="2124E356" wp14:editId="1F321E5B">
            <wp:extent cx="796290" cy="1002665"/>
            <wp:effectExtent l="19050" t="0" r="3810" b="0"/>
            <wp:docPr id="33" name="Picture 33"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9"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B5BAE" w:rsidRPr="0043038E">
        <w:rPr>
          <w:color w:val="C0504D" w:themeColor="accent2"/>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Administrativnog uputstva (MPŠRR) br. 01/2020 o izmeni i dopuni Administrativnog uputstva br. 10/2010 o izmeni i dopuni Administrativnog uputstva br. 41/2006 o promeni namene poljoprivrednog zemljišta</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b/>
                <w:bCs/>
              </w:rPr>
            </w:pPr>
            <w:r w:rsidRPr="0043038E">
              <w:rPr>
                <w:b/>
                <w:bCs/>
              </w:rPr>
              <w:t>Br. 01/2020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 xml:space="preserve">Datum potpisivanja </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11. 6. 2020.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Datum objavljivanja u Službenom listu</w:t>
            </w:r>
          </w:p>
        </w:tc>
        <w:tc>
          <w:tcPr>
            <w:tcW w:w="1487" w:type="dxa"/>
            <w:tcBorders>
              <w:top w:val="single" w:sz="4" w:space="0" w:color="auto"/>
              <w:left w:val="single" w:sz="4" w:space="0" w:color="auto"/>
              <w:bottom w:val="single" w:sz="4" w:space="0" w:color="auto"/>
              <w:right w:val="single" w:sz="4" w:space="0" w:color="auto"/>
            </w:tcBorders>
          </w:tcPr>
          <w:p w:rsidR="002B5BAE" w:rsidRPr="0043038E" w:rsidRDefault="002B5BAE" w:rsidP="00DF2A2A">
            <w:pPr>
              <w:ind w:left="-362" w:firstLine="362"/>
            </w:pPr>
            <w:r w:rsidRPr="0043038E">
              <w:t>11. 6. 2020.</w:t>
            </w:r>
          </w:p>
        </w:tc>
      </w:tr>
      <w:tr w:rsidR="002B5BAE" w:rsidRPr="0043038E" w:rsidTr="00DF2A2A">
        <w:tc>
          <w:tcPr>
            <w:tcW w:w="5893"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Datum vodiča u priručniku</w:t>
            </w:r>
          </w:p>
        </w:tc>
        <w:tc>
          <w:tcPr>
            <w:tcW w:w="1487"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spacing w:line="288" w:lineRule="auto"/>
              <w:rPr>
                <w:lang w:bidi="en-US"/>
              </w:rPr>
            </w:pPr>
            <w:r w:rsidRPr="0043038E">
              <w:rPr>
                <w:lang w:bidi="en-US"/>
              </w:rPr>
              <w:t>23. 10. 2020.</w:t>
            </w:r>
          </w:p>
        </w:tc>
      </w:tr>
    </w:tbl>
    <w:p w:rsidR="002B5BAE" w:rsidRPr="0043038E" w:rsidRDefault="002B5BAE" w:rsidP="002B5BAE"/>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B5BAE" w:rsidRPr="0043038E" w:rsidTr="00DF2A2A">
        <w:tc>
          <w:tcPr>
            <w:tcW w:w="2700" w:type="dxa"/>
            <w:tcBorders>
              <w:top w:val="single" w:sz="4" w:space="0" w:color="auto"/>
              <w:left w:val="single" w:sz="4" w:space="0" w:color="auto"/>
              <w:bottom w:val="single" w:sz="4" w:space="0" w:color="auto"/>
              <w:right w:val="single" w:sz="4" w:space="0" w:color="auto"/>
            </w:tcBorders>
          </w:tcPr>
          <w:p w:rsidR="002B5BAE" w:rsidRPr="0043038E" w:rsidRDefault="002B5BAE" w:rsidP="00DF2A2A">
            <w:r w:rsidRPr="0043038E">
              <w:t xml:space="preserve">Pravni osnov </w:t>
            </w:r>
          </w:p>
        </w:tc>
        <w:tc>
          <w:tcPr>
            <w:tcW w:w="4680" w:type="dxa"/>
            <w:tcBorders>
              <w:top w:val="single" w:sz="4" w:space="0" w:color="auto"/>
              <w:left w:val="single" w:sz="4" w:space="0" w:color="auto"/>
              <w:bottom w:val="single" w:sz="4" w:space="0" w:color="auto"/>
              <w:right w:val="single" w:sz="4" w:space="0" w:color="auto"/>
            </w:tcBorders>
          </w:tcPr>
          <w:p w:rsidR="002B5BAE" w:rsidRPr="0043038E" w:rsidRDefault="002B5BAE" w:rsidP="00DF2A2A"/>
        </w:tc>
      </w:tr>
      <w:tr w:rsidR="002B5BAE" w:rsidRPr="0043038E" w:rsidTr="00DF2A2A">
        <w:tc>
          <w:tcPr>
            <w:tcW w:w="270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pPr>
              <w:rPr>
                <w:lang w:eastAsia="ja-JP"/>
              </w:rPr>
            </w:pPr>
            <w:r w:rsidRPr="0043038E">
              <w:t>Odgovarajuća institucija</w:t>
            </w:r>
          </w:p>
        </w:tc>
        <w:tc>
          <w:tcPr>
            <w:tcW w:w="4680" w:type="dxa"/>
            <w:tcBorders>
              <w:top w:val="single" w:sz="4" w:space="0" w:color="auto"/>
              <w:left w:val="single" w:sz="4" w:space="0" w:color="auto"/>
              <w:bottom w:val="single" w:sz="4" w:space="0" w:color="auto"/>
              <w:right w:val="single" w:sz="4" w:space="0" w:color="auto"/>
            </w:tcBorders>
            <w:hideMark/>
          </w:tcPr>
          <w:p w:rsidR="002B5BAE" w:rsidRPr="0043038E" w:rsidRDefault="002B5BAE" w:rsidP="00DF2A2A">
            <w:r w:rsidRPr="0043038E">
              <w:t>Ministarstvo poljoprivrede, šumarstva i ruralnog razvoja</w:t>
            </w:r>
          </w:p>
        </w:tc>
      </w:tr>
    </w:tbl>
    <w:p w:rsidR="002B5BAE" w:rsidRPr="0043038E" w:rsidRDefault="002B5BAE" w:rsidP="002B5BAE">
      <w:pPr>
        <w:spacing w:before="600"/>
        <w:jc w:val="center"/>
        <w:rPr>
          <w:b/>
          <w:bCs/>
        </w:rPr>
      </w:pPr>
      <w:r w:rsidRPr="0043038E">
        <w:rPr>
          <w:b/>
          <w:bCs/>
        </w:rPr>
        <w:t>Član 1.</w:t>
      </w:r>
    </w:p>
    <w:p w:rsidR="002B5BAE" w:rsidRPr="0043038E" w:rsidRDefault="002B5BAE" w:rsidP="002B5BAE">
      <w:pPr>
        <w:spacing w:after="300"/>
        <w:jc w:val="center"/>
        <w:rPr>
          <w:b/>
          <w:bCs/>
        </w:rPr>
      </w:pPr>
      <w:r w:rsidRPr="0043038E">
        <w:rPr>
          <w:b/>
          <w:bCs/>
        </w:rPr>
        <w:t>Svrha</w:t>
      </w:r>
    </w:p>
    <w:p w:rsidR="002B5BAE" w:rsidRPr="0043038E" w:rsidRDefault="002B5BAE" w:rsidP="002B5BAE">
      <w:pPr>
        <w:spacing w:after="300"/>
        <w:jc w:val="both"/>
      </w:pPr>
      <w:r>
        <w:t>O</w:t>
      </w:r>
      <w:r w:rsidRPr="00C8200D">
        <w:t>vo Administrativno uputstvo ima za cilj izmen</w:t>
      </w:r>
      <w:r>
        <w:t>u</w:t>
      </w:r>
      <w:r w:rsidRPr="00C8200D">
        <w:t xml:space="preserve"> i dopun</w:t>
      </w:r>
      <w:r>
        <w:t>u</w:t>
      </w:r>
      <w:r w:rsidRPr="00C8200D">
        <w:t xml:space="preserve"> Administrativno</w:t>
      </w:r>
      <w:r>
        <w:t>g</w:t>
      </w:r>
      <w:r w:rsidRPr="00C8200D">
        <w:t xml:space="preserve"> uputstv</w:t>
      </w:r>
      <w:r>
        <w:t xml:space="preserve">a </w:t>
      </w:r>
      <w:r w:rsidRPr="00C8200D">
        <w:t xml:space="preserve">br. 10/2010 o izmeni i dopuni Administrativnog uputstva br. 41/2006 o promeni </w:t>
      </w:r>
      <w:r>
        <w:t>namene</w:t>
      </w:r>
      <w:r w:rsidRPr="00C8200D">
        <w:t xml:space="preserve"> poljoprivrednog zemljišta</w:t>
      </w:r>
      <w:r w:rsidRPr="0043038E">
        <w:t>.</w:t>
      </w:r>
    </w:p>
    <w:p w:rsidR="00675649" w:rsidRPr="00F80103" w:rsidRDefault="00675649" w:rsidP="002B5BAE">
      <w:pPr>
        <w:jc w:val="center"/>
        <w:rPr>
          <w:rFonts w:asciiTheme="majorBidi" w:hAnsiTheme="majorBidi" w:cstheme="majorBidi"/>
        </w:rPr>
      </w:pPr>
    </w:p>
    <w:sectPr w:rsidR="00675649" w:rsidRPr="00F80103" w:rsidSect="00F32430">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AA7" w:rsidRDefault="00781AA7" w:rsidP="00AE66C2">
      <w:r>
        <w:separator/>
      </w:r>
    </w:p>
  </w:endnote>
  <w:endnote w:type="continuationSeparator" w:id="0">
    <w:p w:rsidR="00781AA7" w:rsidRDefault="00781AA7" w:rsidP="00AE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821BC1">
      <w:tc>
        <w:tcPr>
          <w:tcW w:w="918" w:type="dxa"/>
        </w:tcPr>
        <w:p w:rsidR="00821BC1" w:rsidRDefault="00821BC1" w:rsidP="00AE66C2">
          <w:pPr>
            <w:pStyle w:val="Footer"/>
            <w:rPr>
              <w:b/>
              <w:color w:val="4F81BD" w:themeColor="accent1"/>
              <w:sz w:val="32"/>
              <w:szCs w:val="32"/>
            </w:rPr>
          </w:pPr>
          <w:r>
            <w:fldChar w:fldCharType="begin"/>
          </w:r>
          <w:r>
            <w:instrText xml:space="preserve"> PAGE   \* MERGEFORMAT </w:instrText>
          </w:r>
          <w:r>
            <w:fldChar w:fldCharType="separate"/>
          </w:r>
          <w:r w:rsidR="00AD75C9" w:rsidRPr="00AD75C9">
            <w:rPr>
              <w:b/>
              <w:noProof/>
              <w:color w:val="4F81BD" w:themeColor="accent1"/>
              <w:sz w:val="32"/>
              <w:szCs w:val="32"/>
            </w:rPr>
            <w:t>42</w:t>
          </w:r>
          <w:r>
            <w:rPr>
              <w:b/>
              <w:noProof/>
              <w:color w:val="4F81BD" w:themeColor="accent1"/>
              <w:sz w:val="32"/>
              <w:szCs w:val="32"/>
            </w:rPr>
            <w:fldChar w:fldCharType="end"/>
          </w:r>
        </w:p>
      </w:tc>
      <w:tc>
        <w:tcPr>
          <w:tcW w:w="7938" w:type="dxa"/>
        </w:tcPr>
        <w:p w:rsidR="00821BC1" w:rsidRPr="001541A1" w:rsidRDefault="00821BC1" w:rsidP="00851CA8">
          <w:pPr>
            <w:pStyle w:val="Footer"/>
            <w:jc w:val="both"/>
            <w:rPr>
              <w:i/>
              <w:sz w:val="20"/>
              <w:szCs w:val="20"/>
            </w:rPr>
          </w:pPr>
          <w:r w:rsidRPr="00D30B08">
            <w:rPr>
              <w:i/>
              <w:sz w:val="20"/>
              <w:szCs w:val="20"/>
            </w:rPr>
            <w:t xml:space="preserve">Napomena: Ovaj priručnik služi za upoznavanje sa odgovornostima opština koje proizilaze iz </w:t>
          </w:r>
          <w:r>
            <w:rPr>
              <w:i/>
              <w:sz w:val="20"/>
              <w:szCs w:val="20"/>
            </w:rPr>
            <w:t>zakonskih</w:t>
          </w:r>
          <w:r w:rsidRPr="00D30B08">
            <w:rPr>
              <w:i/>
              <w:sz w:val="20"/>
              <w:szCs w:val="20"/>
            </w:rPr>
            <w:t xml:space="preserve"> akata </w:t>
          </w:r>
          <w:r>
            <w:rPr>
              <w:i/>
              <w:sz w:val="20"/>
              <w:szCs w:val="20"/>
            </w:rPr>
            <w:t>usvojenih od strane Skupštine</w:t>
          </w:r>
          <w:r w:rsidRPr="00D30B08">
            <w:rPr>
              <w:i/>
              <w:sz w:val="20"/>
              <w:szCs w:val="20"/>
            </w:rPr>
            <w:t xml:space="preserve"> Republike Kosovo i podzakonskih akata </w:t>
          </w:r>
          <w:r>
            <w:rPr>
              <w:i/>
              <w:sz w:val="20"/>
              <w:szCs w:val="20"/>
            </w:rPr>
            <w:t xml:space="preserve">usvojenih od strane Vlade </w:t>
          </w:r>
          <w:r w:rsidRPr="00D30B08">
            <w:rPr>
              <w:i/>
              <w:sz w:val="20"/>
              <w:szCs w:val="20"/>
            </w:rPr>
            <w:t>i sektorskih ministarstava.</w:t>
          </w:r>
        </w:p>
        <w:p w:rsidR="00821BC1" w:rsidRDefault="00821BC1" w:rsidP="00AE66C2">
          <w:pPr>
            <w:pStyle w:val="Footer"/>
          </w:pPr>
        </w:p>
      </w:tc>
    </w:tr>
  </w:tbl>
  <w:p w:rsidR="00821BC1" w:rsidRDefault="00821BC1" w:rsidP="00AE6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AA7" w:rsidRDefault="00781AA7" w:rsidP="00AE66C2">
      <w:r>
        <w:separator/>
      </w:r>
    </w:p>
  </w:footnote>
  <w:footnote w:type="continuationSeparator" w:id="0">
    <w:p w:rsidR="00781AA7" w:rsidRDefault="00781AA7" w:rsidP="00AE6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08CE"/>
    <w:multiLevelType w:val="hybridMultilevel"/>
    <w:tmpl w:val="0B6A1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9660E"/>
    <w:multiLevelType w:val="hybridMultilevel"/>
    <w:tmpl w:val="7FF8B97E"/>
    <w:lvl w:ilvl="0" w:tplc="95B6F72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396F11"/>
    <w:multiLevelType w:val="multilevel"/>
    <w:tmpl w:val="762AB5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 w15:restartNumberingAfterBreak="0">
    <w:nsid w:val="0E5336B8"/>
    <w:multiLevelType w:val="hybridMultilevel"/>
    <w:tmpl w:val="EF925700"/>
    <w:lvl w:ilvl="0" w:tplc="F592837C">
      <w:start w:val="1"/>
      <w:numFmt w:val="lowerLetter"/>
      <w:lvlText w:val="%1)"/>
      <w:lvlJc w:val="left"/>
      <w:pPr>
        <w:tabs>
          <w:tab w:val="num" w:pos="780"/>
        </w:tabs>
        <w:ind w:left="780" w:hanging="360"/>
      </w:pPr>
      <w:rPr>
        <w:rFonts w:ascii="Times New Roman" w:eastAsia="MS Mincho" w:hAnsi="Times New Roman" w:cs="Times New Roman"/>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EE8073F"/>
    <w:multiLevelType w:val="multilevel"/>
    <w:tmpl w:val="1E3C2DD8"/>
    <w:lvl w:ilvl="0">
      <w:start w:val="1"/>
      <w:numFmt w:val="decimal"/>
      <w:lvlText w:val="%1."/>
      <w:lvlJc w:val="left"/>
      <w:pPr>
        <w:tabs>
          <w:tab w:val="num" w:pos="284"/>
        </w:tabs>
        <w:ind w:left="0" w:firstLine="0"/>
      </w:pPr>
      <w:rPr>
        <w:rFonts w:ascii="Times New Roman" w:hAnsi="Times New Roman" w:hint="default"/>
        <w:b w:val="0"/>
        <w:i w:val="0"/>
        <w:sz w:val="24"/>
      </w:rPr>
    </w:lvl>
    <w:lvl w:ilvl="1">
      <w:start w:val="1"/>
      <w:numFmt w:val="decimal"/>
      <w:lvlText w:val="%1.%2."/>
      <w:lvlJc w:val="left"/>
      <w:pPr>
        <w:tabs>
          <w:tab w:val="num" w:pos="425"/>
        </w:tabs>
        <w:ind w:left="0" w:firstLine="0"/>
      </w:pPr>
      <w:rPr>
        <w:rFonts w:ascii="Times New Roman" w:hAnsi="Times New Roman" w:hint="default"/>
        <w:b w:val="0"/>
        <w:i w:val="0"/>
        <w:sz w:val="24"/>
      </w:rPr>
    </w:lvl>
    <w:lvl w:ilvl="2">
      <w:start w:val="1"/>
      <w:numFmt w:val="decimal"/>
      <w:lvlText w:val="%1.%2.%3."/>
      <w:lvlJc w:val="left"/>
      <w:pPr>
        <w:tabs>
          <w:tab w:val="num" w:pos="709"/>
        </w:tabs>
        <w:ind w:left="0" w:firstLine="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8438B8"/>
    <w:multiLevelType w:val="multilevel"/>
    <w:tmpl w:val="1E3C2DD8"/>
    <w:lvl w:ilvl="0">
      <w:start w:val="1"/>
      <w:numFmt w:val="decimal"/>
      <w:lvlText w:val="%1."/>
      <w:lvlJc w:val="left"/>
      <w:pPr>
        <w:tabs>
          <w:tab w:val="num" w:pos="284"/>
        </w:tabs>
        <w:ind w:left="0" w:firstLine="0"/>
      </w:pPr>
      <w:rPr>
        <w:rFonts w:ascii="Times New Roman" w:hAnsi="Times New Roman" w:hint="default"/>
        <w:b w:val="0"/>
        <w:i w:val="0"/>
        <w:sz w:val="24"/>
      </w:rPr>
    </w:lvl>
    <w:lvl w:ilvl="1">
      <w:start w:val="1"/>
      <w:numFmt w:val="decimal"/>
      <w:lvlText w:val="%1.%2."/>
      <w:lvlJc w:val="left"/>
      <w:pPr>
        <w:tabs>
          <w:tab w:val="num" w:pos="425"/>
        </w:tabs>
        <w:ind w:left="0" w:firstLine="0"/>
      </w:pPr>
      <w:rPr>
        <w:rFonts w:ascii="Times New Roman" w:hAnsi="Times New Roman" w:hint="default"/>
        <w:b w:val="0"/>
        <w:i w:val="0"/>
        <w:sz w:val="24"/>
      </w:rPr>
    </w:lvl>
    <w:lvl w:ilvl="2">
      <w:start w:val="1"/>
      <w:numFmt w:val="decimal"/>
      <w:lvlText w:val="%1.%2.%3."/>
      <w:lvlJc w:val="left"/>
      <w:pPr>
        <w:tabs>
          <w:tab w:val="num" w:pos="709"/>
        </w:tabs>
        <w:ind w:left="0" w:firstLine="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27D6BE3"/>
    <w:multiLevelType w:val="multilevel"/>
    <w:tmpl w:val="1E3C2DD8"/>
    <w:lvl w:ilvl="0">
      <w:start w:val="1"/>
      <w:numFmt w:val="decimal"/>
      <w:lvlText w:val="%1."/>
      <w:lvlJc w:val="left"/>
      <w:pPr>
        <w:tabs>
          <w:tab w:val="num" w:pos="284"/>
        </w:tabs>
        <w:ind w:left="0" w:firstLine="0"/>
      </w:pPr>
      <w:rPr>
        <w:rFonts w:ascii="Times New Roman" w:hAnsi="Times New Roman" w:hint="default"/>
        <w:b w:val="0"/>
        <w:i w:val="0"/>
        <w:sz w:val="24"/>
      </w:rPr>
    </w:lvl>
    <w:lvl w:ilvl="1">
      <w:start w:val="1"/>
      <w:numFmt w:val="decimal"/>
      <w:lvlText w:val="%1.%2."/>
      <w:lvlJc w:val="left"/>
      <w:pPr>
        <w:tabs>
          <w:tab w:val="num" w:pos="425"/>
        </w:tabs>
        <w:ind w:left="0" w:firstLine="0"/>
      </w:pPr>
      <w:rPr>
        <w:rFonts w:ascii="Times New Roman" w:hAnsi="Times New Roman" w:hint="default"/>
        <w:b w:val="0"/>
        <w:i w:val="0"/>
        <w:sz w:val="24"/>
      </w:rPr>
    </w:lvl>
    <w:lvl w:ilvl="2">
      <w:start w:val="1"/>
      <w:numFmt w:val="decimal"/>
      <w:lvlText w:val="%1.%2.%3."/>
      <w:lvlJc w:val="left"/>
      <w:pPr>
        <w:tabs>
          <w:tab w:val="num" w:pos="709"/>
        </w:tabs>
        <w:ind w:left="0" w:firstLine="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5AB7616"/>
    <w:multiLevelType w:val="hybridMultilevel"/>
    <w:tmpl w:val="D0EEB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87DB4"/>
    <w:multiLevelType w:val="hybridMultilevel"/>
    <w:tmpl w:val="BBD8F0AC"/>
    <w:lvl w:ilvl="0" w:tplc="D32022F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921477F"/>
    <w:multiLevelType w:val="multilevel"/>
    <w:tmpl w:val="1E3C2DD8"/>
    <w:lvl w:ilvl="0">
      <w:start w:val="1"/>
      <w:numFmt w:val="decimal"/>
      <w:lvlText w:val="%1."/>
      <w:lvlJc w:val="left"/>
      <w:pPr>
        <w:tabs>
          <w:tab w:val="num" w:pos="284"/>
        </w:tabs>
        <w:ind w:left="0" w:firstLine="0"/>
      </w:pPr>
      <w:rPr>
        <w:rFonts w:ascii="Times New Roman" w:hAnsi="Times New Roman" w:hint="default"/>
        <w:b w:val="0"/>
        <w:i w:val="0"/>
        <w:sz w:val="24"/>
      </w:rPr>
    </w:lvl>
    <w:lvl w:ilvl="1">
      <w:start w:val="1"/>
      <w:numFmt w:val="decimal"/>
      <w:lvlText w:val="%1.%2."/>
      <w:lvlJc w:val="left"/>
      <w:pPr>
        <w:tabs>
          <w:tab w:val="num" w:pos="425"/>
        </w:tabs>
        <w:ind w:left="0" w:firstLine="0"/>
      </w:pPr>
      <w:rPr>
        <w:rFonts w:ascii="Times New Roman" w:hAnsi="Times New Roman" w:hint="default"/>
        <w:b w:val="0"/>
        <w:i w:val="0"/>
        <w:sz w:val="24"/>
      </w:rPr>
    </w:lvl>
    <w:lvl w:ilvl="2">
      <w:start w:val="1"/>
      <w:numFmt w:val="decimal"/>
      <w:lvlText w:val="%1.%2.%3."/>
      <w:lvlJc w:val="left"/>
      <w:pPr>
        <w:tabs>
          <w:tab w:val="num" w:pos="709"/>
        </w:tabs>
        <w:ind w:left="0" w:firstLine="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AFD02D4"/>
    <w:multiLevelType w:val="hybridMultilevel"/>
    <w:tmpl w:val="CB52BEDA"/>
    <w:lvl w:ilvl="0" w:tplc="35EE3604">
      <w:start w:val="1"/>
      <w:numFmt w:val="decimal"/>
      <w:lvlText w:val="%1."/>
      <w:lvlJc w:val="left"/>
      <w:pPr>
        <w:tabs>
          <w:tab w:val="num" w:pos="1080"/>
        </w:tabs>
        <w:ind w:left="1080" w:hanging="720"/>
      </w:pPr>
      <w:rPr>
        <w:rFonts w:hint="default"/>
      </w:rPr>
    </w:lvl>
    <w:lvl w:ilvl="1" w:tplc="C49C2A92">
      <w:numFmt w:val="none"/>
      <w:lvlText w:val=""/>
      <w:lvlJc w:val="left"/>
      <w:pPr>
        <w:tabs>
          <w:tab w:val="num" w:pos="360"/>
        </w:tabs>
      </w:pPr>
    </w:lvl>
    <w:lvl w:ilvl="2" w:tplc="84A2E27A">
      <w:numFmt w:val="none"/>
      <w:lvlText w:val=""/>
      <w:lvlJc w:val="left"/>
      <w:pPr>
        <w:tabs>
          <w:tab w:val="num" w:pos="360"/>
        </w:tabs>
      </w:pPr>
    </w:lvl>
    <w:lvl w:ilvl="3" w:tplc="EA5C5480">
      <w:numFmt w:val="none"/>
      <w:lvlText w:val=""/>
      <w:lvlJc w:val="left"/>
      <w:pPr>
        <w:tabs>
          <w:tab w:val="num" w:pos="360"/>
        </w:tabs>
      </w:pPr>
    </w:lvl>
    <w:lvl w:ilvl="4" w:tplc="2C4A85E8">
      <w:numFmt w:val="none"/>
      <w:lvlText w:val=""/>
      <w:lvlJc w:val="left"/>
      <w:pPr>
        <w:tabs>
          <w:tab w:val="num" w:pos="360"/>
        </w:tabs>
      </w:pPr>
    </w:lvl>
    <w:lvl w:ilvl="5" w:tplc="A8E4A80C">
      <w:numFmt w:val="none"/>
      <w:lvlText w:val=""/>
      <w:lvlJc w:val="left"/>
      <w:pPr>
        <w:tabs>
          <w:tab w:val="num" w:pos="360"/>
        </w:tabs>
      </w:pPr>
    </w:lvl>
    <w:lvl w:ilvl="6" w:tplc="7DEA028A">
      <w:numFmt w:val="none"/>
      <w:lvlText w:val=""/>
      <w:lvlJc w:val="left"/>
      <w:pPr>
        <w:tabs>
          <w:tab w:val="num" w:pos="360"/>
        </w:tabs>
      </w:pPr>
    </w:lvl>
    <w:lvl w:ilvl="7" w:tplc="C4929018">
      <w:numFmt w:val="none"/>
      <w:lvlText w:val=""/>
      <w:lvlJc w:val="left"/>
      <w:pPr>
        <w:tabs>
          <w:tab w:val="num" w:pos="360"/>
        </w:tabs>
      </w:pPr>
    </w:lvl>
    <w:lvl w:ilvl="8" w:tplc="603C349C">
      <w:numFmt w:val="none"/>
      <w:lvlText w:val=""/>
      <w:lvlJc w:val="left"/>
      <w:pPr>
        <w:tabs>
          <w:tab w:val="num" w:pos="360"/>
        </w:tabs>
      </w:pPr>
    </w:lvl>
  </w:abstractNum>
  <w:abstractNum w:abstractNumId="11" w15:restartNumberingAfterBreak="0">
    <w:nsid w:val="20B33B9D"/>
    <w:multiLevelType w:val="multilevel"/>
    <w:tmpl w:val="1E3C2DD8"/>
    <w:lvl w:ilvl="0">
      <w:start w:val="1"/>
      <w:numFmt w:val="decimal"/>
      <w:lvlText w:val="%1."/>
      <w:lvlJc w:val="left"/>
      <w:pPr>
        <w:tabs>
          <w:tab w:val="num" w:pos="284"/>
        </w:tabs>
        <w:ind w:left="0" w:firstLine="0"/>
      </w:pPr>
      <w:rPr>
        <w:rFonts w:ascii="Times New Roman" w:hAnsi="Times New Roman" w:hint="default"/>
        <w:b w:val="0"/>
        <w:i w:val="0"/>
        <w:sz w:val="24"/>
      </w:rPr>
    </w:lvl>
    <w:lvl w:ilvl="1">
      <w:start w:val="1"/>
      <w:numFmt w:val="decimal"/>
      <w:lvlText w:val="%1.%2."/>
      <w:lvlJc w:val="left"/>
      <w:pPr>
        <w:tabs>
          <w:tab w:val="num" w:pos="425"/>
        </w:tabs>
        <w:ind w:left="0" w:firstLine="0"/>
      </w:pPr>
      <w:rPr>
        <w:rFonts w:ascii="Times New Roman" w:hAnsi="Times New Roman" w:hint="default"/>
        <w:b w:val="0"/>
        <w:i w:val="0"/>
        <w:sz w:val="24"/>
      </w:rPr>
    </w:lvl>
    <w:lvl w:ilvl="2">
      <w:start w:val="1"/>
      <w:numFmt w:val="decimal"/>
      <w:lvlText w:val="%1.%2.%3."/>
      <w:lvlJc w:val="left"/>
      <w:pPr>
        <w:tabs>
          <w:tab w:val="num" w:pos="709"/>
        </w:tabs>
        <w:ind w:left="0" w:firstLine="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27B7774"/>
    <w:multiLevelType w:val="multilevel"/>
    <w:tmpl w:val="04B02C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C47F0E"/>
    <w:multiLevelType w:val="multilevel"/>
    <w:tmpl w:val="1E3C2DD8"/>
    <w:lvl w:ilvl="0">
      <w:start w:val="1"/>
      <w:numFmt w:val="decimal"/>
      <w:lvlText w:val="%1."/>
      <w:lvlJc w:val="left"/>
      <w:pPr>
        <w:tabs>
          <w:tab w:val="num" w:pos="284"/>
        </w:tabs>
        <w:ind w:left="0" w:firstLine="0"/>
      </w:pPr>
      <w:rPr>
        <w:rFonts w:ascii="Times New Roman" w:hAnsi="Times New Roman" w:hint="default"/>
        <w:b w:val="0"/>
        <w:i w:val="0"/>
        <w:sz w:val="24"/>
      </w:rPr>
    </w:lvl>
    <w:lvl w:ilvl="1">
      <w:start w:val="1"/>
      <w:numFmt w:val="decimal"/>
      <w:lvlText w:val="%1.%2."/>
      <w:lvlJc w:val="left"/>
      <w:pPr>
        <w:tabs>
          <w:tab w:val="num" w:pos="425"/>
        </w:tabs>
        <w:ind w:left="0" w:firstLine="0"/>
      </w:pPr>
      <w:rPr>
        <w:rFonts w:ascii="Times New Roman" w:hAnsi="Times New Roman" w:hint="default"/>
        <w:b w:val="0"/>
        <w:i w:val="0"/>
        <w:sz w:val="24"/>
      </w:rPr>
    </w:lvl>
    <w:lvl w:ilvl="2">
      <w:start w:val="1"/>
      <w:numFmt w:val="decimal"/>
      <w:lvlText w:val="%1.%2.%3."/>
      <w:lvlJc w:val="left"/>
      <w:pPr>
        <w:tabs>
          <w:tab w:val="num" w:pos="709"/>
        </w:tabs>
        <w:ind w:left="0" w:firstLine="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0E0725"/>
    <w:multiLevelType w:val="multilevel"/>
    <w:tmpl w:val="1E3C2DD8"/>
    <w:lvl w:ilvl="0">
      <w:start w:val="1"/>
      <w:numFmt w:val="decimal"/>
      <w:lvlText w:val="%1."/>
      <w:lvlJc w:val="left"/>
      <w:pPr>
        <w:tabs>
          <w:tab w:val="num" w:pos="284"/>
        </w:tabs>
        <w:ind w:left="0" w:firstLine="0"/>
      </w:pPr>
      <w:rPr>
        <w:rFonts w:ascii="Times New Roman" w:hAnsi="Times New Roman" w:hint="default"/>
        <w:b w:val="0"/>
        <w:i w:val="0"/>
        <w:sz w:val="24"/>
      </w:rPr>
    </w:lvl>
    <w:lvl w:ilvl="1">
      <w:start w:val="1"/>
      <w:numFmt w:val="decimal"/>
      <w:lvlText w:val="%1.%2."/>
      <w:lvlJc w:val="left"/>
      <w:pPr>
        <w:tabs>
          <w:tab w:val="num" w:pos="425"/>
        </w:tabs>
        <w:ind w:left="0" w:firstLine="0"/>
      </w:pPr>
      <w:rPr>
        <w:rFonts w:ascii="Times New Roman" w:hAnsi="Times New Roman" w:hint="default"/>
        <w:b w:val="0"/>
        <w:i w:val="0"/>
        <w:sz w:val="24"/>
      </w:rPr>
    </w:lvl>
    <w:lvl w:ilvl="2">
      <w:start w:val="1"/>
      <w:numFmt w:val="decimal"/>
      <w:lvlText w:val="%1.%2.%3."/>
      <w:lvlJc w:val="left"/>
      <w:pPr>
        <w:tabs>
          <w:tab w:val="num" w:pos="709"/>
        </w:tabs>
        <w:ind w:left="0" w:firstLine="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D43AA5"/>
    <w:multiLevelType w:val="multilevel"/>
    <w:tmpl w:val="1E3C2DD8"/>
    <w:lvl w:ilvl="0">
      <w:start w:val="1"/>
      <w:numFmt w:val="decimal"/>
      <w:lvlText w:val="%1."/>
      <w:lvlJc w:val="left"/>
      <w:pPr>
        <w:tabs>
          <w:tab w:val="num" w:pos="284"/>
        </w:tabs>
        <w:ind w:left="0" w:firstLine="0"/>
      </w:pPr>
      <w:rPr>
        <w:rFonts w:ascii="Times New Roman" w:hAnsi="Times New Roman" w:hint="default"/>
        <w:b w:val="0"/>
        <w:i w:val="0"/>
        <w:sz w:val="24"/>
      </w:rPr>
    </w:lvl>
    <w:lvl w:ilvl="1">
      <w:start w:val="1"/>
      <w:numFmt w:val="decimal"/>
      <w:lvlText w:val="%1.%2."/>
      <w:lvlJc w:val="left"/>
      <w:pPr>
        <w:tabs>
          <w:tab w:val="num" w:pos="425"/>
        </w:tabs>
        <w:ind w:left="0" w:firstLine="0"/>
      </w:pPr>
      <w:rPr>
        <w:rFonts w:ascii="Times New Roman" w:hAnsi="Times New Roman" w:hint="default"/>
        <w:b w:val="0"/>
        <w:i w:val="0"/>
        <w:sz w:val="24"/>
      </w:rPr>
    </w:lvl>
    <w:lvl w:ilvl="2">
      <w:start w:val="1"/>
      <w:numFmt w:val="decimal"/>
      <w:lvlText w:val="%1.%2.%3."/>
      <w:lvlJc w:val="left"/>
      <w:pPr>
        <w:tabs>
          <w:tab w:val="num" w:pos="709"/>
        </w:tabs>
        <w:ind w:left="0" w:firstLine="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9850346"/>
    <w:multiLevelType w:val="hybridMultilevel"/>
    <w:tmpl w:val="CA581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0F2C08"/>
    <w:multiLevelType w:val="multilevel"/>
    <w:tmpl w:val="1E3C2DD8"/>
    <w:lvl w:ilvl="0">
      <w:start w:val="1"/>
      <w:numFmt w:val="decimal"/>
      <w:lvlText w:val="%1."/>
      <w:lvlJc w:val="left"/>
      <w:pPr>
        <w:tabs>
          <w:tab w:val="num" w:pos="284"/>
        </w:tabs>
        <w:ind w:left="0" w:firstLine="0"/>
      </w:pPr>
      <w:rPr>
        <w:rFonts w:ascii="Times New Roman" w:hAnsi="Times New Roman" w:hint="default"/>
        <w:b w:val="0"/>
        <w:i w:val="0"/>
        <w:sz w:val="24"/>
      </w:rPr>
    </w:lvl>
    <w:lvl w:ilvl="1">
      <w:start w:val="1"/>
      <w:numFmt w:val="decimal"/>
      <w:lvlText w:val="%1.%2."/>
      <w:lvlJc w:val="left"/>
      <w:pPr>
        <w:tabs>
          <w:tab w:val="num" w:pos="425"/>
        </w:tabs>
        <w:ind w:left="0" w:firstLine="0"/>
      </w:pPr>
      <w:rPr>
        <w:rFonts w:ascii="Times New Roman" w:hAnsi="Times New Roman" w:hint="default"/>
        <w:b w:val="0"/>
        <w:i w:val="0"/>
        <w:sz w:val="24"/>
      </w:rPr>
    </w:lvl>
    <w:lvl w:ilvl="2">
      <w:start w:val="1"/>
      <w:numFmt w:val="decimal"/>
      <w:lvlText w:val="%1.%2.%3."/>
      <w:lvlJc w:val="left"/>
      <w:pPr>
        <w:tabs>
          <w:tab w:val="num" w:pos="709"/>
        </w:tabs>
        <w:ind w:left="0" w:firstLine="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327B41"/>
    <w:multiLevelType w:val="hybridMultilevel"/>
    <w:tmpl w:val="46302D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A3726A"/>
    <w:multiLevelType w:val="multilevel"/>
    <w:tmpl w:val="51EC2A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D62335"/>
    <w:multiLevelType w:val="hybridMultilevel"/>
    <w:tmpl w:val="D68C48F4"/>
    <w:lvl w:ilvl="0" w:tplc="53461E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603F03"/>
    <w:multiLevelType w:val="multilevel"/>
    <w:tmpl w:val="1E3C2DD8"/>
    <w:lvl w:ilvl="0">
      <w:start w:val="1"/>
      <w:numFmt w:val="decimal"/>
      <w:lvlText w:val="%1."/>
      <w:lvlJc w:val="left"/>
      <w:pPr>
        <w:tabs>
          <w:tab w:val="num" w:pos="284"/>
        </w:tabs>
        <w:ind w:left="0" w:firstLine="0"/>
      </w:pPr>
      <w:rPr>
        <w:rFonts w:ascii="Times New Roman" w:hAnsi="Times New Roman" w:hint="default"/>
        <w:b w:val="0"/>
        <w:i w:val="0"/>
        <w:sz w:val="24"/>
      </w:rPr>
    </w:lvl>
    <w:lvl w:ilvl="1">
      <w:start w:val="1"/>
      <w:numFmt w:val="decimal"/>
      <w:lvlText w:val="%1.%2."/>
      <w:lvlJc w:val="left"/>
      <w:pPr>
        <w:tabs>
          <w:tab w:val="num" w:pos="425"/>
        </w:tabs>
        <w:ind w:left="0" w:firstLine="0"/>
      </w:pPr>
      <w:rPr>
        <w:rFonts w:ascii="Times New Roman" w:hAnsi="Times New Roman" w:hint="default"/>
        <w:b w:val="0"/>
        <w:i w:val="0"/>
        <w:sz w:val="24"/>
      </w:rPr>
    </w:lvl>
    <w:lvl w:ilvl="2">
      <w:start w:val="1"/>
      <w:numFmt w:val="decimal"/>
      <w:lvlText w:val="%1.%2.%3."/>
      <w:lvlJc w:val="left"/>
      <w:pPr>
        <w:tabs>
          <w:tab w:val="num" w:pos="709"/>
        </w:tabs>
        <w:ind w:left="0" w:firstLine="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A7E38FA"/>
    <w:multiLevelType w:val="hybridMultilevel"/>
    <w:tmpl w:val="9C26EE7A"/>
    <w:lvl w:ilvl="0" w:tplc="C35AC46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FA43CA"/>
    <w:multiLevelType w:val="hybridMultilevel"/>
    <w:tmpl w:val="64440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66148C"/>
    <w:multiLevelType w:val="hybridMultilevel"/>
    <w:tmpl w:val="258251A2"/>
    <w:lvl w:ilvl="0" w:tplc="94FAE768">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2238AD"/>
    <w:multiLevelType w:val="hybridMultilevel"/>
    <w:tmpl w:val="ADBC9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9E5F29"/>
    <w:multiLevelType w:val="hybridMultilevel"/>
    <w:tmpl w:val="E12E4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A3F46"/>
    <w:multiLevelType w:val="hybridMultilevel"/>
    <w:tmpl w:val="14D8E522"/>
    <w:lvl w:ilvl="0" w:tplc="0409000F">
      <w:start w:val="1"/>
      <w:numFmt w:val="decimal"/>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28" w15:restartNumberingAfterBreak="0">
    <w:nsid w:val="4F3B3FFD"/>
    <w:multiLevelType w:val="multilevel"/>
    <w:tmpl w:val="2E4A28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32E4A8D"/>
    <w:multiLevelType w:val="hybridMultilevel"/>
    <w:tmpl w:val="B0124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F9668B"/>
    <w:multiLevelType w:val="multilevel"/>
    <w:tmpl w:val="3C10AC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1" w15:restartNumberingAfterBreak="0">
    <w:nsid w:val="586E3F70"/>
    <w:multiLevelType w:val="hybridMultilevel"/>
    <w:tmpl w:val="72663E34"/>
    <w:lvl w:ilvl="0" w:tplc="C0B4681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8DC41EB"/>
    <w:multiLevelType w:val="multilevel"/>
    <w:tmpl w:val="1E3C2DD8"/>
    <w:lvl w:ilvl="0">
      <w:start w:val="1"/>
      <w:numFmt w:val="decimal"/>
      <w:lvlText w:val="%1."/>
      <w:lvlJc w:val="left"/>
      <w:pPr>
        <w:tabs>
          <w:tab w:val="num" w:pos="284"/>
        </w:tabs>
        <w:ind w:left="0" w:firstLine="0"/>
      </w:pPr>
      <w:rPr>
        <w:rFonts w:ascii="Times New Roman" w:hAnsi="Times New Roman" w:hint="default"/>
        <w:b w:val="0"/>
        <w:i w:val="0"/>
        <w:sz w:val="24"/>
      </w:rPr>
    </w:lvl>
    <w:lvl w:ilvl="1">
      <w:start w:val="1"/>
      <w:numFmt w:val="decimal"/>
      <w:lvlText w:val="%1.%2."/>
      <w:lvlJc w:val="left"/>
      <w:pPr>
        <w:tabs>
          <w:tab w:val="num" w:pos="425"/>
        </w:tabs>
        <w:ind w:left="0" w:firstLine="0"/>
      </w:pPr>
      <w:rPr>
        <w:rFonts w:ascii="Times New Roman" w:hAnsi="Times New Roman" w:hint="default"/>
        <w:b w:val="0"/>
        <w:i w:val="0"/>
        <w:sz w:val="24"/>
      </w:rPr>
    </w:lvl>
    <w:lvl w:ilvl="2">
      <w:start w:val="1"/>
      <w:numFmt w:val="decimal"/>
      <w:lvlText w:val="%1.%2.%3."/>
      <w:lvlJc w:val="left"/>
      <w:pPr>
        <w:tabs>
          <w:tab w:val="num" w:pos="709"/>
        </w:tabs>
        <w:ind w:left="0" w:firstLine="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CB43F68"/>
    <w:multiLevelType w:val="multilevel"/>
    <w:tmpl w:val="864EE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C3723C"/>
    <w:multiLevelType w:val="hybridMultilevel"/>
    <w:tmpl w:val="53F8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70456B"/>
    <w:multiLevelType w:val="multilevel"/>
    <w:tmpl w:val="1E3C2DD8"/>
    <w:lvl w:ilvl="0">
      <w:start w:val="1"/>
      <w:numFmt w:val="decimal"/>
      <w:lvlText w:val="%1."/>
      <w:lvlJc w:val="left"/>
      <w:pPr>
        <w:tabs>
          <w:tab w:val="num" w:pos="284"/>
        </w:tabs>
        <w:ind w:left="0" w:firstLine="0"/>
      </w:pPr>
      <w:rPr>
        <w:rFonts w:ascii="Times New Roman" w:hAnsi="Times New Roman" w:hint="default"/>
        <w:b w:val="0"/>
        <w:i w:val="0"/>
        <w:sz w:val="24"/>
      </w:rPr>
    </w:lvl>
    <w:lvl w:ilvl="1">
      <w:start w:val="1"/>
      <w:numFmt w:val="decimal"/>
      <w:lvlText w:val="%1.%2."/>
      <w:lvlJc w:val="left"/>
      <w:pPr>
        <w:tabs>
          <w:tab w:val="num" w:pos="425"/>
        </w:tabs>
        <w:ind w:left="0" w:firstLine="0"/>
      </w:pPr>
      <w:rPr>
        <w:rFonts w:ascii="Times New Roman" w:hAnsi="Times New Roman" w:hint="default"/>
        <w:b w:val="0"/>
        <w:i w:val="0"/>
        <w:sz w:val="24"/>
      </w:rPr>
    </w:lvl>
    <w:lvl w:ilvl="2">
      <w:start w:val="1"/>
      <w:numFmt w:val="decimal"/>
      <w:lvlText w:val="%1.%2.%3."/>
      <w:lvlJc w:val="left"/>
      <w:pPr>
        <w:tabs>
          <w:tab w:val="num" w:pos="709"/>
        </w:tabs>
        <w:ind w:left="0" w:firstLine="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EAC324C"/>
    <w:multiLevelType w:val="hybridMultilevel"/>
    <w:tmpl w:val="D0700804"/>
    <w:lvl w:ilvl="0" w:tplc="48764AF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68EB39F9"/>
    <w:multiLevelType w:val="multilevel"/>
    <w:tmpl w:val="1E3C2DD8"/>
    <w:lvl w:ilvl="0">
      <w:start w:val="1"/>
      <w:numFmt w:val="decimal"/>
      <w:lvlText w:val="%1."/>
      <w:lvlJc w:val="left"/>
      <w:pPr>
        <w:tabs>
          <w:tab w:val="num" w:pos="284"/>
        </w:tabs>
        <w:ind w:left="0" w:firstLine="0"/>
      </w:pPr>
      <w:rPr>
        <w:rFonts w:ascii="Times New Roman" w:hAnsi="Times New Roman" w:hint="default"/>
        <w:b w:val="0"/>
        <w:i w:val="0"/>
        <w:sz w:val="24"/>
      </w:rPr>
    </w:lvl>
    <w:lvl w:ilvl="1">
      <w:start w:val="1"/>
      <w:numFmt w:val="decimal"/>
      <w:lvlText w:val="%1.%2."/>
      <w:lvlJc w:val="left"/>
      <w:pPr>
        <w:tabs>
          <w:tab w:val="num" w:pos="425"/>
        </w:tabs>
        <w:ind w:left="0" w:firstLine="0"/>
      </w:pPr>
      <w:rPr>
        <w:rFonts w:ascii="Times New Roman" w:hAnsi="Times New Roman" w:hint="default"/>
        <w:b w:val="0"/>
        <w:i w:val="0"/>
        <w:sz w:val="24"/>
      </w:rPr>
    </w:lvl>
    <w:lvl w:ilvl="2">
      <w:start w:val="1"/>
      <w:numFmt w:val="decimal"/>
      <w:lvlText w:val="%1.%2.%3."/>
      <w:lvlJc w:val="left"/>
      <w:pPr>
        <w:tabs>
          <w:tab w:val="num" w:pos="709"/>
        </w:tabs>
        <w:ind w:left="0" w:firstLine="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C3866E8"/>
    <w:multiLevelType w:val="hybridMultilevel"/>
    <w:tmpl w:val="06289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F649B4"/>
    <w:multiLevelType w:val="hybridMultilevel"/>
    <w:tmpl w:val="74BCE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763071"/>
    <w:multiLevelType w:val="multilevel"/>
    <w:tmpl w:val="32DA4F4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59B1A85"/>
    <w:multiLevelType w:val="multilevel"/>
    <w:tmpl w:val="1E3C2DD8"/>
    <w:lvl w:ilvl="0">
      <w:start w:val="1"/>
      <w:numFmt w:val="decimal"/>
      <w:lvlText w:val="%1."/>
      <w:lvlJc w:val="left"/>
      <w:pPr>
        <w:tabs>
          <w:tab w:val="num" w:pos="284"/>
        </w:tabs>
        <w:ind w:left="0" w:firstLine="0"/>
      </w:pPr>
      <w:rPr>
        <w:rFonts w:ascii="Times New Roman" w:hAnsi="Times New Roman" w:hint="default"/>
        <w:b w:val="0"/>
        <w:i w:val="0"/>
        <w:sz w:val="24"/>
      </w:rPr>
    </w:lvl>
    <w:lvl w:ilvl="1">
      <w:start w:val="1"/>
      <w:numFmt w:val="decimal"/>
      <w:lvlText w:val="%1.%2."/>
      <w:lvlJc w:val="left"/>
      <w:pPr>
        <w:tabs>
          <w:tab w:val="num" w:pos="425"/>
        </w:tabs>
        <w:ind w:left="0" w:firstLine="0"/>
      </w:pPr>
      <w:rPr>
        <w:rFonts w:ascii="Times New Roman" w:hAnsi="Times New Roman" w:hint="default"/>
        <w:b w:val="0"/>
        <w:i w:val="0"/>
        <w:sz w:val="24"/>
      </w:rPr>
    </w:lvl>
    <w:lvl w:ilvl="2">
      <w:start w:val="1"/>
      <w:numFmt w:val="decimal"/>
      <w:lvlText w:val="%1.%2.%3."/>
      <w:lvlJc w:val="left"/>
      <w:pPr>
        <w:tabs>
          <w:tab w:val="num" w:pos="709"/>
        </w:tabs>
        <w:ind w:left="0" w:firstLine="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60C0874"/>
    <w:multiLevelType w:val="hybridMultilevel"/>
    <w:tmpl w:val="EA1A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347D27"/>
    <w:multiLevelType w:val="multilevel"/>
    <w:tmpl w:val="1E3C2DD8"/>
    <w:lvl w:ilvl="0">
      <w:start w:val="1"/>
      <w:numFmt w:val="decimal"/>
      <w:lvlText w:val="%1."/>
      <w:lvlJc w:val="left"/>
      <w:pPr>
        <w:tabs>
          <w:tab w:val="num" w:pos="284"/>
        </w:tabs>
        <w:ind w:left="0" w:firstLine="0"/>
      </w:pPr>
      <w:rPr>
        <w:rFonts w:ascii="Times New Roman" w:hAnsi="Times New Roman" w:hint="default"/>
        <w:b w:val="0"/>
        <w:i w:val="0"/>
        <w:sz w:val="24"/>
      </w:rPr>
    </w:lvl>
    <w:lvl w:ilvl="1">
      <w:start w:val="1"/>
      <w:numFmt w:val="decimal"/>
      <w:lvlText w:val="%1.%2."/>
      <w:lvlJc w:val="left"/>
      <w:pPr>
        <w:tabs>
          <w:tab w:val="num" w:pos="425"/>
        </w:tabs>
        <w:ind w:left="0" w:firstLine="0"/>
      </w:pPr>
      <w:rPr>
        <w:rFonts w:ascii="Times New Roman" w:hAnsi="Times New Roman" w:hint="default"/>
        <w:b w:val="0"/>
        <w:i w:val="0"/>
        <w:sz w:val="24"/>
      </w:rPr>
    </w:lvl>
    <w:lvl w:ilvl="2">
      <w:start w:val="1"/>
      <w:numFmt w:val="decimal"/>
      <w:lvlText w:val="%1.%2.%3."/>
      <w:lvlJc w:val="left"/>
      <w:pPr>
        <w:tabs>
          <w:tab w:val="num" w:pos="709"/>
        </w:tabs>
        <w:ind w:left="0" w:firstLine="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65976D3"/>
    <w:multiLevelType w:val="hybridMultilevel"/>
    <w:tmpl w:val="CB24A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377F13"/>
    <w:multiLevelType w:val="multilevel"/>
    <w:tmpl w:val="1E3C2DD8"/>
    <w:lvl w:ilvl="0">
      <w:start w:val="1"/>
      <w:numFmt w:val="decimal"/>
      <w:lvlText w:val="%1."/>
      <w:lvlJc w:val="left"/>
      <w:pPr>
        <w:tabs>
          <w:tab w:val="num" w:pos="284"/>
        </w:tabs>
        <w:ind w:left="0" w:firstLine="0"/>
      </w:pPr>
      <w:rPr>
        <w:rFonts w:ascii="Times New Roman" w:hAnsi="Times New Roman" w:hint="default"/>
        <w:b w:val="0"/>
        <w:i w:val="0"/>
        <w:sz w:val="24"/>
      </w:rPr>
    </w:lvl>
    <w:lvl w:ilvl="1">
      <w:start w:val="1"/>
      <w:numFmt w:val="decimal"/>
      <w:lvlText w:val="%1.%2."/>
      <w:lvlJc w:val="left"/>
      <w:pPr>
        <w:tabs>
          <w:tab w:val="num" w:pos="425"/>
        </w:tabs>
        <w:ind w:left="0" w:firstLine="0"/>
      </w:pPr>
      <w:rPr>
        <w:rFonts w:ascii="Times New Roman" w:hAnsi="Times New Roman" w:hint="default"/>
        <w:b w:val="0"/>
        <w:i w:val="0"/>
        <w:sz w:val="24"/>
      </w:rPr>
    </w:lvl>
    <w:lvl w:ilvl="2">
      <w:start w:val="1"/>
      <w:numFmt w:val="decimal"/>
      <w:lvlText w:val="%1.%2.%3."/>
      <w:lvlJc w:val="left"/>
      <w:pPr>
        <w:tabs>
          <w:tab w:val="num" w:pos="709"/>
        </w:tabs>
        <w:ind w:left="0" w:firstLine="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9CC646E"/>
    <w:multiLevelType w:val="hybridMultilevel"/>
    <w:tmpl w:val="14D8E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296F9E"/>
    <w:multiLevelType w:val="hybridMultilevel"/>
    <w:tmpl w:val="7F94ADCC"/>
    <w:lvl w:ilvl="0" w:tplc="E05A80B6">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6B0042"/>
    <w:multiLevelType w:val="multilevel"/>
    <w:tmpl w:val="1E3C2DD8"/>
    <w:lvl w:ilvl="0">
      <w:start w:val="1"/>
      <w:numFmt w:val="decimal"/>
      <w:lvlText w:val="%1."/>
      <w:lvlJc w:val="left"/>
      <w:pPr>
        <w:tabs>
          <w:tab w:val="num" w:pos="284"/>
        </w:tabs>
        <w:ind w:left="0" w:firstLine="0"/>
      </w:pPr>
      <w:rPr>
        <w:rFonts w:ascii="Times New Roman" w:hAnsi="Times New Roman" w:hint="default"/>
        <w:b w:val="0"/>
        <w:i w:val="0"/>
        <w:sz w:val="24"/>
      </w:rPr>
    </w:lvl>
    <w:lvl w:ilvl="1">
      <w:start w:val="1"/>
      <w:numFmt w:val="decimal"/>
      <w:lvlText w:val="%1.%2."/>
      <w:lvlJc w:val="left"/>
      <w:pPr>
        <w:tabs>
          <w:tab w:val="num" w:pos="425"/>
        </w:tabs>
        <w:ind w:left="0" w:firstLine="0"/>
      </w:pPr>
      <w:rPr>
        <w:rFonts w:ascii="Times New Roman" w:hAnsi="Times New Roman" w:hint="default"/>
        <w:b w:val="0"/>
        <w:i w:val="0"/>
        <w:sz w:val="24"/>
      </w:rPr>
    </w:lvl>
    <w:lvl w:ilvl="2">
      <w:start w:val="1"/>
      <w:numFmt w:val="decimal"/>
      <w:lvlText w:val="%1.%2.%3."/>
      <w:lvlJc w:val="left"/>
      <w:pPr>
        <w:tabs>
          <w:tab w:val="num" w:pos="709"/>
        </w:tabs>
        <w:ind w:left="0" w:firstLine="0"/>
      </w:pPr>
      <w:rPr>
        <w:rFonts w:ascii="Times New Roman" w:hAnsi="Times New Roman"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3"/>
  </w:num>
  <w:num w:numId="2">
    <w:abstractNumId w:val="3"/>
  </w:num>
  <w:num w:numId="3">
    <w:abstractNumId w:val="8"/>
  </w:num>
  <w:num w:numId="4">
    <w:abstractNumId w:val="36"/>
  </w:num>
  <w:num w:numId="5">
    <w:abstractNumId w:val="47"/>
  </w:num>
  <w:num w:numId="6">
    <w:abstractNumId w:val="39"/>
  </w:num>
  <w:num w:numId="7">
    <w:abstractNumId w:val="23"/>
  </w:num>
  <w:num w:numId="8">
    <w:abstractNumId w:val="10"/>
  </w:num>
  <w:num w:numId="9">
    <w:abstractNumId w:val="30"/>
  </w:num>
  <w:num w:numId="10">
    <w:abstractNumId w:val="20"/>
  </w:num>
  <w:num w:numId="11">
    <w:abstractNumId w:val="2"/>
  </w:num>
  <w:num w:numId="12">
    <w:abstractNumId w:val="31"/>
  </w:num>
  <w:num w:numId="13">
    <w:abstractNumId w:val="28"/>
  </w:num>
  <w:num w:numId="14">
    <w:abstractNumId w:val="1"/>
  </w:num>
  <w:num w:numId="15">
    <w:abstractNumId w:val="40"/>
  </w:num>
  <w:num w:numId="16">
    <w:abstractNumId w:val="18"/>
  </w:num>
  <w:num w:numId="17">
    <w:abstractNumId w:val="25"/>
  </w:num>
  <w:num w:numId="18">
    <w:abstractNumId w:val="44"/>
  </w:num>
  <w:num w:numId="19">
    <w:abstractNumId w:val="24"/>
  </w:num>
  <w:num w:numId="20">
    <w:abstractNumId w:val="0"/>
  </w:num>
  <w:num w:numId="21">
    <w:abstractNumId w:val="22"/>
  </w:num>
  <w:num w:numId="22">
    <w:abstractNumId w:val="34"/>
  </w:num>
  <w:num w:numId="23">
    <w:abstractNumId w:val="42"/>
  </w:num>
  <w:num w:numId="24">
    <w:abstractNumId w:val="16"/>
  </w:num>
  <w:num w:numId="25">
    <w:abstractNumId w:val="19"/>
  </w:num>
  <w:num w:numId="26">
    <w:abstractNumId w:val="12"/>
  </w:num>
  <w:num w:numId="27">
    <w:abstractNumId w:val="26"/>
  </w:num>
  <w:num w:numId="28">
    <w:abstractNumId w:val="29"/>
  </w:num>
  <w:num w:numId="29">
    <w:abstractNumId w:val="7"/>
  </w:num>
  <w:num w:numId="30">
    <w:abstractNumId w:val="27"/>
  </w:num>
  <w:num w:numId="31">
    <w:abstractNumId w:val="46"/>
  </w:num>
  <w:num w:numId="32">
    <w:abstractNumId w:val="9"/>
  </w:num>
  <w:num w:numId="33">
    <w:abstractNumId w:val="38"/>
  </w:num>
  <w:num w:numId="34">
    <w:abstractNumId w:val="5"/>
  </w:num>
  <w:num w:numId="35">
    <w:abstractNumId w:val="6"/>
  </w:num>
  <w:num w:numId="36">
    <w:abstractNumId w:val="21"/>
  </w:num>
  <w:num w:numId="37">
    <w:abstractNumId w:val="11"/>
  </w:num>
  <w:num w:numId="38">
    <w:abstractNumId w:val="4"/>
  </w:num>
  <w:num w:numId="39">
    <w:abstractNumId w:val="45"/>
  </w:num>
  <w:num w:numId="40">
    <w:abstractNumId w:val="32"/>
  </w:num>
  <w:num w:numId="41">
    <w:abstractNumId w:val="17"/>
  </w:num>
  <w:num w:numId="42">
    <w:abstractNumId w:val="48"/>
  </w:num>
  <w:num w:numId="43">
    <w:abstractNumId w:val="35"/>
  </w:num>
  <w:num w:numId="44">
    <w:abstractNumId w:val="14"/>
  </w:num>
  <w:num w:numId="45">
    <w:abstractNumId w:val="15"/>
  </w:num>
  <w:num w:numId="46">
    <w:abstractNumId w:val="43"/>
  </w:num>
  <w:num w:numId="47">
    <w:abstractNumId w:val="41"/>
  </w:num>
  <w:num w:numId="48">
    <w:abstractNumId w:val="13"/>
  </w:num>
  <w:num w:numId="49">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338B0"/>
    <w:rsid w:val="00001A1A"/>
    <w:rsid w:val="00005734"/>
    <w:rsid w:val="00005BC6"/>
    <w:rsid w:val="00006F9D"/>
    <w:rsid w:val="000101F2"/>
    <w:rsid w:val="000111BC"/>
    <w:rsid w:val="0001579C"/>
    <w:rsid w:val="000169E1"/>
    <w:rsid w:val="00017265"/>
    <w:rsid w:val="00025E07"/>
    <w:rsid w:val="000260FF"/>
    <w:rsid w:val="000271E7"/>
    <w:rsid w:val="000308AF"/>
    <w:rsid w:val="00033052"/>
    <w:rsid w:val="000351E4"/>
    <w:rsid w:val="000452EE"/>
    <w:rsid w:val="00047B98"/>
    <w:rsid w:val="00053835"/>
    <w:rsid w:val="00054906"/>
    <w:rsid w:val="00054DD2"/>
    <w:rsid w:val="00054E57"/>
    <w:rsid w:val="00062BA1"/>
    <w:rsid w:val="000675E0"/>
    <w:rsid w:val="00067657"/>
    <w:rsid w:val="00067AB1"/>
    <w:rsid w:val="00067B56"/>
    <w:rsid w:val="000731F4"/>
    <w:rsid w:val="00075C5C"/>
    <w:rsid w:val="00081BC0"/>
    <w:rsid w:val="000928A4"/>
    <w:rsid w:val="0009436B"/>
    <w:rsid w:val="00096BE3"/>
    <w:rsid w:val="000A2ED5"/>
    <w:rsid w:val="000A385D"/>
    <w:rsid w:val="000A4D2D"/>
    <w:rsid w:val="000B0ABF"/>
    <w:rsid w:val="000B5C6E"/>
    <w:rsid w:val="000C03BC"/>
    <w:rsid w:val="000C0CFD"/>
    <w:rsid w:val="000C6B17"/>
    <w:rsid w:val="000D0324"/>
    <w:rsid w:val="000D2DF1"/>
    <w:rsid w:val="000E0FCB"/>
    <w:rsid w:val="000E14AA"/>
    <w:rsid w:val="000E4DC1"/>
    <w:rsid w:val="000E5C00"/>
    <w:rsid w:val="000E5C06"/>
    <w:rsid w:val="000F18B6"/>
    <w:rsid w:val="000F24AD"/>
    <w:rsid w:val="000F2D1A"/>
    <w:rsid w:val="000F3EBE"/>
    <w:rsid w:val="000F44EF"/>
    <w:rsid w:val="0010192A"/>
    <w:rsid w:val="00101ED7"/>
    <w:rsid w:val="001046A9"/>
    <w:rsid w:val="00106C61"/>
    <w:rsid w:val="001115E2"/>
    <w:rsid w:val="00120003"/>
    <w:rsid w:val="001216F4"/>
    <w:rsid w:val="00121C26"/>
    <w:rsid w:val="00124643"/>
    <w:rsid w:val="001313ED"/>
    <w:rsid w:val="0013430B"/>
    <w:rsid w:val="001348B3"/>
    <w:rsid w:val="0013630F"/>
    <w:rsid w:val="00142596"/>
    <w:rsid w:val="00143FF6"/>
    <w:rsid w:val="001509AC"/>
    <w:rsid w:val="001541A1"/>
    <w:rsid w:val="001547EF"/>
    <w:rsid w:val="001555ED"/>
    <w:rsid w:val="00161155"/>
    <w:rsid w:val="00164EF5"/>
    <w:rsid w:val="001663CB"/>
    <w:rsid w:val="0017020A"/>
    <w:rsid w:val="001727F1"/>
    <w:rsid w:val="0017337E"/>
    <w:rsid w:val="00173CD4"/>
    <w:rsid w:val="00175CFD"/>
    <w:rsid w:val="00180E17"/>
    <w:rsid w:val="001913FB"/>
    <w:rsid w:val="001916A5"/>
    <w:rsid w:val="0019220C"/>
    <w:rsid w:val="00193BED"/>
    <w:rsid w:val="001960B1"/>
    <w:rsid w:val="001A0D62"/>
    <w:rsid w:val="001A45F9"/>
    <w:rsid w:val="001A4BFC"/>
    <w:rsid w:val="001A702C"/>
    <w:rsid w:val="001A76C1"/>
    <w:rsid w:val="001B1704"/>
    <w:rsid w:val="001B1C46"/>
    <w:rsid w:val="001B6939"/>
    <w:rsid w:val="001B6E1D"/>
    <w:rsid w:val="001C027A"/>
    <w:rsid w:val="001C19FC"/>
    <w:rsid w:val="001C240D"/>
    <w:rsid w:val="001C4347"/>
    <w:rsid w:val="001D04EA"/>
    <w:rsid w:val="001D2550"/>
    <w:rsid w:val="001D2C8A"/>
    <w:rsid w:val="001D4F98"/>
    <w:rsid w:val="001E0661"/>
    <w:rsid w:val="001E2FF3"/>
    <w:rsid w:val="001E7C84"/>
    <w:rsid w:val="001F4A11"/>
    <w:rsid w:val="001F62BF"/>
    <w:rsid w:val="002003F8"/>
    <w:rsid w:val="002009A8"/>
    <w:rsid w:val="00203A39"/>
    <w:rsid w:val="00203A9B"/>
    <w:rsid w:val="00205A88"/>
    <w:rsid w:val="0021033F"/>
    <w:rsid w:val="00211230"/>
    <w:rsid w:val="00214A4A"/>
    <w:rsid w:val="00214BC9"/>
    <w:rsid w:val="00220BEF"/>
    <w:rsid w:val="002226E9"/>
    <w:rsid w:val="00222875"/>
    <w:rsid w:val="00224829"/>
    <w:rsid w:val="00224C38"/>
    <w:rsid w:val="002256B3"/>
    <w:rsid w:val="00226621"/>
    <w:rsid w:val="0022735A"/>
    <w:rsid w:val="002275F4"/>
    <w:rsid w:val="002301DA"/>
    <w:rsid w:val="00230D38"/>
    <w:rsid w:val="00236433"/>
    <w:rsid w:val="00237361"/>
    <w:rsid w:val="00243638"/>
    <w:rsid w:val="0024636C"/>
    <w:rsid w:val="00263DEB"/>
    <w:rsid w:val="002657E3"/>
    <w:rsid w:val="00266ABE"/>
    <w:rsid w:val="00266E6F"/>
    <w:rsid w:val="002712F2"/>
    <w:rsid w:val="00271558"/>
    <w:rsid w:val="00271EAE"/>
    <w:rsid w:val="002731A4"/>
    <w:rsid w:val="00274A08"/>
    <w:rsid w:val="002779DF"/>
    <w:rsid w:val="0028048B"/>
    <w:rsid w:val="00282D29"/>
    <w:rsid w:val="00283B76"/>
    <w:rsid w:val="002841AD"/>
    <w:rsid w:val="002856C2"/>
    <w:rsid w:val="00286443"/>
    <w:rsid w:val="00286AA5"/>
    <w:rsid w:val="00286C62"/>
    <w:rsid w:val="00287A42"/>
    <w:rsid w:val="0029020E"/>
    <w:rsid w:val="0029071F"/>
    <w:rsid w:val="00290D88"/>
    <w:rsid w:val="00295790"/>
    <w:rsid w:val="002A0507"/>
    <w:rsid w:val="002A1B7F"/>
    <w:rsid w:val="002B0C01"/>
    <w:rsid w:val="002B5BAE"/>
    <w:rsid w:val="002B630D"/>
    <w:rsid w:val="002B66DC"/>
    <w:rsid w:val="002B7D01"/>
    <w:rsid w:val="002C10E4"/>
    <w:rsid w:val="002C1256"/>
    <w:rsid w:val="002C2F7A"/>
    <w:rsid w:val="002C49C5"/>
    <w:rsid w:val="002D05BA"/>
    <w:rsid w:val="002D10D0"/>
    <w:rsid w:val="002D2B84"/>
    <w:rsid w:val="002D3659"/>
    <w:rsid w:val="002D5C0E"/>
    <w:rsid w:val="002D6BA6"/>
    <w:rsid w:val="002F2079"/>
    <w:rsid w:val="002F4AB4"/>
    <w:rsid w:val="002F7E00"/>
    <w:rsid w:val="00305E83"/>
    <w:rsid w:val="00306937"/>
    <w:rsid w:val="00311894"/>
    <w:rsid w:val="00311C11"/>
    <w:rsid w:val="0031227B"/>
    <w:rsid w:val="00313E59"/>
    <w:rsid w:val="0032331A"/>
    <w:rsid w:val="003241EC"/>
    <w:rsid w:val="00325C86"/>
    <w:rsid w:val="00326B9D"/>
    <w:rsid w:val="00333D18"/>
    <w:rsid w:val="00336BAB"/>
    <w:rsid w:val="00336EF4"/>
    <w:rsid w:val="00337700"/>
    <w:rsid w:val="0034017D"/>
    <w:rsid w:val="00340791"/>
    <w:rsid w:val="00344D06"/>
    <w:rsid w:val="003465E5"/>
    <w:rsid w:val="00350811"/>
    <w:rsid w:val="003524F3"/>
    <w:rsid w:val="00353989"/>
    <w:rsid w:val="00356FDB"/>
    <w:rsid w:val="0035734E"/>
    <w:rsid w:val="003579FA"/>
    <w:rsid w:val="003609F8"/>
    <w:rsid w:val="00364551"/>
    <w:rsid w:val="0036483C"/>
    <w:rsid w:val="003729EF"/>
    <w:rsid w:val="003736B8"/>
    <w:rsid w:val="00376628"/>
    <w:rsid w:val="00380204"/>
    <w:rsid w:val="00380F87"/>
    <w:rsid w:val="00384869"/>
    <w:rsid w:val="00384F4A"/>
    <w:rsid w:val="0038623B"/>
    <w:rsid w:val="003866AD"/>
    <w:rsid w:val="003902DE"/>
    <w:rsid w:val="00397CE1"/>
    <w:rsid w:val="003A1382"/>
    <w:rsid w:val="003A4508"/>
    <w:rsid w:val="003A5170"/>
    <w:rsid w:val="003A6626"/>
    <w:rsid w:val="003B5EDC"/>
    <w:rsid w:val="003C127C"/>
    <w:rsid w:val="003C1616"/>
    <w:rsid w:val="003C4397"/>
    <w:rsid w:val="003D0FE3"/>
    <w:rsid w:val="003D38BD"/>
    <w:rsid w:val="003D51EC"/>
    <w:rsid w:val="003D6727"/>
    <w:rsid w:val="003E13F5"/>
    <w:rsid w:val="003E298C"/>
    <w:rsid w:val="003E37B6"/>
    <w:rsid w:val="003F0D80"/>
    <w:rsid w:val="003F1C79"/>
    <w:rsid w:val="003F21D5"/>
    <w:rsid w:val="003F44E5"/>
    <w:rsid w:val="003F5413"/>
    <w:rsid w:val="00405CC1"/>
    <w:rsid w:val="0040758E"/>
    <w:rsid w:val="00412118"/>
    <w:rsid w:val="00412937"/>
    <w:rsid w:val="00412C70"/>
    <w:rsid w:val="00415643"/>
    <w:rsid w:val="00417E03"/>
    <w:rsid w:val="00420A35"/>
    <w:rsid w:val="0042170D"/>
    <w:rsid w:val="004224B1"/>
    <w:rsid w:val="0042289D"/>
    <w:rsid w:val="00423E62"/>
    <w:rsid w:val="00423FF6"/>
    <w:rsid w:val="00424FE6"/>
    <w:rsid w:val="00426867"/>
    <w:rsid w:val="00427515"/>
    <w:rsid w:val="004338B0"/>
    <w:rsid w:val="00433A1C"/>
    <w:rsid w:val="00435625"/>
    <w:rsid w:val="0044187E"/>
    <w:rsid w:val="00441F87"/>
    <w:rsid w:val="00450D38"/>
    <w:rsid w:val="00456057"/>
    <w:rsid w:val="00460A60"/>
    <w:rsid w:val="004617B2"/>
    <w:rsid w:val="004617F4"/>
    <w:rsid w:val="00466285"/>
    <w:rsid w:val="00467397"/>
    <w:rsid w:val="00470BA7"/>
    <w:rsid w:val="004712AC"/>
    <w:rsid w:val="004749E2"/>
    <w:rsid w:val="00477F23"/>
    <w:rsid w:val="00480FB2"/>
    <w:rsid w:val="0048143F"/>
    <w:rsid w:val="00481990"/>
    <w:rsid w:val="004871B6"/>
    <w:rsid w:val="00490E74"/>
    <w:rsid w:val="0049104D"/>
    <w:rsid w:val="00493A68"/>
    <w:rsid w:val="0049445D"/>
    <w:rsid w:val="00494E4B"/>
    <w:rsid w:val="004A3D0A"/>
    <w:rsid w:val="004A58EC"/>
    <w:rsid w:val="004B41D6"/>
    <w:rsid w:val="004B693F"/>
    <w:rsid w:val="004B72D7"/>
    <w:rsid w:val="004C3110"/>
    <w:rsid w:val="004C4333"/>
    <w:rsid w:val="004C5BFA"/>
    <w:rsid w:val="004C6593"/>
    <w:rsid w:val="004C7ADA"/>
    <w:rsid w:val="004D0139"/>
    <w:rsid w:val="004D2619"/>
    <w:rsid w:val="004D337D"/>
    <w:rsid w:val="004D584C"/>
    <w:rsid w:val="004D5A0A"/>
    <w:rsid w:val="004E1258"/>
    <w:rsid w:val="004E16D8"/>
    <w:rsid w:val="004E455B"/>
    <w:rsid w:val="004E5F55"/>
    <w:rsid w:val="004E757D"/>
    <w:rsid w:val="004E7E4D"/>
    <w:rsid w:val="004F0CED"/>
    <w:rsid w:val="004F2354"/>
    <w:rsid w:val="004F2A9C"/>
    <w:rsid w:val="004F5377"/>
    <w:rsid w:val="004F72BF"/>
    <w:rsid w:val="005019A8"/>
    <w:rsid w:val="00504008"/>
    <w:rsid w:val="005053F6"/>
    <w:rsid w:val="00511914"/>
    <w:rsid w:val="00515F1F"/>
    <w:rsid w:val="00522AB6"/>
    <w:rsid w:val="00523F53"/>
    <w:rsid w:val="00525084"/>
    <w:rsid w:val="00530633"/>
    <w:rsid w:val="00530C41"/>
    <w:rsid w:val="0053117C"/>
    <w:rsid w:val="005365CE"/>
    <w:rsid w:val="00542077"/>
    <w:rsid w:val="00542510"/>
    <w:rsid w:val="00545146"/>
    <w:rsid w:val="00546FB3"/>
    <w:rsid w:val="00552C63"/>
    <w:rsid w:val="005531B9"/>
    <w:rsid w:val="00554641"/>
    <w:rsid w:val="005633F0"/>
    <w:rsid w:val="00565183"/>
    <w:rsid w:val="00566810"/>
    <w:rsid w:val="0057193E"/>
    <w:rsid w:val="00580872"/>
    <w:rsid w:val="00580C14"/>
    <w:rsid w:val="00580D9F"/>
    <w:rsid w:val="00580E65"/>
    <w:rsid w:val="005829D8"/>
    <w:rsid w:val="00582EE1"/>
    <w:rsid w:val="00583001"/>
    <w:rsid w:val="0058314A"/>
    <w:rsid w:val="00585232"/>
    <w:rsid w:val="00591515"/>
    <w:rsid w:val="00592B01"/>
    <w:rsid w:val="00595509"/>
    <w:rsid w:val="00596463"/>
    <w:rsid w:val="00596550"/>
    <w:rsid w:val="005A1A58"/>
    <w:rsid w:val="005A462A"/>
    <w:rsid w:val="005A7589"/>
    <w:rsid w:val="005A7B7B"/>
    <w:rsid w:val="005A7B91"/>
    <w:rsid w:val="005B04A2"/>
    <w:rsid w:val="005B70A4"/>
    <w:rsid w:val="005C389E"/>
    <w:rsid w:val="005C4765"/>
    <w:rsid w:val="005C5762"/>
    <w:rsid w:val="005C617F"/>
    <w:rsid w:val="005C6C7B"/>
    <w:rsid w:val="005D068C"/>
    <w:rsid w:val="005D0CD7"/>
    <w:rsid w:val="005D1688"/>
    <w:rsid w:val="005D1AB8"/>
    <w:rsid w:val="005D5634"/>
    <w:rsid w:val="005D77F0"/>
    <w:rsid w:val="005E320D"/>
    <w:rsid w:val="005E6A07"/>
    <w:rsid w:val="005F38B0"/>
    <w:rsid w:val="00605195"/>
    <w:rsid w:val="0061133D"/>
    <w:rsid w:val="00612C06"/>
    <w:rsid w:val="0062045C"/>
    <w:rsid w:val="0062081A"/>
    <w:rsid w:val="006248A5"/>
    <w:rsid w:val="006257B6"/>
    <w:rsid w:val="00625F63"/>
    <w:rsid w:val="0063037D"/>
    <w:rsid w:val="006317FA"/>
    <w:rsid w:val="0063249F"/>
    <w:rsid w:val="00634BFF"/>
    <w:rsid w:val="0063578A"/>
    <w:rsid w:val="00640C98"/>
    <w:rsid w:val="00641668"/>
    <w:rsid w:val="0064308A"/>
    <w:rsid w:val="00643F6B"/>
    <w:rsid w:val="00646B02"/>
    <w:rsid w:val="006507E6"/>
    <w:rsid w:val="00652802"/>
    <w:rsid w:val="006529CA"/>
    <w:rsid w:val="00656836"/>
    <w:rsid w:val="006572F7"/>
    <w:rsid w:val="00664CA1"/>
    <w:rsid w:val="006663AB"/>
    <w:rsid w:val="00675121"/>
    <w:rsid w:val="00675649"/>
    <w:rsid w:val="0068009C"/>
    <w:rsid w:val="00685745"/>
    <w:rsid w:val="006874FD"/>
    <w:rsid w:val="00687676"/>
    <w:rsid w:val="006932CE"/>
    <w:rsid w:val="00693335"/>
    <w:rsid w:val="006937D2"/>
    <w:rsid w:val="00696597"/>
    <w:rsid w:val="006970B4"/>
    <w:rsid w:val="006A2CB3"/>
    <w:rsid w:val="006A7765"/>
    <w:rsid w:val="006B6210"/>
    <w:rsid w:val="006C1D01"/>
    <w:rsid w:val="006C3F36"/>
    <w:rsid w:val="006C4835"/>
    <w:rsid w:val="006C5F72"/>
    <w:rsid w:val="006C5FAD"/>
    <w:rsid w:val="006C68AC"/>
    <w:rsid w:val="006D4121"/>
    <w:rsid w:val="006E3FA2"/>
    <w:rsid w:val="006F112C"/>
    <w:rsid w:val="006F332E"/>
    <w:rsid w:val="006F3F57"/>
    <w:rsid w:val="006F4195"/>
    <w:rsid w:val="006F441D"/>
    <w:rsid w:val="006F6020"/>
    <w:rsid w:val="006F79E3"/>
    <w:rsid w:val="007014C7"/>
    <w:rsid w:val="007100D7"/>
    <w:rsid w:val="0071163D"/>
    <w:rsid w:val="00713237"/>
    <w:rsid w:val="00727E5F"/>
    <w:rsid w:val="007314FC"/>
    <w:rsid w:val="0074118D"/>
    <w:rsid w:val="00741370"/>
    <w:rsid w:val="00743328"/>
    <w:rsid w:val="00743AAB"/>
    <w:rsid w:val="00751947"/>
    <w:rsid w:val="007524A9"/>
    <w:rsid w:val="00752823"/>
    <w:rsid w:val="00754D60"/>
    <w:rsid w:val="00756F7C"/>
    <w:rsid w:val="00763E48"/>
    <w:rsid w:val="0077550A"/>
    <w:rsid w:val="00780F05"/>
    <w:rsid w:val="00781AA7"/>
    <w:rsid w:val="00781C96"/>
    <w:rsid w:val="0078229B"/>
    <w:rsid w:val="00784659"/>
    <w:rsid w:val="00784E79"/>
    <w:rsid w:val="007916E4"/>
    <w:rsid w:val="007958C9"/>
    <w:rsid w:val="00795BC8"/>
    <w:rsid w:val="0079718E"/>
    <w:rsid w:val="00797943"/>
    <w:rsid w:val="007A560E"/>
    <w:rsid w:val="007A5BCE"/>
    <w:rsid w:val="007A5FEF"/>
    <w:rsid w:val="007A73AB"/>
    <w:rsid w:val="007B03F1"/>
    <w:rsid w:val="007B156A"/>
    <w:rsid w:val="007B53E7"/>
    <w:rsid w:val="007B6AA7"/>
    <w:rsid w:val="007C1711"/>
    <w:rsid w:val="007C5109"/>
    <w:rsid w:val="007D1235"/>
    <w:rsid w:val="007D1B55"/>
    <w:rsid w:val="007D2A78"/>
    <w:rsid w:val="007D631B"/>
    <w:rsid w:val="007E04F2"/>
    <w:rsid w:val="007E26A3"/>
    <w:rsid w:val="007E2733"/>
    <w:rsid w:val="007E6573"/>
    <w:rsid w:val="007E6A5F"/>
    <w:rsid w:val="007F0022"/>
    <w:rsid w:val="007F039C"/>
    <w:rsid w:val="007F477C"/>
    <w:rsid w:val="00800454"/>
    <w:rsid w:val="008014C1"/>
    <w:rsid w:val="008015B5"/>
    <w:rsid w:val="00804B9A"/>
    <w:rsid w:val="00804E01"/>
    <w:rsid w:val="008140CE"/>
    <w:rsid w:val="00821BC1"/>
    <w:rsid w:val="00823CD4"/>
    <w:rsid w:val="008255C5"/>
    <w:rsid w:val="008265F8"/>
    <w:rsid w:val="008404AD"/>
    <w:rsid w:val="00842129"/>
    <w:rsid w:val="0084391D"/>
    <w:rsid w:val="008451C2"/>
    <w:rsid w:val="008454DE"/>
    <w:rsid w:val="00851CA8"/>
    <w:rsid w:val="00856A3E"/>
    <w:rsid w:val="00857F91"/>
    <w:rsid w:val="00862FB6"/>
    <w:rsid w:val="008644B2"/>
    <w:rsid w:val="00865661"/>
    <w:rsid w:val="008658F0"/>
    <w:rsid w:val="008668C6"/>
    <w:rsid w:val="00867C64"/>
    <w:rsid w:val="00870683"/>
    <w:rsid w:val="008719D5"/>
    <w:rsid w:val="00873907"/>
    <w:rsid w:val="00873C6F"/>
    <w:rsid w:val="00873D2F"/>
    <w:rsid w:val="0087412E"/>
    <w:rsid w:val="00874B34"/>
    <w:rsid w:val="008775E6"/>
    <w:rsid w:val="008805CB"/>
    <w:rsid w:val="0088275E"/>
    <w:rsid w:val="0089199A"/>
    <w:rsid w:val="00891BE7"/>
    <w:rsid w:val="0089259A"/>
    <w:rsid w:val="008959C6"/>
    <w:rsid w:val="0089761C"/>
    <w:rsid w:val="008A05DE"/>
    <w:rsid w:val="008A7135"/>
    <w:rsid w:val="008A7A6F"/>
    <w:rsid w:val="008A7BE5"/>
    <w:rsid w:val="008B0587"/>
    <w:rsid w:val="008B05F7"/>
    <w:rsid w:val="008B184F"/>
    <w:rsid w:val="008B5E9B"/>
    <w:rsid w:val="008B6806"/>
    <w:rsid w:val="008B6970"/>
    <w:rsid w:val="008C114B"/>
    <w:rsid w:val="008C23CD"/>
    <w:rsid w:val="008C4C6D"/>
    <w:rsid w:val="008C5774"/>
    <w:rsid w:val="008D31C0"/>
    <w:rsid w:val="008D5532"/>
    <w:rsid w:val="008D7AEA"/>
    <w:rsid w:val="008E004C"/>
    <w:rsid w:val="008E279E"/>
    <w:rsid w:val="008E2F5F"/>
    <w:rsid w:val="008E40C1"/>
    <w:rsid w:val="008E7A03"/>
    <w:rsid w:val="008F0EE6"/>
    <w:rsid w:val="008F545C"/>
    <w:rsid w:val="009031D6"/>
    <w:rsid w:val="00910EF4"/>
    <w:rsid w:val="00913FA4"/>
    <w:rsid w:val="0091421C"/>
    <w:rsid w:val="009202AD"/>
    <w:rsid w:val="00922512"/>
    <w:rsid w:val="00922C01"/>
    <w:rsid w:val="00923168"/>
    <w:rsid w:val="00925E92"/>
    <w:rsid w:val="00926165"/>
    <w:rsid w:val="00930E17"/>
    <w:rsid w:val="00931E4E"/>
    <w:rsid w:val="00933FE9"/>
    <w:rsid w:val="00936CF7"/>
    <w:rsid w:val="00952117"/>
    <w:rsid w:val="00953773"/>
    <w:rsid w:val="00956757"/>
    <w:rsid w:val="00957487"/>
    <w:rsid w:val="00965313"/>
    <w:rsid w:val="00971E38"/>
    <w:rsid w:val="009727E1"/>
    <w:rsid w:val="00973D75"/>
    <w:rsid w:val="00974507"/>
    <w:rsid w:val="00974A97"/>
    <w:rsid w:val="00985669"/>
    <w:rsid w:val="009877A4"/>
    <w:rsid w:val="0099202E"/>
    <w:rsid w:val="00993E61"/>
    <w:rsid w:val="009952A4"/>
    <w:rsid w:val="009A3334"/>
    <w:rsid w:val="009A3465"/>
    <w:rsid w:val="009A5211"/>
    <w:rsid w:val="009B00EF"/>
    <w:rsid w:val="009B3641"/>
    <w:rsid w:val="009B435D"/>
    <w:rsid w:val="009B67A3"/>
    <w:rsid w:val="009B716C"/>
    <w:rsid w:val="009C122D"/>
    <w:rsid w:val="009C58AF"/>
    <w:rsid w:val="009C75A7"/>
    <w:rsid w:val="009D4F26"/>
    <w:rsid w:val="009E07D1"/>
    <w:rsid w:val="009E13FF"/>
    <w:rsid w:val="009E40EA"/>
    <w:rsid w:val="009E7FE5"/>
    <w:rsid w:val="00A03C56"/>
    <w:rsid w:val="00A07E34"/>
    <w:rsid w:val="00A1290B"/>
    <w:rsid w:val="00A167D3"/>
    <w:rsid w:val="00A2041F"/>
    <w:rsid w:val="00A24D71"/>
    <w:rsid w:val="00A25454"/>
    <w:rsid w:val="00A31041"/>
    <w:rsid w:val="00A406E6"/>
    <w:rsid w:val="00A4150D"/>
    <w:rsid w:val="00A45C98"/>
    <w:rsid w:val="00A46CED"/>
    <w:rsid w:val="00A473CB"/>
    <w:rsid w:val="00A5045F"/>
    <w:rsid w:val="00A50D4E"/>
    <w:rsid w:val="00A51504"/>
    <w:rsid w:val="00A529E7"/>
    <w:rsid w:val="00A5492D"/>
    <w:rsid w:val="00A54F26"/>
    <w:rsid w:val="00A568E6"/>
    <w:rsid w:val="00A61F33"/>
    <w:rsid w:val="00A663F1"/>
    <w:rsid w:val="00A72555"/>
    <w:rsid w:val="00A75804"/>
    <w:rsid w:val="00A75BCB"/>
    <w:rsid w:val="00A770F7"/>
    <w:rsid w:val="00A81B00"/>
    <w:rsid w:val="00A81DF4"/>
    <w:rsid w:val="00A82AF0"/>
    <w:rsid w:val="00A830A1"/>
    <w:rsid w:val="00A84F55"/>
    <w:rsid w:val="00A86F61"/>
    <w:rsid w:val="00A91A6C"/>
    <w:rsid w:val="00A92331"/>
    <w:rsid w:val="00A946F2"/>
    <w:rsid w:val="00A97289"/>
    <w:rsid w:val="00AA56D2"/>
    <w:rsid w:val="00AB1DEF"/>
    <w:rsid w:val="00AB2E1A"/>
    <w:rsid w:val="00AB3D3A"/>
    <w:rsid w:val="00AB4A19"/>
    <w:rsid w:val="00AC143B"/>
    <w:rsid w:val="00AC1E7F"/>
    <w:rsid w:val="00AC22B3"/>
    <w:rsid w:val="00AC6BCA"/>
    <w:rsid w:val="00AD0B00"/>
    <w:rsid w:val="00AD14E8"/>
    <w:rsid w:val="00AD3631"/>
    <w:rsid w:val="00AD3BA3"/>
    <w:rsid w:val="00AD4752"/>
    <w:rsid w:val="00AD5B86"/>
    <w:rsid w:val="00AD75C9"/>
    <w:rsid w:val="00AD765E"/>
    <w:rsid w:val="00AE21B7"/>
    <w:rsid w:val="00AE66C2"/>
    <w:rsid w:val="00AE7ED3"/>
    <w:rsid w:val="00AF083D"/>
    <w:rsid w:val="00AF426B"/>
    <w:rsid w:val="00AF4B5C"/>
    <w:rsid w:val="00B03047"/>
    <w:rsid w:val="00B039B2"/>
    <w:rsid w:val="00B11009"/>
    <w:rsid w:val="00B112C1"/>
    <w:rsid w:val="00B16FED"/>
    <w:rsid w:val="00B21098"/>
    <w:rsid w:val="00B22BCF"/>
    <w:rsid w:val="00B235D2"/>
    <w:rsid w:val="00B2656D"/>
    <w:rsid w:val="00B277C9"/>
    <w:rsid w:val="00B27D88"/>
    <w:rsid w:val="00B32304"/>
    <w:rsid w:val="00B3247C"/>
    <w:rsid w:val="00B32B30"/>
    <w:rsid w:val="00B359BD"/>
    <w:rsid w:val="00B37992"/>
    <w:rsid w:val="00B37FEC"/>
    <w:rsid w:val="00B432C3"/>
    <w:rsid w:val="00B43B96"/>
    <w:rsid w:val="00B57FA1"/>
    <w:rsid w:val="00B6794E"/>
    <w:rsid w:val="00B733A7"/>
    <w:rsid w:val="00B81671"/>
    <w:rsid w:val="00B83728"/>
    <w:rsid w:val="00B84061"/>
    <w:rsid w:val="00B84AAE"/>
    <w:rsid w:val="00B9195A"/>
    <w:rsid w:val="00B95DEE"/>
    <w:rsid w:val="00B973B7"/>
    <w:rsid w:val="00BA02A1"/>
    <w:rsid w:val="00BA04F4"/>
    <w:rsid w:val="00BA06A3"/>
    <w:rsid w:val="00BA3193"/>
    <w:rsid w:val="00BA42DB"/>
    <w:rsid w:val="00BA49E3"/>
    <w:rsid w:val="00BA4B06"/>
    <w:rsid w:val="00BA7BFE"/>
    <w:rsid w:val="00BB0510"/>
    <w:rsid w:val="00BB215E"/>
    <w:rsid w:val="00BB22EF"/>
    <w:rsid w:val="00BB373B"/>
    <w:rsid w:val="00BB4A51"/>
    <w:rsid w:val="00BC1F10"/>
    <w:rsid w:val="00BC2E33"/>
    <w:rsid w:val="00BC40CA"/>
    <w:rsid w:val="00BC511C"/>
    <w:rsid w:val="00BC657C"/>
    <w:rsid w:val="00BC768A"/>
    <w:rsid w:val="00BD38A0"/>
    <w:rsid w:val="00BE04DB"/>
    <w:rsid w:val="00BE0998"/>
    <w:rsid w:val="00BE47BC"/>
    <w:rsid w:val="00BF00FB"/>
    <w:rsid w:val="00BF03E4"/>
    <w:rsid w:val="00BF1398"/>
    <w:rsid w:val="00BF5A1D"/>
    <w:rsid w:val="00C00113"/>
    <w:rsid w:val="00C00D41"/>
    <w:rsid w:val="00C00D71"/>
    <w:rsid w:val="00C01D0D"/>
    <w:rsid w:val="00C027E4"/>
    <w:rsid w:val="00C02FA0"/>
    <w:rsid w:val="00C03BA8"/>
    <w:rsid w:val="00C03CDA"/>
    <w:rsid w:val="00C06FC8"/>
    <w:rsid w:val="00C105B3"/>
    <w:rsid w:val="00C12AC5"/>
    <w:rsid w:val="00C15B85"/>
    <w:rsid w:val="00C160C6"/>
    <w:rsid w:val="00C168DF"/>
    <w:rsid w:val="00C17B2C"/>
    <w:rsid w:val="00C2185D"/>
    <w:rsid w:val="00C23C07"/>
    <w:rsid w:val="00C249DB"/>
    <w:rsid w:val="00C2500A"/>
    <w:rsid w:val="00C2535D"/>
    <w:rsid w:val="00C31DAB"/>
    <w:rsid w:val="00C347E6"/>
    <w:rsid w:val="00C42CDB"/>
    <w:rsid w:val="00C4323B"/>
    <w:rsid w:val="00C5250E"/>
    <w:rsid w:val="00C54C02"/>
    <w:rsid w:val="00C56A1D"/>
    <w:rsid w:val="00C61EC2"/>
    <w:rsid w:val="00C62354"/>
    <w:rsid w:val="00C66A05"/>
    <w:rsid w:val="00C66A0B"/>
    <w:rsid w:val="00C830F2"/>
    <w:rsid w:val="00C84EC1"/>
    <w:rsid w:val="00C863EE"/>
    <w:rsid w:val="00C9135F"/>
    <w:rsid w:val="00C95276"/>
    <w:rsid w:val="00C964DB"/>
    <w:rsid w:val="00C968F6"/>
    <w:rsid w:val="00C97A78"/>
    <w:rsid w:val="00CA269E"/>
    <w:rsid w:val="00CB2CB7"/>
    <w:rsid w:val="00CB4181"/>
    <w:rsid w:val="00CC1266"/>
    <w:rsid w:val="00CC55B3"/>
    <w:rsid w:val="00CD2960"/>
    <w:rsid w:val="00CD2DA0"/>
    <w:rsid w:val="00CD3F41"/>
    <w:rsid w:val="00CD4EF0"/>
    <w:rsid w:val="00CE7E10"/>
    <w:rsid w:val="00CF0D00"/>
    <w:rsid w:val="00CF0EB4"/>
    <w:rsid w:val="00CF1A12"/>
    <w:rsid w:val="00CF32B8"/>
    <w:rsid w:val="00D04B09"/>
    <w:rsid w:val="00D051A8"/>
    <w:rsid w:val="00D066BE"/>
    <w:rsid w:val="00D07D9A"/>
    <w:rsid w:val="00D11AD1"/>
    <w:rsid w:val="00D16398"/>
    <w:rsid w:val="00D17397"/>
    <w:rsid w:val="00D20310"/>
    <w:rsid w:val="00D2103B"/>
    <w:rsid w:val="00D213E9"/>
    <w:rsid w:val="00D24BA3"/>
    <w:rsid w:val="00D25A02"/>
    <w:rsid w:val="00D27FCB"/>
    <w:rsid w:val="00D30B08"/>
    <w:rsid w:val="00D32F33"/>
    <w:rsid w:val="00D41F71"/>
    <w:rsid w:val="00D435F3"/>
    <w:rsid w:val="00D457DA"/>
    <w:rsid w:val="00D460A6"/>
    <w:rsid w:val="00D46A5A"/>
    <w:rsid w:val="00D46D07"/>
    <w:rsid w:val="00D52A4A"/>
    <w:rsid w:val="00D54342"/>
    <w:rsid w:val="00D5610E"/>
    <w:rsid w:val="00D57791"/>
    <w:rsid w:val="00D60C59"/>
    <w:rsid w:val="00D61D66"/>
    <w:rsid w:val="00D65F99"/>
    <w:rsid w:val="00D733A9"/>
    <w:rsid w:val="00D7345C"/>
    <w:rsid w:val="00D73EFC"/>
    <w:rsid w:val="00D73F99"/>
    <w:rsid w:val="00D7681E"/>
    <w:rsid w:val="00D81003"/>
    <w:rsid w:val="00D82D23"/>
    <w:rsid w:val="00D82E1F"/>
    <w:rsid w:val="00D8568D"/>
    <w:rsid w:val="00D861EE"/>
    <w:rsid w:val="00D87168"/>
    <w:rsid w:val="00D87590"/>
    <w:rsid w:val="00D97CB4"/>
    <w:rsid w:val="00D97E58"/>
    <w:rsid w:val="00DA06D5"/>
    <w:rsid w:val="00DA5DBD"/>
    <w:rsid w:val="00DA7DE9"/>
    <w:rsid w:val="00DB25E0"/>
    <w:rsid w:val="00DB7434"/>
    <w:rsid w:val="00DC1698"/>
    <w:rsid w:val="00DC375E"/>
    <w:rsid w:val="00DC39CC"/>
    <w:rsid w:val="00DC5814"/>
    <w:rsid w:val="00DC6217"/>
    <w:rsid w:val="00DD064C"/>
    <w:rsid w:val="00DD1EE2"/>
    <w:rsid w:val="00DD50E5"/>
    <w:rsid w:val="00DD70E1"/>
    <w:rsid w:val="00DE030B"/>
    <w:rsid w:val="00DE2B2D"/>
    <w:rsid w:val="00DE3191"/>
    <w:rsid w:val="00DE438D"/>
    <w:rsid w:val="00DE4A4C"/>
    <w:rsid w:val="00DF109C"/>
    <w:rsid w:val="00DF1B90"/>
    <w:rsid w:val="00DF5713"/>
    <w:rsid w:val="00E000C6"/>
    <w:rsid w:val="00E0313B"/>
    <w:rsid w:val="00E050D1"/>
    <w:rsid w:val="00E05E03"/>
    <w:rsid w:val="00E06456"/>
    <w:rsid w:val="00E07A1E"/>
    <w:rsid w:val="00E07BD3"/>
    <w:rsid w:val="00E120C2"/>
    <w:rsid w:val="00E13913"/>
    <w:rsid w:val="00E1524B"/>
    <w:rsid w:val="00E16C5A"/>
    <w:rsid w:val="00E16EB8"/>
    <w:rsid w:val="00E26AC7"/>
    <w:rsid w:val="00E3231C"/>
    <w:rsid w:val="00E351EC"/>
    <w:rsid w:val="00E35865"/>
    <w:rsid w:val="00E37D99"/>
    <w:rsid w:val="00E407A5"/>
    <w:rsid w:val="00E43C32"/>
    <w:rsid w:val="00E443AA"/>
    <w:rsid w:val="00E44745"/>
    <w:rsid w:val="00E51418"/>
    <w:rsid w:val="00E516DE"/>
    <w:rsid w:val="00E528F5"/>
    <w:rsid w:val="00E547E1"/>
    <w:rsid w:val="00E553D6"/>
    <w:rsid w:val="00E5576A"/>
    <w:rsid w:val="00E566FF"/>
    <w:rsid w:val="00E56B13"/>
    <w:rsid w:val="00E658A4"/>
    <w:rsid w:val="00E65B94"/>
    <w:rsid w:val="00E70DCC"/>
    <w:rsid w:val="00E83000"/>
    <w:rsid w:val="00E83C1D"/>
    <w:rsid w:val="00E9341D"/>
    <w:rsid w:val="00E9627E"/>
    <w:rsid w:val="00E967F1"/>
    <w:rsid w:val="00EA0DBB"/>
    <w:rsid w:val="00EA2501"/>
    <w:rsid w:val="00EA5F81"/>
    <w:rsid w:val="00EC11DD"/>
    <w:rsid w:val="00EC1BCB"/>
    <w:rsid w:val="00EC1C8E"/>
    <w:rsid w:val="00EC3051"/>
    <w:rsid w:val="00EC6BB5"/>
    <w:rsid w:val="00EC6F7A"/>
    <w:rsid w:val="00ED25EB"/>
    <w:rsid w:val="00EE14F8"/>
    <w:rsid w:val="00EE2003"/>
    <w:rsid w:val="00EE3C54"/>
    <w:rsid w:val="00EE53A1"/>
    <w:rsid w:val="00EE5576"/>
    <w:rsid w:val="00EF0A4A"/>
    <w:rsid w:val="00EF0C54"/>
    <w:rsid w:val="00EF141F"/>
    <w:rsid w:val="00EF2F3A"/>
    <w:rsid w:val="00EF40EA"/>
    <w:rsid w:val="00EF4E6D"/>
    <w:rsid w:val="00EF530C"/>
    <w:rsid w:val="00F009F6"/>
    <w:rsid w:val="00F02B93"/>
    <w:rsid w:val="00F0655B"/>
    <w:rsid w:val="00F112A3"/>
    <w:rsid w:val="00F119C5"/>
    <w:rsid w:val="00F126D5"/>
    <w:rsid w:val="00F12EC7"/>
    <w:rsid w:val="00F155B4"/>
    <w:rsid w:val="00F15FF0"/>
    <w:rsid w:val="00F23648"/>
    <w:rsid w:val="00F26207"/>
    <w:rsid w:val="00F26415"/>
    <w:rsid w:val="00F30DA0"/>
    <w:rsid w:val="00F32430"/>
    <w:rsid w:val="00F352D1"/>
    <w:rsid w:val="00F40192"/>
    <w:rsid w:val="00F41616"/>
    <w:rsid w:val="00F4741E"/>
    <w:rsid w:val="00F56880"/>
    <w:rsid w:val="00F601D0"/>
    <w:rsid w:val="00F61C43"/>
    <w:rsid w:val="00F63B64"/>
    <w:rsid w:val="00F70024"/>
    <w:rsid w:val="00F70512"/>
    <w:rsid w:val="00F70DBC"/>
    <w:rsid w:val="00F734BD"/>
    <w:rsid w:val="00F73B08"/>
    <w:rsid w:val="00F74FB0"/>
    <w:rsid w:val="00F75B70"/>
    <w:rsid w:val="00F75E85"/>
    <w:rsid w:val="00F80103"/>
    <w:rsid w:val="00F829D4"/>
    <w:rsid w:val="00F831B8"/>
    <w:rsid w:val="00F86DDF"/>
    <w:rsid w:val="00F9169E"/>
    <w:rsid w:val="00F91F32"/>
    <w:rsid w:val="00F93D74"/>
    <w:rsid w:val="00F93E2A"/>
    <w:rsid w:val="00F943D4"/>
    <w:rsid w:val="00F94BC7"/>
    <w:rsid w:val="00F964CE"/>
    <w:rsid w:val="00F96E05"/>
    <w:rsid w:val="00FA3B90"/>
    <w:rsid w:val="00FA6B87"/>
    <w:rsid w:val="00FA7CBF"/>
    <w:rsid w:val="00FB21A1"/>
    <w:rsid w:val="00FB26BE"/>
    <w:rsid w:val="00FB7E69"/>
    <w:rsid w:val="00FC157B"/>
    <w:rsid w:val="00FC540F"/>
    <w:rsid w:val="00FC5655"/>
    <w:rsid w:val="00FC660F"/>
    <w:rsid w:val="00FD4931"/>
    <w:rsid w:val="00FF0424"/>
    <w:rsid w:val="00FF3A40"/>
    <w:rsid w:val="00FF5FA8"/>
    <w:rsid w:val="00FF6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C89480-B150-4901-A496-7A8ADDB6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6C2"/>
    <w:pPr>
      <w:spacing w:after="0" w:line="240" w:lineRule="auto"/>
    </w:pPr>
    <w:rPr>
      <w:rFonts w:ascii="Times New Roman" w:hAnsi="Times New Roman" w:cs="Times New Roman"/>
      <w:sz w:val="24"/>
      <w:szCs w:val="24"/>
      <w:lang w:val="sr-Latn-CS" w:bidi="ar-SA"/>
    </w:rPr>
  </w:style>
  <w:style w:type="paragraph" w:styleId="Heading1">
    <w:name w:val="heading 1"/>
    <w:basedOn w:val="Normal"/>
    <w:next w:val="Normal"/>
    <w:link w:val="Heading1Char"/>
    <w:uiPriority w:val="9"/>
    <w:qFormat/>
    <w:rsid w:val="001B1C46"/>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bidi="en-US"/>
    </w:rPr>
  </w:style>
  <w:style w:type="paragraph" w:styleId="Heading2">
    <w:name w:val="heading 2"/>
    <w:basedOn w:val="Normal"/>
    <w:next w:val="Normal"/>
    <w:link w:val="Heading2Char"/>
    <w:uiPriority w:val="9"/>
    <w:semiHidden/>
    <w:unhideWhenUsed/>
    <w:qFormat/>
    <w:rsid w:val="001B1C46"/>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val="en-US" w:bidi="en-US"/>
    </w:rPr>
  </w:style>
  <w:style w:type="paragraph" w:styleId="Heading3">
    <w:name w:val="heading 3"/>
    <w:basedOn w:val="Normal"/>
    <w:next w:val="Normal"/>
    <w:link w:val="Heading3Char"/>
    <w:uiPriority w:val="9"/>
    <w:semiHidden/>
    <w:unhideWhenUsed/>
    <w:qFormat/>
    <w:rsid w:val="001B1C46"/>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val="en-US" w:bidi="en-US"/>
    </w:rPr>
  </w:style>
  <w:style w:type="paragraph" w:styleId="Heading4">
    <w:name w:val="heading 4"/>
    <w:basedOn w:val="Normal"/>
    <w:next w:val="Normal"/>
    <w:link w:val="Heading4Char"/>
    <w:uiPriority w:val="9"/>
    <w:semiHidden/>
    <w:unhideWhenUsed/>
    <w:qFormat/>
    <w:rsid w:val="001B1C46"/>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val="en-US" w:bidi="en-US"/>
    </w:rPr>
  </w:style>
  <w:style w:type="paragraph" w:styleId="Heading5">
    <w:name w:val="heading 5"/>
    <w:basedOn w:val="Normal"/>
    <w:next w:val="Normal"/>
    <w:link w:val="Heading5Char"/>
    <w:uiPriority w:val="9"/>
    <w:semiHidden/>
    <w:unhideWhenUsed/>
    <w:qFormat/>
    <w:rsid w:val="001B1C46"/>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val="en-US" w:bidi="en-US"/>
    </w:rPr>
  </w:style>
  <w:style w:type="paragraph" w:styleId="Heading6">
    <w:name w:val="heading 6"/>
    <w:basedOn w:val="Normal"/>
    <w:next w:val="Normal"/>
    <w:link w:val="Heading6Char"/>
    <w:uiPriority w:val="9"/>
    <w:semiHidden/>
    <w:unhideWhenUsed/>
    <w:qFormat/>
    <w:rsid w:val="001B1C46"/>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val="en-US" w:bidi="en-US"/>
    </w:rPr>
  </w:style>
  <w:style w:type="paragraph" w:styleId="Heading7">
    <w:name w:val="heading 7"/>
    <w:basedOn w:val="Normal"/>
    <w:next w:val="Normal"/>
    <w:link w:val="Heading7Char"/>
    <w:uiPriority w:val="9"/>
    <w:semiHidden/>
    <w:unhideWhenUsed/>
    <w:qFormat/>
    <w:rsid w:val="001B1C46"/>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val="en-US" w:bidi="en-US"/>
    </w:rPr>
  </w:style>
  <w:style w:type="paragraph" w:styleId="Heading8">
    <w:name w:val="heading 8"/>
    <w:basedOn w:val="Normal"/>
    <w:next w:val="Normal"/>
    <w:link w:val="Heading8Char"/>
    <w:uiPriority w:val="9"/>
    <w:semiHidden/>
    <w:unhideWhenUsed/>
    <w:qFormat/>
    <w:rsid w:val="001B1C46"/>
    <w:pPr>
      <w:spacing w:before="200" w:after="100"/>
      <w:contextualSpacing/>
      <w:outlineLvl w:val="7"/>
    </w:pPr>
    <w:rPr>
      <w:rFonts w:asciiTheme="majorHAnsi" w:eastAsiaTheme="majorEastAsia" w:hAnsiTheme="majorHAnsi" w:cstheme="majorBidi"/>
      <w:i/>
      <w:iCs/>
      <w:color w:val="C0504D" w:themeColor="accent2"/>
      <w:sz w:val="22"/>
      <w:szCs w:val="22"/>
      <w:lang w:val="en-US" w:bidi="en-US"/>
    </w:rPr>
  </w:style>
  <w:style w:type="paragraph" w:styleId="Heading9">
    <w:name w:val="heading 9"/>
    <w:basedOn w:val="Normal"/>
    <w:next w:val="Normal"/>
    <w:link w:val="Heading9Char"/>
    <w:uiPriority w:val="9"/>
    <w:semiHidden/>
    <w:unhideWhenUsed/>
    <w:qFormat/>
    <w:rsid w:val="001B1C46"/>
    <w:pPr>
      <w:spacing w:before="200" w:after="100"/>
      <w:contextualSpacing/>
      <w:outlineLvl w:val="8"/>
    </w:pPr>
    <w:rPr>
      <w:rFonts w:asciiTheme="majorHAnsi" w:eastAsiaTheme="majorEastAsia" w:hAnsiTheme="majorHAnsi" w:cstheme="majorBidi"/>
      <w:i/>
      <w:iCs/>
      <w:color w:val="C0504D" w:themeColor="accent2"/>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C46"/>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1B1C46"/>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1B1C46"/>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1B1C46"/>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1B1C46"/>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1B1C46"/>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1B1C46"/>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1B1C46"/>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1B1C46"/>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1B1C46"/>
    <w:pPr>
      <w:spacing w:after="200" w:line="288" w:lineRule="auto"/>
    </w:pPr>
    <w:rPr>
      <w:rFonts w:asciiTheme="minorHAnsi" w:eastAsiaTheme="minorHAnsi" w:hAnsiTheme="minorHAnsi" w:cstheme="minorBidi"/>
      <w:b/>
      <w:bCs/>
      <w:i/>
      <w:iCs/>
      <w:color w:val="943634" w:themeColor="accent2" w:themeShade="BF"/>
      <w:sz w:val="18"/>
      <w:szCs w:val="18"/>
      <w:lang w:val="en-US" w:bidi="en-US"/>
    </w:rPr>
  </w:style>
  <w:style w:type="paragraph" w:styleId="Title">
    <w:name w:val="Title"/>
    <w:basedOn w:val="Normal"/>
    <w:next w:val="Normal"/>
    <w:link w:val="TitleChar"/>
    <w:qFormat/>
    <w:rsid w:val="001B1C46"/>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bidi="en-US"/>
    </w:rPr>
  </w:style>
  <w:style w:type="character" w:customStyle="1" w:styleId="TitleChar">
    <w:name w:val="Title Char"/>
    <w:basedOn w:val="DefaultParagraphFont"/>
    <w:link w:val="Title"/>
    <w:rsid w:val="001B1C46"/>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1B1C46"/>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lang w:val="en-US" w:bidi="en-US"/>
    </w:rPr>
  </w:style>
  <w:style w:type="character" w:customStyle="1" w:styleId="SubtitleChar">
    <w:name w:val="Subtitle Char"/>
    <w:basedOn w:val="DefaultParagraphFont"/>
    <w:link w:val="Subtitle"/>
    <w:uiPriority w:val="11"/>
    <w:rsid w:val="001B1C46"/>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1B1C46"/>
    <w:rPr>
      <w:b/>
      <w:bCs/>
      <w:spacing w:val="0"/>
    </w:rPr>
  </w:style>
  <w:style w:type="character" w:styleId="Emphasis">
    <w:name w:val="Emphasis"/>
    <w:uiPriority w:val="20"/>
    <w:qFormat/>
    <w:rsid w:val="001B1C46"/>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1B1C46"/>
    <w:rPr>
      <w:rFonts w:asciiTheme="minorHAnsi" w:eastAsiaTheme="minorHAnsi" w:hAnsiTheme="minorHAnsi" w:cstheme="minorBidi"/>
      <w:i/>
      <w:iCs/>
      <w:sz w:val="20"/>
      <w:szCs w:val="20"/>
      <w:lang w:val="en-US" w:bidi="en-US"/>
    </w:rPr>
  </w:style>
  <w:style w:type="paragraph" w:styleId="ListParagraph">
    <w:name w:val="List Paragraph"/>
    <w:basedOn w:val="Normal"/>
    <w:uiPriority w:val="34"/>
    <w:qFormat/>
    <w:rsid w:val="001B1C46"/>
    <w:pPr>
      <w:spacing w:after="200" w:line="288" w:lineRule="auto"/>
      <w:ind w:left="720"/>
      <w:contextualSpacing/>
    </w:pPr>
    <w:rPr>
      <w:rFonts w:asciiTheme="minorHAnsi" w:eastAsiaTheme="minorHAnsi" w:hAnsiTheme="minorHAnsi" w:cstheme="minorBidi"/>
      <w:i/>
      <w:iCs/>
      <w:sz w:val="20"/>
      <w:szCs w:val="20"/>
      <w:lang w:val="en-US" w:bidi="en-US"/>
    </w:rPr>
  </w:style>
  <w:style w:type="paragraph" w:styleId="Quote">
    <w:name w:val="Quote"/>
    <w:basedOn w:val="Normal"/>
    <w:next w:val="Normal"/>
    <w:link w:val="QuoteChar"/>
    <w:uiPriority w:val="29"/>
    <w:qFormat/>
    <w:rsid w:val="001B1C46"/>
    <w:pPr>
      <w:spacing w:after="200" w:line="288" w:lineRule="auto"/>
    </w:pPr>
    <w:rPr>
      <w:rFonts w:asciiTheme="minorHAnsi" w:eastAsiaTheme="minorHAnsi" w:hAnsiTheme="minorHAnsi" w:cstheme="minorBidi"/>
      <w:color w:val="943634" w:themeColor="accent2" w:themeShade="BF"/>
      <w:sz w:val="20"/>
      <w:szCs w:val="20"/>
      <w:lang w:val="en-US" w:bidi="en-US"/>
    </w:rPr>
  </w:style>
  <w:style w:type="character" w:customStyle="1" w:styleId="QuoteChar">
    <w:name w:val="Quote Char"/>
    <w:basedOn w:val="DefaultParagraphFont"/>
    <w:link w:val="Quote"/>
    <w:uiPriority w:val="29"/>
    <w:rsid w:val="001B1C46"/>
    <w:rPr>
      <w:color w:val="943634" w:themeColor="accent2" w:themeShade="BF"/>
      <w:sz w:val="20"/>
      <w:szCs w:val="20"/>
    </w:rPr>
  </w:style>
  <w:style w:type="paragraph" w:styleId="IntenseQuote">
    <w:name w:val="Intense Quote"/>
    <w:basedOn w:val="Normal"/>
    <w:next w:val="Normal"/>
    <w:link w:val="IntenseQuoteChar"/>
    <w:uiPriority w:val="30"/>
    <w:qFormat/>
    <w:rsid w:val="001B1C46"/>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sz w:val="20"/>
      <w:szCs w:val="20"/>
      <w:lang w:val="en-US" w:bidi="en-US"/>
    </w:rPr>
  </w:style>
  <w:style w:type="character" w:customStyle="1" w:styleId="IntenseQuoteChar">
    <w:name w:val="Intense Quote Char"/>
    <w:basedOn w:val="DefaultParagraphFont"/>
    <w:link w:val="IntenseQuote"/>
    <w:uiPriority w:val="30"/>
    <w:rsid w:val="001B1C46"/>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1B1C46"/>
    <w:rPr>
      <w:rFonts w:asciiTheme="majorHAnsi" w:eastAsiaTheme="majorEastAsia" w:hAnsiTheme="majorHAnsi" w:cstheme="majorBidi"/>
      <w:i/>
      <w:iCs/>
      <w:color w:val="C0504D" w:themeColor="accent2"/>
    </w:rPr>
  </w:style>
  <w:style w:type="character" w:styleId="IntenseEmphasis">
    <w:name w:val="Intense Emphasis"/>
    <w:uiPriority w:val="21"/>
    <w:qFormat/>
    <w:rsid w:val="001B1C46"/>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1B1C46"/>
    <w:rPr>
      <w:i/>
      <w:iCs/>
      <w:smallCaps/>
      <w:color w:val="C0504D" w:themeColor="accent2"/>
      <w:u w:color="C0504D" w:themeColor="accent2"/>
    </w:rPr>
  </w:style>
  <w:style w:type="character" w:styleId="IntenseReference">
    <w:name w:val="Intense Reference"/>
    <w:uiPriority w:val="32"/>
    <w:qFormat/>
    <w:rsid w:val="001B1C46"/>
    <w:rPr>
      <w:b/>
      <w:bCs/>
      <w:i/>
      <w:iCs/>
      <w:smallCaps/>
      <w:color w:val="C0504D" w:themeColor="accent2"/>
      <w:u w:color="C0504D" w:themeColor="accent2"/>
    </w:rPr>
  </w:style>
  <w:style w:type="character" w:styleId="BookTitle">
    <w:name w:val="Book Title"/>
    <w:uiPriority w:val="33"/>
    <w:qFormat/>
    <w:rsid w:val="001B1C46"/>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1B1C46"/>
    <w:pPr>
      <w:outlineLvl w:val="9"/>
    </w:pPr>
  </w:style>
  <w:style w:type="paragraph" w:styleId="BalloonText">
    <w:name w:val="Balloon Text"/>
    <w:basedOn w:val="Normal"/>
    <w:link w:val="BalloonTextChar"/>
    <w:uiPriority w:val="99"/>
    <w:semiHidden/>
    <w:unhideWhenUsed/>
    <w:rsid w:val="004338B0"/>
    <w:rPr>
      <w:rFonts w:ascii="Tahoma" w:hAnsi="Tahoma" w:cs="Tahoma"/>
      <w:sz w:val="16"/>
      <w:szCs w:val="16"/>
    </w:rPr>
  </w:style>
  <w:style w:type="character" w:customStyle="1" w:styleId="BalloonTextChar">
    <w:name w:val="Balloon Text Char"/>
    <w:basedOn w:val="DefaultParagraphFont"/>
    <w:link w:val="BalloonText"/>
    <w:uiPriority w:val="99"/>
    <w:semiHidden/>
    <w:rsid w:val="004338B0"/>
    <w:rPr>
      <w:rFonts w:ascii="Tahoma" w:eastAsia="MS Mincho" w:hAnsi="Tahoma" w:cs="Tahoma"/>
      <w:sz w:val="16"/>
      <w:szCs w:val="16"/>
      <w:lang w:val="sq-AL" w:bidi="ar-SA"/>
    </w:rPr>
  </w:style>
  <w:style w:type="paragraph" w:styleId="Header">
    <w:name w:val="header"/>
    <w:basedOn w:val="Normal"/>
    <w:link w:val="HeaderChar"/>
    <w:uiPriority w:val="99"/>
    <w:unhideWhenUsed/>
    <w:rsid w:val="00F93E2A"/>
    <w:pPr>
      <w:tabs>
        <w:tab w:val="center" w:pos="4680"/>
        <w:tab w:val="right" w:pos="9360"/>
      </w:tabs>
    </w:pPr>
  </w:style>
  <w:style w:type="character" w:customStyle="1" w:styleId="HeaderChar">
    <w:name w:val="Header Char"/>
    <w:basedOn w:val="DefaultParagraphFont"/>
    <w:link w:val="Header"/>
    <w:uiPriority w:val="99"/>
    <w:semiHidden/>
    <w:rsid w:val="00F93E2A"/>
    <w:rPr>
      <w:rFonts w:ascii="Times New Roman" w:eastAsia="MS Mincho" w:hAnsi="Times New Roman" w:cs="Times New Roman"/>
      <w:sz w:val="24"/>
      <w:szCs w:val="24"/>
      <w:lang w:val="sq-AL" w:bidi="ar-SA"/>
    </w:rPr>
  </w:style>
  <w:style w:type="paragraph" w:styleId="Footer">
    <w:name w:val="footer"/>
    <w:basedOn w:val="Normal"/>
    <w:link w:val="FooterChar"/>
    <w:unhideWhenUsed/>
    <w:rsid w:val="00F93E2A"/>
    <w:pPr>
      <w:tabs>
        <w:tab w:val="center" w:pos="4680"/>
        <w:tab w:val="right" w:pos="9360"/>
      </w:tabs>
    </w:pPr>
  </w:style>
  <w:style w:type="character" w:customStyle="1" w:styleId="FooterChar">
    <w:name w:val="Footer Char"/>
    <w:basedOn w:val="DefaultParagraphFont"/>
    <w:link w:val="Footer"/>
    <w:rsid w:val="00F93E2A"/>
    <w:rPr>
      <w:rFonts w:ascii="Times New Roman" w:eastAsia="MS Mincho" w:hAnsi="Times New Roman" w:cs="Times New Roman"/>
      <w:sz w:val="24"/>
      <w:szCs w:val="24"/>
      <w:lang w:val="sq-AL" w:bidi="ar-SA"/>
    </w:rPr>
  </w:style>
  <w:style w:type="character" w:styleId="Hyperlink">
    <w:name w:val="Hyperlink"/>
    <w:basedOn w:val="DefaultParagraphFont"/>
    <w:uiPriority w:val="99"/>
    <w:unhideWhenUsed/>
    <w:rsid w:val="00C97A78"/>
    <w:rPr>
      <w:color w:val="0000FF" w:themeColor="hyperlink"/>
      <w:u w:val="single"/>
    </w:rPr>
  </w:style>
  <w:style w:type="paragraph" w:customStyle="1" w:styleId="CharCharCharCharCharChar">
    <w:name w:val="Char Char Char Char Char Char"/>
    <w:basedOn w:val="Normal"/>
    <w:rsid w:val="00646B02"/>
    <w:pPr>
      <w:spacing w:after="160" w:line="240" w:lineRule="exact"/>
    </w:pPr>
    <w:rPr>
      <w:rFonts w:ascii="Tahoma" w:eastAsia="Times New Roman" w:hAnsi="Tahoma" w:cs="Tahoma"/>
      <w:sz w:val="20"/>
      <w:szCs w:val="20"/>
      <w:lang w:val="en-US"/>
    </w:rPr>
  </w:style>
  <w:style w:type="paragraph" w:styleId="NormalWeb">
    <w:name w:val="Normal (Web)"/>
    <w:basedOn w:val="Normal"/>
    <w:link w:val="NormalWebChar"/>
    <w:rsid w:val="00101ED7"/>
    <w:pPr>
      <w:spacing w:before="100" w:beforeAutospacing="1" w:after="100" w:afterAutospacing="1"/>
    </w:pPr>
    <w:rPr>
      <w:rFonts w:eastAsia="Times New Roman"/>
      <w:lang w:val="en-US"/>
    </w:rPr>
  </w:style>
  <w:style w:type="character" w:customStyle="1" w:styleId="NormalWebChar">
    <w:name w:val="Normal (Web) Char"/>
    <w:basedOn w:val="DefaultParagraphFont"/>
    <w:link w:val="NormalWeb"/>
    <w:rsid w:val="00101ED7"/>
    <w:rPr>
      <w:rFonts w:ascii="Times New Roman" w:eastAsia="Times New Roman" w:hAnsi="Times New Roman" w:cs="Times New Roman"/>
      <w:sz w:val="24"/>
      <w:szCs w:val="24"/>
      <w:lang w:bidi="ar-SA"/>
    </w:rPr>
  </w:style>
  <w:style w:type="paragraph" w:customStyle="1" w:styleId="Char">
    <w:name w:val="Char"/>
    <w:basedOn w:val="Normal"/>
    <w:rsid w:val="00D17397"/>
    <w:pPr>
      <w:spacing w:after="160" w:line="240" w:lineRule="exact"/>
    </w:pPr>
    <w:rPr>
      <w:rFonts w:ascii="Tahoma" w:eastAsia="Times New Roman" w:hAnsi="Tahoma"/>
      <w:sz w:val="20"/>
      <w:szCs w:val="20"/>
    </w:rPr>
  </w:style>
  <w:style w:type="paragraph" w:styleId="BodyText">
    <w:name w:val="Body Text"/>
    <w:basedOn w:val="Normal"/>
    <w:link w:val="BodyTextChar"/>
    <w:rsid w:val="000101F2"/>
    <w:pPr>
      <w:spacing w:line="264" w:lineRule="auto"/>
    </w:pPr>
    <w:rPr>
      <w:rFonts w:eastAsia="Times New Roman"/>
      <w:szCs w:val="20"/>
      <w:lang w:val="da-DK" w:eastAsia="da-DK"/>
    </w:rPr>
  </w:style>
  <w:style w:type="character" w:customStyle="1" w:styleId="BodyTextChar">
    <w:name w:val="Body Text Char"/>
    <w:basedOn w:val="DefaultParagraphFont"/>
    <w:link w:val="BodyText"/>
    <w:rsid w:val="000101F2"/>
    <w:rPr>
      <w:rFonts w:ascii="Times New Roman" w:eastAsia="Times New Roman" w:hAnsi="Times New Roman" w:cs="Times New Roman"/>
      <w:sz w:val="24"/>
      <w:szCs w:val="20"/>
      <w:lang w:val="da-DK" w:eastAsia="da-DK" w:bidi="ar-SA"/>
    </w:rPr>
  </w:style>
  <w:style w:type="character" w:customStyle="1" w:styleId="highlight">
    <w:name w:val="highlight"/>
    <w:basedOn w:val="DefaultParagraphFont"/>
    <w:rsid w:val="00D73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9384">
      <w:bodyDiv w:val="1"/>
      <w:marLeft w:val="0"/>
      <w:marRight w:val="0"/>
      <w:marTop w:val="0"/>
      <w:marBottom w:val="0"/>
      <w:divBdr>
        <w:top w:val="none" w:sz="0" w:space="0" w:color="auto"/>
        <w:left w:val="none" w:sz="0" w:space="0" w:color="auto"/>
        <w:bottom w:val="none" w:sz="0" w:space="0" w:color="auto"/>
        <w:right w:val="none" w:sz="0" w:space="0" w:color="auto"/>
      </w:divBdr>
      <w:divsChild>
        <w:div w:id="1148128140">
          <w:marLeft w:val="0"/>
          <w:marRight w:val="0"/>
          <w:marTop w:val="0"/>
          <w:marBottom w:val="0"/>
          <w:divBdr>
            <w:top w:val="none" w:sz="0" w:space="0" w:color="auto"/>
            <w:left w:val="none" w:sz="0" w:space="0" w:color="auto"/>
            <w:bottom w:val="none" w:sz="0" w:space="0" w:color="auto"/>
            <w:right w:val="none" w:sz="0" w:space="0" w:color="auto"/>
          </w:divBdr>
        </w:div>
      </w:divsChild>
    </w:div>
    <w:div w:id="252128883">
      <w:bodyDiv w:val="1"/>
      <w:marLeft w:val="0"/>
      <w:marRight w:val="0"/>
      <w:marTop w:val="0"/>
      <w:marBottom w:val="0"/>
      <w:divBdr>
        <w:top w:val="none" w:sz="0" w:space="0" w:color="auto"/>
        <w:left w:val="none" w:sz="0" w:space="0" w:color="auto"/>
        <w:bottom w:val="none" w:sz="0" w:space="0" w:color="auto"/>
        <w:right w:val="none" w:sz="0" w:space="0" w:color="auto"/>
      </w:divBdr>
    </w:div>
    <w:div w:id="266236546">
      <w:bodyDiv w:val="1"/>
      <w:marLeft w:val="0"/>
      <w:marRight w:val="0"/>
      <w:marTop w:val="0"/>
      <w:marBottom w:val="0"/>
      <w:divBdr>
        <w:top w:val="none" w:sz="0" w:space="0" w:color="auto"/>
        <w:left w:val="none" w:sz="0" w:space="0" w:color="auto"/>
        <w:bottom w:val="none" w:sz="0" w:space="0" w:color="auto"/>
        <w:right w:val="none" w:sz="0" w:space="0" w:color="auto"/>
      </w:divBdr>
      <w:divsChild>
        <w:div w:id="237444021">
          <w:marLeft w:val="0"/>
          <w:marRight w:val="0"/>
          <w:marTop w:val="0"/>
          <w:marBottom w:val="0"/>
          <w:divBdr>
            <w:top w:val="none" w:sz="0" w:space="0" w:color="auto"/>
            <w:left w:val="none" w:sz="0" w:space="0" w:color="auto"/>
            <w:bottom w:val="none" w:sz="0" w:space="0" w:color="auto"/>
            <w:right w:val="none" w:sz="0" w:space="0" w:color="auto"/>
          </w:divBdr>
        </w:div>
      </w:divsChild>
    </w:div>
    <w:div w:id="348407797">
      <w:bodyDiv w:val="1"/>
      <w:marLeft w:val="0"/>
      <w:marRight w:val="0"/>
      <w:marTop w:val="0"/>
      <w:marBottom w:val="0"/>
      <w:divBdr>
        <w:top w:val="none" w:sz="0" w:space="0" w:color="auto"/>
        <w:left w:val="none" w:sz="0" w:space="0" w:color="auto"/>
        <w:bottom w:val="none" w:sz="0" w:space="0" w:color="auto"/>
        <w:right w:val="none" w:sz="0" w:space="0" w:color="auto"/>
      </w:divBdr>
    </w:div>
    <w:div w:id="392195920">
      <w:bodyDiv w:val="1"/>
      <w:marLeft w:val="0"/>
      <w:marRight w:val="0"/>
      <w:marTop w:val="0"/>
      <w:marBottom w:val="0"/>
      <w:divBdr>
        <w:top w:val="none" w:sz="0" w:space="0" w:color="auto"/>
        <w:left w:val="none" w:sz="0" w:space="0" w:color="auto"/>
        <w:bottom w:val="none" w:sz="0" w:space="0" w:color="auto"/>
        <w:right w:val="none" w:sz="0" w:space="0" w:color="auto"/>
      </w:divBdr>
      <w:divsChild>
        <w:div w:id="1865051948">
          <w:marLeft w:val="0"/>
          <w:marRight w:val="0"/>
          <w:marTop w:val="0"/>
          <w:marBottom w:val="0"/>
          <w:divBdr>
            <w:top w:val="none" w:sz="0" w:space="0" w:color="auto"/>
            <w:left w:val="none" w:sz="0" w:space="0" w:color="auto"/>
            <w:bottom w:val="none" w:sz="0" w:space="0" w:color="auto"/>
            <w:right w:val="none" w:sz="0" w:space="0" w:color="auto"/>
          </w:divBdr>
        </w:div>
      </w:divsChild>
    </w:div>
    <w:div w:id="424958531">
      <w:bodyDiv w:val="1"/>
      <w:marLeft w:val="0"/>
      <w:marRight w:val="0"/>
      <w:marTop w:val="0"/>
      <w:marBottom w:val="0"/>
      <w:divBdr>
        <w:top w:val="none" w:sz="0" w:space="0" w:color="auto"/>
        <w:left w:val="none" w:sz="0" w:space="0" w:color="auto"/>
        <w:bottom w:val="none" w:sz="0" w:space="0" w:color="auto"/>
        <w:right w:val="none" w:sz="0" w:space="0" w:color="auto"/>
      </w:divBdr>
    </w:div>
    <w:div w:id="442765706">
      <w:bodyDiv w:val="1"/>
      <w:marLeft w:val="0"/>
      <w:marRight w:val="0"/>
      <w:marTop w:val="0"/>
      <w:marBottom w:val="0"/>
      <w:divBdr>
        <w:top w:val="none" w:sz="0" w:space="0" w:color="auto"/>
        <w:left w:val="none" w:sz="0" w:space="0" w:color="auto"/>
        <w:bottom w:val="none" w:sz="0" w:space="0" w:color="auto"/>
        <w:right w:val="none" w:sz="0" w:space="0" w:color="auto"/>
      </w:divBdr>
    </w:div>
    <w:div w:id="460421493">
      <w:bodyDiv w:val="1"/>
      <w:marLeft w:val="0"/>
      <w:marRight w:val="0"/>
      <w:marTop w:val="0"/>
      <w:marBottom w:val="0"/>
      <w:divBdr>
        <w:top w:val="none" w:sz="0" w:space="0" w:color="auto"/>
        <w:left w:val="none" w:sz="0" w:space="0" w:color="auto"/>
        <w:bottom w:val="none" w:sz="0" w:space="0" w:color="auto"/>
        <w:right w:val="none" w:sz="0" w:space="0" w:color="auto"/>
      </w:divBdr>
    </w:div>
    <w:div w:id="574514791">
      <w:bodyDiv w:val="1"/>
      <w:marLeft w:val="0"/>
      <w:marRight w:val="0"/>
      <w:marTop w:val="0"/>
      <w:marBottom w:val="0"/>
      <w:divBdr>
        <w:top w:val="none" w:sz="0" w:space="0" w:color="auto"/>
        <w:left w:val="none" w:sz="0" w:space="0" w:color="auto"/>
        <w:bottom w:val="none" w:sz="0" w:space="0" w:color="auto"/>
        <w:right w:val="none" w:sz="0" w:space="0" w:color="auto"/>
      </w:divBdr>
      <w:divsChild>
        <w:div w:id="1923761174">
          <w:marLeft w:val="0"/>
          <w:marRight w:val="0"/>
          <w:marTop w:val="0"/>
          <w:marBottom w:val="0"/>
          <w:divBdr>
            <w:top w:val="none" w:sz="0" w:space="0" w:color="auto"/>
            <w:left w:val="none" w:sz="0" w:space="0" w:color="auto"/>
            <w:bottom w:val="none" w:sz="0" w:space="0" w:color="auto"/>
            <w:right w:val="none" w:sz="0" w:space="0" w:color="auto"/>
          </w:divBdr>
        </w:div>
      </w:divsChild>
    </w:div>
    <w:div w:id="595334218">
      <w:bodyDiv w:val="1"/>
      <w:marLeft w:val="0"/>
      <w:marRight w:val="0"/>
      <w:marTop w:val="0"/>
      <w:marBottom w:val="0"/>
      <w:divBdr>
        <w:top w:val="none" w:sz="0" w:space="0" w:color="auto"/>
        <w:left w:val="none" w:sz="0" w:space="0" w:color="auto"/>
        <w:bottom w:val="none" w:sz="0" w:space="0" w:color="auto"/>
        <w:right w:val="none" w:sz="0" w:space="0" w:color="auto"/>
      </w:divBdr>
    </w:div>
    <w:div w:id="714425301">
      <w:bodyDiv w:val="1"/>
      <w:marLeft w:val="0"/>
      <w:marRight w:val="0"/>
      <w:marTop w:val="0"/>
      <w:marBottom w:val="0"/>
      <w:divBdr>
        <w:top w:val="none" w:sz="0" w:space="0" w:color="auto"/>
        <w:left w:val="none" w:sz="0" w:space="0" w:color="auto"/>
        <w:bottom w:val="none" w:sz="0" w:space="0" w:color="auto"/>
        <w:right w:val="none" w:sz="0" w:space="0" w:color="auto"/>
      </w:divBdr>
      <w:divsChild>
        <w:div w:id="81998392">
          <w:marLeft w:val="0"/>
          <w:marRight w:val="0"/>
          <w:marTop w:val="0"/>
          <w:marBottom w:val="0"/>
          <w:divBdr>
            <w:top w:val="none" w:sz="0" w:space="0" w:color="auto"/>
            <w:left w:val="none" w:sz="0" w:space="0" w:color="auto"/>
            <w:bottom w:val="none" w:sz="0" w:space="0" w:color="auto"/>
            <w:right w:val="none" w:sz="0" w:space="0" w:color="auto"/>
          </w:divBdr>
        </w:div>
      </w:divsChild>
    </w:div>
    <w:div w:id="740130304">
      <w:bodyDiv w:val="1"/>
      <w:marLeft w:val="0"/>
      <w:marRight w:val="0"/>
      <w:marTop w:val="0"/>
      <w:marBottom w:val="0"/>
      <w:divBdr>
        <w:top w:val="none" w:sz="0" w:space="0" w:color="auto"/>
        <w:left w:val="none" w:sz="0" w:space="0" w:color="auto"/>
        <w:bottom w:val="none" w:sz="0" w:space="0" w:color="auto"/>
        <w:right w:val="none" w:sz="0" w:space="0" w:color="auto"/>
      </w:divBdr>
      <w:divsChild>
        <w:div w:id="1825077921">
          <w:marLeft w:val="0"/>
          <w:marRight w:val="0"/>
          <w:marTop w:val="0"/>
          <w:marBottom w:val="0"/>
          <w:divBdr>
            <w:top w:val="none" w:sz="0" w:space="0" w:color="auto"/>
            <w:left w:val="none" w:sz="0" w:space="0" w:color="auto"/>
            <w:bottom w:val="none" w:sz="0" w:space="0" w:color="auto"/>
            <w:right w:val="none" w:sz="0" w:space="0" w:color="auto"/>
          </w:divBdr>
        </w:div>
      </w:divsChild>
    </w:div>
    <w:div w:id="860780408">
      <w:bodyDiv w:val="1"/>
      <w:marLeft w:val="0"/>
      <w:marRight w:val="0"/>
      <w:marTop w:val="0"/>
      <w:marBottom w:val="0"/>
      <w:divBdr>
        <w:top w:val="none" w:sz="0" w:space="0" w:color="auto"/>
        <w:left w:val="none" w:sz="0" w:space="0" w:color="auto"/>
        <w:bottom w:val="none" w:sz="0" w:space="0" w:color="auto"/>
        <w:right w:val="none" w:sz="0" w:space="0" w:color="auto"/>
      </w:divBdr>
      <w:divsChild>
        <w:div w:id="866985151">
          <w:marLeft w:val="0"/>
          <w:marRight w:val="0"/>
          <w:marTop w:val="0"/>
          <w:marBottom w:val="0"/>
          <w:divBdr>
            <w:top w:val="none" w:sz="0" w:space="0" w:color="auto"/>
            <w:left w:val="none" w:sz="0" w:space="0" w:color="auto"/>
            <w:bottom w:val="none" w:sz="0" w:space="0" w:color="auto"/>
            <w:right w:val="none" w:sz="0" w:space="0" w:color="auto"/>
          </w:divBdr>
        </w:div>
      </w:divsChild>
    </w:div>
    <w:div w:id="871504015">
      <w:bodyDiv w:val="1"/>
      <w:marLeft w:val="0"/>
      <w:marRight w:val="0"/>
      <w:marTop w:val="0"/>
      <w:marBottom w:val="0"/>
      <w:divBdr>
        <w:top w:val="none" w:sz="0" w:space="0" w:color="auto"/>
        <w:left w:val="none" w:sz="0" w:space="0" w:color="auto"/>
        <w:bottom w:val="none" w:sz="0" w:space="0" w:color="auto"/>
        <w:right w:val="none" w:sz="0" w:space="0" w:color="auto"/>
      </w:divBdr>
      <w:divsChild>
        <w:div w:id="1624263843">
          <w:marLeft w:val="0"/>
          <w:marRight w:val="0"/>
          <w:marTop w:val="0"/>
          <w:marBottom w:val="0"/>
          <w:divBdr>
            <w:top w:val="none" w:sz="0" w:space="0" w:color="auto"/>
            <w:left w:val="none" w:sz="0" w:space="0" w:color="auto"/>
            <w:bottom w:val="none" w:sz="0" w:space="0" w:color="auto"/>
            <w:right w:val="none" w:sz="0" w:space="0" w:color="auto"/>
          </w:divBdr>
        </w:div>
      </w:divsChild>
    </w:div>
    <w:div w:id="877351820">
      <w:bodyDiv w:val="1"/>
      <w:marLeft w:val="0"/>
      <w:marRight w:val="0"/>
      <w:marTop w:val="0"/>
      <w:marBottom w:val="0"/>
      <w:divBdr>
        <w:top w:val="none" w:sz="0" w:space="0" w:color="auto"/>
        <w:left w:val="none" w:sz="0" w:space="0" w:color="auto"/>
        <w:bottom w:val="none" w:sz="0" w:space="0" w:color="auto"/>
        <w:right w:val="none" w:sz="0" w:space="0" w:color="auto"/>
      </w:divBdr>
    </w:div>
    <w:div w:id="921908200">
      <w:bodyDiv w:val="1"/>
      <w:marLeft w:val="0"/>
      <w:marRight w:val="0"/>
      <w:marTop w:val="0"/>
      <w:marBottom w:val="0"/>
      <w:divBdr>
        <w:top w:val="none" w:sz="0" w:space="0" w:color="auto"/>
        <w:left w:val="none" w:sz="0" w:space="0" w:color="auto"/>
        <w:bottom w:val="none" w:sz="0" w:space="0" w:color="auto"/>
        <w:right w:val="none" w:sz="0" w:space="0" w:color="auto"/>
      </w:divBdr>
    </w:div>
    <w:div w:id="938567258">
      <w:bodyDiv w:val="1"/>
      <w:marLeft w:val="0"/>
      <w:marRight w:val="0"/>
      <w:marTop w:val="0"/>
      <w:marBottom w:val="0"/>
      <w:divBdr>
        <w:top w:val="none" w:sz="0" w:space="0" w:color="auto"/>
        <w:left w:val="none" w:sz="0" w:space="0" w:color="auto"/>
        <w:bottom w:val="none" w:sz="0" w:space="0" w:color="auto"/>
        <w:right w:val="none" w:sz="0" w:space="0" w:color="auto"/>
      </w:divBdr>
    </w:div>
    <w:div w:id="980306306">
      <w:bodyDiv w:val="1"/>
      <w:marLeft w:val="0"/>
      <w:marRight w:val="0"/>
      <w:marTop w:val="0"/>
      <w:marBottom w:val="0"/>
      <w:divBdr>
        <w:top w:val="none" w:sz="0" w:space="0" w:color="auto"/>
        <w:left w:val="none" w:sz="0" w:space="0" w:color="auto"/>
        <w:bottom w:val="none" w:sz="0" w:space="0" w:color="auto"/>
        <w:right w:val="none" w:sz="0" w:space="0" w:color="auto"/>
      </w:divBdr>
      <w:divsChild>
        <w:div w:id="64574735">
          <w:marLeft w:val="0"/>
          <w:marRight w:val="0"/>
          <w:marTop w:val="0"/>
          <w:marBottom w:val="0"/>
          <w:divBdr>
            <w:top w:val="none" w:sz="0" w:space="0" w:color="auto"/>
            <w:left w:val="none" w:sz="0" w:space="0" w:color="auto"/>
            <w:bottom w:val="none" w:sz="0" w:space="0" w:color="auto"/>
            <w:right w:val="none" w:sz="0" w:space="0" w:color="auto"/>
          </w:divBdr>
          <w:divsChild>
            <w:div w:id="1260682182">
              <w:marLeft w:val="0"/>
              <w:marRight w:val="0"/>
              <w:marTop w:val="0"/>
              <w:marBottom w:val="0"/>
              <w:divBdr>
                <w:top w:val="none" w:sz="0" w:space="0" w:color="auto"/>
                <w:left w:val="none" w:sz="0" w:space="0" w:color="auto"/>
                <w:bottom w:val="none" w:sz="0" w:space="0" w:color="auto"/>
                <w:right w:val="none" w:sz="0" w:space="0" w:color="auto"/>
              </w:divBdr>
              <w:divsChild>
                <w:div w:id="1775513548">
                  <w:marLeft w:val="0"/>
                  <w:marRight w:val="0"/>
                  <w:marTop w:val="0"/>
                  <w:marBottom w:val="0"/>
                  <w:divBdr>
                    <w:top w:val="none" w:sz="0" w:space="0" w:color="auto"/>
                    <w:left w:val="none" w:sz="0" w:space="0" w:color="auto"/>
                    <w:bottom w:val="none" w:sz="0" w:space="0" w:color="auto"/>
                    <w:right w:val="none" w:sz="0" w:space="0" w:color="auto"/>
                  </w:divBdr>
                  <w:divsChild>
                    <w:div w:id="12084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5605">
      <w:bodyDiv w:val="1"/>
      <w:marLeft w:val="0"/>
      <w:marRight w:val="0"/>
      <w:marTop w:val="0"/>
      <w:marBottom w:val="0"/>
      <w:divBdr>
        <w:top w:val="none" w:sz="0" w:space="0" w:color="auto"/>
        <w:left w:val="none" w:sz="0" w:space="0" w:color="auto"/>
        <w:bottom w:val="none" w:sz="0" w:space="0" w:color="auto"/>
        <w:right w:val="none" w:sz="0" w:space="0" w:color="auto"/>
      </w:divBdr>
      <w:divsChild>
        <w:div w:id="1071385642">
          <w:marLeft w:val="0"/>
          <w:marRight w:val="0"/>
          <w:marTop w:val="0"/>
          <w:marBottom w:val="0"/>
          <w:divBdr>
            <w:top w:val="none" w:sz="0" w:space="0" w:color="auto"/>
            <w:left w:val="none" w:sz="0" w:space="0" w:color="auto"/>
            <w:bottom w:val="none" w:sz="0" w:space="0" w:color="auto"/>
            <w:right w:val="none" w:sz="0" w:space="0" w:color="auto"/>
          </w:divBdr>
          <w:divsChild>
            <w:div w:id="1470319790">
              <w:marLeft w:val="0"/>
              <w:marRight w:val="0"/>
              <w:marTop w:val="0"/>
              <w:marBottom w:val="0"/>
              <w:divBdr>
                <w:top w:val="none" w:sz="0" w:space="0" w:color="auto"/>
                <w:left w:val="none" w:sz="0" w:space="0" w:color="auto"/>
                <w:bottom w:val="none" w:sz="0" w:space="0" w:color="auto"/>
                <w:right w:val="none" w:sz="0" w:space="0" w:color="auto"/>
              </w:divBdr>
              <w:divsChild>
                <w:div w:id="1326855004">
                  <w:marLeft w:val="0"/>
                  <w:marRight w:val="0"/>
                  <w:marTop w:val="0"/>
                  <w:marBottom w:val="0"/>
                  <w:divBdr>
                    <w:top w:val="none" w:sz="0" w:space="0" w:color="auto"/>
                    <w:left w:val="none" w:sz="0" w:space="0" w:color="auto"/>
                    <w:bottom w:val="none" w:sz="0" w:space="0" w:color="auto"/>
                    <w:right w:val="none" w:sz="0" w:space="0" w:color="auto"/>
                  </w:divBdr>
                  <w:divsChild>
                    <w:div w:id="4609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7830">
      <w:bodyDiv w:val="1"/>
      <w:marLeft w:val="0"/>
      <w:marRight w:val="0"/>
      <w:marTop w:val="0"/>
      <w:marBottom w:val="0"/>
      <w:divBdr>
        <w:top w:val="none" w:sz="0" w:space="0" w:color="auto"/>
        <w:left w:val="none" w:sz="0" w:space="0" w:color="auto"/>
        <w:bottom w:val="none" w:sz="0" w:space="0" w:color="auto"/>
        <w:right w:val="none" w:sz="0" w:space="0" w:color="auto"/>
      </w:divBdr>
      <w:divsChild>
        <w:div w:id="1439252223">
          <w:marLeft w:val="0"/>
          <w:marRight w:val="0"/>
          <w:marTop w:val="0"/>
          <w:marBottom w:val="0"/>
          <w:divBdr>
            <w:top w:val="none" w:sz="0" w:space="0" w:color="auto"/>
            <w:left w:val="none" w:sz="0" w:space="0" w:color="auto"/>
            <w:bottom w:val="none" w:sz="0" w:space="0" w:color="auto"/>
            <w:right w:val="none" w:sz="0" w:space="0" w:color="auto"/>
          </w:divBdr>
        </w:div>
      </w:divsChild>
    </w:div>
    <w:div w:id="1399279010">
      <w:bodyDiv w:val="1"/>
      <w:marLeft w:val="0"/>
      <w:marRight w:val="0"/>
      <w:marTop w:val="0"/>
      <w:marBottom w:val="0"/>
      <w:divBdr>
        <w:top w:val="none" w:sz="0" w:space="0" w:color="auto"/>
        <w:left w:val="none" w:sz="0" w:space="0" w:color="auto"/>
        <w:bottom w:val="none" w:sz="0" w:space="0" w:color="auto"/>
        <w:right w:val="none" w:sz="0" w:space="0" w:color="auto"/>
      </w:divBdr>
    </w:div>
    <w:div w:id="1646012618">
      <w:bodyDiv w:val="1"/>
      <w:marLeft w:val="0"/>
      <w:marRight w:val="0"/>
      <w:marTop w:val="0"/>
      <w:marBottom w:val="0"/>
      <w:divBdr>
        <w:top w:val="none" w:sz="0" w:space="0" w:color="auto"/>
        <w:left w:val="none" w:sz="0" w:space="0" w:color="auto"/>
        <w:bottom w:val="none" w:sz="0" w:space="0" w:color="auto"/>
        <w:right w:val="none" w:sz="0" w:space="0" w:color="auto"/>
      </w:divBdr>
      <w:divsChild>
        <w:div w:id="1830248877">
          <w:marLeft w:val="0"/>
          <w:marRight w:val="0"/>
          <w:marTop w:val="0"/>
          <w:marBottom w:val="0"/>
          <w:divBdr>
            <w:top w:val="none" w:sz="0" w:space="0" w:color="auto"/>
            <w:left w:val="none" w:sz="0" w:space="0" w:color="auto"/>
            <w:bottom w:val="none" w:sz="0" w:space="0" w:color="auto"/>
            <w:right w:val="none" w:sz="0" w:space="0" w:color="auto"/>
          </w:divBdr>
        </w:div>
      </w:divsChild>
    </w:div>
    <w:div w:id="1852376683">
      <w:bodyDiv w:val="1"/>
      <w:marLeft w:val="0"/>
      <w:marRight w:val="0"/>
      <w:marTop w:val="0"/>
      <w:marBottom w:val="0"/>
      <w:divBdr>
        <w:top w:val="none" w:sz="0" w:space="0" w:color="auto"/>
        <w:left w:val="none" w:sz="0" w:space="0" w:color="auto"/>
        <w:bottom w:val="none" w:sz="0" w:space="0" w:color="auto"/>
        <w:right w:val="none" w:sz="0" w:space="0" w:color="auto"/>
      </w:divBdr>
    </w:div>
    <w:div w:id="1900362619">
      <w:bodyDiv w:val="1"/>
      <w:marLeft w:val="0"/>
      <w:marRight w:val="0"/>
      <w:marTop w:val="0"/>
      <w:marBottom w:val="0"/>
      <w:divBdr>
        <w:top w:val="none" w:sz="0" w:space="0" w:color="auto"/>
        <w:left w:val="none" w:sz="0" w:space="0" w:color="auto"/>
        <w:bottom w:val="none" w:sz="0" w:space="0" w:color="auto"/>
        <w:right w:val="none" w:sz="0" w:space="0" w:color="auto"/>
      </w:divBdr>
      <w:divsChild>
        <w:div w:id="835464291">
          <w:marLeft w:val="0"/>
          <w:marRight w:val="0"/>
          <w:marTop w:val="0"/>
          <w:marBottom w:val="0"/>
          <w:divBdr>
            <w:top w:val="none" w:sz="0" w:space="0" w:color="auto"/>
            <w:left w:val="none" w:sz="0" w:space="0" w:color="auto"/>
            <w:bottom w:val="none" w:sz="0" w:space="0" w:color="auto"/>
            <w:right w:val="none" w:sz="0" w:space="0" w:color="auto"/>
          </w:divBdr>
        </w:div>
      </w:divsChild>
    </w:div>
    <w:div w:id="1935896180">
      <w:bodyDiv w:val="1"/>
      <w:marLeft w:val="0"/>
      <w:marRight w:val="0"/>
      <w:marTop w:val="0"/>
      <w:marBottom w:val="0"/>
      <w:divBdr>
        <w:top w:val="none" w:sz="0" w:space="0" w:color="auto"/>
        <w:left w:val="none" w:sz="0" w:space="0" w:color="auto"/>
        <w:bottom w:val="none" w:sz="0" w:space="0" w:color="auto"/>
        <w:right w:val="none" w:sz="0" w:space="0" w:color="auto"/>
      </w:divBdr>
    </w:div>
    <w:div w:id="1943297352">
      <w:bodyDiv w:val="1"/>
      <w:marLeft w:val="0"/>
      <w:marRight w:val="0"/>
      <w:marTop w:val="0"/>
      <w:marBottom w:val="0"/>
      <w:divBdr>
        <w:top w:val="none" w:sz="0" w:space="0" w:color="auto"/>
        <w:left w:val="none" w:sz="0" w:space="0" w:color="auto"/>
        <w:bottom w:val="none" w:sz="0" w:space="0" w:color="auto"/>
        <w:right w:val="none" w:sz="0" w:space="0" w:color="auto"/>
      </w:divBdr>
      <w:divsChild>
        <w:div w:id="933513554">
          <w:marLeft w:val="0"/>
          <w:marRight w:val="0"/>
          <w:marTop w:val="0"/>
          <w:marBottom w:val="0"/>
          <w:divBdr>
            <w:top w:val="none" w:sz="0" w:space="0" w:color="auto"/>
            <w:left w:val="none" w:sz="0" w:space="0" w:color="auto"/>
            <w:bottom w:val="none" w:sz="0" w:space="0" w:color="auto"/>
            <w:right w:val="none" w:sz="0" w:space="0" w:color="auto"/>
          </w:divBdr>
        </w:div>
      </w:divsChild>
    </w:div>
    <w:div w:id="1976833618">
      <w:bodyDiv w:val="1"/>
      <w:marLeft w:val="0"/>
      <w:marRight w:val="0"/>
      <w:marTop w:val="0"/>
      <w:marBottom w:val="0"/>
      <w:divBdr>
        <w:top w:val="none" w:sz="0" w:space="0" w:color="auto"/>
        <w:left w:val="none" w:sz="0" w:space="0" w:color="auto"/>
        <w:bottom w:val="none" w:sz="0" w:space="0" w:color="auto"/>
        <w:right w:val="none" w:sz="0" w:space="0" w:color="auto"/>
      </w:divBdr>
      <w:divsChild>
        <w:div w:id="93013163">
          <w:marLeft w:val="0"/>
          <w:marRight w:val="0"/>
          <w:marTop w:val="0"/>
          <w:marBottom w:val="0"/>
          <w:divBdr>
            <w:top w:val="none" w:sz="0" w:space="0" w:color="auto"/>
            <w:left w:val="none" w:sz="0" w:space="0" w:color="auto"/>
            <w:bottom w:val="none" w:sz="0" w:space="0" w:color="auto"/>
            <w:right w:val="none" w:sz="0" w:space="0" w:color="auto"/>
          </w:divBdr>
        </w:div>
      </w:divsChild>
    </w:div>
    <w:div w:id="1995639798">
      <w:bodyDiv w:val="1"/>
      <w:marLeft w:val="0"/>
      <w:marRight w:val="0"/>
      <w:marTop w:val="0"/>
      <w:marBottom w:val="0"/>
      <w:divBdr>
        <w:top w:val="none" w:sz="0" w:space="0" w:color="auto"/>
        <w:left w:val="none" w:sz="0" w:space="0" w:color="auto"/>
        <w:bottom w:val="none" w:sz="0" w:space="0" w:color="auto"/>
        <w:right w:val="none" w:sz="0" w:space="0" w:color="auto"/>
      </w:divBdr>
      <w:divsChild>
        <w:div w:id="110903560">
          <w:marLeft w:val="0"/>
          <w:marRight w:val="0"/>
          <w:marTop w:val="0"/>
          <w:marBottom w:val="0"/>
          <w:divBdr>
            <w:top w:val="none" w:sz="0" w:space="0" w:color="auto"/>
            <w:left w:val="none" w:sz="0" w:space="0" w:color="auto"/>
            <w:bottom w:val="none" w:sz="0" w:space="0" w:color="auto"/>
            <w:right w:val="none" w:sz="0" w:space="0" w:color="auto"/>
          </w:divBdr>
        </w:div>
      </w:divsChild>
    </w:div>
    <w:div w:id="2027097276">
      <w:bodyDiv w:val="1"/>
      <w:marLeft w:val="0"/>
      <w:marRight w:val="0"/>
      <w:marTop w:val="0"/>
      <w:marBottom w:val="0"/>
      <w:divBdr>
        <w:top w:val="none" w:sz="0" w:space="0" w:color="auto"/>
        <w:left w:val="none" w:sz="0" w:space="0" w:color="auto"/>
        <w:bottom w:val="none" w:sz="0" w:space="0" w:color="auto"/>
        <w:right w:val="none" w:sz="0" w:space="0" w:color="auto"/>
      </w:divBdr>
      <w:divsChild>
        <w:div w:id="207299880">
          <w:marLeft w:val="0"/>
          <w:marRight w:val="0"/>
          <w:marTop w:val="0"/>
          <w:marBottom w:val="0"/>
          <w:divBdr>
            <w:top w:val="none" w:sz="0" w:space="0" w:color="auto"/>
            <w:left w:val="none" w:sz="0" w:space="0" w:color="auto"/>
            <w:bottom w:val="none" w:sz="0" w:space="0" w:color="auto"/>
            <w:right w:val="none" w:sz="0" w:space="0" w:color="auto"/>
          </w:divBdr>
        </w:div>
        <w:div w:id="80105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gzk.rks-gov.net/ActDetail.aspx?ActID=2543" TargetMode="External"/><Relationship Id="rId18" Type="http://schemas.openxmlformats.org/officeDocument/2006/relationships/hyperlink" Target="javascript:__doPostBack('ctl00$MainContent$rAktet$ctl00$lblAn','')" TargetMode="External"/><Relationship Id="rId26" Type="http://schemas.openxmlformats.org/officeDocument/2006/relationships/hyperlink" Target="https://gzk.rks-gov.net/ActDetail.aspx?ActID=18187" TargetMode="External"/><Relationship Id="rId39" Type="http://schemas.openxmlformats.org/officeDocument/2006/relationships/hyperlink" Target="javascript:__doPostBack('ctl00$MainContent$rAktet$ctl00$lblAn','')" TargetMode="External"/><Relationship Id="rId3" Type="http://schemas.openxmlformats.org/officeDocument/2006/relationships/styles" Target="styles.xml"/><Relationship Id="rId21" Type="http://schemas.openxmlformats.org/officeDocument/2006/relationships/hyperlink" Target="javascript:__doPostBack('ctl00$MainContent$rAktet$ctl00$lblAn','')" TargetMode="External"/><Relationship Id="rId34" Type="http://schemas.openxmlformats.org/officeDocument/2006/relationships/hyperlink" Target="javascript:__doPostBack('ctl00$MainContent$rAktet$ctl00$lblAn','')" TargetMode="External"/><Relationship Id="rId42" Type="http://schemas.openxmlformats.org/officeDocument/2006/relationships/hyperlink" Target="https://gzk.rks-gov.net/ActDetail.aspx?ActID=16426"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__doPostBack('ctl00$MainContent$rAktet$ctl00$lblAn','')" TargetMode="External"/><Relationship Id="rId17" Type="http://schemas.openxmlformats.org/officeDocument/2006/relationships/hyperlink" Target="javascript:__doPostBack('ctl00$MainContent$rAktet$ctl00$lblAn','')" TargetMode="External"/><Relationship Id="rId25" Type="http://schemas.openxmlformats.org/officeDocument/2006/relationships/hyperlink" Target="https://gzk.rks-gov.net/ActDetail.aspx?ActID=18187" TargetMode="External"/><Relationship Id="rId33" Type="http://schemas.openxmlformats.org/officeDocument/2006/relationships/hyperlink" Target="javascript:__doPostBack('ctl00$MainContent$rAktet$ctl00$lblAn','')" TargetMode="External"/><Relationship Id="rId38" Type="http://schemas.openxmlformats.org/officeDocument/2006/relationships/hyperlink" Target="javascript:__doPostBack('ctl00$MainContent$rAktet$ctl00$lblAn','')"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zk.rks-gov.net/ActDetail.aspx?ActID=18216" TargetMode="External"/><Relationship Id="rId20" Type="http://schemas.openxmlformats.org/officeDocument/2006/relationships/hyperlink" Target="https://gzk.rks-gov.net/ActDetail.aspx?ActID=2530" TargetMode="External"/><Relationship Id="rId29" Type="http://schemas.openxmlformats.org/officeDocument/2006/relationships/hyperlink" Target="https://gzk.rks-gov.net/ActDetail.aspx?ActID=8873" TargetMode="External"/><Relationship Id="rId41" Type="http://schemas.openxmlformats.org/officeDocument/2006/relationships/hyperlink" Target="javascript:__doPostBack('ctl00$MainContent$rAktet$ctl00$lb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gzk.rks-gov.net/ActDetail.aspx?ActID=2530" TargetMode="External"/><Relationship Id="rId32" Type="http://schemas.openxmlformats.org/officeDocument/2006/relationships/hyperlink" Target="javascript:__doPostBack('ctl00$MainContent$rAktet$ctl00$lblAn','')" TargetMode="External"/><Relationship Id="rId37" Type="http://schemas.openxmlformats.org/officeDocument/2006/relationships/hyperlink" Target="javascript:__doPostBack('ctl00$MainContent$rAktet$ctl00$lblAn','')" TargetMode="External"/><Relationship Id="rId40" Type="http://schemas.openxmlformats.org/officeDocument/2006/relationships/hyperlink" Target="javascript:__doPostBack('ctl00$MainContent$rAktet$ctl00$lblA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javascript:__doPostBack('ctl00$MainContent$rAktet$ctl00$lblAn','')" TargetMode="External"/><Relationship Id="rId23" Type="http://schemas.openxmlformats.org/officeDocument/2006/relationships/hyperlink" Target="javascript:__doPostBack('ctl00$MainContent$rAktet$ctl00$lblAn','')" TargetMode="External"/><Relationship Id="rId28" Type="http://schemas.openxmlformats.org/officeDocument/2006/relationships/hyperlink" Target="javascript:__doPostBack('ctl00$MainContent$rAktet$ctl00$lblAn','')" TargetMode="External"/><Relationship Id="rId36" Type="http://schemas.openxmlformats.org/officeDocument/2006/relationships/hyperlink" Target="javascript:__doPostBack('ctl00$MainContent$rAktet$ctl00$lblAn','')" TargetMode="External"/><Relationship Id="rId10" Type="http://schemas.openxmlformats.org/officeDocument/2006/relationships/image" Target="media/image3.png"/><Relationship Id="rId19" Type="http://schemas.openxmlformats.org/officeDocument/2006/relationships/hyperlink" Target="javascript:__doPostBack('ctl00$MainContent$rAktet$ctl00$lblAn','')" TargetMode="External"/><Relationship Id="rId31" Type="http://schemas.openxmlformats.org/officeDocument/2006/relationships/hyperlink" Target="javascript:__doPostBack('ctl00$MainContent$rAktet$ctl00$lblAn','')" TargetMode="External"/><Relationship Id="rId44" Type="http://schemas.openxmlformats.org/officeDocument/2006/relationships/hyperlink" Target="https://gzk.rks-gov.net/ActDetail.aspx?ActID=275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gzk.rks-gov.net/ActDetail.aspx?ActID=2770" TargetMode="External"/><Relationship Id="rId22" Type="http://schemas.openxmlformats.org/officeDocument/2006/relationships/hyperlink" Target="https://gzk.rks-gov.net/ActDetail.aspx?ActID=2530" TargetMode="External"/><Relationship Id="rId27" Type="http://schemas.openxmlformats.org/officeDocument/2006/relationships/hyperlink" Target="https://gzk.rks-gov.net/ActDetail.aspx?ActID=18187" TargetMode="External"/><Relationship Id="rId30" Type="http://schemas.openxmlformats.org/officeDocument/2006/relationships/hyperlink" Target="javascript:__doPostBack('ctl00$MainContent$rAktet$ctl00$lblAn','')" TargetMode="External"/><Relationship Id="rId35" Type="http://schemas.openxmlformats.org/officeDocument/2006/relationships/hyperlink" Target="javascript:__doPostBack('ctl00$MainContent$rAktet$ctl00$lblAn','')" TargetMode="External"/><Relationship Id="rId43" Type="http://schemas.openxmlformats.org/officeDocument/2006/relationships/hyperlink" Target="https://gzk.rks-gov.net/ActDetail.aspx?ActID=164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219D2-EC01-4B01-B202-2F4A9809F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7356</Words>
  <Characters>41932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49190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erblin.hetemi</dc:creator>
  <cp:lastModifiedBy>Erblin Hetemi</cp:lastModifiedBy>
  <cp:revision>4</cp:revision>
  <cp:lastPrinted>2016-04-22T13:04:00Z</cp:lastPrinted>
  <dcterms:created xsi:type="dcterms:W3CDTF">2020-11-26T14:15:00Z</dcterms:created>
  <dcterms:modified xsi:type="dcterms:W3CDTF">2020-12-22T10:44:00Z</dcterms:modified>
</cp:coreProperties>
</file>