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98"/>
        <w:tblW w:w="9648" w:type="dxa"/>
        <w:tblLook w:val="01E0" w:firstRow="1" w:lastRow="1" w:firstColumn="1" w:lastColumn="1" w:noHBand="0" w:noVBand="0"/>
      </w:tblPr>
      <w:tblGrid>
        <w:gridCol w:w="9648"/>
      </w:tblGrid>
      <w:tr w:rsidR="004C6028" w:rsidRPr="00E1258C" w:rsidTr="001428BF">
        <w:trPr>
          <w:trHeight w:val="993"/>
        </w:trPr>
        <w:tc>
          <w:tcPr>
            <w:tcW w:w="9648" w:type="dxa"/>
            <w:vAlign w:val="center"/>
          </w:tcPr>
          <w:p w:rsidR="004C6028" w:rsidRPr="00E1258C" w:rsidRDefault="004C6028" w:rsidP="001428BF">
            <w:pPr>
              <w:rPr>
                <w:rFonts w:ascii="Book Antiqua" w:eastAsia="MS Mincho" w:hAnsi="Book Antiqua"/>
              </w:rPr>
            </w:pPr>
          </w:p>
          <w:p w:rsidR="001A6AAA" w:rsidRDefault="001A6AAA" w:rsidP="001428BF">
            <w:pPr>
              <w:jc w:val="center"/>
              <w:rPr>
                <w:rFonts w:ascii="Book Antiqua" w:eastAsia="MS Mincho" w:hAnsi="Book Antiqua" w:cs="Book Antiqua"/>
                <w:b/>
                <w:bCs/>
                <w:sz w:val="28"/>
                <w:szCs w:val="28"/>
              </w:rPr>
            </w:pPr>
          </w:p>
          <w:p w:rsidR="004C6028" w:rsidRPr="001A6AAA" w:rsidRDefault="004C6028" w:rsidP="001428BF">
            <w:pPr>
              <w:jc w:val="center"/>
              <w:rPr>
                <w:rFonts w:ascii="Book Antiqua" w:eastAsia="Batang" w:hAnsi="Book Antiqua"/>
                <w:b/>
                <w:bCs/>
                <w:sz w:val="32"/>
                <w:szCs w:val="32"/>
                <w:lang w:val="sv-SE"/>
              </w:rPr>
            </w:pPr>
            <w:r w:rsidRPr="001A6AAA">
              <w:rPr>
                <w:rFonts w:ascii="Book Antiqua" w:eastAsia="MS Mincho" w:hAnsi="Book Antiqua" w:cs="Book Antiqua"/>
                <w:b/>
                <w:bCs/>
                <w:sz w:val="32"/>
                <w:szCs w:val="32"/>
              </w:rPr>
              <w:t>Republika e Kosovës</w:t>
            </w:r>
          </w:p>
          <w:p w:rsidR="004C6028" w:rsidRPr="001A6AAA" w:rsidRDefault="004C6028" w:rsidP="001428BF">
            <w:pPr>
              <w:jc w:val="center"/>
              <w:rPr>
                <w:rFonts w:ascii="Book Antiqua" w:eastAsia="MS Mincho" w:hAnsi="Book Antiqua" w:cs="Book Antiqua"/>
                <w:b/>
                <w:bCs/>
                <w:sz w:val="26"/>
                <w:szCs w:val="26"/>
                <w:lang w:val="sv-SE"/>
              </w:rPr>
            </w:pPr>
            <w:r w:rsidRPr="001A6AAA">
              <w:rPr>
                <w:rFonts w:ascii="Book Antiqua" w:eastAsia="Batang" w:hAnsi="Book Antiqua"/>
                <w:b/>
                <w:bCs/>
                <w:sz w:val="26"/>
                <w:szCs w:val="26"/>
                <w:lang w:val="sv-SE"/>
              </w:rPr>
              <w:t>Republika Kosova-</w:t>
            </w:r>
            <w:r w:rsidRPr="001A6AAA">
              <w:rPr>
                <w:rFonts w:ascii="Book Antiqua" w:eastAsia="MS Mincho" w:hAnsi="Book Antiqua"/>
                <w:b/>
                <w:bCs/>
                <w:sz w:val="26"/>
                <w:szCs w:val="26"/>
                <w:lang w:val="sv-SE"/>
              </w:rPr>
              <w:t xml:space="preserve">Republic of </w:t>
            </w:r>
            <w:r w:rsidRPr="001A6AAA">
              <w:rPr>
                <w:rFonts w:ascii="Book Antiqua" w:eastAsia="MS Mincho" w:hAnsi="Book Antiqua"/>
                <w:b/>
                <w:bCs/>
                <w:sz w:val="26"/>
                <w:szCs w:val="26"/>
              </w:rPr>
              <w:t>Kosovo</w:t>
            </w:r>
          </w:p>
          <w:p w:rsidR="004C6028" w:rsidRDefault="004C6028" w:rsidP="001428BF">
            <w:pPr>
              <w:pStyle w:val="Title"/>
              <w:rPr>
                <w:rFonts w:ascii="Book Antiqua" w:eastAsia="MS Mincho" w:hAnsi="Book Antiqua" w:cs="Book Antiqua"/>
                <w:i/>
                <w:iCs/>
                <w:sz w:val="26"/>
                <w:szCs w:val="26"/>
              </w:rPr>
            </w:pPr>
            <w:proofErr w:type="spellStart"/>
            <w:r w:rsidRPr="001A6AAA">
              <w:rPr>
                <w:rFonts w:ascii="Book Antiqua" w:eastAsia="MS Mincho" w:hAnsi="Book Antiqua" w:cs="Book Antiqua"/>
                <w:i/>
                <w:iCs/>
                <w:sz w:val="26"/>
                <w:szCs w:val="26"/>
              </w:rPr>
              <w:t>Qeveria</w:t>
            </w:r>
            <w:proofErr w:type="spellEnd"/>
            <w:r w:rsidRPr="001A6AAA">
              <w:rPr>
                <w:rFonts w:ascii="Book Antiqua" w:eastAsia="MS Mincho" w:hAnsi="Book Antiqua" w:cs="Book Antiqua"/>
                <w:i/>
                <w:iCs/>
                <w:sz w:val="26"/>
                <w:szCs w:val="26"/>
              </w:rPr>
              <w:t xml:space="preserve"> - </w:t>
            </w:r>
            <w:proofErr w:type="spellStart"/>
            <w:r w:rsidRPr="001A6AAA">
              <w:rPr>
                <w:rFonts w:ascii="Book Antiqua" w:eastAsia="MS Mincho" w:hAnsi="Book Antiqua" w:cs="Book Antiqua"/>
                <w:i/>
                <w:iCs/>
                <w:szCs w:val="24"/>
              </w:rPr>
              <w:t>Vlada</w:t>
            </w:r>
            <w:proofErr w:type="spellEnd"/>
            <w:r w:rsidRPr="001A6AAA">
              <w:rPr>
                <w:rFonts w:ascii="Book Antiqua" w:eastAsia="MS Mincho" w:hAnsi="Book Antiqua" w:cs="Book Antiqua"/>
                <w:i/>
                <w:iCs/>
                <w:sz w:val="26"/>
                <w:szCs w:val="26"/>
              </w:rPr>
              <w:t xml:space="preserve"> - Government </w:t>
            </w:r>
          </w:p>
          <w:p w:rsidR="001A6AAA" w:rsidRPr="001A6AAA" w:rsidRDefault="001A6AAA" w:rsidP="001428BF">
            <w:pPr>
              <w:pStyle w:val="Title"/>
              <w:rPr>
                <w:rFonts w:ascii="Book Antiqua" w:eastAsia="MS Mincho" w:hAnsi="Book Antiqua"/>
                <w:sz w:val="26"/>
                <w:szCs w:val="26"/>
              </w:rPr>
            </w:pPr>
          </w:p>
        </w:tc>
      </w:tr>
      <w:tr w:rsidR="004C6028" w:rsidRPr="00AF0A74" w:rsidTr="001428BF">
        <w:tc>
          <w:tcPr>
            <w:tcW w:w="9648" w:type="dxa"/>
            <w:vAlign w:val="center"/>
          </w:tcPr>
          <w:p w:rsidR="004C6028" w:rsidRPr="00AF0A74" w:rsidRDefault="004C6028" w:rsidP="001428BF">
            <w:pPr>
              <w:jc w:val="center"/>
              <w:rPr>
                <w:rFonts w:ascii="Book Antiqua" w:eastAsia="MS Mincho" w:hAnsi="Book Antiqua"/>
                <w:i/>
                <w:sz w:val="22"/>
                <w:szCs w:val="20"/>
                <w:lang w:val="en-US"/>
              </w:rPr>
            </w:pPr>
            <w:bookmarkStart w:id="0" w:name="OLE_LINK1"/>
            <w:bookmarkStart w:id="1" w:name="OLE_LINK2"/>
            <w:proofErr w:type="spellStart"/>
            <w:r w:rsidRPr="00AF0A74">
              <w:rPr>
                <w:rFonts w:ascii="Book Antiqua" w:eastAsia="MS Mincho" w:hAnsi="Book Antiqua"/>
                <w:i/>
                <w:sz w:val="22"/>
                <w:szCs w:val="20"/>
                <w:lang w:val="en-US"/>
              </w:rPr>
              <w:t>Ministria</w:t>
            </w:r>
            <w:proofErr w:type="spellEnd"/>
            <w:r w:rsidRPr="00AF0A74">
              <w:rPr>
                <w:rFonts w:ascii="Book Antiqua" w:eastAsia="MS Mincho" w:hAnsi="Book Antiqua"/>
                <w:i/>
                <w:sz w:val="22"/>
                <w:szCs w:val="20"/>
                <w:lang w:val="en-US"/>
              </w:rPr>
              <w:t xml:space="preserve"> e </w:t>
            </w:r>
            <w:proofErr w:type="spellStart"/>
            <w:r w:rsidRPr="00AF0A74">
              <w:rPr>
                <w:rFonts w:ascii="Book Antiqua" w:eastAsia="MS Mincho" w:hAnsi="Book Antiqua"/>
                <w:i/>
                <w:sz w:val="22"/>
                <w:szCs w:val="20"/>
                <w:lang w:val="en-US"/>
              </w:rPr>
              <w:t>Administrimit</w:t>
            </w:r>
            <w:proofErr w:type="spellEnd"/>
            <w:r w:rsidRPr="00AF0A74">
              <w:rPr>
                <w:rFonts w:ascii="Book Antiqua" w:eastAsia="MS Mincho" w:hAnsi="Book Antiqua"/>
                <w:i/>
                <w:sz w:val="22"/>
                <w:szCs w:val="20"/>
                <w:lang w:val="en-US"/>
              </w:rPr>
              <w:t xml:space="preserve"> </w:t>
            </w:r>
            <w:proofErr w:type="spellStart"/>
            <w:r w:rsidRPr="00AF0A74">
              <w:rPr>
                <w:rFonts w:ascii="Book Antiqua" w:eastAsia="MS Mincho" w:hAnsi="Book Antiqua"/>
                <w:i/>
                <w:sz w:val="22"/>
                <w:szCs w:val="20"/>
                <w:lang w:val="en-US"/>
              </w:rPr>
              <w:t>të</w:t>
            </w:r>
            <w:proofErr w:type="spellEnd"/>
            <w:r w:rsidRPr="00AF0A74">
              <w:rPr>
                <w:rFonts w:ascii="Book Antiqua" w:eastAsia="MS Mincho" w:hAnsi="Book Antiqua"/>
                <w:i/>
                <w:sz w:val="22"/>
                <w:szCs w:val="20"/>
                <w:lang w:val="en-US"/>
              </w:rPr>
              <w:t xml:space="preserve"> </w:t>
            </w:r>
            <w:proofErr w:type="spellStart"/>
            <w:r w:rsidRPr="00AF0A74">
              <w:rPr>
                <w:rFonts w:ascii="Book Antiqua" w:eastAsia="MS Mincho" w:hAnsi="Book Antiqua"/>
                <w:i/>
                <w:sz w:val="22"/>
                <w:szCs w:val="20"/>
                <w:lang w:val="en-US"/>
              </w:rPr>
              <w:t>Pushtetit</w:t>
            </w:r>
            <w:proofErr w:type="spellEnd"/>
            <w:r w:rsidRPr="00AF0A74">
              <w:rPr>
                <w:rFonts w:ascii="Book Antiqua" w:eastAsia="MS Mincho" w:hAnsi="Book Antiqua"/>
                <w:i/>
                <w:sz w:val="22"/>
                <w:szCs w:val="20"/>
                <w:lang w:val="en-US"/>
              </w:rPr>
              <w:t xml:space="preserve"> </w:t>
            </w:r>
            <w:proofErr w:type="spellStart"/>
            <w:r w:rsidRPr="00AF0A74">
              <w:rPr>
                <w:rFonts w:ascii="Book Antiqua" w:eastAsia="MS Mincho" w:hAnsi="Book Antiqua"/>
                <w:i/>
                <w:sz w:val="22"/>
                <w:szCs w:val="20"/>
                <w:lang w:val="en-US"/>
              </w:rPr>
              <w:t>Lokal</w:t>
            </w:r>
            <w:proofErr w:type="spellEnd"/>
          </w:p>
          <w:p w:rsidR="004C6028" w:rsidRPr="00AF0A74" w:rsidRDefault="004C6028" w:rsidP="001428BF">
            <w:pPr>
              <w:jc w:val="center"/>
              <w:rPr>
                <w:rFonts w:ascii="Book Antiqua" w:eastAsia="MS Mincho" w:hAnsi="Book Antiqua"/>
                <w:i/>
                <w:sz w:val="22"/>
                <w:szCs w:val="20"/>
                <w:lang w:val="en-US"/>
              </w:rPr>
            </w:pPr>
            <w:proofErr w:type="spellStart"/>
            <w:r w:rsidRPr="00AF0A74">
              <w:rPr>
                <w:rFonts w:ascii="Book Antiqua" w:eastAsia="MS Mincho" w:hAnsi="Book Antiqua"/>
                <w:i/>
                <w:sz w:val="22"/>
                <w:szCs w:val="20"/>
                <w:lang w:val="en-US"/>
              </w:rPr>
              <w:t>Ministarstvo</w:t>
            </w:r>
            <w:proofErr w:type="spellEnd"/>
            <w:r w:rsidRPr="00AF0A74">
              <w:rPr>
                <w:rFonts w:ascii="Book Antiqua" w:eastAsia="MS Mincho" w:hAnsi="Book Antiqua"/>
                <w:i/>
                <w:sz w:val="22"/>
                <w:szCs w:val="20"/>
                <w:lang w:val="en-US"/>
              </w:rPr>
              <w:t xml:space="preserve"> </w:t>
            </w:r>
            <w:proofErr w:type="spellStart"/>
            <w:r w:rsidRPr="00AF0A74">
              <w:rPr>
                <w:rFonts w:ascii="Book Antiqua" w:eastAsia="MS Mincho" w:hAnsi="Book Antiqua"/>
                <w:i/>
                <w:sz w:val="22"/>
                <w:szCs w:val="20"/>
                <w:lang w:val="en-US"/>
              </w:rPr>
              <w:t>Administracije</w:t>
            </w:r>
            <w:proofErr w:type="spellEnd"/>
            <w:r w:rsidRPr="00AF0A74">
              <w:rPr>
                <w:rFonts w:ascii="Book Antiqua" w:eastAsia="MS Mincho" w:hAnsi="Book Antiqua"/>
                <w:i/>
                <w:sz w:val="22"/>
                <w:szCs w:val="20"/>
                <w:lang w:val="en-US"/>
              </w:rPr>
              <w:t xml:space="preserve"> </w:t>
            </w:r>
            <w:proofErr w:type="spellStart"/>
            <w:r w:rsidRPr="00AF0A74">
              <w:rPr>
                <w:rFonts w:ascii="Book Antiqua" w:eastAsia="MS Mincho" w:hAnsi="Book Antiqua"/>
                <w:i/>
                <w:sz w:val="22"/>
                <w:szCs w:val="20"/>
                <w:lang w:val="en-US"/>
              </w:rPr>
              <w:t>Lokalne</w:t>
            </w:r>
            <w:proofErr w:type="spellEnd"/>
            <w:r w:rsidRPr="00AF0A74">
              <w:rPr>
                <w:rFonts w:ascii="Book Antiqua" w:eastAsia="MS Mincho" w:hAnsi="Book Antiqua"/>
                <w:i/>
                <w:sz w:val="22"/>
                <w:szCs w:val="20"/>
                <w:lang w:val="en-US"/>
              </w:rPr>
              <w:t xml:space="preserve"> </w:t>
            </w:r>
            <w:proofErr w:type="spellStart"/>
            <w:r w:rsidRPr="00AF0A74">
              <w:rPr>
                <w:rFonts w:ascii="Book Antiqua" w:eastAsia="MS Mincho" w:hAnsi="Book Antiqua"/>
                <w:i/>
                <w:sz w:val="22"/>
                <w:szCs w:val="20"/>
                <w:lang w:val="en-US"/>
              </w:rPr>
              <w:t>Samouprave</w:t>
            </w:r>
            <w:proofErr w:type="spellEnd"/>
          </w:p>
          <w:p w:rsidR="004C6028" w:rsidRPr="00AF0A74" w:rsidRDefault="004C6028" w:rsidP="001428BF">
            <w:pPr>
              <w:jc w:val="center"/>
              <w:rPr>
                <w:rFonts w:ascii="Book Antiqua" w:eastAsia="MS Mincho" w:hAnsi="Book Antiqua"/>
                <w:i/>
                <w:lang w:val="en-US"/>
              </w:rPr>
            </w:pPr>
            <w:r w:rsidRPr="00AF0A74">
              <w:rPr>
                <w:rFonts w:ascii="Book Antiqua" w:eastAsia="MS Mincho" w:hAnsi="Book Antiqua"/>
                <w:i/>
                <w:sz w:val="22"/>
                <w:szCs w:val="20"/>
                <w:lang w:val="en-US"/>
              </w:rPr>
              <w:t>Ministry of Local Government Administration</w:t>
            </w:r>
            <w:r w:rsidRPr="00AF0A74">
              <w:rPr>
                <w:rFonts w:ascii="Book Antiqua" w:eastAsia="MS Mincho" w:hAnsi="Book Antiqua"/>
                <w:i/>
                <w:sz w:val="28"/>
                <w:lang w:val="en-US"/>
              </w:rPr>
              <w:t xml:space="preserve">  </w:t>
            </w:r>
            <w:bookmarkEnd w:id="0"/>
            <w:bookmarkEnd w:id="1"/>
          </w:p>
          <w:p w:rsidR="00370E9D" w:rsidRPr="00AF0A74" w:rsidRDefault="00370E9D" w:rsidP="00370E9D">
            <w:pPr>
              <w:jc w:val="center"/>
              <w:rPr>
                <w:rFonts w:ascii="Book Antiqua" w:eastAsia="MS Mincho" w:hAnsi="Book Antiqua"/>
                <w:i/>
                <w:lang w:val="en-US"/>
              </w:rPr>
            </w:pPr>
            <w:r w:rsidRPr="00AF0A74">
              <w:rPr>
                <w:rFonts w:ascii="Book Antiqua" w:eastAsia="MS Mincho" w:hAnsi="Book Antiqua"/>
                <w:i/>
                <w:lang w:val="en-US"/>
              </w:rPr>
              <w:t>_______________________________________________________________________</w:t>
            </w:r>
          </w:p>
          <w:p w:rsidR="00370E9D" w:rsidRPr="00AF0A74" w:rsidRDefault="00370E9D" w:rsidP="00370E9D">
            <w:pPr>
              <w:jc w:val="center"/>
              <w:rPr>
                <w:rFonts w:ascii="Book Antiqua" w:eastAsia="MS Mincho" w:hAnsi="Book Antiqua"/>
                <w:i/>
                <w:lang w:val="en-US"/>
              </w:rPr>
            </w:pPr>
          </w:p>
          <w:p w:rsidR="005D1A9A" w:rsidRPr="00AF0A74" w:rsidRDefault="005D1A9A" w:rsidP="001428BF">
            <w:pPr>
              <w:jc w:val="center"/>
              <w:rPr>
                <w:rFonts w:ascii="Book Antiqua" w:eastAsia="MS Mincho" w:hAnsi="Book Antiqua"/>
                <w:lang w:val="en-US"/>
              </w:rPr>
            </w:pPr>
          </w:p>
          <w:p w:rsidR="00370E9D" w:rsidRPr="00AF0A74" w:rsidRDefault="00370E9D" w:rsidP="001428BF">
            <w:pPr>
              <w:jc w:val="center"/>
              <w:rPr>
                <w:rFonts w:ascii="Book Antiqua" w:eastAsia="MS Mincho" w:hAnsi="Book Antiqua"/>
                <w:b/>
                <w:sz w:val="28"/>
                <w:lang w:val="en-US"/>
              </w:rPr>
            </w:pPr>
          </w:p>
          <w:p w:rsidR="00AF0A74" w:rsidRPr="00AF0A74" w:rsidRDefault="00AF0A74" w:rsidP="001428BF">
            <w:pPr>
              <w:jc w:val="center"/>
              <w:rPr>
                <w:rFonts w:ascii="Book Antiqua" w:eastAsia="MS Mincho" w:hAnsi="Book Antiqua"/>
                <w:b/>
                <w:sz w:val="28"/>
                <w:lang w:val="en-US"/>
              </w:rPr>
            </w:pPr>
            <w:r w:rsidRPr="00AF0A74">
              <w:rPr>
                <w:rFonts w:ascii="Book Antiqua" w:eastAsia="MS Mincho" w:hAnsi="Book Antiqua"/>
                <w:b/>
                <w:sz w:val="28"/>
                <w:lang w:val="en-US"/>
              </w:rPr>
              <w:t>NOTICE OF CANCELLATION OF THE CALL</w:t>
            </w:r>
          </w:p>
          <w:p w:rsidR="00636309" w:rsidRPr="00AF0A74" w:rsidRDefault="00636309" w:rsidP="001428BF">
            <w:pPr>
              <w:jc w:val="center"/>
              <w:rPr>
                <w:rFonts w:ascii="Book Antiqua" w:eastAsia="MS Mincho" w:hAnsi="Book Antiqua"/>
                <w:lang w:val="en-US"/>
              </w:rPr>
            </w:pPr>
          </w:p>
          <w:p w:rsidR="00636309" w:rsidRPr="00AF0A74" w:rsidRDefault="00636309" w:rsidP="001428BF">
            <w:pPr>
              <w:jc w:val="center"/>
              <w:rPr>
                <w:rFonts w:ascii="Book Antiqua" w:eastAsia="MS Mincho" w:hAnsi="Book Antiqua"/>
                <w:lang w:val="en-US"/>
              </w:rPr>
            </w:pPr>
          </w:p>
        </w:tc>
      </w:tr>
    </w:tbl>
    <w:p w:rsidR="001A6AAA" w:rsidRPr="00AF0A74" w:rsidRDefault="001A6AAA" w:rsidP="004C6028">
      <w:pPr>
        <w:pStyle w:val="BodyText2"/>
        <w:rPr>
          <w:rFonts w:ascii="Book Antiqua" w:hAnsi="Book Antiqua"/>
          <w:b/>
          <w:sz w:val="2"/>
          <w:szCs w:val="24"/>
          <w:lang w:val="en-US"/>
        </w:rPr>
      </w:pPr>
    </w:p>
    <w:p w:rsidR="004C6028" w:rsidRPr="00AF0A74" w:rsidRDefault="00AF0A74" w:rsidP="004C6028">
      <w:pPr>
        <w:pStyle w:val="BodyText2"/>
        <w:rPr>
          <w:rFonts w:ascii="Book Antiqua" w:hAnsi="Book Antiqua"/>
          <w:b/>
          <w:sz w:val="2"/>
          <w:szCs w:val="24"/>
          <w:lang w:val="en-US"/>
        </w:rPr>
      </w:pPr>
      <w:r w:rsidRPr="00AF0A74">
        <w:rPr>
          <w:rFonts w:ascii="Book Antiqua" w:hAnsi="Book Antiqua"/>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8.1pt;margin-top:-15.35pt;width:61.65pt;height:63.95pt;z-index:-251658752;mso-position-horizontal-relative:text;mso-position-vertical-relative:text">
            <v:imagedata r:id="rId5" o:title=""/>
          </v:shape>
          <o:OLEObject Type="Embed" ProgID="Unknown" ShapeID="_x0000_s1026" DrawAspect="Content" ObjectID="_1679893918" r:id="rId6"/>
        </w:object>
      </w:r>
    </w:p>
    <w:p w:rsidR="004C6028" w:rsidRPr="00AF0A74" w:rsidRDefault="004C6028" w:rsidP="004C6028">
      <w:pPr>
        <w:pStyle w:val="BodyText2"/>
        <w:jc w:val="both"/>
        <w:rPr>
          <w:rFonts w:ascii="Book Antiqua" w:hAnsi="Book Antiqua"/>
          <w:sz w:val="24"/>
          <w:szCs w:val="24"/>
          <w:lang w:val="en-US"/>
        </w:rPr>
      </w:pPr>
    </w:p>
    <w:p w:rsidR="00AF0A74" w:rsidRPr="00AF0A74" w:rsidRDefault="00AF0A74" w:rsidP="004C6028">
      <w:pPr>
        <w:jc w:val="center"/>
        <w:rPr>
          <w:rFonts w:ascii="Book Antiqua" w:hAnsi="Book Antiqua" w:cs="Calibri"/>
          <w:b/>
          <w:sz w:val="22"/>
          <w:szCs w:val="22"/>
          <w:lang w:val="en-US"/>
        </w:rPr>
      </w:pPr>
      <w:r w:rsidRPr="00AF0A74">
        <w:rPr>
          <w:rFonts w:ascii="Book Antiqua" w:hAnsi="Book Antiqua" w:cs="Calibri"/>
          <w:b/>
          <w:sz w:val="22"/>
          <w:szCs w:val="22"/>
          <w:lang w:val="en-US"/>
        </w:rPr>
        <w:t>‘CIVIL SOCIETY MEMBER APPLICATION FOR THE AUDIT COMMITTEE IN THE MINISTRY OF LOCAL GOVERNMENT ADMINISTRATION’</w:t>
      </w:r>
    </w:p>
    <w:p w:rsidR="004C6028" w:rsidRPr="00AF0A74" w:rsidRDefault="004C6028" w:rsidP="004C6028">
      <w:pPr>
        <w:jc w:val="both"/>
        <w:rPr>
          <w:rFonts w:ascii="Book Antiqua" w:hAnsi="Book Antiqua"/>
          <w:sz w:val="22"/>
          <w:szCs w:val="22"/>
          <w:lang w:val="en-US"/>
        </w:rPr>
      </w:pPr>
    </w:p>
    <w:p w:rsidR="00370E9D" w:rsidRPr="00AF0A74" w:rsidRDefault="00370E9D" w:rsidP="00370E9D">
      <w:pPr>
        <w:pStyle w:val="Default"/>
        <w:jc w:val="both"/>
        <w:rPr>
          <w:color w:val="auto"/>
          <w:sz w:val="22"/>
          <w:szCs w:val="22"/>
        </w:rPr>
      </w:pPr>
    </w:p>
    <w:p w:rsidR="00636309" w:rsidRPr="00AF0A74" w:rsidRDefault="00636309" w:rsidP="00370E9D">
      <w:pPr>
        <w:pStyle w:val="Default"/>
        <w:jc w:val="both"/>
        <w:rPr>
          <w:color w:val="auto"/>
          <w:sz w:val="22"/>
          <w:szCs w:val="22"/>
        </w:rPr>
      </w:pPr>
    </w:p>
    <w:p w:rsidR="00370E9D" w:rsidRPr="00AF0A74" w:rsidRDefault="00370E9D" w:rsidP="00636309">
      <w:pPr>
        <w:pStyle w:val="Default"/>
        <w:spacing w:line="276" w:lineRule="auto"/>
        <w:jc w:val="both"/>
        <w:rPr>
          <w:color w:val="auto"/>
          <w:sz w:val="22"/>
          <w:szCs w:val="22"/>
        </w:rPr>
      </w:pPr>
    </w:p>
    <w:p w:rsidR="00636309" w:rsidRPr="00AF0A74" w:rsidRDefault="00AF0A74" w:rsidP="00636309">
      <w:pPr>
        <w:pStyle w:val="Default"/>
        <w:spacing w:line="276" w:lineRule="auto"/>
        <w:jc w:val="both"/>
        <w:rPr>
          <w:rFonts w:cs="Calibri"/>
          <w:sz w:val="22"/>
          <w:szCs w:val="22"/>
        </w:rPr>
      </w:pPr>
      <w:r w:rsidRPr="00AF0A74">
        <w:rPr>
          <w:rFonts w:cs="Calibri"/>
          <w:sz w:val="22"/>
          <w:szCs w:val="22"/>
        </w:rPr>
        <w:t>The Ministry of Local Government Administration (MLGA) in cooperatio</w:t>
      </w:r>
      <w:bookmarkStart w:id="2" w:name="_GoBack"/>
      <w:bookmarkEnd w:id="2"/>
      <w:r w:rsidRPr="00AF0A74">
        <w:rPr>
          <w:rFonts w:cs="Calibri"/>
          <w:sz w:val="22"/>
          <w:szCs w:val="22"/>
        </w:rPr>
        <w:t xml:space="preserve">n and coordination with the CIVIKOS platform, in order to increase transparency and provide the opportunity for application of various civil society stakeholders, cancels the call announced on 30.03.2021 for the application of the member of civil society for the </w:t>
      </w:r>
      <w:r w:rsidRPr="00AF0A74">
        <w:rPr>
          <w:rFonts w:cs="Calibri"/>
          <w:b/>
          <w:sz w:val="22"/>
          <w:szCs w:val="22"/>
        </w:rPr>
        <w:t>Audit Committee in the Ministry of Local Government Administration</w:t>
      </w:r>
      <w:r w:rsidRPr="00AF0A74">
        <w:rPr>
          <w:rFonts w:cs="Calibri"/>
          <w:sz w:val="22"/>
          <w:szCs w:val="22"/>
        </w:rPr>
        <w:t>.</w:t>
      </w:r>
    </w:p>
    <w:p w:rsidR="00636309" w:rsidRPr="00AF0A74" w:rsidRDefault="00636309" w:rsidP="00636309">
      <w:pPr>
        <w:pStyle w:val="Default"/>
        <w:spacing w:line="276" w:lineRule="auto"/>
        <w:jc w:val="both"/>
        <w:rPr>
          <w:rFonts w:cs="Calibri"/>
          <w:sz w:val="22"/>
          <w:szCs w:val="22"/>
        </w:rPr>
      </w:pPr>
    </w:p>
    <w:p w:rsidR="00636309" w:rsidRPr="00AF0A74" w:rsidRDefault="00636309" w:rsidP="00636309">
      <w:pPr>
        <w:pStyle w:val="Default"/>
        <w:spacing w:line="276" w:lineRule="auto"/>
        <w:jc w:val="both"/>
        <w:rPr>
          <w:rFonts w:cs="Calibri"/>
          <w:sz w:val="22"/>
          <w:szCs w:val="22"/>
        </w:rPr>
      </w:pPr>
    </w:p>
    <w:p w:rsidR="00636309" w:rsidRPr="00AF0A74" w:rsidRDefault="00AF0A74" w:rsidP="00636309">
      <w:pPr>
        <w:pStyle w:val="Default"/>
        <w:spacing w:line="276" w:lineRule="auto"/>
        <w:jc w:val="both"/>
        <w:rPr>
          <w:color w:val="auto"/>
          <w:sz w:val="22"/>
          <w:szCs w:val="22"/>
        </w:rPr>
      </w:pPr>
      <w:r w:rsidRPr="00AF0A74">
        <w:rPr>
          <w:color w:val="auto"/>
          <w:sz w:val="22"/>
          <w:szCs w:val="22"/>
        </w:rPr>
        <w:t>The call for application will be re-announced in the following days on the MLGA website:</w:t>
      </w:r>
    </w:p>
    <w:p w:rsidR="00636309" w:rsidRPr="00AF0A74" w:rsidRDefault="00636309" w:rsidP="00636309">
      <w:pPr>
        <w:pStyle w:val="Default"/>
        <w:spacing w:line="276" w:lineRule="auto"/>
        <w:jc w:val="both"/>
        <w:rPr>
          <w:color w:val="auto"/>
          <w:sz w:val="22"/>
          <w:szCs w:val="22"/>
        </w:rPr>
      </w:pPr>
    </w:p>
    <w:p w:rsidR="00636309" w:rsidRPr="00AF0A74" w:rsidRDefault="00636309" w:rsidP="00636309">
      <w:pPr>
        <w:pStyle w:val="Default"/>
        <w:spacing w:line="276" w:lineRule="auto"/>
        <w:jc w:val="both"/>
        <w:rPr>
          <w:color w:val="auto"/>
          <w:sz w:val="22"/>
          <w:szCs w:val="22"/>
        </w:rPr>
      </w:pPr>
    </w:p>
    <w:p w:rsidR="00636309" w:rsidRPr="00AF0A74" w:rsidRDefault="00AF0A74" w:rsidP="00636309">
      <w:pPr>
        <w:pStyle w:val="Default"/>
        <w:spacing w:line="276" w:lineRule="auto"/>
        <w:jc w:val="both"/>
        <w:rPr>
          <w:color w:val="auto"/>
          <w:sz w:val="22"/>
          <w:szCs w:val="22"/>
        </w:rPr>
      </w:pPr>
      <w:hyperlink r:id="rId7" w:history="1">
        <w:r w:rsidR="00636309" w:rsidRPr="00AF0A74">
          <w:rPr>
            <w:rStyle w:val="Hyperlink"/>
            <w:sz w:val="22"/>
            <w:szCs w:val="22"/>
          </w:rPr>
          <w:t>https://mapl.rks-gov.net/shpallje-konkurse/thirrje-per-propozime/</w:t>
        </w:r>
      </w:hyperlink>
      <w:r w:rsidR="00636309" w:rsidRPr="00AF0A74">
        <w:rPr>
          <w:color w:val="auto"/>
          <w:sz w:val="22"/>
          <w:szCs w:val="22"/>
        </w:rPr>
        <w:t xml:space="preserve"> </w:t>
      </w:r>
    </w:p>
    <w:p w:rsidR="00370E9D" w:rsidRPr="00AF0A74" w:rsidRDefault="00370E9D" w:rsidP="00636309">
      <w:pPr>
        <w:pStyle w:val="Default"/>
        <w:spacing w:line="276" w:lineRule="auto"/>
        <w:jc w:val="both"/>
        <w:rPr>
          <w:i/>
          <w:color w:val="auto"/>
          <w:sz w:val="22"/>
          <w:szCs w:val="22"/>
        </w:rPr>
      </w:pPr>
    </w:p>
    <w:p w:rsidR="00AF4E23" w:rsidRPr="001A6AAA" w:rsidRDefault="00AF0A74" w:rsidP="00636309">
      <w:pPr>
        <w:spacing w:line="276" w:lineRule="auto"/>
        <w:jc w:val="both"/>
        <w:rPr>
          <w:rFonts w:ascii="Book Antiqua" w:hAnsi="Book Antiqua" w:cs="Calibri"/>
          <w:b/>
          <w:sz w:val="22"/>
          <w:szCs w:val="22"/>
        </w:rPr>
      </w:pPr>
    </w:p>
    <w:p w:rsidR="00636309" w:rsidRPr="001A6AAA" w:rsidRDefault="00636309" w:rsidP="00636309">
      <w:pPr>
        <w:spacing w:line="276" w:lineRule="auto"/>
        <w:jc w:val="both"/>
        <w:rPr>
          <w:rFonts w:ascii="Book Antiqua" w:hAnsi="Book Antiqua" w:cs="Calibri"/>
          <w:b/>
          <w:sz w:val="22"/>
          <w:szCs w:val="22"/>
        </w:rPr>
      </w:pPr>
    </w:p>
    <w:sectPr w:rsidR="00636309" w:rsidRPr="001A6AAA" w:rsidSect="005D1A9A">
      <w:pgSz w:w="12240" w:h="15840"/>
      <w:pgMar w:top="630" w:right="900" w:bottom="17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F2F87"/>
    <w:multiLevelType w:val="hybridMultilevel"/>
    <w:tmpl w:val="1EAC04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FE622A0"/>
    <w:multiLevelType w:val="hybridMultilevel"/>
    <w:tmpl w:val="591017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AD"/>
    <w:rsid w:val="001A6AAA"/>
    <w:rsid w:val="00295EC7"/>
    <w:rsid w:val="002A01AD"/>
    <w:rsid w:val="00370E9D"/>
    <w:rsid w:val="004C6028"/>
    <w:rsid w:val="005D1A9A"/>
    <w:rsid w:val="00636309"/>
    <w:rsid w:val="00712AA5"/>
    <w:rsid w:val="00764B74"/>
    <w:rsid w:val="007769D7"/>
    <w:rsid w:val="0078717E"/>
    <w:rsid w:val="007E4E6A"/>
    <w:rsid w:val="00AF0A74"/>
    <w:rsid w:val="00C10BC4"/>
    <w:rsid w:val="00D4538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D9A69D7-0768-4E36-96B4-4989BB5E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0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C6028"/>
    <w:pPr>
      <w:jc w:val="center"/>
    </w:pPr>
    <w:rPr>
      <w:b/>
      <w:bCs/>
      <w:szCs w:val="20"/>
      <w:lang w:val="en-US"/>
    </w:rPr>
  </w:style>
  <w:style w:type="character" w:customStyle="1" w:styleId="TitleChar">
    <w:name w:val="Title Char"/>
    <w:basedOn w:val="DefaultParagraphFont"/>
    <w:link w:val="Title"/>
    <w:rsid w:val="004C6028"/>
    <w:rPr>
      <w:rFonts w:ascii="Times New Roman" w:eastAsia="Times New Roman" w:hAnsi="Times New Roman" w:cs="Times New Roman"/>
      <w:b/>
      <w:bCs/>
      <w:sz w:val="24"/>
      <w:szCs w:val="20"/>
      <w:lang w:val="en-US"/>
    </w:rPr>
  </w:style>
  <w:style w:type="paragraph" w:styleId="BodyText2">
    <w:name w:val="Body Text 2"/>
    <w:basedOn w:val="Normal"/>
    <w:link w:val="BodyText2Char"/>
    <w:rsid w:val="004C6028"/>
    <w:rPr>
      <w:rFonts w:eastAsia="MS Mincho"/>
      <w:sz w:val="28"/>
      <w:szCs w:val="20"/>
    </w:rPr>
  </w:style>
  <w:style w:type="character" w:customStyle="1" w:styleId="BodyText2Char">
    <w:name w:val="Body Text 2 Char"/>
    <w:basedOn w:val="DefaultParagraphFont"/>
    <w:link w:val="BodyText2"/>
    <w:rsid w:val="004C6028"/>
    <w:rPr>
      <w:rFonts w:ascii="Times New Roman" w:eastAsia="MS Mincho" w:hAnsi="Times New Roman" w:cs="Times New Roman"/>
      <w:sz w:val="28"/>
      <w:szCs w:val="20"/>
    </w:rPr>
  </w:style>
  <w:style w:type="character" w:styleId="Hyperlink">
    <w:name w:val="Hyperlink"/>
    <w:rsid w:val="004C6028"/>
    <w:rPr>
      <w:color w:val="0000FF"/>
      <w:u w:val="single"/>
    </w:rPr>
  </w:style>
  <w:style w:type="paragraph" w:customStyle="1" w:styleId="Default">
    <w:name w:val="Default"/>
    <w:rsid w:val="004C6028"/>
    <w:pPr>
      <w:autoSpaceDE w:val="0"/>
      <w:autoSpaceDN w:val="0"/>
      <w:adjustRightInd w:val="0"/>
      <w:spacing w:after="0" w:line="240" w:lineRule="auto"/>
    </w:pPr>
    <w:rPr>
      <w:rFonts w:ascii="Book Antiqua" w:eastAsia="Times New Roman" w:hAnsi="Book Antiqua" w:cs="Book Antiqua"/>
      <w:color w:val="000000"/>
      <w:sz w:val="24"/>
      <w:szCs w:val="24"/>
      <w:lang w:val="en-US"/>
    </w:rPr>
  </w:style>
  <w:style w:type="paragraph" w:styleId="BalloonText">
    <w:name w:val="Balloon Text"/>
    <w:basedOn w:val="Normal"/>
    <w:link w:val="BalloonTextChar"/>
    <w:uiPriority w:val="99"/>
    <w:semiHidden/>
    <w:unhideWhenUsed/>
    <w:rsid w:val="007769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9D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l.rks-gov.net/shpallje-konkurse/thirrje-per-propoz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Gutiq</dc:creator>
  <cp:keywords/>
  <dc:description/>
  <cp:lastModifiedBy>mapl</cp:lastModifiedBy>
  <cp:revision>3</cp:revision>
  <cp:lastPrinted>2021-03-30T07:59:00Z</cp:lastPrinted>
  <dcterms:created xsi:type="dcterms:W3CDTF">2021-04-14T06:17:00Z</dcterms:created>
  <dcterms:modified xsi:type="dcterms:W3CDTF">2021-04-14T06:26:00Z</dcterms:modified>
</cp:coreProperties>
</file>