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theme/themeOverride2.xml" ContentType="application/vnd.openxmlformats-officedocument.themeOverride+xml"/>
  <Override PartName="/word/charts/chart16.xml" ContentType="application/vnd.openxmlformats-officedocument.drawingml.chart+xml"/>
  <Override PartName="/word/theme/themeOverride3.xml" ContentType="application/vnd.openxmlformats-officedocument.themeOverride+xml"/>
  <Override PartName="/word/charts/chart1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0.xml" ContentType="application/vnd.openxmlformats-officedocument.drawingml.chart+xml"/>
  <Override PartName="/word/theme/themeOverride5.xml" ContentType="application/vnd.openxmlformats-officedocument.themeOverride+xml"/>
  <Override PartName="/word/charts/chart2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2.xml" ContentType="application/vnd.openxmlformats-officedocument.drawingml.chart+xml"/>
  <Override PartName="/word/theme/themeOverride6.xml" ContentType="application/vnd.openxmlformats-officedocument.themeOverride+xml"/>
  <Override PartName="/word/charts/chart2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4.xml" ContentType="application/vnd.openxmlformats-officedocument.drawingml.chart+xml"/>
  <Override PartName="/word/theme/themeOverride7.xml" ContentType="application/vnd.openxmlformats-officedocument.themeOverride+xml"/>
  <Override PartName="/word/charts/chart2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6.xml" ContentType="application/vnd.openxmlformats-officedocument.drawingml.chart+xml"/>
  <Override PartName="/word/theme/themeOverride8.xml" ContentType="application/vnd.openxmlformats-officedocument.themeOverride+xml"/>
  <Override PartName="/word/charts/chart2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8.xml" ContentType="application/vnd.openxmlformats-officedocument.drawingml.chart+xml"/>
  <Override PartName="/word/theme/themeOverride9.xml" ContentType="application/vnd.openxmlformats-officedocument.themeOverride+xml"/>
  <Override PartName="/word/charts/chart2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0.xml" ContentType="application/vnd.openxmlformats-officedocument.drawingml.chart+xml"/>
  <Override PartName="/word/theme/themeOverride10.xml" ContentType="application/vnd.openxmlformats-officedocument.themeOverride+xml"/>
  <Override PartName="/word/charts/chart3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2.xml" ContentType="application/vnd.openxmlformats-officedocument.drawingml.chart+xml"/>
  <Override PartName="/word/theme/themeOverride11.xml" ContentType="application/vnd.openxmlformats-officedocument.themeOverride+xml"/>
  <Override PartName="/word/charts/chart3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4.xml" ContentType="application/vnd.openxmlformats-officedocument.drawingml.chart+xml"/>
  <Override PartName="/word/theme/themeOverride12.xml" ContentType="application/vnd.openxmlformats-officedocument.themeOverride+xml"/>
  <Override PartName="/word/charts/chart3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6.xml" ContentType="application/vnd.openxmlformats-officedocument.drawingml.chart+xml"/>
  <Override PartName="/word/theme/themeOverride13.xml" ContentType="application/vnd.openxmlformats-officedocument.themeOverride+xml"/>
  <Override PartName="/word/charts/chart3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8.xml" ContentType="application/vnd.openxmlformats-officedocument.drawingml.chart+xml"/>
  <Override PartName="/word/theme/themeOverride14.xml" ContentType="application/vnd.openxmlformats-officedocument.themeOverride+xml"/>
  <Override PartName="/word/charts/chart3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40.xml" ContentType="application/vnd.openxmlformats-officedocument.drawingml.chart+xml"/>
  <Override PartName="/word/theme/themeOverride15.xml" ContentType="application/vnd.openxmlformats-officedocument.themeOverride+xml"/>
  <Override PartName="/word/charts/chart4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42.xml" ContentType="application/vnd.openxmlformats-officedocument.drawingml.chart+xml"/>
  <Override PartName="/word/theme/themeOverride16.xml" ContentType="application/vnd.openxmlformats-officedocument.themeOverride+xml"/>
  <Override PartName="/word/charts/chart43.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44.xml" ContentType="application/vnd.openxmlformats-officedocument.drawingml.chart+xml"/>
  <Override PartName="/word/theme/themeOverride1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8E" w:rsidRPr="00A634FF" w:rsidRDefault="00A22D8E" w:rsidP="00065059">
      <w:pPr>
        <w:rPr>
          <w:rFonts w:ascii="Book Antiqua" w:hAnsi="Book Antiqua"/>
          <w:lang w:val="en-GB"/>
        </w:rPr>
      </w:pPr>
      <w:r w:rsidRPr="00A634FF">
        <w:rPr>
          <w:rFonts w:ascii="Book Antiqua" w:hAnsi="Book Antiqua"/>
          <w:noProof/>
        </w:rPr>
        <w:drawing>
          <wp:anchor distT="0" distB="0" distL="114300" distR="114300" simplePos="0" relativeHeight="251659264" behindDoc="1" locked="0" layoutInCell="1" allowOverlap="1" wp14:anchorId="3C542A29" wp14:editId="03E23739">
            <wp:simplePos x="0" y="0"/>
            <wp:positionH relativeFrom="margin">
              <wp:posOffset>-132080</wp:posOffset>
            </wp:positionH>
            <wp:positionV relativeFrom="paragraph">
              <wp:posOffset>-328930</wp:posOffset>
            </wp:positionV>
            <wp:extent cx="691515" cy="80708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151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4FF">
        <w:rPr>
          <w:rFonts w:ascii="Book Antiqua" w:hAnsi="Book Antiqua"/>
          <w:noProof/>
        </w:rPr>
        <mc:AlternateContent>
          <mc:Choice Requires="wps">
            <w:drawing>
              <wp:anchor distT="0" distB="0" distL="114300" distR="114300" simplePos="0" relativeHeight="251677696" behindDoc="0" locked="0" layoutInCell="1" allowOverlap="1" wp14:anchorId="186D2E65" wp14:editId="2F99A45F">
                <wp:simplePos x="0" y="0"/>
                <wp:positionH relativeFrom="column">
                  <wp:posOffset>639607</wp:posOffset>
                </wp:positionH>
                <wp:positionV relativeFrom="paragraph">
                  <wp:posOffset>-416560</wp:posOffset>
                </wp:positionV>
                <wp:extent cx="3023235" cy="1222375"/>
                <wp:effectExtent l="0" t="0" r="5715" b="0"/>
                <wp:wrapNone/>
                <wp:docPr id="73" name="Text Box 73"/>
                <wp:cNvGraphicFramePr/>
                <a:graphic xmlns:a="http://schemas.openxmlformats.org/drawingml/2006/main">
                  <a:graphicData uri="http://schemas.microsoft.com/office/word/2010/wordprocessingShape">
                    <wps:wsp>
                      <wps:cNvSpPr txBox="1"/>
                      <wps:spPr>
                        <a:xfrm>
                          <a:off x="0" y="0"/>
                          <a:ext cx="3023235" cy="1222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816466" w:rsidRDefault="00B151CA" w:rsidP="00A22D8E">
                            <w:pPr>
                              <w:spacing w:before="0" w:after="0"/>
                              <w:rPr>
                                <w:rFonts w:ascii="Book Antiqua" w:hAnsi="Book Antiqua"/>
                                <w:b/>
                                <w:color w:val="44546A" w:themeColor="text2"/>
                                <w:lang w:val="sq-AL"/>
                              </w:rPr>
                            </w:pPr>
                            <w:r w:rsidRPr="00816466">
                              <w:rPr>
                                <w:rFonts w:ascii="Book Antiqua" w:hAnsi="Book Antiqua"/>
                                <w:b/>
                                <w:color w:val="44546A" w:themeColor="text2"/>
                                <w:lang w:val="sq-AL"/>
                              </w:rPr>
                              <w:t>Republika e Kosovës</w:t>
                            </w:r>
                          </w:p>
                          <w:p w:rsidR="00B151CA" w:rsidRPr="00816466" w:rsidRDefault="00B151CA" w:rsidP="00A22D8E">
                            <w:pPr>
                              <w:spacing w:before="0" w:after="0"/>
                              <w:rPr>
                                <w:rFonts w:ascii="Book Antiqua" w:hAnsi="Book Antiqua"/>
                                <w:b/>
                                <w:color w:val="44546A" w:themeColor="text2"/>
                                <w:sz w:val="20"/>
                                <w:lang w:val="sq-AL"/>
                              </w:rPr>
                            </w:pPr>
                            <w:r w:rsidRPr="00816466">
                              <w:rPr>
                                <w:rFonts w:ascii="Book Antiqua" w:hAnsi="Book Antiqua"/>
                                <w:b/>
                                <w:color w:val="44546A" w:themeColor="text2"/>
                                <w:sz w:val="20"/>
                                <w:lang w:val="sq-AL"/>
                              </w:rPr>
                              <w:t>Republika Kosova-Republic of Kosovo</w:t>
                            </w:r>
                          </w:p>
                          <w:p w:rsidR="00B151CA" w:rsidRPr="00816466" w:rsidRDefault="00B151CA" w:rsidP="00A22D8E">
                            <w:pPr>
                              <w:spacing w:before="0" w:after="0"/>
                              <w:rPr>
                                <w:rFonts w:ascii="Book Antiqua" w:hAnsi="Book Antiqua"/>
                                <w:b/>
                                <w:color w:val="44546A" w:themeColor="text2"/>
                                <w:sz w:val="18"/>
                                <w:lang w:val="sq-AL"/>
                              </w:rPr>
                            </w:pPr>
                            <w:r w:rsidRPr="00816466">
                              <w:rPr>
                                <w:rFonts w:ascii="Book Antiqua" w:hAnsi="Book Antiqua"/>
                                <w:b/>
                                <w:color w:val="44546A" w:themeColor="text2"/>
                                <w:sz w:val="18"/>
                                <w:lang w:val="sq-AL"/>
                              </w:rPr>
                              <w:t>Qeveria - Vlada – Government</w:t>
                            </w:r>
                          </w:p>
                          <w:p w:rsidR="00B151CA" w:rsidRPr="00816466" w:rsidRDefault="00B151CA" w:rsidP="00A22D8E">
                            <w:pPr>
                              <w:spacing w:before="0" w:after="0"/>
                              <w:rPr>
                                <w:rFonts w:ascii="Book Antiqua" w:hAnsi="Book Antiqua"/>
                                <w:color w:val="44546A" w:themeColor="text2"/>
                                <w:sz w:val="12"/>
                                <w:lang w:val="sq-AL"/>
                              </w:rPr>
                            </w:pPr>
                          </w:p>
                          <w:p w:rsidR="00B151CA" w:rsidRPr="00816466" w:rsidRDefault="00B151CA" w:rsidP="00A22D8E">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Ministria e Administrimit të Pushtetit Lokal</w:t>
                            </w:r>
                          </w:p>
                          <w:p w:rsidR="00B151CA" w:rsidRPr="00816466" w:rsidRDefault="00B151CA" w:rsidP="00A22D8E">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Ministarstvo Lokalne Samouprave Administracije</w:t>
                            </w:r>
                          </w:p>
                          <w:p w:rsidR="00B151CA" w:rsidRPr="00816466" w:rsidRDefault="00B151CA" w:rsidP="00A22D8E">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Ministry of Local Government 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6D2E65" id="_x0000_t202" coordsize="21600,21600" o:spt="202" path="m,l,21600r21600,l21600,xe">
                <v:stroke joinstyle="miter"/>
                <v:path gradientshapeok="t" o:connecttype="rect"/>
              </v:shapetype>
              <v:shape id="Text Box 73" o:spid="_x0000_s1026" type="#_x0000_t202" style="position:absolute;left:0;text-align:left;margin-left:50.35pt;margin-top:-32.8pt;width:238.05pt;height:96.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" fillcolor="white [3201]" stroked="f" strokeweight=".5pt">
                <v:textbox>
                  <w:txbxContent>
                    <w:p w:rsidR="00B151CA" w:rsidRPr="00816466" w:rsidRDefault="00B151CA" w:rsidP="00A22D8E">
                      <w:pPr>
                        <w:spacing w:before="0" w:after="0"/>
                        <w:rPr>
                          <w:rFonts w:ascii="Book Antiqua" w:hAnsi="Book Antiqua"/>
                          <w:b/>
                          <w:color w:val="44546A" w:themeColor="text2"/>
                          <w:lang w:val="sq-AL"/>
                        </w:rPr>
                      </w:pPr>
                      <w:r w:rsidRPr="00816466">
                        <w:rPr>
                          <w:rFonts w:ascii="Book Antiqua" w:hAnsi="Book Antiqua"/>
                          <w:b/>
                          <w:color w:val="44546A" w:themeColor="text2"/>
                          <w:lang w:val="sq-AL"/>
                        </w:rPr>
                        <w:t>Republika e Kosovës</w:t>
                      </w:r>
                    </w:p>
                    <w:p w:rsidR="00B151CA" w:rsidRPr="00816466" w:rsidRDefault="00B151CA" w:rsidP="00A22D8E">
                      <w:pPr>
                        <w:spacing w:before="0" w:after="0"/>
                        <w:rPr>
                          <w:rFonts w:ascii="Book Antiqua" w:hAnsi="Book Antiqua"/>
                          <w:b/>
                          <w:color w:val="44546A" w:themeColor="text2"/>
                          <w:sz w:val="20"/>
                          <w:lang w:val="sq-AL"/>
                        </w:rPr>
                      </w:pPr>
                      <w:r w:rsidRPr="00816466">
                        <w:rPr>
                          <w:rFonts w:ascii="Book Antiqua" w:hAnsi="Book Antiqua"/>
                          <w:b/>
                          <w:color w:val="44546A" w:themeColor="text2"/>
                          <w:sz w:val="20"/>
                          <w:lang w:val="sq-AL"/>
                        </w:rPr>
                        <w:t>Republika Kosova-Republic of Kosovo</w:t>
                      </w:r>
                    </w:p>
                    <w:p w:rsidR="00B151CA" w:rsidRPr="00816466" w:rsidRDefault="00B151CA" w:rsidP="00A22D8E">
                      <w:pPr>
                        <w:spacing w:before="0" w:after="0"/>
                        <w:rPr>
                          <w:rFonts w:ascii="Book Antiqua" w:hAnsi="Book Antiqua"/>
                          <w:b/>
                          <w:color w:val="44546A" w:themeColor="text2"/>
                          <w:sz w:val="18"/>
                          <w:lang w:val="sq-AL"/>
                        </w:rPr>
                      </w:pPr>
                      <w:r w:rsidRPr="00816466">
                        <w:rPr>
                          <w:rFonts w:ascii="Book Antiqua" w:hAnsi="Book Antiqua"/>
                          <w:b/>
                          <w:color w:val="44546A" w:themeColor="text2"/>
                          <w:sz w:val="18"/>
                          <w:lang w:val="sq-AL"/>
                        </w:rPr>
                        <w:t>Qeveria - Vlada – Government</w:t>
                      </w:r>
                    </w:p>
                    <w:p w:rsidR="00B151CA" w:rsidRPr="00816466" w:rsidRDefault="00B151CA" w:rsidP="00A22D8E">
                      <w:pPr>
                        <w:spacing w:before="0" w:after="0"/>
                        <w:rPr>
                          <w:rFonts w:ascii="Book Antiqua" w:hAnsi="Book Antiqua"/>
                          <w:color w:val="44546A" w:themeColor="text2"/>
                          <w:sz w:val="12"/>
                          <w:lang w:val="sq-AL"/>
                        </w:rPr>
                      </w:pPr>
                    </w:p>
                    <w:p w:rsidR="00B151CA" w:rsidRPr="00816466" w:rsidRDefault="00B151CA" w:rsidP="00A22D8E">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Ministria e Administrimit të Pushtetit Lokal</w:t>
                      </w:r>
                    </w:p>
                    <w:p w:rsidR="00B151CA" w:rsidRPr="00816466" w:rsidRDefault="00B151CA" w:rsidP="00A22D8E">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Ministarstvo Lokalne Samouprave Administracije</w:t>
                      </w:r>
                    </w:p>
                    <w:p w:rsidR="00B151CA" w:rsidRPr="00816466" w:rsidRDefault="00B151CA" w:rsidP="00A22D8E">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Ministry of Local Government Administration</w:t>
                      </w:r>
                    </w:p>
                  </w:txbxContent>
                </v:textbox>
              </v:shape>
            </w:pict>
          </mc:Fallback>
        </mc:AlternateContent>
      </w:r>
    </w:p>
    <w:p w:rsidR="00A22D8E" w:rsidRPr="00A634FF" w:rsidRDefault="00A22D8E" w:rsidP="00A22D8E">
      <w:pPr>
        <w:pStyle w:val="NoSpacing"/>
        <w:rPr>
          <w:rFonts w:ascii="Book Antiqua" w:hAnsi="Book Antiqua"/>
          <w:b/>
          <w:bCs/>
          <w:lang w:val="en-GB"/>
        </w:rPr>
      </w:pPr>
    </w:p>
    <w:p w:rsidR="00A22D8E" w:rsidRPr="00A634FF" w:rsidRDefault="00A22D8E" w:rsidP="00A22D8E">
      <w:pPr>
        <w:pStyle w:val="NoSpacing"/>
        <w:rPr>
          <w:rFonts w:ascii="Book Antiqua" w:hAnsi="Book Antiqua"/>
          <w:b/>
          <w:bCs/>
          <w:lang w:val="en-GB"/>
        </w:rPr>
      </w:pPr>
    </w:p>
    <w:p w:rsidR="00A22D8E" w:rsidRPr="00A634FF" w:rsidRDefault="00A22D8E" w:rsidP="00A22D8E">
      <w:pPr>
        <w:pStyle w:val="NoSpacing"/>
        <w:rPr>
          <w:rFonts w:ascii="Book Antiqua" w:hAnsi="Book Antiqua"/>
          <w:b/>
          <w:bCs/>
          <w:lang w:val="en-GB"/>
        </w:rPr>
      </w:pPr>
    </w:p>
    <w:p w:rsidR="00A22D8E" w:rsidRPr="00A634FF" w:rsidRDefault="00A22D8E" w:rsidP="00A22D8E">
      <w:pPr>
        <w:pStyle w:val="NoSpacing"/>
        <w:rPr>
          <w:rFonts w:ascii="Book Antiqua" w:hAnsi="Book Antiqua"/>
          <w:b/>
          <w:bCs/>
          <w:lang w:val="en-GB"/>
        </w:rPr>
      </w:pPr>
    </w:p>
    <w:p w:rsidR="00A22D8E" w:rsidRPr="00A634FF" w:rsidRDefault="00A22D8E" w:rsidP="00A22D8E">
      <w:pPr>
        <w:pStyle w:val="NoSpacing"/>
        <w:rPr>
          <w:rFonts w:ascii="Book Antiqua" w:hAnsi="Book Antiqua"/>
          <w:b/>
          <w:bCs/>
          <w:lang w:val="en-GB"/>
        </w:rPr>
      </w:pPr>
      <w:r w:rsidRPr="00A634FF">
        <w:rPr>
          <w:noProof/>
          <w:lang w:val="en-US"/>
        </w:rPr>
        <mc:AlternateContent>
          <mc:Choice Requires="wps">
            <w:drawing>
              <wp:anchor distT="0" distB="0" distL="114300" distR="114300" simplePos="0" relativeHeight="251696128" behindDoc="0" locked="0" layoutInCell="1" allowOverlap="1" wp14:anchorId="34439586" wp14:editId="1FCBF452">
                <wp:simplePos x="0" y="0"/>
                <wp:positionH relativeFrom="column">
                  <wp:posOffset>219075</wp:posOffset>
                </wp:positionH>
                <wp:positionV relativeFrom="paragraph">
                  <wp:posOffset>124460</wp:posOffset>
                </wp:positionV>
                <wp:extent cx="4686300" cy="2374711"/>
                <wp:effectExtent l="0" t="0" r="0" b="6985"/>
                <wp:wrapNone/>
                <wp:docPr id="121" name="Text Box 121"/>
                <wp:cNvGraphicFramePr/>
                <a:graphic xmlns:a="http://schemas.openxmlformats.org/drawingml/2006/main">
                  <a:graphicData uri="http://schemas.microsoft.com/office/word/2010/wordprocessingShape">
                    <wps:wsp>
                      <wps:cNvSpPr txBox="1"/>
                      <wps:spPr>
                        <a:xfrm>
                          <a:off x="0" y="0"/>
                          <a:ext cx="4686300" cy="2374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E14B62" w:rsidRDefault="00B151CA" w:rsidP="00D4113B">
                            <w:pPr>
                              <w:pStyle w:val="ListBullet"/>
                              <w:numPr>
                                <w:ilvl w:val="0"/>
                                <w:numId w:val="0"/>
                              </w:numPr>
                              <w:jc w:val="left"/>
                              <w:rPr>
                                <w:rFonts w:ascii="Franklin Gothic Medium Cond" w:hAnsi="Franklin Gothic Medium Cond"/>
                                <w:sz w:val="60"/>
                                <w:szCs w:val="60"/>
                              </w:rPr>
                            </w:pPr>
                            <w:r>
                              <w:rPr>
                                <w:rFonts w:ascii="Franklin Gothic Medium Cond" w:hAnsi="Franklin Gothic Medium Cond"/>
                                <w:sz w:val="60"/>
                                <w:szCs w:val="60"/>
                              </w:rPr>
                              <w:t xml:space="preserve">REPORT ON THE </w:t>
                            </w:r>
                            <w:r w:rsidRPr="00E14B62">
                              <w:rPr>
                                <w:rFonts w:ascii="Franklin Gothic Medium Cond" w:hAnsi="Franklin Gothic Medium Cond"/>
                                <w:sz w:val="60"/>
                                <w:szCs w:val="60"/>
                              </w:rPr>
                              <w:t xml:space="preserve">PERFORMANCE </w:t>
                            </w:r>
                            <w:r>
                              <w:rPr>
                                <w:rFonts w:ascii="Franklin Gothic Medium Cond" w:hAnsi="Franklin Gothic Medium Cond"/>
                                <w:sz w:val="60"/>
                                <w:szCs w:val="60"/>
                              </w:rPr>
                              <w:t>OF MUNICIPALITIES OF THE</w:t>
                            </w:r>
                          </w:p>
                          <w:p w:rsidR="00B151CA" w:rsidRPr="00E14B62" w:rsidRDefault="00B151CA" w:rsidP="00D4113B">
                            <w:pPr>
                              <w:pStyle w:val="ListBullet"/>
                              <w:numPr>
                                <w:ilvl w:val="0"/>
                                <w:numId w:val="0"/>
                              </w:numPr>
                              <w:jc w:val="left"/>
                              <w:rPr>
                                <w:rFonts w:ascii="Franklin Gothic Medium Cond" w:hAnsi="Franklin Gothic Medium Cond"/>
                                <w:sz w:val="60"/>
                                <w:szCs w:val="60"/>
                              </w:rPr>
                            </w:pPr>
                            <w:r w:rsidRPr="00E14B62">
                              <w:rPr>
                                <w:rFonts w:ascii="Franklin Gothic Medium Cond" w:hAnsi="Franklin Gothic Medium Cond"/>
                                <w:sz w:val="60"/>
                                <w:szCs w:val="60"/>
                              </w:rPr>
                              <w:t>REPUBLIC OF KOSOVO</w:t>
                            </w:r>
                          </w:p>
                          <w:p w:rsidR="00B151CA" w:rsidRPr="00E14B62" w:rsidRDefault="00B151CA" w:rsidP="00A22D8E">
                            <w:pPr>
                              <w:pStyle w:val="ListBullet"/>
                              <w:numPr>
                                <w:ilvl w:val="0"/>
                                <w:numId w:val="0"/>
                              </w:numPr>
                              <w:jc w:val="left"/>
                              <w:rPr>
                                <w:rFonts w:ascii="Franklin Gothic Medium Cond" w:hAnsi="Franklin Gothic Medium Cond"/>
                                <w:sz w:val="60"/>
                                <w:szCs w:val="60"/>
                              </w:rPr>
                            </w:pPr>
                          </w:p>
                          <w:p w:rsidR="00B151CA" w:rsidRPr="00E14B62" w:rsidRDefault="00B151CA" w:rsidP="00A22D8E">
                            <w:pPr>
                              <w:rPr>
                                <w:rFonts w:ascii="Franklin Gothic Medium Cond" w:hAnsi="Franklin Gothic Medium Cond"/>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39586" id="Text Box 121" o:spid="_x0000_s1027" type="#_x0000_t202" style="position:absolute;margin-left:17.25pt;margin-top:9.8pt;width:369pt;height:1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" fillcolor="white [3201]" stroked="f" strokeweight=".5pt">
                <v:textbox>
                  <w:txbxContent>
                    <w:p w:rsidR="00B151CA" w:rsidRPr="00E14B62" w:rsidRDefault="00B151CA" w:rsidP="00D4113B">
                      <w:pPr>
                        <w:pStyle w:val="ListBullet"/>
                        <w:numPr>
                          <w:ilvl w:val="0"/>
                          <w:numId w:val="0"/>
                        </w:numPr>
                        <w:jc w:val="left"/>
                        <w:rPr>
                          <w:rFonts w:ascii="Franklin Gothic Medium Cond" w:hAnsi="Franklin Gothic Medium Cond"/>
                          <w:sz w:val="60"/>
                          <w:szCs w:val="60"/>
                        </w:rPr>
                      </w:pPr>
                      <w:r>
                        <w:rPr>
                          <w:rFonts w:ascii="Franklin Gothic Medium Cond" w:hAnsi="Franklin Gothic Medium Cond"/>
                          <w:sz w:val="60"/>
                          <w:szCs w:val="60"/>
                        </w:rPr>
                        <w:t xml:space="preserve">REPORT ON THE </w:t>
                      </w:r>
                      <w:r w:rsidRPr="00E14B62">
                        <w:rPr>
                          <w:rFonts w:ascii="Franklin Gothic Medium Cond" w:hAnsi="Franklin Gothic Medium Cond"/>
                          <w:sz w:val="60"/>
                          <w:szCs w:val="60"/>
                        </w:rPr>
                        <w:t xml:space="preserve">PERFORMANCE </w:t>
                      </w:r>
                      <w:r>
                        <w:rPr>
                          <w:rFonts w:ascii="Franklin Gothic Medium Cond" w:hAnsi="Franklin Gothic Medium Cond"/>
                          <w:sz w:val="60"/>
                          <w:szCs w:val="60"/>
                        </w:rPr>
                        <w:t>OF MUNICIPALITIES OF THE</w:t>
                      </w:r>
                    </w:p>
                    <w:p w:rsidR="00B151CA" w:rsidRPr="00E14B62" w:rsidRDefault="00B151CA" w:rsidP="00D4113B">
                      <w:pPr>
                        <w:pStyle w:val="ListBullet"/>
                        <w:numPr>
                          <w:ilvl w:val="0"/>
                          <w:numId w:val="0"/>
                        </w:numPr>
                        <w:jc w:val="left"/>
                        <w:rPr>
                          <w:rFonts w:ascii="Franklin Gothic Medium Cond" w:hAnsi="Franklin Gothic Medium Cond"/>
                          <w:sz w:val="60"/>
                          <w:szCs w:val="60"/>
                        </w:rPr>
                      </w:pPr>
                      <w:r w:rsidRPr="00E14B62">
                        <w:rPr>
                          <w:rFonts w:ascii="Franklin Gothic Medium Cond" w:hAnsi="Franklin Gothic Medium Cond"/>
                          <w:sz w:val="60"/>
                          <w:szCs w:val="60"/>
                        </w:rPr>
                        <w:t>REPUBLIC OF KOSOVO</w:t>
                      </w:r>
                    </w:p>
                    <w:p w:rsidR="00B151CA" w:rsidRPr="00E14B62" w:rsidRDefault="00B151CA" w:rsidP="00A22D8E">
                      <w:pPr>
                        <w:pStyle w:val="ListBullet"/>
                        <w:numPr>
                          <w:ilvl w:val="0"/>
                          <w:numId w:val="0"/>
                        </w:numPr>
                        <w:jc w:val="left"/>
                        <w:rPr>
                          <w:rFonts w:ascii="Franklin Gothic Medium Cond" w:hAnsi="Franklin Gothic Medium Cond"/>
                          <w:sz w:val="60"/>
                          <w:szCs w:val="60"/>
                        </w:rPr>
                      </w:pPr>
                    </w:p>
                    <w:p w:rsidR="00B151CA" w:rsidRPr="00E14B62" w:rsidRDefault="00B151CA" w:rsidP="00A22D8E">
                      <w:pPr>
                        <w:rPr>
                          <w:rFonts w:ascii="Franklin Gothic Medium Cond" w:hAnsi="Franklin Gothic Medium Cond"/>
                          <w:sz w:val="60"/>
                          <w:szCs w:val="60"/>
                        </w:rPr>
                      </w:pPr>
                    </w:p>
                  </w:txbxContent>
                </v:textbox>
              </v:shape>
            </w:pict>
          </mc:Fallback>
        </mc:AlternateContent>
      </w:r>
    </w:p>
    <w:p w:rsidR="00A22D8E" w:rsidRPr="00A634FF" w:rsidRDefault="00A22D8E" w:rsidP="00A22D8E">
      <w:pPr>
        <w:pStyle w:val="NoSpacing"/>
        <w:rPr>
          <w:rFonts w:ascii="Book Antiqua" w:hAnsi="Book Antiqua"/>
          <w:b/>
          <w:bCs/>
          <w:lang w:val="en-GB"/>
        </w:rPr>
      </w:pPr>
    </w:p>
    <w:p w:rsidR="00A22D8E" w:rsidRPr="00A634FF" w:rsidRDefault="00A22D8E" w:rsidP="00A22D8E">
      <w:pPr>
        <w:pStyle w:val="NoSpacing"/>
        <w:rPr>
          <w:rFonts w:ascii="Book Antiqua" w:hAnsi="Book Antiqua"/>
          <w:b/>
          <w:bCs/>
          <w:lang w:val="en-GB"/>
        </w:rPr>
      </w:pPr>
    </w:p>
    <w:p w:rsidR="00A22D8E" w:rsidRPr="00A634FF" w:rsidRDefault="00A22D8E" w:rsidP="00A22D8E">
      <w:pPr>
        <w:pStyle w:val="NoSpacing"/>
        <w:rPr>
          <w:rFonts w:ascii="Book Antiqua" w:hAnsi="Book Antiqua"/>
          <w:b/>
          <w:bCs/>
          <w:lang w:val="en-GB"/>
        </w:rPr>
      </w:pPr>
    </w:p>
    <w:p w:rsidR="00A22D8E" w:rsidRPr="00A634FF" w:rsidRDefault="00A22D8E" w:rsidP="00A22D8E">
      <w:pPr>
        <w:pStyle w:val="NoSpacing"/>
        <w:rPr>
          <w:rFonts w:ascii="Book Antiqua" w:hAnsi="Book Antiqua"/>
          <w:b/>
          <w:bCs/>
          <w:lang w:val="en-GB"/>
        </w:rPr>
      </w:pPr>
    </w:p>
    <w:p w:rsidR="00A22D8E" w:rsidRPr="00A634FF" w:rsidRDefault="00A22D8E" w:rsidP="00A22D8E">
      <w:pPr>
        <w:pStyle w:val="NoSpacing"/>
        <w:rPr>
          <w:rFonts w:ascii="Book Antiqua" w:hAnsi="Book Antiqua"/>
          <w:b/>
          <w:bCs/>
          <w:lang w:val="en-GB"/>
        </w:rPr>
      </w:pPr>
    </w:p>
    <w:p w:rsidR="00A22D8E" w:rsidRPr="00A634FF" w:rsidRDefault="00A22D8E" w:rsidP="00A22D8E">
      <w:pPr>
        <w:pStyle w:val="NoSpacing"/>
        <w:rPr>
          <w:rFonts w:ascii="Book Antiqua" w:hAnsi="Book Antiqua"/>
          <w:b/>
          <w:bCs/>
          <w:lang w:val="en-GB"/>
        </w:rPr>
      </w:pPr>
    </w:p>
    <w:p w:rsidR="00A22D8E" w:rsidRPr="00A634FF" w:rsidRDefault="00D4113B" w:rsidP="00A22D8E">
      <w:pPr>
        <w:pStyle w:val="NoSpacing"/>
        <w:rPr>
          <w:rFonts w:ascii="Book Antiqua" w:hAnsi="Book Antiqua"/>
          <w:b/>
          <w:bCs/>
          <w:lang w:val="en-GB"/>
        </w:rPr>
      </w:pPr>
      <w:r w:rsidRPr="00A634FF">
        <w:rPr>
          <w:rFonts w:ascii="Book Antiqua" w:hAnsi="Book Antiqua"/>
          <w:noProof/>
          <w:color w:val="323E4F" w:themeColor="text2" w:themeShade="BF"/>
          <w:lang w:val="en-US"/>
        </w:rPr>
        <w:drawing>
          <wp:anchor distT="0" distB="0" distL="114300" distR="114300" simplePos="0" relativeHeight="251697152" behindDoc="0" locked="0" layoutInCell="1" allowOverlap="1" wp14:anchorId="6E68C1EE" wp14:editId="43E4C6FD">
            <wp:simplePos x="0" y="0"/>
            <wp:positionH relativeFrom="column">
              <wp:posOffset>3533140</wp:posOffset>
            </wp:positionH>
            <wp:positionV relativeFrom="paragraph">
              <wp:posOffset>31750</wp:posOffset>
            </wp:positionV>
            <wp:extent cx="247650" cy="24765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00A22D8E" w:rsidRPr="00A634FF">
        <w:rPr>
          <w:rFonts w:ascii="Book Antiqua" w:hAnsi="Book Antiqua"/>
          <w:b/>
          <w:bCs/>
          <w:lang w:val="en-GB"/>
        </w:rPr>
        <w:t xml:space="preserve"> </w:t>
      </w:r>
    </w:p>
    <w:p w:rsidR="00A22D8E" w:rsidRPr="00A634FF" w:rsidRDefault="00A22D8E" w:rsidP="00A22D8E">
      <w:pPr>
        <w:jc w:val="center"/>
        <w:rPr>
          <w:rFonts w:asciiTheme="majorHAnsi" w:hAnsiTheme="majorHAnsi" w:cstheme="majorHAnsi"/>
          <w:bCs/>
          <w:sz w:val="24"/>
          <w:lang w:val="en-GB"/>
        </w:rPr>
      </w:pPr>
    </w:p>
    <w:p w:rsidR="00A22D8E" w:rsidRPr="00A634FF" w:rsidRDefault="00A22D8E" w:rsidP="00A22D8E">
      <w:pPr>
        <w:rPr>
          <w:rFonts w:asciiTheme="majorHAnsi" w:hAnsiTheme="majorHAnsi" w:cstheme="majorHAnsi"/>
          <w:sz w:val="24"/>
          <w:lang w:val="en-GB"/>
        </w:rPr>
      </w:pPr>
      <w:r w:rsidRPr="00A634FF">
        <w:rPr>
          <w:rFonts w:ascii="Book Antiqua" w:hAnsi="Book Antiqua"/>
          <w:b/>
          <w:bCs/>
          <w:noProof/>
        </w:rPr>
        <mc:AlternateContent>
          <mc:Choice Requires="wps">
            <w:drawing>
              <wp:anchor distT="0" distB="0" distL="114300" distR="114300" simplePos="0" relativeHeight="251678720" behindDoc="0" locked="0" layoutInCell="1" allowOverlap="1" wp14:anchorId="3AB2B798" wp14:editId="753A1A55">
                <wp:simplePos x="0" y="0"/>
                <wp:positionH relativeFrom="margin">
                  <wp:posOffset>0</wp:posOffset>
                </wp:positionH>
                <wp:positionV relativeFrom="paragraph">
                  <wp:posOffset>34181</wp:posOffset>
                </wp:positionV>
                <wp:extent cx="6091555" cy="2707005"/>
                <wp:effectExtent l="0" t="0" r="4445" b="0"/>
                <wp:wrapNone/>
                <wp:docPr id="78" name="Text Box 78"/>
                <wp:cNvGraphicFramePr/>
                <a:graphic xmlns:a="http://schemas.openxmlformats.org/drawingml/2006/main">
                  <a:graphicData uri="http://schemas.microsoft.com/office/word/2010/wordprocessingShape">
                    <wps:wsp>
                      <wps:cNvSpPr txBox="1"/>
                      <wps:spPr>
                        <a:xfrm>
                          <a:off x="0" y="0"/>
                          <a:ext cx="6091555" cy="2707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6214F5" w:rsidRDefault="00B151CA" w:rsidP="00A22D8E">
                            <w:pPr>
                              <w:rPr>
                                <w:rFonts w:ascii="Arial Black" w:hAnsi="Arial Black" w:cstheme="minorHAnsi"/>
                                <w:color w:val="00B0F0"/>
                                <w:sz w:val="320"/>
                                <w:lang w:val="sq-AL"/>
                              </w:rPr>
                            </w:pPr>
                            <w:r w:rsidRPr="006214F5">
                              <w:rPr>
                                <w:rFonts w:ascii="Arial Black" w:hAnsi="Arial Black" w:cstheme="minorHAnsi"/>
                                <w:color w:val="00B0F0"/>
                                <w:sz w:val="320"/>
                                <w:lang w:val="sq-AL"/>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2B798" id="Text Box 78" o:spid="_x0000_s1028" type="#_x0000_t202" style="position:absolute;left:0;text-align:left;margin-left:0;margin-top:2.7pt;width:479.65pt;height:213.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" fillcolor="white [3201]" stroked="f" strokeweight=".5pt">
                <v:textbox>
                  <w:txbxContent>
                    <w:p w:rsidR="00B151CA" w:rsidRPr="006214F5" w:rsidRDefault="00B151CA" w:rsidP="00A22D8E">
                      <w:pPr>
                        <w:rPr>
                          <w:rFonts w:ascii="Arial Black" w:hAnsi="Arial Black" w:cstheme="minorHAnsi"/>
                          <w:color w:val="00B0F0"/>
                          <w:sz w:val="320"/>
                          <w:lang w:val="sq-AL"/>
                        </w:rPr>
                      </w:pPr>
                      <w:r w:rsidRPr="006214F5">
                        <w:rPr>
                          <w:rFonts w:ascii="Arial Black" w:hAnsi="Arial Black" w:cstheme="minorHAnsi"/>
                          <w:color w:val="00B0F0"/>
                          <w:sz w:val="320"/>
                          <w:lang w:val="sq-AL"/>
                        </w:rPr>
                        <w:t>2020</w:t>
                      </w:r>
                    </w:p>
                  </w:txbxContent>
                </v:textbox>
                <w10:wrap anchorx="margin"/>
              </v:shape>
            </w:pict>
          </mc:Fallback>
        </mc:AlternateContent>
      </w:r>
    </w:p>
    <w:p w:rsidR="00A22D8E" w:rsidRPr="00A634FF" w:rsidRDefault="00A22D8E" w:rsidP="00A22D8E">
      <w:pPr>
        <w:rPr>
          <w:rFonts w:asciiTheme="majorHAnsi" w:hAnsiTheme="majorHAnsi" w:cstheme="majorHAnsi"/>
          <w:sz w:val="24"/>
          <w:lang w:val="en-GB"/>
        </w:rPr>
      </w:pPr>
    </w:p>
    <w:p w:rsidR="00A22D8E" w:rsidRPr="00A634FF" w:rsidRDefault="00A22D8E" w:rsidP="00A22D8E">
      <w:pPr>
        <w:rPr>
          <w:rFonts w:asciiTheme="majorHAnsi" w:hAnsiTheme="majorHAnsi" w:cstheme="majorHAnsi"/>
          <w:sz w:val="24"/>
          <w:lang w:val="en-GB"/>
        </w:rPr>
      </w:pPr>
    </w:p>
    <w:p w:rsidR="00A22D8E" w:rsidRPr="00A634FF" w:rsidRDefault="00A22D8E" w:rsidP="00A22D8E">
      <w:pPr>
        <w:rPr>
          <w:rFonts w:asciiTheme="majorHAnsi" w:hAnsiTheme="majorHAnsi" w:cstheme="majorHAnsi"/>
          <w:sz w:val="24"/>
          <w:lang w:val="en-GB"/>
        </w:rPr>
      </w:pPr>
      <w:r w:rsidRPr="00A634FF">
        <w:rPr>
          <w:rFonts w:asciiTheme="majorHAnsi" w:hAnsiTheme="majorHAnsi" w:cstheme="majorHAnsi"/>
          <w:noProof/>
          <w:sz w:val="24"/>
        </w:rPr>
        <mc:AlternateContent>
          <mc:Choice Requires="wps">
            <w:drawing>
              <wp:anchor distT="0" distB="0" distL="114300" distR="114300" simplePos="0" relativeHeight="251679744" behindDoc="0" locked="0" layoutInCell="1" allowOverlap="1" wp14:anchorId="51112018" wp14:editId="1909243E">
                <wp:simplePos x="0" y="0"/>
                <wp:positionH relativeFrom="page">
                  <wp:posOffset>0</wp:posOffset>
                </wp:positionH>
                <wp:positionV relativeFrom="paragraph">
                  <wp:posOffset>325011</wp:posOffset>
                </wp:positionV>
                <wp:extent cx="7520940" cy="1201003"/>
                <wp:effectExtent l="0" t="0" r="0" b="0"/>
                <wp:wrapNone/>
                <wp:docPr id="80" name="Text Box 80"/>
                <wp:cNvGraphicFramePr/>
                <a:graphic xmlns:a="http://schemas.openxmlformats.org/drawingml/2006/main">
                  <a:graphicData uri="http://schemas.microsoft.com/office/word/2010/wordprocessingShape">
                    <wps:wsp>
                      <wps:cNvSpPr txBox="1"/>
                      <wps:spPr>
                        <a:xfrm>
                          <a:off x="0" y="0"/>
                          <a:ext cx="7520940" cy="1201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Default="00B151CA" w:rsidP="00A22D8E">
                            <w:pPr>
                              <w:spacing w:before="0" w:after="0"/>
                              <w:rPr>
                                <w:rFonts w:asciiTheme="majorHAnsi" w:hAnsiTheme="majorHAnsi" w:cstheme="majorHAnsi"/>
                                <w:bCs/>
                                <w:color w:val="EDF0F3"/>
                                <w:sz w:val="24"/>
                                <w:lang w:val="sq-AL"/>
                              </w:rPr>
                            </w:pP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p>
                          <w:p w:rsidR="00B151CA" w:rsidRDefault="00B151CA" w:rsidP="00A22D8E">
                            <w:pPr>
                              <w:spacing w:before="0" w:after="0"/>
                              <w:rPr>
                                <w:rFonts w:asciiTheme="majorHAnsi" w:hAnsiTheme="majorHAnsi" w:cstheme="majorHAnsi"/>
                                <w:bCs/>
                                <w:color w:val="EDF0F3"/>
                                <w:sz w:val="24"/>
                                <w:lang w:val="sq-AL"/>
                              </w:rPr>
                            </w:pPr>
                          </w:p>
                          <w:p w:rsidR="00B151CA" w:rsidRDefault="00B151CA" w:rsidP="00A22D8E">
                            <w:pPr>
                              <w:spacing w:before="0" w:after="0"/>
                              <w:rPr>
                                <w:rFonts w:asciiTheme="majorHAnsi" w:hAnsiTheme="majorHAnsi" w:cstheme="majorHAnsi"/>
                                <w:bCs/>
                                <w:color w:val="EDF0F3"/>
                                <w:sz w:val="24"/>
                                <w:lang w:val="sq-AL"/>
                              </w:rPr>
                            </w:pPr>
                          </w:p>
                          <w:p w:rsidR="00B151CA" w:rsidRPr="00A07F9F" w:rsidRDefault="00B151CA" w:rsidP="00A22D8E">
                            <w:pPr>
                              <w:spacing w:before="0" w:after="0"/>
                              <w:rPr>
                                <w:rFonts w:asciiTheme="majorHAnsi" w:hAnsiTheme="majorHAnsi" w:cstheme="majorHAnsi"/>
                                <w:b/>
                                <w:bCs/>
                                <w:color w:val="EDF0F3"/>
                                <w:sz w:val="24"/>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12018" id="Text Box 80" o:spid="_x0000_s1029" type="#_x0000_t202" style="position:absolute;left:0;text-align:left;margin-left:0;margin-top:25.6pt;width:592.2pt;height:94.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" filled="f" stroked="f" strokeweight=".5pt">
                <v:textbox>
                  <w:txbxContent>
                    <w:p w:rsidR="00B151CA" w:rsidRDefault="00B151CA" w:rsidP="00A22D8E">
                      <w:pPr>
                        <w:spacing w:before="0" w:after="0"/>
                        <w:rPr>
                          <w:rFonts w:asciiTheme="majorHAnsi" w:hAnsiTheme="majorHAnsi" w:cstheme="majorHAnsi"/>
                          <w:bCs/>
                          <w:color w:val="EDF0F3"/>
                          <w:sz w:val="24"/>
                          <w:lang w:val="sq-AL"/>
                        </w:rPr>
                      </w:pP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p>
                    <w:p w:rsidR="00B151CA" w:rsidRDefault="00B151CA" w:rsidP="00A22D8E">
                      <w:pPr>
                        <w:spacing w:before="0" w:after="0"/>
                        <w:rPr>
                          <w:rFonts w:asciiTheme="majorHAnsi" w:hAnsiTheme="majorHAnsi" w:cstheme="majorHAnsi"/>
                          <w:bCs/>
                          <w:color w:val="EDF0F3"/>
                          <w:sz w:val="24"/>
                          <w:lang w:val="sq-AL"/>
                        </w:rPr>
                      </w:pPr>
                    </w:p>
                    <w:p w:rsidR="00B151CA" w:rsidRDefault="00B151CA" w:rsidP="00A22D8E">
                      <w:pPr>
                        <w:spacing w:before="0" w:after="0"/>
                        <w:rPr>
                          <w:rFonts w:asciiTheme="majorHAnsi" w:hAnsiTheme="majorHAnsi" w:cstheme="majorHAnsi"/>
                          <w:bCs/>
                          <w:color w:val="EDF0F3"/>
                          <w:sz w:val="24"/>
                          <w:lang w:val="sq-AL"/>
                        </w:rPr>
                      </w:pPr>
                    </w:p>
                    <w:p w:rsidR="00B151CA" w:rsidRPr="00A07F9F" w:rsidRDefault="00B151CA" w:rsidP="00A22D8E">
                      <w:pPr>
                        <w:spacing w:before="0" w:after="0"/>
                        <w:rPr>
                          <w:rFonts w:asciiTheme="majorHAnsi" w:hAnsiTheme="majorHAnsi" w:cstheme="majorHAnsi"/>
                          <w:b/>
                          <w:bCs/>
                          <w:color w:val="EDF0F3"/>
                          <w:sz w:val="24"/>
                          <w:lang w:val="sq-AL"/>
                        </w:rPr>
                      </w:pPr>
                    </w:p>
                  </w:txbxContent>
                </v:textbox>
                <w10:wrap anchorx="page"/>
              </v:shape>
            </w:pict>
          </mc:Fallback>
        </mc:AlternateContent>
      </w:r>
    </w:p>
    <w:p w:rsidR="00A22D8E" w:rsidRPr="00A634FF" w:rsidRDefault="00A22D8E" w:rsidP="00A22D8E">
      <w:pPr>
        <w:rPr>
          <w:rFonts w:asciiTheme="majorHAnsi" w:hAnsiTheme="majorHAnsi" w:cstheme="majorHAnsi"/>
          <w:sz w:val="24"/>
          <w:lang w:val="en-GB"/>
        </w:rPr>
      </w:pPr>
    </w:p>
    <w:p w:rsidR="00A22D8E" w:rsidRPr="00A634FF" w:rsidRDefault="00A22D8E" w:rsidP="00A22D8E">
      <w:pPr>
        <w:rPr>
          <w:rFonts w:asciiTheme="majorHAnsi" w:hAnsiTheme="majorHAnsi" w:cstheme="majorHAnsi"/>
          <w:sz w:val="24"/>
          <w:lang w:val="en-GB"/>
        </w:rPr>
      </w:pPr>
    </w:p>
    <w:p w:rsidR="00A22D8E" w:rsidRPr="00A634FF" w:rsidRDefault="00A22D8E" w:rsidP="00A22D8E">
      <w:pPr>
        <w:rPr>
          <w:rFonts w:asciiTheme="majorHAnsi" w:hAnsiTheme="majorHAnsi" w:cstheme="majorHAnsi"/>
          <w:sz w:val="24"/>
          <w:lang w:val="en-GB"/>
        </w:rPr>
      </w:pPr>
    </w:p>
    <w:p w:rsidR="00A22D8E" w:rsidRPr="00A634FF" w:rsidRDefault="00A22D8E" w:rsidP="00A22D8E">
      <w:pPr>
        <w:rPr>
          <w:rFonts w:asciiTheme="majorHAnsi" w:hAnsiTheme="majorHAnsi" w:cstheme="majorHAnsi"/>
          <w:sz w:val="24"/>
          <w:lang w:val="en-GB"/>
        </w:rPr>
      </w:pPr>
    </w:p>
    <w:p w:rsidR="00A22D8E" w:rsidRPr="00A634FF" w:rsidRDefault="00A22D8E" w:rsidP="00A22D8E">
      <w:pPr>
        <w:tabs>
          <w:tab w:val="left" w:pos="7200"/>
        </w:tabs>
        <w:rPr>
          <w:rFonts w:asciiTheme="majorHAnsi" w:hAnsiTheme="majorHAnsi" w:cstheme="majorHAnsi"/>
          <w:sz w:val="24"/>
          <w:lang w:val="en-GB"/>
        </w:rPr>
      </w:pPr>
      <w:r w:rsidRPr="00A634FF">
        <w:rPr>
          <w:noProof/>
        </w:rPr>
        <w:drawing>
          <wp:anchor distT="0" distB="0" distL="114300" distR="114300" simplePos="0" relativeHeight="251685888" behindDoc="1" locked="0" layoutInCell="1" allowOverlap="1" wp14:anchorId="0EC02B1A" wp14:editId="7D425058">
            <wp:simplePos x="0" y="0"/>
            <wp:positionH relativeFrom="page">
              <wp:align>left</wp:align>
            </wp:positionH>
            <wp:positionV relativeFrom="paragraph">
              <wp:posOffset>3023064</wp:posOffset>
            </wp:positionV>
            <wp:extent cx="1624965" cy="1078865"/>
            <wp:effectExtent l="0" t="0" r="0" b="6985"/>
            <wp:wrapNone/>
            <wp:docPr id="126" name="Picture 126" descr="IMG_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37"/>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24965" cy="1078865"/>
                    </a:xfrm>
                    <a:prstGeom prst="rect">
                      <a:avLst/>
                    </a:prstGeom>
                    <a:noFill/>
                  </pic:spPr>
                </pic:pic>
              </a:graphicData>
            </a:graphic>
            <wp14:sizeRelH relativeFrom="page">
              <wp14:pctWidth>0</wp14:pctWidth>
            </wp14:sizeRelH>
            <wp14:sizeRelV relativeFrom="page">
              <wp14:pctHeight>0</wp14:pctHeight>
            </wp14:sizeRelV>
          </wp:anchor>
        </w:drawing>
      </w:r>
      <w:r w:rsidRPr="00A634FF">
        <w:rPr>
          <w:noProof/>
        </w:rPr>
        <w:drawing>
          <wp:anchor distT="0" distB="0" distL="114300" distR="114300" simplePos="0" relativeHeight="251684864" behindDoc="1" locked="0" layoutInCell="1" allowOverlap="1" wp14:anchorId="7411403E" wp14:editId="54DA8987">
            <wp:simplePos x="0" y="0"/>
            <wp:positionH relativeFrom="column">
              <wp:posOffset>680720</wp:posOffset>
            </wp:positionH>
            <wp:positionV relativeFrom="paragraph">
              <wp:posOffset>3038510</wp:posOffset>
            </wp:positionV>
            <wp:extent cx="1515745" cy="1078230"/>
            <wp:effectExtent l="0" t="0" r="8255" b="7620"/>
            <wp:wrapNone/>
            <wp:docPr id="125" name="Picture 125" descr="IMG_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148"/>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r="7753"/>
                    <a:stretch>
                      <a:fillRect/>
                    </a:stretch>
                  </pic:blipFill>
                  <pic:spPr bwMode="auto">
                    <a:xfrm>
                      <a:off x="0" y="0"/>
                      <a:ext cx="1515745" cy="1078230"/>
                    </a:xfrm>
                    <a:prstGeom prst="rect">
                      <a:avLst/>
                    </a:prstGeom>
                    <a:noFill/>
                  </pic:spPr>
                </pic:pic>
              </a:graphicData>
            </a:graphic>
            <wp14:sizeRelH relativeFrom="page">
              <wp14:pctWidth>0</wp14:pctWidth>
            </wp14:sizeRelH>
            <wp14:sizeRelV relativeFrom="page">
              <wp14:pctHeight>0</wp14:pctHeight>
            </wp14:sizeRelV>
          </wp:anchor>
        </w:drawing>
      </w:r>
      <w:r w:rsidRPr="00A634FF">
        <w:rPr>
          <w:noProof/>
        </w:rPr>
        <w:drawing>
          <wp:anchor distT="0" distB="0" distL="114300" distR="114300" simplePos="0" relativeHeight="251683840" behindDoc="0" locked="0" layoutInCell="1" allowOverlap="1" wp14:anchorId="5EDAD562" wp14:editId="0C390C89">
            <wp:simplePos x="0" y="0"/>
            <wp:positionH relativeFrom="page">
              <wp:posOffset>0</wp:posOffset>
            </wp:positionH>
            <wp:positionV relativeFrom="paragraph">
              <wp:posOffset>939800</wp:posOffset>
            </wp:positionV>
            <wp:extent cx="3081020" cy="2098040"/>
            <wp:effectExtent l="0" t="0" r="5080" b="0"/>
            <wp:wrapSquare wrapText="bothSides"/>
            <wp:docPr id="123" name="Picture 123" descr="_MG_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G_0752"/>
                    <pic:cNvPicPr>
                      <a:picLocks noChangeAspect="1" noChangeArrowheads="1"/>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rcRect l="1309"/>
                    <a:stretch>
                      <a:fillRect/>
                    </a:stretch>
                  </pic:blipFill>
                  <pic:spPr bwMode="auto">
                    <a:xfrm>
                      <a:off x="0" y="0"/>
                      <a:ext cx="3081020" cy="2098040"/>
                    </a:xfrm>
                    <a:prstGeom prst="rect">
                      <a:avLst/>
                    </a:prstGeom>
                    <a:noFill/>
                  </pic:spPr>
                </pic:pic>
              </a:graphicData>
            </a:graphic>
            <wp14:sizeRelH relativeFrom="page">
              <wp14:pctWidth>0</wp14:pctWidth>
            </wp14:sizeRelH>
            <wp14:sizeRelV relativeFrom="page">
              <wp14:pctHeight>0</wp14:pctHeight>
            </wp14:sizeRelV>
          </wp:anchor>
        </w:drawing>
      </w:r>
      <w:r w:rsidRPr="00A634FF">
        <w:rPr>
          <w:rFonts w:ascii="Bahnschrift Light Condensed" w:hAnsi="Bahnschrift Light Condensed" w:cstheme="majorHAnsi"/>
          <w:bCs/>
          <w:noProof/>
          <w:color w:val="7F7F7F" w:themeColor="text1" w:themeTint="80"/>
          <w:sz w:val="72"/>
        </w:rPr>
        <w:drawing>
          <wp:anchor distT="0" distB="0" distL="114300" distR="114300" simplePos="0" relativeHeight="251676672" behindDoc="0" locked="0" layoutInCell="1" allowOverlap="1" wp14:anchorId="03A2A7E2" wp14:editId="120F40DA">
            <wp:simplePos x="0" y="0"/>
            <wp:positionH relativeFrom="column">
              <wp:posOffset>2166585</wp:posOffset>
            </wp:positionH>
            <wp:positionV relativeFrom="paragraph">
              <wp:posOffset>1925320</wp:posOffset>
            </wp:positionV>
            <wp:extent cx="3030220" cy="1115695"/>
            <wp:effectExtent l="0" t="0" r="0" b="825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rotWithShape="1">
                    <a:blip r:embed="rId13">
                      <a:grayscl/>
                      <a:extLst>
                        <a:ext uri="{28A0092B-C50C-407E-A947-70E740481C1C}">
                          <a14:useLocalDpi xmlns:a14="http://schemas.microsoft.com/office/drawing/2010/main" val="0"/>
                        </a:ext>
                      </a:extLst>
                    </a:blip>
                    <a:srcRect l="2013" t="17875" b="26308"/>
                    <a:stretch/>
                  </pic:blipFill>
                  <pic:spPr bwMode="auto">
                    <a:xfrm>
                      <a:off x="0" y="0"/>
                      <a:ext cx="3030220" cy="1115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34FF">
        <w:rPr>
          <w:rFonts w:ascii="Bahnschrift Light Condensed" w:hAnsi="Bahnschrift Light Condensed" w:cstheme="majorHAnsi"/>
          <w:bCs/>
          <w:noProof/>
          <w:color w:val="7F7F7F" w:themeColor="text1" w:themeTint="80"/>
          <w:sz w:val="72"/>
        </w:rPr>
        <w:drawing>
          <wp:anchor distT="0" distB="0" distL="114300" distR="114300" simplePos="0" relativeHeight="251686912" behindDoc="1" locked="0" layoutInCell="1" allowOverlap="1" wp14:anchorId="6E37A410" wp14:editId="679DF4D8">
            <wp:simplePos x="0" y="0"/>
            <wp:positionH relativeFrom="column">
              <wp:posOffset>2168235</wp:posOffset>
            </wp:positionH>
            <wp:positionV relativeFrom="paragraph">
              <wp:posOffset>3036570</wp:posOffset>
            </wp:positionV>
            <wp:extent cx="1674495" cy="1068070"/>
            <wp:effectExtent l="0" t="0" r="190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b="3708"/>
                    <a:stretch/>
                  </pic:blipFill>
                  <pic:spPr bwMode="auto">
                    <a:xfrm>
                      <a:off x="0" y="0"/>
                      <a:ext cx="1674495" cy="1068070"/>
                    </a:xfrm>
                    <a:prstGeom prst="rect">
                      <a:avLst/>
                    </a:prstGeom>
                    <a:ln>
                      <a:noFill/>
                    </a:ln>
                    <a:extLst>
                      <a:ext uri="{53640926-AAD7-44D8-BBD7-CCE9431645EC}">
                        <a14:shadowObscured xmlns:a14="http://schemas.microsoft.com/office/drawing/2010/main"/>
                      </a:ext>
                    </a:extLst>
                  </pic:spPr>
                </pic:pic>
              </a:graphicData>
            </a:graphic>
          </wp:anchor>
        </w:drawing>
      </w:r>
      <w:r w:rsidRPr="00A634FF">
        <w:rPr>
          <w:rFonts w:ascii="Bahnschrift Light Condensed" w:hAnsi="Bahnschrift Light Condensed" w:cstheme="majorHAnsi"/>
          <w:bCs/>
          <w:noProof/>
          <w:color w:val="7F7F7F" w:themeColor="text1" w:themeTint="80"/>
          <w:sz w:val="72"/>
        </w:rPr>
        <w:drawing>
          <wp:anchor distT="0" distB="0" distL="114300" distR="114300" simplePos="0" relativeHeight="251774976" behindDoc="1" locked="0" layoutInCell="1" allowOverlap="1" wp14:anchorId="31C6E60D" wp14:editId="3674438F">
            <wp:simplePos x="0" y="0"/>
            <wp:positionH relativeFrom="column">
              <wp:posOffset>5190490</wp:posOffset>
            </wp:positionH>
            <wp:positionV relativeFrom="paragraph">
              <wp:posOffset>931545</wp:posOffset>
            </wp:positionV>
            <wp:extent cx="1469390" cy="3176905"/>
            <wp:effectExtent l="0" t="0" r="0" b="4445"/>
            <wp:wrapNone/>
            <wp:docPr id="17" name="Picture 17" descr="gjak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akova"/>
                    <pic:cNvPicPr>
                      <a:picLocks noChangeAspect="1" noChangeArrowheads="1"/>
                    </pic:cNvPicPr>
                  </pic:nvPicPr>
                  <pic:blipFill>
                    <a:blip r:embed="rId15" cstate="print">
                      <a:extLst>
                        <a:ext uri="{28A0092B-C50C-407E-A947-70E740481C1C}">
                          <a14:useLocalDpi xmlns:a14="http://schemas.microsoft.com/office/drawing/2010/main" val="0"/>
                        </a:ext>
                      </a:extLst>
                    </a:blip>
                    <a:srcRect l="12624" r="31738"/>
                    <a:stretch>
                      <a:fillRect/>
                    </a:stretch>
                  </pic:blipFill>
                  <pic:spPr bwMode="auto">
                    <a:xfrm>
                      <a:off x="0" y="0"/>
                      <a:ext cx="1469390" cy="3176905"/>
                    </a:xfrm>
                    <a:prstGeom prst="rect">
                      <a:avLst/>
                    </a:prstGeom>
                    <a:noFill/>
                  </pic:spPr>
                </pic:pic>
              </a:graphicData>
            </a:graphic>
            <wp14:sizeRelH relativeFrom="page">
              <wp14:pctWidth>0</wp14:pctWidth>
            </wp14:sizeRelH>
            <wp14:sizeRelV relativeFrom="page">
              <wp14:pctHeight>0</wp14:pctHeight>
            </wp14:sizeRelV>
          </wp:anchor>
        </w:drawing>
      </w:r>
      <w:r w:rsidRPr="00A634FF">
        <w:rPr>
          <w:rFonts w:ascii="Bahnschrift Light Condensed" w:hAnsi="Bahnschrift Light Condensed" w:cstheme="majorHAnsi"/>
          <w:bCs/>
          <w:noProof/>
          <w:color w:val="7F7F7F" w:themeColor="text1" w:themeTint="80"/>
          <w:sz w:val="72"/>
        </w:rPr>
        <w:drawing>
          <wp:anchor distT="0" distB="0" distL="114300" distR="114300" simplePos="0" relativeHeight="251687936" behindDoc="1" locked="0" layoutInCell="1" allowOverlap="1" wp14:anchorId="25509FB0" wp14:editId="210AFB81">
            <wp:simplePos x="0" y="0"/>
            <wp:positionH relativeFrom="column">
              <wp:posOffset>3721390</wp:posOffset>
            </wp:positionH>
            <wp:positionV relativeFrom="paragraph">
              <wp:posOffset>3036570</wp:posOffset>
            </wp:positionV>
            <wp:extent cx="1477010" cy="1065530"/>
            <wp:effectExtent l="0" t="0" r="8890" b="127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rotWithShape="1">
                    <a:blip r:embed="rId16" cstate="print">
                      <a:duotone>
                        <a:prstClr val="black"/>
                        <a:schemeClr val="accent4">
                          <a:tint val="45000"/>
                          <a:satMod val="400000"/>
                        </a:schemeClr>
                      </a:duotone>
                      <a:extLst>
                        <a:ext uri="{28A0092B-C50C-407E-A947-70E740481C1C}">
                          <a14:useLocalDpi xmlns:a14="http://schemas.microsoft.com/office/drawing/2010/main" val="0"/>
                        </a:ext>
                      </a:extLst>
                    </a:blip>
                    <a:srcRect l="17821" r="17615"/>
                    <a:stretch/>
                  </pic:blipFill>
                  <pic:spPr bwMode="auto">
                    <a:xfrm>
                      <a:off x="0" y="0"/>
                      <a:ext cx="1477010" cy="1065530"/>
                    </a:xfrm>
                    <a:prstGeom prst="rect">
                      <a:avLst/>
                    </a:prstGeom>
                    <a:ln>
                      <a:noFill/>
                    </a:ln>
                    <a:extLst>
                      <a:ext uri="{53640926-AAD7-44D8-BBD7-CCE9431645EC}">
                        <a14:shadowObscured xmlns:a14="http://schemas.microsoft.com/office/drawing/2010/main"/>
                      </a:ext>
                    </a:extLst>
                  </pic:spPr>
                </pic:pic>
              </a:graphicData>
            </a:graphic>
          </wp:anchor>
        </w:drawing>
      </w:r>
      <w:r w:rsidRPr="00A634FF">
        <w:rPr>
          <w:rFonts w:ascii="Bahnschrift Light Condensed" w:hAnsi="Bahnschrift Light Condensed" w:cstheme="majorHAnsi"/>
          <w:bCs/>
          <w:noProof/>
          <w:color w:val="7F7F7F" w:themeColor="text1" w:themeTint="80"/>
          <w:sz w:val="72"/>
        </w:rPr>
        <mc:AlternateContent>
          <mc:Choice Requires="wps">
            <w:drawing>
              <wp:anchor distT="0" distB="0" distL="114300" distR="114300" simplePos="0" relativeHeight="251689984" behindDoc="0" locked="0" layoutInCell="1" allowOverlap="1" wp14:anchorId="3D5F522A" wp14:editId="0CDFE7FB">
                <wp:simplePos x="0" y="0"/>
                <wp:positionH relativeFrom="page">
                  <wp:posOffset>-634621</wp:posOffset>
                </wp:positionH>
                <wp:positionV relativeFrom="paragraph">
                  <wp:posOffset>928133</wp:posOffset>
                </wp:positionV>
                <wp:extent cx="8229600" cy="0"/>
                <wp:effectExtent l="0" t="19050" r="38100" b="38100"/>
                <wp:wrapNone/>
                <wp:docPr id="156" name="Straight Connector 156"/>
                <wp:cNvGraphicFramePr/>
                <a:graphic xmlns:a="http://schemas.openxmlformats.org/drawingml/2006/main">
                  <a:graphicData uri="http://schemas.microsoft.com/office/word/2010/wordprocessingShape">
                    <wps:wsp>
                      <wps:cNvCnPr/>
                      <wps:spPr>
                        <a:xfrm>
                          <a:off x="0" y="0"/>
                          <a:ext cx="822960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90F74" id="Straight Connector 156"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9.95pt,73.1pt" to="598.0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" strokecolor="white [3212]" strokeweight="4.5pt">
                <v:stroke joinstyle="miter"/>
                <w10:wrap anchorx="page"/>
              </v:line>
            </w:pict>
          </mc:Fallback>
        </mc:AlternateContent>
      </w:r>
      <w:r w:rsidRPr="00A634FF">
        <w:rPr>
          <w:rFonts w:ascii="Bahnschrift Light Condensed" w:hAnsi="Bahnschrift Light Condensed" w:cstheme="majorHAnsi"/>
          <w:bCs/>
          <w:noProof/>
          <w:color w:val="7F7F7F" w:themeColor="text1" w:themeTint="80"/>
          <w:sz w:val="72"/>
        </w:rPr>
        <mc:AlternateContent>
          <mc:Choice Requires="wps">
            <w:drawing>
              <wp:anchor distT="0" distB="0" distL="114300" distR="114300" simplePos="0" relativeHeight="251692032" behindDoc="0" locked="0" layoutInCell="1" allowOverlap="1" wp14:anchorId="04D3500B" wp14:editId="39B270E4">
                <wp:simplePos x="0" y="0"/>
                <wp:positionH relativeFrom="page">
                  <wp:posOffset>-175260</wp:posOffset>
                </wp:positionH>
                <wp:positionV relativeFrom="paragraph">
                  <wp:posOffset>4098129</wp:posOffset>
                </wp:positionV>
                <wp:extent cx="8140700" cy="0"/>
                <wp:effectExtent l="0" t="19050" r="50800" b="38100"/>
                <wp:wrapNone/>
                <wp:docPr id="112" name="Straight Connector 112"/>
                <wp:cNvGraphicFramePr/>
                <a:graphic xmlns:a="http://schemas.openxmlformats.org/drawingml/2006/main">
                  <a:graphicData uri="http://schemas.microsoft.com/office/word/2010/wordprocessingShape">
                    <wps:wsp>
                      <wps:cNvCnPr/>
                      <wps:spPr>
                        <a:xfrm>
                          <a:off x="0" y="0"/>
                          <a:ext cx="814070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5E93A" id="Straight Connector 112" o:spid="_x0000_s1026" style="position:absolute;z-index:2516920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3.8pt,322.7pt" to="627.2pt,3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" strokecolor="white [3212]" strokeweight="4.5pt">
                <v:stroke joinstyle="miter"/>
                <w10:wrap anchorx="page"/>
              </v:line>
            </w:pict>
          </mc:Fallback>
        </mc:AlternateContent>
      </w:r>
      <w:r w:rsidRPr="00A634FF">
        <w:rPr>
          <w:noProof/>
        </w:rPr>
        <mc:AlternateContent>
          <mc:Choice Requires="wps">
            <w:drawing>
              <wp:anchor distT="0" distB="0" distL="114300" distR="114300" simplePos="0" relativeHeight="251691008" behindDoc="0" locked="0" layoutInCell="1" allowOverlap="1" wp14:anchorId="0DA1ABD4" wp14:editId="0E49A50F">
                <wp:simplePos x="0" y="0"/>
                <wp:positionH relativeFrom="column">
                  <wp:posOffset>2166620</wp:posOffset>
                </wp:positionH>
                <wp:positionV relativeFrom="paragraph">
                  <wp:posOffset>1998139</wp:posOffset>
                </wp:positionV>
                <wp:extent cx="3033304" cy="0"/>
                <wp:effectExtent l="0" t="0" r="34290" b="19050"/>
                <wp:wrapNone/>
                <wp:docPr id="62" name="Straight Connector 62"/>
                <wp:cNvGraphicFramePr/>
                <a:graphic xmlns:a="http://schemas.openxmlformats.org/drawingml/2006/main">
                  <a:graphicData uri="http://schemas.microsoft.com/office/word/2010/wordprocessingShape">
                    <wps:wsp>
                      <wps:cNvCnPr/>
                      <wps:spPr>
                        <a:xfrm>
                          <a:off x="0" y="0"/>
                          <a:ext cx="3033304" cy="0"/>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A40349" id="Straight Connector 6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70.6pt,157.35pt" to="409.45pt,1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" strokecolor="#ffc000" strokeweight="1pt">
                <v:stroke joinstyle="miter"/>
              </v:line>
            </w:pict>
          </mc:Fallback>
        </mc:AlternateContent>
      </w:r>
      <w:r w:rsidRPr="00A634FF">
        <w:rPr>
          <w:noProof/>
        </w:rPr>
        <w:drawing>
          <wp:anchor distT="0" distB="0" distL="114300" distR="114300" simplePos="0" relativeHeight="251681792" behindDoc="1" locked="0" layoutInCell="1" allowOverlap="1" wp14:anchorId="3A4DD70A" wp14:editId="573F6303">
            <wp:simplePos x="0" y="0"/>
            <wp:positionH relativeFrom="column">
              <wp:posOffset>3771265</wp:posOffset>
            </wp:positionH>
            <wp:positionV relativeFrom="paragraph">
              <wp:posOffset>932815</wp:posOffset>
            </wp:positionV>
            <wp:extent cx="1424305" cy="1067435"/>
            <wp:effectExtent l="0" t="0" r="4445" b="0"/>
            <wp:wrapSquare wrapText="bothSides"/>
            <wp:docPr id="122" name="Picture 122" descr="gj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ilan"/>
                    <pic:cNvPicPr>
                      <a:picLocks noChangeAspect="1" noChangeArrowheads="1"/>
                    </pic:cNvPicPr>
                  </pic:nvPicPr>
                  <pic:blipFill>
                    <a:blip r:embed="rId17" cstate="print">
                      <a:duotone>
                        <a:schemeClr val="accent4">
                          <a:shade val="45000"/>
                          <a:satMod val="135000"/>
                        </a:schemeClr>
                        <a:prstClr val="white"/>
                      </a:duotone>
                      <a:extLst>
                        <a:ext uri="{28A0092B-C50C-407E-A947-70E740481C1C}">
                          <a14:useLocalDpi xmlns:a14="http://schemas.microsoft.com/office/drawing/2010/main" val="0"/>
                        </a:ext>
                      </a:extLst>
                    </a:blip>
                    <a:srcRect l="22269" r="10439"/>
                    <a:stretch>
                      <a:fillRect/>
                    </a:stretch>
                  </pic:blipFill>
                  <pic:spPr bwMode="auto">
                    <a:xfrm>
                      <a:off x="0" y="0"/>
                      <a:ext cx="1424305" cy="1067435"/>
                    </a:xfrm>
                    <a:prstGeom prst="rect">
                      <a:avLst/>
                    </a:prstGeom>
                    <a:noFill/>
                  </pic:spPr>
                </pic:pic>
              </a:graphicData>
            </a:graphic>
            <wp14:sizeRelH relativeFrom="page">
              <wp14:pctWidth>0</wp14:pctWidth>
            </wp14:sizeRelH>
            <wp14:sizeRelV relativeFrom="page">
              <wp14:pctHeight>0</wp14:pctHeight>
            </wp14:sizeRelV>
          </wp:anchor>
        </w:drawing>
      </w:r>
      <w:r w:rsidRPr="00A634FF">
        <w:rPr>
          <w:noProof/>
        </w:rPr>
        <w:drawing>
          <wp:anchor distT="0" distB="0" distL="114300" distR="114300" simplePos="0" relativeHeight="251682816" behindDoc="0" locked="0" layoutInCell="1" allowOverlap="1" wp14:anchorId="35C655C3" wp14:editId="14D4F45B">
            <wp:simplePos x="0" y="0"/>
            <wp:positionH relativeFrom="margin">
              <wp:posOffset>2158365</wp:posOffset>
            </wp:positionH>
            <wp:positionV relativeFrom="paragraph">
              <wp:posOffset>932815</wp:posOffset>
            </wp:positionV>
            <wp:extent cx="1614805" cy="1063625"/>
            <wp:effectExtent l="0" t="0" r="4445" b="3175"/>
            <wp:wrapSquare wrapText="bothSides"/>
            <wp:docPr id="2" name="Picture 2" descr="IMG_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261"/>
                    <pic:cNvPicPr>
                      <a:picLocks noChangeAspect="1" noChangeArrowheads="1"/>
                    </pic:cNvPicPr>
                  </pic:nvPicPr>
                  <pic:blipFill>
                    <a:blip r:embed="rId18"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14805" cy="1063625"/>
                    </a:xfrm>
                    <a:prstGeom prst="rect">
                      <a:avLst/>
                    </a:prstGeom>
                    <a:noFill/>
                  </pic:spPr>
                </pic:pic>
              </a:graphicData>
            </a:graphic>
            <wp14:sizeRelH relativeFrom="page">
              <wp14:pctWidth>0</wp14:pctWidth>
            </wp14:sizeRelH>
            <wp14:sizeRelV relativeFrom="page">
              <wp14:pctHeight>0</wp14:pctHeight>
            </wp14:sizeRelV>
          </wp:anchor>
        </w:drawing>
      </w:r>
      <w:r w:rsidRPr="00A634FF">
        <w:rPr>
          <w:rFonts w:ascii="Bahnschrift Light Condensed" w:hAnsi="Bahnschrift Light Condensed" w:cstheme="majorHAnsi"/>
          <w:bCs/>
          <w:noProof/>
          <w:color w:val="7F7F7F" w:themeColor="text1" w:themeTint="80"/>
          <w:sz w:val="72"/>
        </w:rPr>
        <mc:AlternateContent>
          <mc:Choice Requires="wpg">
            <w:drawing>
              <wp:anchor distT="0" distB="0" distL="114300" distR="114300" simplePos="0" relativeHeight="251680768" behindDoc="0" locked="0" layoutInCell="1" allowOverlap="1" wp14:anchorId="48AF0AB8" wp14:editId="7E3B0F81">
                <wp:simplePos x="0" y="0"/>
                <wp:positionH relativeFrom="column">
                  <wp:posOffset>164465</wp:posOffset>
                </wp:positionH>
                <wp:positionV relativeFrom="paragraph">
                  <wp:posOffset>6781800</wp:posOffset>
                </wp:positionV>
                <wp:extent cx="7552690" cy="318389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690" cy="3183890"/>
                          <a:chOff x="0" y="9300"/>
                          <a:chExt cx="11894" cy="4977"/>
                        </a:xfrm>
                      </wpg:grpSpPr>
                      <pic:pic xmlns:pic="http://schemas.openxmlformats.org/drawingml/2006/picture">
                        <pic:nvPicPr>
                          <pic:cNvPr id="105" name="Picture 16" descr="_MG_0752"/>
                          <pic:cNvPicPr>
                            <a:picLocks noChangeAspect="1" noChangeArrowheads="1"/>
                          </pic:cNvPicPr>
                        </pic:nvPicPr>
                        <pic:blipFill>
                          <a:blip r:embed="rId12" cstate="print">
                            <a:extLst>
                              <a:ext uri="{28A0092B-C50C-407E-A947-70E740481C1C}">
                                <a14:useLocalDpi xmlns:a14="http://schemas.microsoft.com/office/drawing/2010/main" val="0"/>
                              </a:ext>
                            </a:extLst>
                          </a:blip>
                          <a:srcRect l="1309"/>
                          <a:stretch>
                            <a:fillRect/>
                          </a:stretch>
                        </pic:blipFill>
                        <pic:spPr bwMode="auto">
                          <a:xfrm>
                            <a:off x="0" y="9310"/>
                            <a:ext cx="4852" cy="3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7" descr="IMG_03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2591"/>
                            <a:ext cx="2527" cy="1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8" descr="gjakova"/>
                          <pic:cNvPicPr>
                            <a:picLocks noChangeAspect="1" noChangeArrowheads="1"/>
                          </pic:cNvPicPr>
                        </pic:nvPicPr>
                        <pic:blipFill>
                          <a:blip r:embed="rId15" cstate="print">
                            <a:extLst>
                              <a:ext uri="{28A0092B-C50C-407E-A947-70E740481C1C}">
                                <a14:useLocalDpi xmlns:a14="http://schemas.microsoft.com/office/drawing/2010/main" val="0"/>
                              </a:ext>
                            </a:extLst>
                          </a:blip>
                          <a:srcRect l="12624" r="31738"/>
                          <a:stretch>
                            <a:fillRect/>
                          </a:stretch>
                        </pic:blipFill>
                        <pic:spPr bwMode="auto">
                          <a:xfrm>
                            <a:off x="9580" y="9300"/>
                            <a:ext cx="2314" cy="4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9" descr="IMG_0148"/>
                          <pic:cNvPicPr>
                            <a:picLocks noChangeAspect="1" noChangeArrowheads="1"/>
                          </pic:cNvPicPr>
                        </pic:nvPicPr>
                        <pic:blipFill>
                          <a:blip r:embed="rId20" cstate="print">
                            <a:extLst>
                              <a:ext uri="{28A0092B-C50C-407E-A947-70E740481C1C}">
                                <a14:useLocalDpi xmlns:a14="http://schemas.microsoft.com/office/drawing/2010/main" val="0"/>
                              </a:ext>
                            </a:extLst>
                          </a:blip>
                          <a:srcRect r="7753"/>
                          <a:stretch>
                            <a:fillRect/>
                          </a:stretch>
                        </pic:blipFill>
                        <pic:spPr bwMode="auto">
                          <a:xfrm>
                            <a:off x="2520" y="12585"/>
                            <a:ext cx="2332" cy="16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CDDEB0" id="Group 100" o:spid="_x0000_s1026" style="position:absolute;margin-left:12.95pt;margin-top:534pt;width:594.7pt;height:250.7pt;z-index:251680768" coordorigin=",9300" coordsize="11894,4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_MG_0752" style="position:absolute;top:9310;width:4852;height:3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ifzAAAAA3AAAAA8AAABkcnMvZG93bnJldi54bWxET01rwkAQvRf8D8sIvdWNBaVEV1FBEW9q&#10;oXgbs2MSzMyG3W1M/71bKPQ2j/c582XPjerIh9qJgfEoA0VSOFtLaeDzvH37ABUiisXGCRn4oQDL&#10;xeBljrl1DzlSd4qlSiEScjRQxdjmWoeiIsYwci1J4m7OM8YEfamtx0cK50a/Z9lUM9aSGipsaVNR&#10;cT99s4FLd5i6I2/5i9fn+877q94Hb8zrsF/NQEXq47/4z723aX42gd9n0gV6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I6J/MAAAADcAAAADwAAAAAAAAAAAAAAAACfAgAA&#10;ZHJzL2Rvd25yZXYueG1sUEsFBgAAAAAEAAQA9wAAAIwDAAAAAA==&#10;">
                  <v:imagedata r:id="rId21" o:title="_MG_0752" cropleft="858f"/>
                </v:shape>
                <v:shape id="Picture 17" o:spid="_x0000_s1028" type="#_x0000_t75" alt="IMG_0337" style="position:absolute;top:12591;width:2527;height:1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leWrAAAAA3AAAAA8AAABkcnMvZG93bnJldi54bWxET82KwjAQvgv7DmEEL7KmuweVahRZEJY9&#10;CP48wGwzpsVmUppoU5/eCIK3+fh+Z7mOthY3an3lWMHXJANBXDhdsVFwOm4/5yB8QNZYOyYFPXlY&#10;rz4GS8y163hPt0MwIoWwz1FBGUKTS+mLkiz6iWuIE3d2rcWQYGukbrFL4baW31k2lRYrTg0lNvRT&#10;UnE5XK2COKu6/qj/+/vfju6GDXWXOFZqNIybBYhAMbzFL/evTvOzKTyfSRfI1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WV5asAAAADcAAAADwAAAAAAAAAAAAAAAACfAgAA&#10;ZHJzL2Rvd25yZXYueG1sUEsFBgAAAAAEAAQA9wAAAIwDAAAAAA==&#10;">
                  <v:imagedata r:id="rId22" o:title="IMG_0337"/>
                </v:shape>
                <v:shape id="Picture 18" o:spid="_x0000_s1029" type="#_x0000_t75" alt="gjakova" style="position:absolute;left:9580;top:9300;width:2314;height:4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ERTEAAAA3AAAAA8AAABkcnMvZG93bnJldi54bWxET0trwkAQvhf6H5YReim6WymtRlepoa1S&#10;vPi6D9kxCc3OxuzWRH+9Wyj0Nh/fc6bzzlbiTI0vHWt4GigQxJkzJeca9ruP/giED8gGK8ek4UIe&#10;5rP7uykmxrW8ofM25CKGsE9QQxFCnUjps4Is+oGriSN3dI3FEGGTS9NgG8NtJYdKvUiLJceGAmtK&#10;C8q+tz9Ww+f1sHzlxUg9L9/XX6f0sV2li1brh173NgERqAv/4j/3ysT5agy/z8QL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LERTEAAAA3AAAAA8AAAAAAAAAAAAAAAAA&#10;nwIAAGRycy9kb3ducmV2LnhtbFBLBQYAAAAABAAEAPcAAACQAwAAAAA=&#10;">
                  <v:imagedata r:id="rId23" o:title="gjakova" cropleft="8273f" cropright="20800f"/>
                </v:shape>
                <v:shape id="Picture 19" o:spid="_x0000_s1030" type="#_x0000_t75" alt="IMG_0148" style="position:absolute;left:2520;top:12585;width:2332;height:1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kvM/EAAAA3AAAAA8AAABkcnMvZG93bnJldi54bWxEj0FrwkAQhe8F/8MyQm91Yw9pia4iQkEo&#10;HrS9eBuzYxLcnY3ZNYn/3jkUepvhvXnvm+V69E711MUmsIH5LANFXAbbcGXg9+fr7RNUTMgWXWAy&#10;8KAI69XkZYmFDQMfqD+mSkkIxwIN1Cm1hdaxrMljnIWWWLRL6DwmWbtK2w4HCfdOv2dZrj02LA01&#10;trStqbwe796Ade19jznhJffnk9/vvh+38GHM63TcLEAlGtO/+e96ZwV/LvjyjEy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kvM/EAAAA3AAAAA8AAAAAAAAAAAAAAAAA&#10;nwIAAGRycy9kb3ducmV2LnhtbFBLBQYAAAAABAAEAPcAAACQAwAAAAA=&#10;">
                  <v:imagedata r:id="rId24" o:title="IMG_0148" cropright="5081f"/>
                </v:shape>
              </v:group>
            </w:pict>
          </mc:Fallback>
        </mc:AlternateContent>
      </w:r>
      <w:r w:rsidRPr="00A634FF">
        <w:rPr>
          <w:rFonts w:ascii="Bahnschrift Light Condensed" w:hAnsi="Bahnschrift Light Condensed" w:cstheme="majorHAnsi"/>
          <w:bCs/>
          <w:color w:val="7F7F7F" w:themeColor="text1" w:themeTint="80"/>
          <w:sz w:val="72"/>
          <w:lang w:val="en-GB"/>
        </w:rPr>
        <w:t>+</w:t>
      </w:r>
    </w:p>
    <w:p w:rsidR="00A22D8E" w:rsidRPr="00A634FF" w:rsidRDefault="00A22D8E" w:rsidP="00A22D8E">
      <w:pPr>
        <w:rPr>
          <w:rFonts w:asciiTheme="majorHAnsi" w:hAnsiTheme="majorHAnsi" w:cstheme="majorHAnsi"/>
          <w:sz w:val="32"/>
          <w:lang w:val="en-GB"/>
        </w:rPr>
      </w:pPr>
    </w:p>
    <w:p w:rsidR="00A22D8E" w:rsidRPr="00A634FF" w:rsidRDefault="00A22D8E" w:rsidP="00A22D8E">
      <w:pPr>
        <w:rPr>
          <w:rFonts w:asciiTheme="majorHAnsi" w:hAnsiTheme="majorHAnsi" w:cstheme="majorHAnsi"/>
          <w:sz w:val="32"/>
          <w:lang w:val="en-GB"/>
        </w:rPr>
      </w:pPr>
      <w:r w:rsidRPr="00A634FF">
        <w:rPr>
          <w:rFonts w:asciiTheme="majorHAnsi" w:hAnsiTheme="majorHAnsi" w:cstheme="majorHAnsi"/>
          <w:noProof/>
          <w:sz w:val="32"/>
        </w:rPr>
        <mc:AlternateContent>
          <mc:Choice Requires="wps">
            <w:drawing>
              <wp:anchor distT="0" distB="0" distL="114300" distR="114300" simplePos="0" relativeHeight="251695104" behindDoc="0" locked="0" layoutInCell="1" allowOverlap="1" wp14:anchorId="3ACEBFD3" wp14:editId="28A1D426">
                <wp:simplePos x="0" y="0"/>
                <wp:positionH relativeFrom="column">
                  <wp:posOffset>5924550</wp:posOffset>
                </wp:positionH>
                <wp:positionV relativeFrom="paragraph">
                  <wp:posOffset>2683510</wp:posOffset>
                </wp:positionV>
                <wp:extent cx="0" cy="339090"/>
                <wp:effectExtent l="0" t="0" r="19050" b="22860"/>
                <wp:wrapNone/>
                <wp:docPr id="120" name="Straight Connector 120"/>
                <wp:cNvGraphicFramePr/>
                <a:graphic xmlns:a="http://schemas.openxmlformats.org/drawingml/2006/main">
                  <a:graphicData uri="http://schemas.microsoft.com/office/word/2010/wordprocessingShape">
                    <wps:wsp>
                      <wps:cNvCnPr/>
                      <wps:spPr>
                        <a:xfrm>
                          <a:off x="0" y="0"/>
                          <a:ext cx="0" cy="3390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F7EFEF" id="Straight Connector 12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66.5pt,211.3pt" to="466.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" strokecolor="white [3212]" strokeweight=".5pt">
                <v:stroke joinstyle="miter"/>
              </v:line>
            </w:pict>
          </mc:Fallback>
        </mc:AlternateContent>
      </w:r>
      <w:r w:rsidRPr="00A634FF">
        <w:rPr>
          <w:rFonts w:ascii="Bahnschrift Light Condensed" w:hAnsi="Bahnschrift Light Condensed" w:cstheme="majorHAnsi"/>
          <w:bCs/>
          <w:noProof/>
          <w:color w:val="FFFFFF" w:themeColor="background1"/>
          <w:sz w:val="72"/>
        </w:rPr>
        <mc:AlternateContent>
          <mc:Choice Requires="wps">
            <w:drawing>
              <wp:anchor distT="0" distB="0" distL="114300" distR="114300" simplePos="0" relativeHeight="251688960" behindDoc="0" locked="0" layoutInCell="1" allowOverlap="1" wp14:anchorId="63548F1E" wp14:editId="3E035F85">
                <wp:simplePos x="0" y="0"/>
                <wp:positionH relativeFrom="column">
                  <wp:posOffset>-941070</wp:posOffset>
                </wp:positionH>
                <wp:positionV relativeFrom="paragraph">
                  <wp:posOffset>2087798</wp:posOffset>
                </wp:positionV>
                <wp:extent cx="6130522" cy="0"/>
                <wp:effectExtent l="0" t="0" r="22860" b="19050"/>
                <wp:wrapNone/>
                <wp:docPr id="154" name="Straight Connector 154"/>
                <wp:cNvGraphicFramePr/>
                <a:graphic xmlns:a="http://schemas.openxmlformats.org/drawingml/2006/main">
                  <a:graphicData uri="http://schemas.microsoft.com/office/word/2010/wordprocessingShape">
                    <wps:wsp>
                      <wps:cNvCnPr/>
                      <wps:spPr>
                        <a:xfrm>
                          <a:off x="0" y="0"/>
                          <a:ext cx="613052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E0407F" id="Straight Connector 154"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1pt,164.4pt" to="408.6pt,1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" strokecolor="#5b9bd5 [3204]" strokeweight="1pt">
                <v:stroke joinstyle="miter"/>
              </v:line>
            </w:pict>
          </mc:Fallback>
        </mc:AlternateContent>
      </w:r>
      <w:r w:rsidRPr="00A634FF">
        <w:rPr>
          <w:rFonts w:asciiTheme="majorHAnsi" w:hAnsiTheme="majorHAnsi" w:cstheme="majorHAnsi"/>
          <w:noProof/>
          <w:sz w:val="32"/>
        </w:rPr>
        <mc:AlternateContent>
          <mc:Choice Requires="wps">
            <w:drawing>
              <wp:anchor distT="0" distB="0" distL="114300" distR="114300" simplePos="0" relativeHeight="251694080" behindDoc="0" locked="0" layoutInCell="1" allowOverlap="1" wp14:anchorId="22744131" wp14:editId="60F5C067">
                <wp:simplePos x="0" y="0"/>
                <wp:positionH relativeFrom="column">
                  <wp:posOffset>5246370</wp:posOffset>
                </wp:positionH>
                <wp:positionV relativeFrom="paragraph">
                  <wp:posOffset>2630170</wp:posOffset>
                </wp:positionV>
                <wp:extent cx="1333500" cy="377190"/>
                <wp:effectExtent l="0" t="0" r="0" b="3810"/>
                <wp:wrapNone/>
                <wp:docPr id="119" name="Text Box 119"/>
                <wp:cNvGraphicFramePr/>
                <a:graphic xmlns:a="http://schemas.openxmlformats.org/drawingml/2006/main">
                  <a:graphicData uri="http://schemas.microsoft.com/office/word/2010/wordprocessingShape">
                    <wps:wsp>
                      <wps:cNvSpPr txBox="1"/>
                      <wps:spPr>
                        <a:xfrm>
                          <a:off x="0" y="0"/>
                          <a:ext cx="1333500"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EC0052" w:rsidRDefault="00B151CA" w:rsidP="00A22D8E">
                            <w:pPr>
                              <w:rPr>
                                <w:color w:val="FFFFFF" w:themeColor="background1"/>
                                <w:sz w:val="20"/>
                                <w:szCs w:val="20"/>
                                <w:lang w:val="sq-AL"/>
                              </w:rPr>
                            </w:pPr>
                            <w:r w:rsidRPr="00EC0052">
                              <w:rPr>
                                <w:color w:val="FFFFFF" w:themeColor="background1"/>
                                <w:sz w:val="20"/>
                                <w:szCs w:val="20"/>
                                <w:lang w:val="sq-AL"/>
                              </w:rPr>
                              <w:t>Prishtinë     202</w:t>
                            </w:r>
                            <w:r>
                              <w:rPr>
                                <w:color w:val="FFFFFF" w:themeColor="background1"/>
                                <w:sz w:val="20"/>
                                <w:szCs w:val="20"/>
                                <w:lang w:val="sq-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744131" id="Text Box 119" o:spid="_x0000_s1030" type="#_x0000_t202" style="position:absolute;left:0;text-align:left;margin-left:413.1pt;margin-top:207.1pt;width:105pt;height:29.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" filled="f" stroked="f" strokeweight=".5pt">
                <v:textbox>
                  <w:txbxContent>
                    <w:p w:rsidR="00B151CA" w:rsidRPr="00EC0052" w:rsidRDefault="00B151CA" w:rsidP="00A22D8E">
                      <w:pPr>
                        <w:rPr>
                          <w:color w:val="FFFFFF" w:themeColor="background1"/>
                          <w:sz w:val="20"/>
                          <w:szCs w:val="20"/>
                          <w:lang w:val="sq-AL"/>
                        </w:rPr>
                      </w:pPr>
                      <w:r w:rsidRPr="00EC0052">
                        <w:rPr>
                          <w:color w:val="FFFFFF" w:themeColor="background1"/>
                          <w:sz w:val="20"/>
                          <w:szCs w:val="20"/>
                          <w:lang w:val="sq-AL"/>
                        </w:rPr>
                        <w:t>Prishtinë     202</w:t>
                      </w:r>
                      <w:r>
                        <w:rPr>
                          <w:color w:val="FFFFFF" w:themeColor="background1"/>
                          <w:sz w:val="20"/>
                          <w:szCs w:val="20"/>
                          <w:lang w:val="sq-AL"/>
                        </w:rPr>
                        <w:t>2</w:t>
                      </w:r>
                    </w:p>
                  </w:txbxContent>
                </v:textbox>
              </v:shape>
            </w:pict>
          </mc:Fallback>
        </mc:AlternateContent>
      </w:r>
      <w:r w:rsidRPr="00A634FF">
        <w:rPr>
          <w:rFonts w:asciiTheme="majorHAnsi" w:hAnsiTheme="majorHAnsi" w:cstheme="majorHAnsi"/>
          <w:noProof/>
          <w:sz w:val="32"/>
        </w:rPr>
        <mc:AlternateContent>
          <mc:Choice Requires="wps">
            <w:drawing>
              <wp:anchor distT="0" distB="0" distL="114300" distR="114300" simplePos="0" relativeHeight="251693056" behindDoc="0" locked="0" layoutInCell="1" allowOverlap="1" wp14:anchorId="4EE313D2" wp14:editId="787C4869">
                <wp:simplePos x="0" y="0"/>
                <wp:positionH relativeFrom="page">
                  <wp:posOffset>6099810</wp:posOffset>
                </wp:positionH>
                <wp:positionV relativeFrom="paragraph">
                  <wp:posOffset>2538730</wp:posOffset>
                </wp:positionV>
                <wp:extent cx="1460780" cy="582295"/>
                <wp:effectExtent l="0" t="0" r="6350" b="8255"/>
                <wp:wrapNone/>
                <wp:docPr id="118" name="Text Box 118"/>
                <wp:cNvGraphicFramePr/>
                <a:graphic xmlns:a="http://schemas.openxmlformats.org/drawingml/2006/main">
                  <a:graphicData uri="http://schemas.microsoft.com/office/word/2010/wordprocessingShape">
                    <wps:wsp>
                      <wps:cNvSpPr txBox="1"/>
                      <wps:spPr>
                        <a:xfrm>
                          <a:off x="0" y="0"/>
                          <a:ext cx="1460780" cy="58229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Default="00B151CA" w:rsidP="00A22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313D2" id="Text Box 118" o:spid="_x0000_s1031" type="#_x0000_t202" style="position:absolute;left:0;text-align:left;margin-left:480.3pt;margin-top:199.9pt;width:115pt;height:45.8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" fillcolor="#00b0f0" stroked="f" strokeweight=".5pt">
                <v:textbox>
                  <w:txbxContent>
                    <w:p w:rsidR="00B151CA" w:rsidRDefault="00B151CA" w:rsidP="00A22D8E"/>
                  </w:txbxContent>
                </v:textbox>
                <w10:wrap anchorx="page"/>
              </v:shape>
            </w:pict>
          </mc:Fallback>
        </mc:AlternateContent>
      </w:r>
    </w:p>
    <w:p w:rsidR="00A22D8E" w:rsidRPr="00A634FF" w:rsidRDefault="00A22D8E" w:rsidP="00A22D8E">
      <w:pPr>
        <w:rPr>
          <w:rFonts w:asciiTheme="majorHAnsi" w:hAnsiTheme="majorHAnsi" w:cstheme="majorHAnsi"/>
          <w:sz w:val="32"/>
          <w:lang w:val="en-GB"/>
        </w:rPr>
        <w:sectPr w:rsidR="00A22D8E" w:rsidRPr="00A634FF" w:rsidSect="00372043">
          <w:footerReference w:type="default" r:id="rId25"/>
          <w:pgSz w:w="11909" w:h="15394" w:code="9"/>
          <w:pgMar w:top="1440" w:right="1440" w:bottom="1440" w:left="1440" w:header="706" w:footer="706" w:gutter="0"/>
          <w:cols w:space="708"/>
          <w:titlePg/>
          <w:docGrid w:linePitch="360"/>
        </w:sectPr>
      </w:pPr>
    </w:p>
    <w:p w:rsidR="00A22D8E" w:rsidRPr="00A634FF" w:rsidRDefault="00A22D8E" w:rsidP="00A22D8E">
      <w:pPr>
        <w:rPr>
          <w:rFonts w:asciiTheme="majorHAnsi" w:hAnsiTheme="majorHAnsi" w:cstheme="majorHAnsi"/>
          <w:sz w:val="32"/>
          <w:lang w:val="en-GB"/>
        </w:rPr>
      </w:pPr>
    </w:p>
    <w:p w:rsidR="00A22D8E" w:rsidRPr="00A634FF" w:rsidRDefault="00A22D8E" w:rsidP="00A22D8E">
      <w:pPr>
        <w:rPr>
          <w:rFonts w:asciiTheme="majorHAnsi" w:hAnsiTheme="majorHAnsi" w:cstheme="majorHAnsi"/>
          <w:sz w:val="24"/>
          <w:lang w:val="en-GB"/>
        </w:rPr>
      </w:pPr>
    </w:p>
    <w:p w:rsidR="00A22D8E" w:rsidRPr="00A634FF" w:rsidRDefault="00A22D8E" w:rsidP="00A22D8E">
      <w:pPr>
        <w:rPr>
          <w:rFonts w:ascii="Bahnschrift Light Condensed" w:hAnsi="Bahnschrift Light Condensed" w:cstheme="majorHAnsi"/>
          <w:bCs/>
          <w:color w:val="7F7F7F" w:themeColor="text1" w:themeTint="80"/>
          <w:sz w:val="72"/>
          <w:lang w:val="en-GB"/>
        </w:rPr>
      </w:pPr>
    </w:p>
    <w:p w:rsidR="00A22D8E" w:rsidRPr="00A634FF" w:rsidRDefault="00A22D8E" w:rsidP="00A22D8E">
      <w:pPr>
        <w:rPr>
          <w:rFonts w:ascii="Bahnschrift Light Condensed" w:hAnsi="Bahnschrift Light Condensed" w:cstheme="majorHAnsi"/>
          <w:bCs/>
          <w:color w:val="7F7F7F" w:themeColor="text1" w:themeTint="80"/>
          <w:sz w:val="72"/>
          <w:lang w:val="en-GB"/>
        </w:rPr>
      </w:pPr>
    </w:p>
    <w:p w:rsidR="00A22D8E" w:rsidRPr="00A634FF" w:rsidRDefault="00A22D8E" w:rsidP="00A22D8E">
      <w:pPr>
        <w:rPr>
          <w:rFonts w:ascii="Bahnschrift Light Condensed" w:hAnsi="Bahnschrift Light Condensed" w:cstheme="majorHAnsi"/>
          <w:bCs/>
          <w:color w:val="7F7F7F" w:themeColor="text1" w:themeTint="80"/>
          <w:sz w:val="72"/>
          <w:lang w:val="en-GB"/>
        </w:rPr>
      </w:pPr>
    </w:p>
    <w:p w:rsidR="00A22D8E" w:rsidRPr="00A634FF" w:rsidRDefault="00A22D8E" w:rsidP="00A22D8E">
      <w:pPr>
        <w:rPr>
          <w:rFonts w:ascii="Bahnschrift Light Condensed" w:hAnsi="Bahnschrift Light Condensed" w:cstheme="majorHAnsi"/>
          <w:bCs/>
          <w:color w:val="7F7F7F" w:themeColor="text1" w:themeTint="80"/>
          <w:sz w:val="72"/>
          <w:lang w:val="en-GB"/>
        </w:rPr>
      </w:pPr>
    </w:p>
    <w:p w:rsidR="00A22D8E" w:rsidRPr="00A634FF" w:rsidRDefault="00A22D8E" w:rsidP="00A22D8E">
      <w:pPr>
        <w:rPr>
          <w:rFonts w:ascii="Bahnschrift Light Condensed" w:hAnsi="Bahnschrift Light Condensed" w:cstheme="majorHAnsi"/>
          <w:bCs/>
          <w:color w:val="7F7F7F" w:themeColor="text1" w:themeTint="80"/>
          <w:sz w:val="72"/>
          <w:lang w:val="en-GB"/>
        </w:rPr>
      </w:pPr>
    </w:p>
    <w:p w:rsidR="00065059" w:rsidRPr="00A634FF" w:rsidRDefault="00065059" w:rsidP="00065059">
      <w:pPr>
        <w:rPr>
          <w:rFonts w:asciiTheme="majorHAnsi" w:hAnsiTheme="majorHAnsi" w:cstheme="majorHAnsi"/>
          <w:b/>
          <w:bCs/>
          <w:sz w:val="24"/>
          <w:lang w:val="en-GB"/>
        </w:rPr>
      </w:pPr>
      <w:r w:rsidRPr="00A634FF">
        <w:rPr>
          <w:rFonts w:asciiTheme="majorHAnsi" w:hAnsiTheme="majorHAnsi" w:cstheme="majorHAnsi"/>
          <w:b/>
          <w:bCs/>
          <w:sz w:val="24"/>
          <w:lang w:val="en-GB"/>
        </w:rPr>
        <w:t>Institution:</w:t>
      </w:r>
    </w:p>
    <w:p w:rsidR="00065059" w:rsidRPr="00A634FF" w:rsidRDefault="00065059" w:rsidP="00065059">
      <w:pPr>
        <w:rPr>
          <w:rFonts w:asciiTheme="majorHAnsi" w:hAnsiTheme="majorHAnsi" w:cstheme="majorHAnsi"/>
          <w:sz w:val="24"/>
          <w:lang w:val="en-GB"/>
        </w:rPr>
      </w:pPr>
      <w:r w:rsidRPr="00A634FF">
        <w:rPr>
          <w:rFonts w:asciiTheme="majorHAnsi" w:hAnsiTheme="majorHAnsi" w:cstheme="majorHAnsi"/>
          <w:sz w:val="24"/>
          <w:lang w:val="en-GB"/>
        </w:rPr>
        <w:t>Ministry of Local Government Administration</w:t>
      </w: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b/>
          <w:sz w:val="24"/>
          <w:lang w:val="en-GB"/>
        </w:rPr>
      </w:pPr>
      <w:r w:rsidRPr="00A634FF">
        <w:rPr>
          <w:rFonts w:asciiTheme="majorHAnsi" w:hAnsiTheme="majorHAnsi" w:cstheme="majorHAnsi"/>
          <w:b/>
          <w:sz w:val="24"/>
          <w:lang w:val="en-GB"/>
        </w:rPr>
        <w:t>Supervision:</w:t>
      </w:r>
    </w:p>
    <w:p w:rsidR="00065059" w:rsidRPr="00A634FF" w:rsidRDefault="00065059" w:rsidP="00065059">
      <w:pPr>
        <w:rPr>
          <w:rFonts w:asciiTheme="majorHAnsi" w:hAnsiTheme="majorHAnsi" w:cstheme="majorHAnsi"/>
          <w:sz w:val="24"/>
          <w:lang w:val="en-GB"/>
        </w:rPr>
      </w:pPr>
      <w:r w:rsidRPr="00A634FF">
        <w:rPr>
          <w:rFonts w:asciiTheme="majorHAnsi" w:hAnsiTheme="majorHAnsi" w:cstheme="majorHAnsi"/>
          <w:sz w:val="24"/>
          <w:lang w:val="en-GB"/>
        </w:rPr>
        <w:t>Venera Çerkini, Deputy Secretary</w:t>
      </w:r>
      <w:r w:rsidR="00D4113B" w:rsidRPr="00A634FF">
        <w:rPr>
          <w:rFonts w:asciiTheme="majorHAnsi" w:hAnsiTheme="majorHAnsi" w:cstheme="majorHAnsi"/>
          <w:sz w:val="24"/>
          <w:lang w:val="en-GB"/>
        </w:rPr>
        <w:t>-General</w:t>
      </w:r>
      <w:r w:rsidRPr="00A634FF">
        <w:rPr>
          <w:rFonts w:asciiTheme="majorHAnsi" w:hAnsiTheme="majorHAnsi" w:cstheme="majorHAnsi"/>
          <w:sz w:val="24"/>
          <w:lang w:val="en-GB"/>
        </w:rPr>
        <w:t>, MLGA</w:t>
      </w: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b/>
          <w:sz w:val="24"/>
          <w:lang w:val="en-GB"/>
        </w:rPr>
      </w:pPr>
      <w:r w:rsidRPr="00A634FF">
        <w:rPr>
          <w:rFonts w:asciiTheme="majorHAnsi" w:hAnsiTheme="majorHAnsi" w:cstheme="majorHAnsi"/>
          <w:b/>
          <w:sz w:val="24"/>
          <w:lang w:val="en-GB"/>
        </w:rPr>
        <w:t>Drafted by:</w:t>
      </w:r>
    </w:p>
    <w:p w:rsidR="00065059" w:rsidRPr="00A634FF" w:rsidRDefault="00065059" w:rsidP="00065059">
      <w:pPr>
        <w:rPr>
          <w:rFonts w:asciiTheme="majorHAnsi" w:hAnsiTheme="majorHAnsi" w:cstheme="majorHAnsi"/>
          <w:sz w:val="24"/>
          <w:lang w:val="en-GB"/>
        </w:rPr>
      </w:pPr>
      <w:r w:rsidRPr="00A634FF">
        <w:rPr>
          <w:rFonts w:asciiTheme="majorHAnsi" w:hAnsiTheme="majorHAnsi" w:cstheme="majorHAnsi"/>
          <w:b/>
          <w:sz w:val="24"/>
          <w:lang w:val="en-GB"/>
        </w:rPr>
        <w:t xml:space="preserve">Diellor Gashi, </w:t>
      </w:r>
      <w:r w:rsidRPr="00A634FF">
        <w:rPr>
          <w:rFonts w:asciiTheme="majorHAnsi" w:hAnsiTheme="majorHAnsi" w:cstheme="majorHAnsi"/>
          <w:sz w:val="24"/>
          <w:lang w:val="en-GB"/>
        </w:rPr>
        <w:t>Head of the Department for Municipal Performance and Transparency</w:t>
      </w: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b/>
          <w:sz w:val="24"/>
          <w:lang w:val="en-GB"/>
        </w:rPr>
      </w:pPr>
      <w:r w:rsidRPr="00A634FF">
        <w:rPr>
          <w:rFonts w:asciiTheme="majorHAnsi" w:hAnsiTheme="majorHAnsi" w:cstheme="majorHAnsi"/>
          <w:b/>
          <w:sz w:val="24"/>
          <w:lang w:val="en-GB"/>
        </w:rPr>
        <w:t>Collection, processing, verification of data:</w:t>
      </w:r>
    </w:p>
    <w:p w:rsidR="00065059" w:rsidRPr="00A634FF" w:rsidRDefault="00065059" w:rsidP="00065059">
      <w:pPr>
        <w:rPr>
          <w:rFonts w:asciiTheme="majorHAnsi" w:hAnsiTheme="majorHAnsi" w:cstheme="majorHAnsi"/>
          <w:sz w:val="24"/>
          <w:lang w:val="en-GB"/>
        </w:rPr>
      </w:pPr>
      <w:r w:rsidRPr="00A634FF">
        <w:rPr>
          <w:rFonts w:asciiTheme="majorHAnsi" w:hAnsiTheme="majorHAnsi" w:cstheme="majorHAnsi"/>
          <w:sz w:val="24"/>
          <w:lang w:val="en-GB"/>
        </w:rPr>
        <w:t>Lazar Mitic, Performance Measurement and Evaluation Officer, MLG</w:t>
      </w:r>
    </w:p>
    <w:p w:rsidR="00065059" w:rsidRPr="00A634FF" w:rsidRDefault="00065059" w:rsidP="00065059">
      <w:pPr>
        <w:rPr>
          <w:rFonts w:asciiTheme="majorHAnsi" w:hAnsiTheme="majorHAnsi" w:cstheme="majorHAnsi"/>
          <w:sz w:val="24"/>
          <w:lang w:val="en-GB"/>
        </w:rPr>
      </w:pPr>
      <w:r w:rsidRPr="00A634FF">
        <w:rPr>
          <w:rFonts w:asciiTheme="majorHAnsi" w:hAnsiTheme="majorHAnsi" w:cstheme="majorHAnsi"/>
          <w:sz w:val="24"/>
          <w:lang w:val="en-GB"/>
        </w:rPr>
        <w:t>Haxhi Krasniqi, Senior Officer for Performance Measurement and Evaluation, MLG</w:t>
      </w:r>
    </w:p>
    <w:p w:rsidR="00065059" w:rsidRPr="00A634FF" w:rsidRDefault="00065059" w:rsidP="00065059">
      <w:pPr>
        <w:rPr>
          <w:rFonts w:asciiTheme="majorHAnsi" w:hAnsiTheme="majorHAnsi" w:cstheme="majorHAnsi"/>
          <w:sz w:val="24"/>
          <w:lang w:val="en-GB"/>
        </w:rPr>
      </w:pPr>
      <w:r w:rsidRPr="00A634FF">
        <w:rPr>
          <w:rFonts w:asciiTheme="majorHAnsi" w:hAnsiTheme="majorHAnsi" w:cstheme="majorHAnsi"/>
          <w:sz w:val="24"/>
          <w:lang w:val="en-GB"/>
        </w:rPr>
        <w:t>Edina Ibishi, Performance Measurement and Evaluation Officer, MLG</w:t>
      </w:r>
    </w:p>
    <w:p w:rsidR="00065059" w:rsidRPr="00A634FF" w:rsidRDefault="00065059" w:rsidP="00065059">
      <w:pPr>
        <w:rPr>
          <w:rFonts w:asciiTheme="majorHAnsi" w:hAnsiTheme="majorHAnsi" w:cstheme="majorHAnsi"/>
          <w:sz w:val="24"/>
          <w:lang w:val="en-GB"/>
        </w:rPr>
      </w:pPr>
      <w:r w:rsidRPr="00A634FF">
        <w:rPr>
          <w:rFonts w:asciiTheme="majorHAnsi" w:hAnsiTheme="majorHAnsi" w:cstheme="majorHAnsi"/>
          <w:sz w:val="24"/>
          <w:lang w:val="en-GB"/>
        </w:rPr>
        <w:t>Shqiponja Vokshi, DEMOS</w:t>
      </w:r>
    </w:p>
    <w:p w:rsidR="00065059" w:rsidRPr="00A634FF" w:rsidRDefault="00065059" w:rsidP="00065059">
      <w:pPr>
        <w:rPr>
          <w:rFonts w:asciiTheme="majorHAnsi" w:hAnsiTheme="majorHAnsi" w:cstheme="majorHAnsi"/>
          <w:sz w:val="24"/>
          <w:lang w:val="en-GB"/>
        </w:rPr>
      </w:pPr>
      <w:r w:rsidRPr="00A634FF">
        <w:rPr>
          <w:rFonts w:asciiTheme="majorHAnsi" w:hAnsiTheme="majorHAnsi" w:cstheme="majorHAnsi"/>
          <w:sz w:val="24"/>
          <w:lang w:val="en-GB"/>
        </w:rPr>
        <w:t xml:space="preserve">Arber </w:t>
      </w:r>
      <w:proofErr w:type="spellStart"/>
      <w:r w:rsidRPr="00A634FF">
        <w:rPr>
          <w:rFonts w:asciiTheme="majorHAnsi" w:hAnsiTheme="majorHAnsi" w:cstheme="majorHAnsi"/>
          <w:sz w:val="24"/>
          <w:lang w:val="en-GB"/>
        </w:rPr>
        <w:t>Kadriu</w:t>
      </w:r>
      <w:proofErr w:type="spellEnd"/>
      <w:r w:rsidRPr="00A634FF">
        <w:rPr>
          <w:rFonts w:asciiTheme="majorHAnsi" w:hAnsiTheme="majorHAnsi" w:cstheme="majorHAnsi"/>
          <w:sz w:val="24"/>
          <w:lang w:val="en-GB"/>
        </w:rPr>
        <w:t xml:space="preserve"> </w:t>
      </w:r>
      <w:r w:rsidR="00D4113B" w:rsidRPr="00A634FF">
        <w:rPr>
          <w:rFonts w:asciiTheme="majorHAnsi" w:hAnsiTheme="majorHAnsi" w:cstheme="majorHAnsi"/>
          <w:sz w:val="24"/>
          <w:lang w:val="en-GB"/>
        </w:rPr>
        <w:t>–</w:t>
      </w:r>
      <w:r w:rsidRPr="00A634FF">
        <w:rPr>
          <w:rFonts w:asciiTheme="majorHAnsi" w:hAnsiTheme="majorHAnsi" w:cstheme="majorHAnsi"/>
          <w:sz w:val="24"/>
          <w:lang w:val="en-GB"/>
        </w:rPr>
        <w:t xml:space="preserve"> Consultant/DEMOS</w:t>
      </w: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p>
    <w:p w:rsidR="00065059" w:rsidRPr="00A634FF" w:rsidRDefault="00065059" w:rsidP="00065059">
      <w:pPr>
        <w:rPr>
          <w:rFonts w:asciiTheme="majorHAnsi" w:hAnsiTheme="majorHAnsi" w:cstheme="majorHAnsi"/>
          <w:sz w:val="24"/>
          <w:lang w:val="en-GB"/>
        </w:rPr>
      </w:pPr>
      <w:r w:rsidRPr="00A634FF">
        <w:rPr>
          <w:rFonts w:asciiTheme="majorHAnsi" w:hAnsiTheme="majorHAnsi" w:cstheme="majorHAnsi"/>
          <w:noProof/>
          <w:sz w:val="24"/>
        </w:rPr>
        <mc:AlternateContent>
          <mc:Choice Requires="wps">
            <w:drawing>
              <wp:anchor distT="0" distB="0" distL="114300" distR="114300" simplePos="0" relativeHeight="251779072" behindDoc="0" locked="0" layoutInCell="1" allowOverlap="1" wp14:anchorId="11E3BD4D" wp14:editId="68E200D2">
                <wp:simplePos x="0" y="0"/>
                <wp:positionH relativeFrom="page">
                  <wp:align>right</wp:align>
                </wp:positionH>
                <wp:positionV relativeFrom="paragraph">
                  <wp:posOffset>234950</wp:posOffset>
                </wp:positionV>
                <wp:extent cx="7540831" cy="1592317"/>
                <wp:effectExtent l="0" t="0" r="3175" b="8255"/>
                <wp:wrapNone/>
                <wp:docPr id="83" name="Text Box 83"/>
                <wp:cNvGraphicFramePr/>
                <a:graphic xmlns:a="http://schemas.openxmlformats.org/drawingml/2006/main">
                  <a:graphicData uri="http://schemas.microsoft.com/office/word/2010/wordprocessingShape">
                    <wps:wsp>
                      <wps:cNvSpPr txBox="1"/>
                      <wps:spPr>
                        <a:xfrm>
                          <a:off x="0" y="0"/>
                          <a:ext cx="7540831" cy="1592317"/>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Default="00B151CA" w:rsidP="00065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3BD4D" id="Text Box 83" o:spid="_x0000_s1032" type="#_x0000_t202" style="position:absolute;left:0;text-align:left;margin-left:542.55pt;margin-top:18.5pt;width:593.75pt;height:125.4pt;z-index:25177907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" fillcolor="#e7e6e6 [3214]" stroked="f" strokeweight=".5pt">
                <v:textbox>
                  <w:txbxContent>
                    <w:p w:rsidR="00B151CA" w:rsidRDefault="00B151CA" w:rsidP="00065059"/>
                  </w:txbxContent>
                </v:textbox>
                <w10:wrap anchorx="page"/>
              </v:shape>
            </w:pict>
          </mc:Fallback>
        </mc:AlternateContent>
      </w:r>
    </w:p>
    <w:p w:rsidR="00065059" w:rsidRPr="00A634FF" w:rsidRDefault="00322EF9" w:rsidP="00065059">
      <w:pPr>
        <w:rPr>
          <w:rFonts w:asciiTheme="majorHAnsi" w:hAnsiTheme="majorHAnsi" w:cstheme="majorHAnsi"/>
          <w:sz w:val="24"/>
          <w:lang w:val="en-GB"/>
        </w:rPr>
      </w:pPr>
      <w:r w:rsidRPr="00A634FF">
        <w:rPr>
          <w:rFonts w:asciiTheme="majorHAnsi" w:hAnsiTheme="majorHAnsi" w:cstheme="majorHAnsi"/>
          <w:noProof/>
          <w:sz w:val="24"/>
        </w:rPr>
        <mc:AlternateContent>
          <mc:Choice Requires="wps">
            <w:drawing>
              <wp:anchor distT="0" distB="0" distL="114300" distR="114300" simplePos="0" relativeHeight="251780096" behindDoc="0" locked="0" layoutInCell="1" allowOverlap="1" wp14:anchorId="48DB867A" wp14:editId="28C2C466">
                <wp:simplePos x="0" y="0"/>
                <wp:positionH relativeFrom="margin">
                  <wp:posOffset>290830</wp:posOffset>
                </wp:positionH>
                <wp:positionV relativeFrom="paragraph">
                  <wp:posOffset>322580</wp:posOffset>
                </wp:positionV>
                <wp:extent cx="5996940" cy="759460"/>
                <wp:effectExtent l="0" t="0" r="0" b="2540"/>
                <wp:wrapNone/>
                <wp:docPr id="84" name="Text Box 84"/>
                <wp:cNvGraphicFramePr/>
                <a:graphic xmlns:a="http://schemas.openxmlformats.org/drawingml/2006/main">
                  <a:graphicData uri="http://schemas.microsoft.com/office/word/2010/wordprocessingShape">
                    <wps:wsp>
                      <wps:cNvSpPr txBox="1"/>
                      <wps:spPr>
                        <a:xfrm>
                          <a:off x="0" y="0"/>
                          <a:ext cx="5996940" cy="759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322EF9" w:rsidRDefault="00B151CA" w:rsidP="00065059">
                            <w:pPr>
                              <w:rPr>
                                <w:rFonts w:asciiTheme="majorHAnsi" w:hAnsiTheme="majorHAnsi" w:cstheme="majorHAnsi"/>
                                <w:b/>
                                <w:bCs/>
                                <w:color w:val="44546A" w:themeColor="text2"/>
                                <w:sz w:val="24"/>
                              </w:rPr>
                            </w:pPr>
                            <w:r w:rsidRPr="00322EF9">
                              <w:rPr>
                                <w:rFonts w:asciiTheme="majorHAnsi" w:hAnsiTheme="majorHAnsi" w:cstheme="majorHAnsi"/>
                                <w:b/>
                                <w:bCs/>
                                <w:color w:val="44546A" w:themeColor="text2"/>
                                <w:sz w:val="24"/>
                              </w:rPr>
                              <w:t>Copyright 2021</w:t>
                            </w:r>
                          </w:p>
                          <w:p w:rsidR="00B151CA" w:rsidRPr="00322EF9" w:rsidRDefault="00B151CA" w:rsidP="00065059">
                            <w:pPr>
                              <w:spacing w:after="0"/>
                              <w:rPr>
                                <w:rFonts w:ascii="Calibri Light" w:hAnsi="Calibri Light" w:cs="Tw Cen MT Condensed Extra Bold"/>
                                <w:i/>
                                <w:iCs/>
                                <w:color w:val="44546A" w:themeColor="text2"/>
                                <w:sz w:val="20"/>
                                <w:szCs w:val="20"/>
                              </w:rPr>
                            </w:pPr>
                            <w:r w:rsidRPr="00322EF9">
                              <w:rPr>
                                <w:rFonts w:ascii="Calibri Light" w:hAnsi="Calibri Light" w:cs="Tw Cen MT Condensed Extra Bold"/>
                                <w:i/>
                                <w:iCs/>
                                <w:color w:val="44546A" w:themeColor="text2"/>
                                <w:sz w:val="20"/>
                                <w:szCs w:val="20"/>
                              </w:rPr>
                              <w:t>All rights reserved. No part of this document may be copied, reproduced or used in any form (</w:t>
                            </w:r>
                            <w:r>
                              <w:rPr>
                                <w:rFonts w:ascii="Calibri Light" w:hAnsi="Calibri Light" w:cs="Tw Cen MT Condensed Extra Bold"/>
                                <w:i/>
                                <w:iCs/>
                                <w:color w:val="44546A" w:themeColor="text2"/>
                                <w:sz w:val="20"/>
                                <w:szCs w:val="20"/>
                              </w:rPr>
                              <w:t>electronic</w:t>
                            </w:r>
                            <w:r w:rsidRPr="00322EF9">
                              <w:rPr>
                                <w:rFonts w:ascii="Calibri Light" w:hAnsi="Calibri Light" w:cs="Tw Cen MT Condensed Extra Bold"/>
                                <w:i/>
                                <w:iCs/>
                                <w:color w:val="44546A" w:themeColor="text2"/>
                                <w:sz w:val="20"/>
                                <w:szCs w:val="20"/>
                              </w:rPr>
                              <w:t xml:space="preserve"> or hard copy) or described without prior written authorization by the author – MLGA.</w:t>
                            </w:r>
                          </w:p>
                          <w:p w:rsidR="00B151CA" w:rsidRPr="00322EF9" w:rsidRDefault="00B151CA" w:rsidP="00065059">
                            <w:pPr>
                              <w:rPr>
                                <w:rFonts w:asciiTheme="majorHAnsi" w:hAnsiTheme="majorHAnsi" w:cstheme="majorHAnsi"/>
                                <w:color w:val="FFFFFF" w:themeColor="background1"/>
                                <w:sz w:val="24"/>
                              </w:rPr>
                            </w:pPr>
                            <w:r w:rsidRPr="00322EF9">
                              <w:rPr>
                                <w:rFonts w:asciiTheme="majorHAnsi" w:hAnsiTheme="majorHAnsi" w:cstheme="majorHAnsi"/>
                                <w:color w:val="FFFFFF" w:themeColor="background1"/>
                                <w:sz w:val="24"/>
                              </w:rPr>
                              <w:br w:type="page"/>
                            </w:r>
                          </w:p>
                          <w:p w:rsidR="00B151CA" w:rsidRPr="00322EF9" w:rsidRDefault="00B151CA" w:rsidP="0006505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DB867A" id="Text Box 84" o:spid="_x0000_s1033" type="#_x0000_t202" style="position:absolute;left:0;text-align:left;margin-left:22.9pt;margin-top:25.4pt;width:472.2pt;height:59.8pt;z-index:251780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" filled="f" stroked="f" strokeweight=".5pt">
                <v:textbox>
                  <w:txbxContent>
                    <w:p w:rsidR="00B151CA" w:rsidRPr="00322EF9" w:rsidRDefault="00B151CA" w:rsidP="00065059">
                      <w:pPr>
                        <w:rPr>
                          <w:rFonts w:asciiTheme="majorHAnsi" w:hAnsiTheme="majorHAnsi" w:cstheme="majorHAnsi"/>
                          <w:b/>
                          <w:bCs/>
                          <w:color w:val="44546A" w:themeColor="text2"/>
                          <w:sz w:val="24"/>
                        </w:rPr>
                      </w:pPr>
                      <w:r w:rsidRPr="00322EF9">
                        <w:rPr>
                          <w:rFonts w:asciiTheme="majorHAnsi" w:hAnsiTheme="majorHAnsi" w:cstheme="majorHAnsi"/>
                          <w:b/>
                          <w:bCs/>
                          <w:color w:val="44546A" w:themeColor="text2"/>
                          <w:sz w:val="24"/>
                        </w:rPr>
                        <w:t>Copyright 2021</w:t>
                      </w:r>
                    </w:p>
                    <w:p w:rsidR="00B151CA" w:rsidRPr="00322EF9" w:rsidRDefault="00B151CA" w:rsidP="00065059">
                      <w:pPr>
                        <w:spacing w:after="0"/>
                        <w:rPr>
                          <w:rFonts w:ascii="Calibri Light" w:hAnsi="Calibri Light" w:cs="Tw Cen MT Condensed Extra Bold"/>
                          <w:i/>
                          <w:iCs/>
                          <w:color w:val="44546A" w:themeColor="text2"/>
                          <w:sz w:val="20"/>
                          <w:szCs w:val="20"/>
                        </w:rPr>
                      </w:pPr>
                      <w:r w:rsidRPr="00322EF9">
                        <w:rPr>
                          <w:rFonts w:ascii="Calibri Light" w:hAnsi="Calibri Light" w:cs="Tw Cen MT Condensed Extra Bold"/>
                          <w:i/>
                          <w:iCs/>
                          <w:color w:val="44546A" w:themeColor="text2"/>
                          <w:sz w:val="20"/>
                          <w:szCs w:val="20"/>
                        </w:rPr>
                        <w:t>All rights reserved. No part of this document may be copied, reproduced or used in any form (</w:t>
                      </w:r>
                      <w:r>
                        <w:rPr>
                          <w:rFonts w:ascii="Calibri Light" w:hAnsi="Calibri Light" w:cs="Tw Cen MT Condensed Extra Bold"/>
                          <w:i/>
                          <w:iCs/>
                          <w:color w:val="44546A" w:themeColor="text2"/>
                          <w:sz w:val="20"/>
                          <w:szCs w:val="20"/>
                        </w:rPr>
                        <w:t>electronic</w:t>
                      </w:r>
                      <w:r w:rsidRPr="00322EF9">
                        <w:rPr>
                          <w:rFonts w:ascii="Calibri Light" w:hAnsi="Calibri Light" w:cs="Tw Cen MT Condensed Extra Bold"/>
                          <w:i/>
                          <w:iCs/>
                          <w:color w:val="44546A" w:themeColor="text2"/>
                          <w:sz w:val="20"/>
                          <w:szCs w:val="20"/>
                        </w:rPr>
                        <w:t xml:space="preserve"> or hard copy) or described without prior written authorization by the author – MLGA.</w:t>
                      </w:r>
                    </w:p>
                    <w:p w:rsidR="00B151CA" w:rsidRPr="00322EF9" w:rsidRDefault="00B151CA" w:rsidP="00065059">
                      <w:pPr>
                        <w:rPr>
                          <w:rFonts w:asciiTheme="majorHAnsi" w:hAnsiTheme="majorHAnsi" w:cstheme="majorHAnsi"/>
                          <w:color w:val="FFFFFF" w:themeColor="background1"/>
                          <w:sz w:val="24"/>
                        </w:rPr>
                      </w:pPr>
                      <w:r w:rsidRPr="00322EF9">
                        <w:rPr>
                          <w:rFonts w:asciiTheme="majorHAnsi" w:hAnsiTheme="majorHAnsi" w:cstheme="majorHAnsi"/>
                          <w:color w:val="FFFFFF" w:themeColor="background1"/>
                          <w:sz w:val="24"/>
                        </w:rPr>
                        <w:br w:type="page"/>
                      </w:r>
                    </w:p>
                    <w:p w:rsidR="00B151CA" w:rsidRPr="00322EF9" w:rsidRDefault="00B151CA" w:rsidP="00065059">
                      <w:pPr>
                        <w:rPr>
                          <w:color w:val="FFFFFF" w:themeColor="background1"/>
                        </w:rPr>
                      </w:pPr>
                    </w:p>
                  </w:txbxContent>
                </v:textbox>
                <w10:wrap anchorx="margin"/>
              </v:shape>
            </w:pict>
          </mc:Fallback>
        </mc:AlternateContent>
      </w:r>
    </w:p>
    <w:bookmarkStart w:id="0" w:name="_Toc47291404" w:displacedByCustomXml="next"/>
    <w:sdt>
      <w:sdtPr>
        <w:rPr>
          <w:rFonts w:ascii="Arial" w:eastAsiaTheme="minorHAnsi" w:hAnsi="Arial" w:cs="Arial"/>
          <w:bCs w:val="0"/>
          <w:color w:val="auto"/>
          <w:sz w:val="22"/>
          <w:szCs w:val="24"/>
          <w:lang w:val="en-GB"/>
        </w:rPr>
        <w:id w:val="1179087338"/>
        <w:docPartObj>
          <w:docPartGallery w:val="Table of Contents"/>
          <w:docPartUnique/>
        </w:docPartObj>
      </w:sdtPr>
      <w:sdtEndPr>
        <w:rPr>
          <w:rFonts w:cstheme="majorHAnsi"/>
          <w:b/>
          <w:szCs w:val="22"/>
        </w:rPr>
      </w:sdtEndPr>
      <w:sdtContent>
        <w:p w:rsidR="00065059" w:rsidRPr="00A634FF" w:rsidRDefault="00065059" w:rsidP="00065059">
          <w:pPr>
            <w:pStyle w:val="TOCHeading"/>
            <w:spacing w:before="0" w:after="0"/>
            <w:rPr>
              <w:rFonts w:ascii="Calibri" w:hAnsi="Calibri" w:cs="Calibri"/>
              <w:color w:val="767171" w:themeColor="background2" w:themeShade="80"/>
              <w:sz w:val="22"/>
              <w:szCs w:val="22"/>
              <w:lang w:val="en-GB"/>
            </w:rPr>
          </w:pPr>
          <w:r w:rsidRPr="00A634FF">
            <w:rPr>
              <w:rFonts w:ascii="Calibri" w:hAnsi="Calibri" w:cs="Calibri"/>
              <w:color w:val="767171" w:themeColor="background2" w:themeShade="80"/>
              <w:sz w:val="22"/>
              <w:szCs w:val="22"/>
              <w:lang w:val="en-GB"/>
            </w:rPr>
            <w:t>Table of contents</w:t>
          </w:r>
        </w:p>
        <w:p w:rsidR="00065059" w:rsidRPr="00A634FF" w:rsidRDefault="00065059" w:rsidP="005D4D08">
          <w:pPr>
            <w:pStyle w:val="TOC1"/>
          </w:pPr>
        </w:p>
        <w:p w:rsidR="005D4D08" w:rsidRPr="005D4D08" w:rsidRDefault="00065059" w:rsidP="005D4D08">
          <w:pPr>
            <w:pStyle w:val="TOC1"/>
            <w:rPr>
              <w:rFonts w:eastAsiaTheme="minorEastAsia" w:cstheme="minorBidi"/>
            </w:rPr>
          </w:pPr>
          <w:r w:rsidRPr="00A634FF">
            <w:rPr>
              <w:rFonts w:ascii="Calibri" w:hAnsi="Calibri" w:cs="Calibri"/>
              <w:b/>
              <w:noProof w:val="0"/>
            </w:rPr>
            <w:fldChar w:fldCharType="begin"/>
          </w:r>
          <w:r w:rsidRPr="00A634FF">
            <w:rPr>
              <w:rFonts w:ascii="Calibri" w:hAnsi="Calibri" w:cs="Calibri"/>
              <w:b/>
              <w:noProof w:val="0"/>
            </w:rPr>
            <w:instrText xml:space="preserve"> TOC \o "1-3" \h \z \u </w:instrText>
          </w:r>
          <w:r w:rsidRPr="00A634FF">
            <w:rPr>
              <w:rFonts w:ascii="Calibri" w:hAnsi="Calibri" w:cs="Calibri"/>
              <w:b/>
              <w:noProof w:val="0"/>
            </w:rPr>
            <w:fldChar w:fldCharType="separate"/>
          </w:r>
          <w:hyperlink w:anchor="_Toc97629512" w:history="1">
            <w:r w:rsidR="005D4D08" w:rsidRPr="005D4D08">
              <w:rPr>
                <w:rStyle w:val="Hyperlink"/>
              </w:rPr>
              <w:t>Introduction</w:t>
            </w:r>
            <w:r w:rsidR="005D4D08" w:rsidRPr="005D4D08">
              <w:rPr>
                <w:webHidden/>
              </w:rPr>
              <w:tab/>
            </w:r>
            <w:r w:rsidR="005D4D08" w:rsidRPr="005D4D08">
              <w:rPr>
                <w:webHidden/>
              </w:rPr>
              <w:fldChar w:fldCharType="begin"/>
            </w:r>
            <w:r w:rsidR="005D4D08" w:rsidRPr="005D4D08">
              <w:rPr>
                <w:webHidden/>
              </w:rPr>
              <w:instrText xml:space="preserve"> PAGEREF _Toc97629512 \h </w:instrText>
            </w:r>
            <w:r w:rsidR="005D4D08" w:rsidRPr="005D4D08">
              <w:rPr>
                <w:webHidden/>
              </w:rPr>
            </w:r>
            <w:r w:rsidR="005D4D08" w:rsidRPr="005D4D08">
              <w:rPr>
                <w:webHidden/>
              </w:rPr>
              <w:fldChar w:fldCharType="separate"/>
            </w:r>
            <w:r w:rsidR="005D4D08" w:rsidRPr="005D4D08">
              <w:rPr>
                <w:webHidden/>
              </w:rPr>
              <w:t>5</w:t>
            </w:r>
            <w:r w:rsidR="005D4D08" w:rsidRPr="005D4D08">
              <w:rPr>
                <w:webHidden/>
              </w:rPr>
              <w:fldChar w:fldCharType="end"/>
            </w:r>
          </w:hyperlink>
        </w:p>
        <w:p w:rsidR="005D4D08" w:rsidRPr="005D4D08" w:rsidRDefault="005D4D08" w:rsidP="005D4D08">
          <w:pPr>
            <w:pStyle w:val="TOC1"/>
            <w:rPr>
              <w:rFonts w:eastAsiaTheme="minorEastAsia" w:cstheme="minorBidi"/>
            </w:rPr>
          </w:pPr>
          <w:r w:rsidRPr="005D4D08">
            <w:rPr>
              <w:rStyle w:val="Hyperlink"/>
              <w:color w:val="auto"/>
              <w:u w:val="none"/>
            </w:rPr>
            <w:t>Introd</w:t>
          </w:r>
          <w:r>
            <w:rPr>
              <w:rStyle w:val="Hyperlink"/>
              <w:color w:val="auto"/>
              <w:u w:val="none"/>
            </w:rPr>
            <w:t>u</w:t>
          </w:r>
          <w:r w:rsidRPr="005D4D08">
            <w:rPr>
              <w:rStyle w:val="Hyperlink"/>
              <w:color w:val="auto"/>
              <w:u w:val="none"/>
            </w:rPr>
            <w:t>ction………………………………………………………………………………………………………………………………………</w:t>
          </w:r>
          <w:r>
            <w:rPr>
              <w:rStyle w:val="Hyperlink"/>
              <w:color w:val="auto"/>
              <w:u w:val="none"/>
            </w:rPr>
            <w:t>..</w:t>
          </w:r>
          <w:r w:rsidRPr="005D4D08">
            <w:rPr>
              <w:rStyle w:val="Hyperlink"/>
              <w:color w:val="auto"/>
              <w:u w:val="none"/>
            </w:rPr>
            <w:t>…5</w:t>
          </w:r>
          <w:r>
            <w:rPr>
              <w:rStyle w:val="Hyperlink"/>
            </w:rPr>
            <w:br/>
          </w:r>
          <w:hyperlink w:anchor="_Toc97629513" w:history="1">
            <w:r w:rsidRPr="005D4D08">
              <w:rPr>
                <w:rStyle w:val="Hyperlink"/>
              </w:rPr>
              <w:t>Legal basis for the performance report</w:t>
            </w:r>
            <w:r w:rsidRPr="005D4D08">
              <w:rPr>
                <w:webHidden/>
              </w:rPr>
              <w:tab/>
            </w:r>
            <w:r w:rsidRPr="005D4D08">
              <w:rPr>
                <w:webHidden/>
              </w:rPr>
              <w:fldChar w:fldCharType="begin"/>
            </w:r>
            <w:r w:rsidRPr="005D4D08">
              <w:rPr>
                <w:webHidden/>
              </w:rPr>
              <w:instrText xml:space="preserve"> PAGEREF _Toc97629513 \h </w:instrText>
            </w:r>
            <w:r w:rsidRPr="005D4D08">
              <w:rPr>
                <w:webHidden/>
              </w:rPr>
            </w:r>
            <w:r w:rsidRPr="005D4D08">
              <w:rPr>
                <w:webHidden/>
              </w:rPr>
              <w:fldChar w:fldCharType="separate"/>
            </w:r>
            <w:r w:rsidRPr="005D4D08">
              <w:rPr>
                <w:webHidden/>
              </w:rPr>
              <w:t>6</w:t>
            </w:r>
            <w:r w:rsidRPr="005D4D08">
              <w:rPr>
                <w:webHidden/>
              </w:rPr>
              <w:fldChar w:fldCharType="end"/>
            </w:r>
          </w:hyperlink>
        </w:p>
        <w:p w:rsidR="005D4D08" w:rsidRPr="005D4D08" w:rsidRDefault="00F13679" w:rsidP="005D4D08">
          <w:pPr>
            <w:pStyle w:val="TOC1"/>
            <w:rPr>
              <w:rFonts w:eastAsiaTheme="minorEastAsia" w:cstheme="minorBidi"/>
            </w:rPr>
          </w:pPr>
          <w:hyperlink w:anchor="_Toc97629514" w:history="1">
            <w:r w:rsidR="005D4D08" w:rsidRPr="005D4D08">
              <w:rPr>
                <w:rStyle w:val="Hyperlink"/>
              </w:rPr>
              <w:t>Purpose</w:t>
            </w:r>
            <w:r w:rsidR="005D4D08" w:rsidRPr="005D4D08">
              <w:rPr>
                <w:webHidden/>
              </w:rPr>
              <w:tab/>
            </w:r>
            <w:r w:rsidR="005D4D08" w:rsidRPr="005D4D08">
              <w:rPr>
                <w:webHidden/>
              </w:rPr>
              <w:fldChar w:fldCharType="begin"/>
            </w:r>
            <w:r w:rsidR="005D4D08" w:rsidRPr="005D4D08">
              <w:rPr>
                <w:webHidden/>
              </w:rPr>
              <w:instrText xml:space="preserve"> PAGEREF _Toc97629514 \h </w:instrText>
            </w:r>
            <w:r w:rsidR="005D4D08" w:rsidRPr="005D4D08">
              <w:rPr>
                <w:webHidden/>
              </w:rPr>
            </w:r>
            <w:r w:rsidR="005D4D08" w:rsidRPr="005D4D08">
              <w:rPr>
                <w:webHidden/>
              </w:rPr>
              <w:fldChar w:fldCharType="separate"/>
            </w:r>
            <w:r w:rsidR="005D4D08" w:rsidRPr="005D4D08">
              <w:rPr>
                <w:webHidden/>
              </w:rPr>
              <w:t>6</w:t>
            </w:r>
            <w:r w:rsidR="005D4D08" w:rsidRPr="005D4D08">
              <w:rPr>
                <w:webHidden/>
              </w:rPr>
              <w:fldChar w:fldCharType="end"/>
            </w:r>
          </w:hyperlink>
        </w:p>
        <w:p w:rsidR="005D4D08" w:rsidRDefault="00F13679" w:rsidP="005D4D08">
          <w:pPr>
            <w:pStyle w:val="TOC1"/>
            <w:rPr>
              <w:rStyle w:val="Hyperlink"/>
              <w:b/>
            </w:rPr>
          </w:pPr>
          <w:hyperlink w:anchor="_Toc97629515" w:history="1">
            <w:r w:rsidR="005D4D08" w:rsidRPr="005D4D08">
              <w:rPr>
                <w:rStyle w:val="Hyperlink"/>
              </w:rPr>
              <w:t>Methodology</w:t>
            </w:r>
            <w:r w:rsidR="005D4D08" w:rsidRPr="005D4D08">
              <w:rPr>
                <w:webHidden/>
              </w:rPr>
              <w:tab/>
            </w:r>
            <w:r w:rsidR="005D4D08" w:rsidRPr="005D4D08">
              <w:rPr>
                <w:webHidden/>
              </w:rPr>
              <w:fldChar w:fldCharType="begin"/>
            </w:r>
            <w:r w:rsidR="005D4D08" w:rsidRPr="005D4D08">
              <w:rPr>
                <w:webHidden/>
              </w:rPr>
              <w:instrText xml:space="preserve"> PAGEREF _Toc97629515 \h </w:instrText>
            </w:r>
            <w:r w:rsidR="005D4D08" w:rsidRPr="005D4D08">
              <w:rPr>
                <w:webHidden/>
              </w:rPr>
            </w:r>
            <w:r w:rsidR="005D4D08" w:rsidRPr="005D4D08">
              <w:rPr>
                <w:webHidden/>
              </w:rPr>
              <w:fldChar w:fldCharType="separate"/>
            </w:r>
            <w:r w:rsidR="005D4D08" w:rsidRPr="005D4D08">
              <w:rPr>
                <w:webHidden/>
              </w:rPr>
              <w:t>7</w:t>
            </w:r>
            <w:r w:rsidR="005D4D08" w:rsidRPr="005D4D08">
              <w:rPr>
                <w:webHidden/>
              </w:rPr>
              <w:fldChar w:fldCharType="end"/>
            </w:r>
          </w:hyperlink>
        </w:p>
        <w:p w:rsidR="005D4D08" w:rsidRPr="005D4D08" w:rsidRDefault="005D4D08" w:rsidP="005D4D08"/>
        <w:p w:rsidR="005D4D08" w:rsidRPr="005D4D08" w:rsidRDefault="00F13679" w:rsidP="005D4D08">
          <w:pPr>
            <w:pStyle w:val="TOC2"/>
            <w:rPr>
              <w:rFonts w:asciiTheme="minorHAnsi" w:eastAsiaTheme="minorEastAsia" w:hAnsiTheme="minorHAnsi" w:cstheme="minorBidi"/>
              <w:b w:val="0"/>
              <w:bCs w:val="0"/>
              <w:lang w:val="en-US"/>
            </w:rPr>
          </w:pPr>
          <w:hyperlink w:anchor="_Toc97629516" w:history="1">
            <w:r w:rsidR="005D4D08" w:rsidRPr="005D4D08">
              <w:rPr>
                <w:rStyle w:val="Hyperlink"/>
                <w:b w:val="0"/>
                <w:lang w:val="en-GB"/>
              </w:rPr>
              <w:t>Chapter I</w:t>
            </w:r>
            <w:r w:rsidR="005D4D08" w:rsidRPr="005D4D08">
              <w:rPr>
                <w:b w:val="0"/>
                <w:webHidden/>
              </w:rPr>
              <w:tab/>
            </w:r>
            <w:r w:rsidR="005D4D08" w:rsidRPr="005D4D08">
              <w:rPr>
                <w:b w:val="0"/>
                <w:webHidden/>
              </w:rPr>
              <w:fldChar w:fldCharType="begin"/>
            </w:r>
            <w:r w:rsidR="005D4D08" w:rsidRPr="005D4D08">
              <w:rPr>
                <w:b w:val="0"/>
                <w:webHidden/>
              </w:rPr>
              <w:instrText xml:space="preserve"> PAGEREF _Toc97629516 \h </w:instrText>
            </w:r>
            <w:r w:rsidR="005D4D08" w:rsidRPr="005D4D08">
              <w:rPr>
                <w:b w:val="0"/>
                <w:webHidden/>
              </w:rPr>
            </w:r>
            <w:r w:rsidR="005D4D08" w:rsidRPr="005D4D08">
              <w:rPr>
                <w:b w:val="0"/>
                <w:webHidden/>
              </w:rPr>
              <w:fldChar w:fldCharType="separate"/>
            </w:r>
            <w:r w:rsidR="005D4D08" w:rsidRPr="005D4D08">
              <w:rPr>
                <w:b w:val="0"/>
                <w:webHidden/>
              </w:rPr>
              <w:t>9</w:t>
            </w:r>
            <w:r w:rsidR="005D4D08" w:rsidRPr="005D4D08">
              <w:rPr>
                <w:b w:val="0"/>
                <w:webHidden/>
              </w:rPr>
              <w:fldChar w:fldCharType="end"/>
            </w:r>
          </w:hyperlink>
        </w:p>
        <w:p w:rsidR="005D4D08" w:rsidRPr="005D4D08" w:rsidRDefault="00F13679" w:rsidP="005D4D08">
          <w:pPr>
            <w:pStyle w:val="TOC2"/>
            <w:rPr>
              <w:rFonts w:asciiTheme="minorHAnsi" w:eastAsiaTheme="minorEastAsia" w:hAnsiTheme="minorHAnsi" w:cstheme="minorBidi"/>
              <w:b w:val="0"/>
              <w:bCs w:val="0"/>
              <w:lang w:val="en-US"/>
            </w:rPr>
          </w:pPr>
          <w:hyperlink w:anchor="_Toc97629517" w:history="1">
            <w:r w:rsidR="005D4D08" w:rsidRPr="005D4D08">
              <w:rPr>
                <w:rStyle w:val="Hyperlink"/>
                <w:b w:val="0"/>
                <w:lang w:val="en-GB"/>
              </w:rPr>
              <w:t>I. Performance of municipalities 2020 – General Part</w:t>
            </w:r>
            <w:r w:rsidR="005D4D08" w:rsidRPr="005D4D08">
              <w:rPr>
                <w:b w:val="0"/>
                <w:webHidden/>
              </w:rPr>
              <w:tab/>
            </w:r>
            <w:r w:rsidR="005D4D08" w:rsidRPr="005D4D08">
              <w:rPr>
                <w:b w:val="0"/>
                <w:webHidden/>
              </w:rPr>
              <w:fldChar w:fldCharType="begin"/>
            </w:r>
            <w:r w:rsidR="005D4D08" w:rsidRPr="005D4D08">
              <w:rPr>
                <w:b w:val="0"/>
                <w:webHidden/>
              </w:rPr>
              <w:instrText xml:space="preserve"> PAGEREF _Toc97629517 \h </w:instrText>
            </w:r>
            <w:r w:rsidR="005D4D08" w:rsidRPr="005D4D08">
              <w:rPr>
                <w:b w:val="0"/>
                <w:webHidden/>
              </w:rPr>
            </w:r>
            <w:r w:rsidR="005D4D08" w:rsidRPr="005D4D08">
              <w:rPr>
                <w:b w:val="0"/>
                <w:webHidden/>
              </w:rPr>
              <w:fldChar w:fldCharType="separate"/>
            </w:r>
            <w:r w:rsidR="005D4D08" w:rsidRPr="005D4D08">
              <w:rPr>
                <w:b w:val="0"/>
                <w:webHidden/>
              </w:rPr>
              <w:t>9</w:t>
            </w:r>
            <w:r w:rsidR="005D4D08" w:rsidRPr="005D4D08">
              <w:rPr>
                <w:b w:val="0"/>
                <w:webHidden/>
              </w:rPr>
              <w:fldChar w:fldCharType="end"/>
            </w:r>
          </w:hyperlink>
        </w:p>
        <w:p w:rsidR="005D4D08" w:rsidRPr="005D4D08" w:rsidRDefault="00F13679" w:rsidP="005D4D08">
          <w:pPr>
            <w:pStyle w:val="TOC1"/>
            <w:rPr>
              <w:rFonts w:eastAsiaTheme="minorEastAsia" w:cstheme="minorBidi"/>
            </w:rPr>
          </w:pPr>
          <w:hyperlink w:anchor="_Toc97629518" w:history="1">
            <w:r w:rsidR="005D4D08" w:rsidRPr="005D4D08">
              <w:rPr>
                <w:rStyle w:val="Hyperlink"/>
              </w:rPr>
              <w:t>1. Overview of municipal performance measurement</w:t>
            </w:r>
            <w:r w:rsidR="005D4D08" w:rsidRPr="005D4D08">
              <w:rPr>
                <w:webHidden/>
              </w:rPr>
              <w:tab/>
            </w:r>
            <w:r w:rsidR="005D4D08" w:rsidRPr="005D4D08">
              <w:rPr>
                <w:webHidden/>
              </w:rPr>
              <w:fldChar w:fldCharType="begin"/>
            </w:r>
            <w:r w:rsidR="005D4D08" w:rsidRPr="005D4D08">
              <w:rPr>
                <w:webHidden/>
              </w:rPr>
              <w:instrText xml:space="preserve"> PAGEREF _Toc97629518 \h </w:instrText>
            </w:r>
            <w:r w:rsidR="005D4D08" w:rsidRPr="005D4D08">
              <w:rPr>
                <w:webHidden/>
              </w:rPr>
            </w:r>
            <w:r w:rsidR="005D4D08" w:rsidRPr="005D4D08">
              <w:rPr>
                <w:webHidden/>
              </w:rPr>
              <w:fldChar w:fldCharType="separate"/>
            </w:r>
            <w:r w:rsidR="005D4D08" w:rsidRPr="005D4D08">
              <w:rPr>
                <w:webHidden/>
              </w:rPr>
              <w:t>9</w:t>
            </w:r>
            <w:r w:rsidR="005D4D08" w:rsidRPr="005D4D08">
              <w:rPr>
                <w:webHidden/>
              </w:rPr>
              <w:fldChar w:fldCharType="end"/>
            </w:r>
          </w:hyperlink>
        </w:p>
        <w:p w:rsidR="005D4D08" w:rsidRDefault="00F13679" w:rsidP="005D4D08">
          <w:pPr>
            <w:pStyle w:val="TOC1"/>
            <w:rPr>
              <w:rStyle w:val="Hyperlink"/>
              <w:b/>
            </w:rPr>
          </w:pPr>
          <w:hyperlink w:anchor="_Toc97629519" w:history="1">
            <w:r w:rsidR="005D4D08" w:rsidRPr="005D4D08">
              <w:rPr>
                <w:rStyle w:val="Hyperlink"/>
              </w:rPr>
              <w:t>2. Trends of performance of municipalities over the years</w:t>
            </w:r>
            <w:r w:rsidR="005D4D08" w:rsidRPr="005D4D08">
              <w:rPr>
                <w:webHidden/>
              </w:rPr>
              <w:tab/>
            </w:r>
            <w:r w:rsidR="005D4D08" w:rsidRPr="005D4D08">
              <w:rPr>
                <w:webHidden/>
              </w:rPr>
              <w:fldChar w:fldCharType="begin"/>
            </w:r>
            <w:r w:rsidR="005D4D08" w:rsidRPr="005D4D08">
              <w:rPr>
                <w:webHidden/>
              </w:rPr>
              <w:instrText xml:space="preserve"> PAGEREF _Toc97629519 \h </w:instrText>
            </w:r>
            <w:r w:rsidR="005D4D08" w:rsidRPr="005D4D08">
              <w:rPr>
                <w:webHidden/>
              </w:rPr>
            </w:r>
            <w:r w:rsidR="005D4D08" w:rsidRPr="005D4D08">
              <w:rPr>
                <w:webHidden/>
              </w:rPr>
              <w:fldChar w:fldCharType="separate"/>
            </w:r>
            <w:r w:rsidR="005D4D08" w:rsidRPr="005D4D08">
              <w:rPr>
                <w:webHidden/>
              </w:rPr>
              <w:t>10</w:t>
            </w:r>
            <w:r w:rsidR="005D4D08" w:rsidRPr="005D4D08">
              <w:rPr>
                <w:webHidden/>
              </w:rPr>
              <w:fldChar w:fldCharType="end"/>
            </w:r>
          </w:hyperlink>
        </w:p>
        <w:p w:rsidR="005D4D08" w:rsidRPr="005D4D08" w:rsidRDefault="005D4D08" w:rsidP="005D4D08"/>
        <w:p w:rsidR="005D4D08" w:rsidRPr="005D4D08" w:rsidRDefault="00F13679" w:rsidP="005D4D08">
          <w:pPr>
            <w:pStyle w:val="TOC2"/>
            <w:rPr>
              <w:rFonts w:asciiTheme="minorHAnsi" w:eastAsiaTheme="minorEastAsia" w:hAnsiTheme="minorHAnsi" w:cstheme="minorBidi"/>
              <w:b w:val="0"/>
              <w:bCs w:val="0"/>
              <w:lang w:val="en-US"/>
            </w:rPr>
          </w:pPr>
          <w:hyperlink w:anchor="_Toc97629521" w:history="1">
            <w:r w:rsidR="005D4D08" w:rsidRPr="005D4D08">
              <w:rPr>
                <w:rStyle w:val="Hyperlink"/>
                <w:lang w:val="en-GB"/>
              </w:rPr>
              <w:t>Chapter II</w:t>
            </w:r>
            <w:r w:rsidR="005D4D08" w:rsidRPr="005D4D08">
              <w:rPr>
                <w:b w:val="0"/>
                <w:webHidden/>
              </w:rPr>
              <w:tab/>
            </w:r>
            <w:r w:rsidR="005D4D08" w:rsidRPr="005D4D08">
              <w:rPr>
                <w:b w:val="0"/>
                <w:webHidden/>
              </w:rPr>
              <w:fldChar w:fldCharType="begin"/>
            </w:r>
            <w:r w:rsidR="005D4D08" w:rsidRPr="005D4D08">
              <w:rPr>
                <w:b w:val="0"/>
                <w:webHidden/>
              </w:rPr>
              <w:instrText xml:space="preserve"> PAGEREF _Toc97629521 \h </w:instrText>
            </w:r>
            <w:r w:rsidR="005D4D08" w:rsidRPr="005D4D08">
              <w:rPr>
                <w:b w:val="0"/>
                <w:webHidden/>
              </w:rPr>
            </w:r>
            <w:r w:rsidR="005D4D08" w:rsidRPr="005D4D08">
              <w:rPr>
                <w:b w:val="0"/>
                <w:webHidden/>
              </w:rPr>
              <w:fldChar w:fldCharType="separate"/>
            </w:r>
            <w:r w:rsidR="005D4D08" w:rsidRPr="005D4D08">
              <w:rPr>
                <w:b w:val="0"/>
                <w:webHidden/>
              </w:rPr>
              <w:t>23</w:t>
            </w:r>
            <w:r w:rsidR="005D4D08" w:rsidRPr="005D4D08">
              <w:rPr>
                <w:b w:val="0"/>
                <w:webHidden/>
              </w:rPr>
              <w:fldChar w:fldCharType="end"/>
            </w:r>
          </w:hyperlink>
        </w:p>
        <w:p w:rsidR="005D4D08" w:rsidRDefault="00F13679" w:rsidP="005D4D08">
          <w:pPr>
            <w:pStyle w:val="TOC2"/>
            <w:rPr>
              <w:rStyle w:val="Hyperlink"/>
              <w:b w:val="0"/>
            </w:rPr>
          </w:pPr>
          <w:hyperlink w:anchor="_Toc97629522" w:history="1">
            <w:r w:rsidR="005D4D08" w:rsidRPr="005D4D08">
              <w:rPr>
                <w:rStyle w:val="Hyperlink"/>
                <w:b w:val="0"/>
                <w:lang w:val="en-GB"/>
              </w:rPr>
              <w:t>II. Special part - Performance of municipalities 2020</w:t>
            </w:r>
            <w:r w:rsidR="005D4D08" w:rsidRPr="005D4D08">
              <w:rPr>
                <w:b w:val="0"/>
                <w:webHidden/>
              </w:rPr>
              <w:tab/>
            </w:r>
            <w:r w:rsidR="005D4D08" w:rsidRPr="005D4D08">
              <w:rPr>
                <w:b w:val="0"/>
                <w:webHidden/>
              </w:rPr>
              <w:fldChar w:fldCharType="begin"/>
            </w:r>
            <w:r w:rsidR="005D4D08" w:rsidRPr="005D4D08">
              <w:rPr>
                <w:b w:val="0"/>
                <w:webHidden/>
              </w:rPr>
              <w:instrText xml:space="preserve"> PAGEREF _Toc97629522 \h </w:instrText>
            </w:r>
            <w:r w:rsidR="005D4D08" w:rsidRPr="005D4D08">
              <w:rPr>
                <w:b w:val="0"/>
                <w:webHidden/>
              </w:rPr>
            </w:r>
            <w:r w:rsidR="005D4D08" w:rsidRPr="005D4D08">
              <w:rPr>
                <w:b w:val="0"/>
                <w:webHidden/>
              </w:rPr>
              <w:fldChar w:fldCharType="separate"/>
            </w:r>
            <w:r w:rsidR="005D4D08" w:rsidRPr="005D4D08">
              <w:rPr>
                <w:b w:val="0"/>
                <w:webHidden/>
              </w:rPr>
              <w:t>23</w:t>
            </w:r>
            <w:r w:rsidR="005D4D08" w:rsidRPr="005D4D08">
              <w:rPr>
                <w:b w:val="0"/>
                <w:webHidden/>
              </w:rPr>
              <w:fldChar w:fldCharType="end"/>
            </w:r>
          </w:hyperlink>
        </w:p>
        <w:p w:rsidR="005D4D08" w:rsidRPr="005D4D08" w:rsidRDefault="005D4D08" w:rsidP="005D4D08">
          <w:pPr>
            <w:rPr>
              <w:lang w:val="sq-AL"/>
            </w:rPr>
          </w:pPr>
        </w:p>
        <w:p w:rsidR="005D4D08" w:rsidRPr="005D4D08" w:rsidRDefault="00F13679" w:rsidP="005D4D08">
          <w:pPr>
            <w:pStyle w:val="TOC1"/>
            <w:rPr>
              <w:rFonts w:eastAsiaTheme="minorEastAsia"/>
            </w:rPr>
          </w:pPr>
          <w:hyperlink w:anchor="_Toc97629523" w:history="1">
            <w:r w:rsidR="005D4D08" w:rsidRPr="005D4D08">
              <w:rPr>
                <w:rStyle w:val="Hyperlink"/>
              </w:rPr>
              <w:t>1. Results of municipalities by fields</w:t>
            </w:r>
            <w:r w:rsidR="005D4D08" w:rsidRPr="005D4D08">
              <w:rPr>
                <w:webHidden/>
              </w:rPr>
              <w:tab/>
            </w:r>
            <w:r w:rsidR="005D4D08" w:rsidRPr="005D4D08">
              <w:rPr>
                <w:webHidden/>
              </w:rPr>
              <w:fldChar w:fldCharType="begin"/>
            </w:r>
            <w:r w:rsidR="005D4D08" w:rsidRPr="005D4D08">
              <w:rPr>
                <w:webHidden/>
              </w:rPr>
              <w:instrText xml:space="preserve"> PAGEREF _Toc97629523 \h </w:instrText>
            </w:r>
            <w:r w:rsidR="005D4D08" w:rsidRPr="005D4D08">
              <w:rPr>
                <w:webHidden/>
              </w:rPr>
            </w:r>
            <w:r w:rsidR="005D4D08" w:rsidRPr="005D4D08">
              <w:rPr>
                <w:webHidden/>
              </w:rPr>
              <w:fldChar w:fldCharType="separate"/>
            </w:r>
            <w:r w:rsidR="005D4D08" w:rsidRPr="005D4D08">
              <w:rPr>
                <w:webHidden/>
              </w:rPr>
              <w:t>23</w:t>
            </w:r>
            <w:r w:rsidR="005D4D08" w:rsidRPr="005D4D08">
              <w:rPr>
                <w:webHidden/>
              </w:rPr>
              <w:fldChar w:fldCharType="end"/>
            </w:r>
          </w:hyperlink>
        </w:p>
        <w:p w:rsidR="005D4D08" w:rsidRPr="005D4D08" w:rsidRDefault="00F13679" w:rsidP="005D4D08">
          <w:pPr>
            <w:pStyle w:val="TOC2"/>
            <w:rPr>
              <w:rFonts w:asciiTheme="minorHAnsi" w:eastAsiaTheme="minorEastAsia" w:hAnsiTheme="minorHAnsi" w:cstheme="minorBidi"/>
              <w:b w:val="0"/>
              <w:bCs w:val="0"/>
              <w:lang w:val="en-US"/>
            </w:rPr>
          </w:pPr>
          <w:hyperlink w:anchor="_Toc97629524" w:history="1">
            <w:r w:rsidR="005D4D08" w:rsidRPr="005D4D08">
              <w:rPr>
                <w:rStyle w:val="Hyperlink"/>
                <w:b w:val="0"/>
                <w:lang w:val="en-GB"/>
              </w:rPr>
              <w:t>Field1: Public Administrative Services</w:t>
            </w:r>
            <w:r w:rsidR="005D4D08" w:rsidRPr="005D4D08">
              <w:rPr>
                <w:b w:val="0"/>
                <w:webHidden/>
              </w:rPr>
              <w:tab/>
            </w:r>
            <w:r w:rsidR="005D4D08" w:rsidRPr="005D4D08">
              <w:rPr>
                <w:b w:val="0"/>
                <w:webHidden/>
              </w:rPr>
              <w:fldChar w:fldCharType="begin"/>
            </w:r>
            <w:r w:rsidR="005D4D08" w:rsidRPr="005D4D08">
              <w:rPr>
                <w:b w:val="0"/>
                <w:webHidden/>
              </w:rPr>
              <w:instrText xml:space="preserve"> PAGEREF _Toc97629524 \h </w:instrText>
            </w:r>
            <w:r w:rsidR="005D4D08" w:rsidRPr="005D4D08">
              <w:rPr>
                <w:b w:val="0"/>
                <w:webHidden/>
              </w:rPr>
            </w:r>
            <w:r w:rsidR="005D4D08" w:rsidRPr="005D4D08">
              <w:rPr>
                <w:b w:val="0"/>
                <w:webHidden/>
              </w:rPr>
              <w:fldChar w:fldCharType="separate"/>
            </w:r>
            <w:r w:rsidR="005D4D08" w:rsidRPr="005D4D08">
              <w:rPr>
                <w:b w:val="0"/>
                <w:webHidden/>
              </w:rPr>
              <w:t>24</w:t>
            </w:r>
            <w:r w:rsidR="005D4D08" w:rsidRPr="005D4D08">
              <w:rPr>
                <w:b w:val="0"/>
                <w:webHidden/>
              </w:rPr>
              <w:fldChar w:fldCharType="end"/>
            </w:r>
          </w:hyperlink>
        </w:p>
        <w:p w:rsidR="005D4D08" w:rsidRPr="005D4D08" w:rsidRDefault="00F13679" w:rsidP="005D4D08">
          <w:pPr>
            <w:pStyle w:val="TOC2"/>
            <w:rPr>
              <w:rFonts w:asciiTheme="minorHAnsi" w:eastAsiaTheme="minorEastAsia" w:hAnsiTheme="minorHAnsi" w:cstheme="minorBidi"/>
              <w:b w:val="0"/>
              <w:bCs w:val="0"/>
              <w:lang w:val="en-US"/>
            </w:rPr>
          </w:pPr>
          <w:hyperlink w:anchor="_Toc97629525" w:history="1">
            <w:r w:rsidR="005D4D08" w:rsidRPr="005D4D08">
              <w:rPr>
                <w:rStyle w:val="Hyperlink"/>
                <w:b w:val="0"/>
                <w:lang w:val="en-GB"/>
              </w:rPr>
              <w:t>Field 2 – Municipal Transparency</w:t>
            </w:r>
            <w:r w:rsidR="005D4D08" w:rsidRPr="005D4D08">
              <w:rPr>
                <w:b w:val="0"/>
                <w:webHidden/>
              </w:rPr>
              <w:tab/>
            </w:r>
            <w:r w:rsidR="005D4D08" w:rsidRPr="005D4D08">
              <w:rPr>
                <w:b w:val="0"/>
                <w:webHidden/>
              </w:rPr>
              <w:fldChar w:fldCharType="begin"/>
            </w:r>
            <w:r w:rsidR="005D4D08" w:rsidRPr="005D4D08">
              <w:rPr>
                <w:b w:val="0"/>
                <w:webHidden/>
              </w:rPr>
              <w:instrText xml:space="preserve"> PAGEREF _Toc97629525 \h </w:instrText>
            </w:r>
            <w:r w:rsidR="005D4D08" w:rsidRPr="005D4D08">
              <w:rPr>
                <w:b w:val="0"/>
                <w:webHidden/>
              </w:rPr>
            </w:r>
            <w:r w:rsidR="005D4D08" w:rsidRPr="005D4D08">
              <w:rPr>
                <w:b w:val="0"/>
                <w:webHidden/>
              </w:rPr>
              <w:fldChar w:fldCharType="separate"/>
            </w:r>
            <w:r w:rsidR="005D4D08" w:rsidRPr="005D4D08">
              <w:rPr>
                <w:b w:val="0"/>
                <w:webHidden/>
              </w:rPr>
              <w:t>26</w:t>
            </w:r>
            <w:r w:rsidR="005D4D08" w:rsidRPr="005D4D08">
              <w:rPr>
                <w:b w:val="0"/>
                <w:webHidden/>
              </w:rPr>
              <w:fldChar w:fldCharType="end"/>
            </w:r>
          </w:hyperlink>
        </w:p>
        <w:p w:rsidR="005D4D08" w:rsidRPr="005D4D08" w:rsidRDefault="00F13679" w:rsidP="005D4D08">
          <w:pPr>
            <w:pStyle w:val="TOC2"/>
            <w:rPr>
              <w:rFonts w:asciiTheme="minorHAnsi" w:eastAsiaTheme="minorEastAsia" w:hAnsiTheme="minorHAnsi" w:cstheme="minorBidi"/>
              <w:b w:val="0"/>
              <w:bCs w:val="0"/>
              <w:lang w:val="en-US"/>
            </w:rPr>
          </w:pPr>
          <w:hyperlink w:anchor="_Toc97629526" w:history="1">
            <w:r w:rsidR="005D4D08" w:rsidRPr="005D4D08">
              <w:rPr>
                <w:rStyle w:val="Hyperlink"/>
                <w:b w:val="0"/>
                <w:lang w:val="en-GB"/>
              </w:rPr>
              <w:t>Field 3 – Municipal Responsiveness</w:t>
            </w:r>
            <w:r w:rsidR="005D4D08" w:rsidRPr="005D4D08">
              <w:rPr>
                <w:b w:val="0"/>
                <w:webHidden/>
              </w:rPr>
              <w:tab/>
            </w:r>
            <w:r w:rsidR="005D4D08" w:rsidRPr="005D4D08">
              <w:rPr>
                <w:b w:val="0"/>
                <w:webHidden/>
              </w:rPr>
              <w:fldChar w:fldCharType="begin"/>
            </w:r>
            <w:r w:rsidR="005D4D08" w:rsidRPr="005D4D08">
              <w:rPr>
                <w:b w:val="0"/>
                <w:webHidden/>
              </w:rPr>
              <w:instrText xml:space="preserve"> PAGEREF _Toc97629526 \h </w:instrText>
            </w:r>
            <w:r w:rsidR="005D4D08" w:rsidRPr="005D4D08">
              <w:rPr>
                <w:b w:val="0"/>
                <w:webHidden/>
              </w:rPr>
            </w:r>
            <w:r w:rsidR="005D4D08" w:rsidRPr="005D4D08">
              <w:rPr>
                <w:b w:val="0"/>
                <w:webHidden/>
              </w:rPr>
              <w:fldChar w:fldCharType="separate"/>
            </w:r>
            <w:r w:rsidR="005D4D08" w:rsidRPr="005D4D08">
              <w:rPr>
                <w:b w:val="0"/>
                <w:webHidden/>
              </w:rPr>
              <w:t>27</w:t>
            </w:r>
            <w:r w:rsidR="005D4D08" w:rsidRPr="005D4D08">
              <w:rPr>
                <w:b w:val="0"/>
                <w:webHidden/>
              </w:rPr>
              <w:fldChar w:fldCharType="end"/>
            </w:r>
          </w:hyperlink>
        </w:p>
        <w:p w:rsidR="005D4D08" w:rsidRPr="005D4D08" w:rsidRDefault="00F13679" w:rsidP="005D4D08">
          <w:pPr>
            <w:pStyle w:val="TOC2"/>
            <w:rPr>
              <w:rFonts w:asciiTheme="minorHAnsi" w:eastAsiaTheme="minorEastAsia" w:hAnsiTheme="minorHAnsi" w:cstheme="minorHAnsi"/>
              <w:b w:val="0"/>
              <w:bCs w:val="0"/>
              <w:lang w:val="en-US"/>
            </w:rPr>
          </w:pPr>
          <w:hyperlink w:anchor="_Toc97629527" w:history="1">
            <w:r w:rsidR="005D4D08" w:rsidRPr="005D4D08">
              <w:rPr>
                <w:rStyle w:val="Hyperlink"/>
                <w:rFonts w:asciiTheme="minorHAnsi" w:eastAsiaTheme="majorEastAsia" w:hAnsiTheme="minorHAnsi" w:cstheme="minorHAnsi"/>
                <w:b w:val="0"/>
                <w:lang w:val="en-GB"/>
              </w:rPr>
              <w:t>Field 4 - Equality in Employment, Social and Family Services</w:t>
            </w:r>
            <w:r w:rsidR="005D4D08" w:rsidRPr="005D4D08">
              <w:rPr>
                <w:rFonts w:asciiTheme="minorHAnsi" w:hAnsiTheme="minorHAnsi" w:cstheme="minorHAnsi"/>
                <w:b w:val="0"/>
                <w:webHidden/>
              </w:rPr>
              <w:tab/>
            </w:r>
            <w:r w:rsidR="005D4D08" w:rsidRPr="005D4D08">
              <w:rPr>
                <w:rFonts w:asciiTheme="minorHAnsi" w:hAnsiTheme="minorHAnsi" w:cstheme="minorHAnsi"/>
                <w:b w:val="0"/>
                <w:webHidden/>
              </w:rPr>
              <w:fldChar w:fldCharType="begin"/>
            </w:r>
            <w:r w:rsidR="005D4D08" w:rsidRPr="005D4D08">
              <w:rPr>
                <w:rFonts w:asciiTheme="minorHAnsi" w:hAnsiTheme="minorHAnsi" w:cstheme="minorHAnsi"/>
                <w:b w:val="0"/>
                <w:webHidden/>
              </w:rPr>
              <w:instrText xml:space="preserve"> PAGEREF _Toc97629527 \h </w:instrText>
            </w:r>
            <w:r w:rsidR="005D4D08" w:rsidRPr="005D4D08">
              <w:rPr>
                <w:rFonts w:asciiTheme="minorHAnsi" w:hAnsiTheme="minorHAnsi" w:cstheme="minorHAnsi"/>
                <w:b w:val="0"/>
                <w:webHidden/>
              </w:rPr>
            </w:r>
            <w:r w:rsidR="005D4D08" w:rsidRPr="005D4D08">
              <w:rPr>
                <w:rFonts w:asciiTheme="minorHAnsi" w:hAnsiTheme="minorHAnsi" w:cstheme="minorHAnsi"/>
                <w:b w:val="0"/>
                <w:webHidden/>
              </w:rPr>
              <w:fldChar w:fldCharType="separate"/>
            </w:r>
            <w:r w:rsidR="005D4D08" w:rsidRPr="005D4D08">
              <w:rPr>
                <w:rFonts w:asciiTheme="minorHAnsi" w:hAnsiTheme="minorHAnsi" w:cstheme="minorHAnsi"/>
                <w:b w:val="0"/>
                <w:webHidden/>
              </w:rPr>
              <w:t>29</w:t>
            </w:r>
            <w:r w:rsidR="005D4D08" w:rsidRPr="005D4D08">
              <w:rPr>
                <w:rFonts w:asciiTheme="minorHAnsi" w:hAnsiTheme="minorHAnsi" w:cstheme="minorHAnsi"/>
                <w:b w:val="0"/>
                <w:webHidden/>
              </w:rPr>
              <w:fldChar w:fldCharType="end"/>
            </w:r>
          </w:hyperlink>
        </w:p>
        <w:p w:rsidR="005D4D08" w:rsidRPr="005D4D08" w:rsidRDefault="00F13679" w:rsidP="005D4D08">
          <w:pPr>
            <w:pStyle w:val="TOC2"/>
            <w:rPr>
              <w:rFonts w:asciiTheme="minorHAnsi" w:eastAsiaTheme="minorEastAsia" w:hAnsiTheme="minorHAnsi" w:cstheme="minorHAnsi"/>
              <w:b w:val="0"/>
              <w:bCs w:val="0"/>
              <w:lang w:val="en-US"/>
            </w:rPr>
          </w:pPr>
          <w:hyperlink w:anchor="_Toc97629528" w:history="1">
            <w:r w:rsidR="005D4D08" w:rsidRPr="005D4D08">
              <w:rPr>
                <w:rStyle w:val="Hyperlink"/>
                <w:rFonts w:asciiTheme="minorHAnsi" w:eastAsia="Times New Roman" w:hAnsiTheme="minorHAnsi" w:cstheme="minorHAnsi"/>
                <w:b w:val="0"/>
                <w:lang w:val="en-GB"/>
              </w:rPr>
              <w:t xml:space="preserve">Field 5 – </w:t>
            </w:r>
            <w:r w:rsidR="005D4D08" w:rsidRPr="005D4D08">
              <w:rPr>
                <w:rStyle w:val="Hyperlink"/>
                <w:rFonts w:asciiTheme="minorHAnsi" w:eastAsia="Calibri" w:hAnsiTheme="minorHAnsi" w:cstheme="minorHAnsi"/>
                <w:b w:val="0"/>
                <w:lang w:val="en-GB"/>
              </w:rPr>
              <w:t>Culture, Youth and Sports</w:t>
            </w:r>
            <w:r w:rsidR="005D4D08" w:rsidRPr="005D4D08">
              <w:rPr>
                <w:rFonts w:asciiTheme="minorHAnsi" w:hAnsiTheme="minorHAnsi" w:cstheme="minorHAnsi"/>
                <w:b w:val="0"/>
                <w:webHidden/>
              </w:rPr>
              <w:tab/>
            </w:r>
            <w:r w:rsidR="005D4D08" w:rsidRPr="005D4D08">
              <w:rPr>
                <w:rFonts w:asciiTheme="minorHAnsi" w:hAnsiTheme="minorHAnsi" w:cstheme="minorHAnsi"/>
                <w:b w:val="0"/>
                <w:webHidden/>
              </w:rPr>
              <w:fldChar w:fldCharType="begin"/>
            </w:r>
            <w:r w:rsidR="005D4D08" w:rsidRPr="005D4D08">
              <w:rPr>
                <w:rFonts w:asciiTheme="minorHAnsi" w:hAnsiTheme="minorHAnsi" w:cstheme="minorHAnsi"/>
                <w:b w:val="0"/>
                <w:webHidden/>
              </w:rPr>
              <w:instrText xml:space="preserve"> PAGEREF _Toc97629528 \h </w:instrText>
            </w:r>
            <w:r w:rsidR="005D4D08" w:rsidRPr="005D4D08">
              <w:rPr>
                <w:rFonts w:asciiTheme="minorHAnsi" w:hAnsiTheme="minorHAnsi" w:cstheme="minorHAnsi"/>
                <w:b w:val="0"/>
                <w:webHidden/>
              </w:rPr>
            </w:r>
            <w:r w:rsidR="005D4D08" w:rsidRPr="005D4D08">
              <w:rPr>
                <w:rFonts w:asciiTheme="minorHAnsi" w:hAnsiTheme="minorHAnsi" w:cstheme="minorHAnsi"/>
                <w:b w:val="0"/>
                <w:webHidden/>
              </w:rPr>
              <w:fldChar w:fldCharType="separate"/>
            </w:r>
            <w:r w:rsidR="005D4D08" w:rsidRPr="005D4D08">
              <w:rPr>
                <w:rFonts w:asciiTheme="minorHAnsi" w:hAnsiTheme="minorHAnsi" w:cstheme="minorHAnsi"/>
                <w:b w:val="0"/>
                <w:webHidden/>
              </w:rPr>
              <w:t>30</w:t>
            </w:r>
            <w:r w:rsidR="005D4D08" w:rsidRPr="005D4D08">
              <w:rPr>
                <w:rFonts w:asciiTheme="minorHAnsi" w:hAnsiTheme="minorHAnsi" w:cstheme="minorHAnsi"/>
                <w:b w:val="0"/>
                <w:webHidden/>
              </w:rPr>
              <w:fldChar w:fldCharType="end"/>
            </w:r>
          </w:hyperlink>
        </w:p>
        <w:p w:rsidR="005D4D08" w:rsidRPr="005D4D08" w:rsidRDefault="00F13679" w:rsidP="005D4D08">
          <w:pPr>
            <w:pStyle w:val="TOC2"/>
            <w:rPr>
              <w:rFonts w:asciiTheme="minorHAnsi" w:eastAsiaTheme="minorEastAsia" w:hAnsiTheme="minorHAnsi" w:cstheme="minorHAnsi"/>
              <w:b w:val="0"/>
              <w:bCs w:val="0"/>
              <w:lang w:val="en-US"/>
            </w:rPr>
          </w:pPr>
          <w:hyperlink w:anchor="_Toc97629529" w:history="1">
            <w:r w:rsidR="005D4D08" w:rsidRPr="005D4D08">
              <w:rPr>
                <w:rStyle w:val="Hyperlink"/>
                <w:rFonts w:asciiTheme="minorHAnsi" w:eastAsia="Times New Roman" w:hAnsiTheme="minorHAnsi" w:cstheme="minorHAnsi"/>
                <w:b w:val="0"/>
                <w:lang w:val="en-GB"/>
              </w:rPr>
              <w:t>Field 6 – Disaster management</w:t>
            </w:r>
            <w:r w:rsidR="005D4D08" w:rsidRPr="005D4D08">
              <w:rPr>
                <w:rFonts w:asciiTheme="minorHAnsi" w:hAnsiTheme="minorHAnsi" w:cstheme="minorHAnsi"/>
                <w:b w:val="0"/>
                <w:webHidden/>
              </w:rPr>
              <w:tab/>
            </w:r>
            <w:r w:rsidR="005D4D08" w:rsidRPr="005D4D08">
              <w:rPr>
                <w:rFonts w:asciiTheme="minorHAnsi" w:hAnsiTheme="minorHAnsi" w:cstheme="minorHAnsi"/>
                <w:b w:val="0"/>
                <w:webHidden/>
              </w:rPr>
              <w:fldChar w:fldCharType="begin"/>
            </w:r>
            <w:r w:rsidR="005D4D08" w:rsidRPr="005D4D08">
              <w:rPr>
                <w:rFonts w:asciiTheme="minorHAnsi" w:hAnsiTheme="minorHAnsi" w:cstheme="minorHAnsi"/>
                <w:b w:val="0"/>
                <w:webHidden/>
              </w:rPr>
              <w:instrText xml:space="preserve"> PAGEREF _Toc97629529 \h </w:instrText>
            </w:r>
            <w:r w:rsidR="005D4D08" w:rsidRPr="005D4D08">
              <w:rPr>
                <w:rFonts w:asciiTheme="minorHAnsi" w:hAnsiTheme="minorHAnsi" w:cstheme="minorHAnsi"/>
                <w:b w:val="0"/>
                <w:webHidden/>
              </w:rPr>
            </w:r>
            <w:r w:rsidR="005D4D08" w:rsidRPr="005D4D08">
              <w:rPr>
                <w:rFonts w:asciiTheme="minorHAnsi" w:hAnsiTheme="minorHAnsi" w:cstheme="minorHAnsi"/>
                <w:b w:val="0"/>
                <w:webHidden/>
              </w:rPr>
              <w:fldChar w:fldCharType="separate"/>
            </w:r>
            <w:r w:rsidR="005D4D08" w:rsidRPr="005D4D08">
              <w:rPr>
                <w:rFonts w:asciiTheme="minorHAnsi" w:hAnsiTheme="minorHAnsi" w:cstheme="minorHAnsi"/>
                <w:b w:val="0"/>
                <w:webHidden/>
              </w:rPr>
              <w:t>31</w:t>
            </w:r>
            <w:r w:rsidR="005D4D08" w:rsidRPr="005D4D08">
              <w:rPr>
                <w:rFonts w:asciiTheme="minorHAnsi" w:hAnsiTheme="minorHAnsi" w:cstheme="minorHAnsi"/>
                <w:b w:val="0"/>
                <w:webHidden/>
              </w:rPr>
              <w:fldChar w:fldCharType="end"/>
            </w:r>
          </w:hyperlink>
        </w:p>
        <w:p w:rsidR="005D4D08" w:rsidRPr="005D4D08" w:rsidRDefault="00F13679" w:rsidP="005D4D08">
          <w:pPr>
            <w:pStyle w:val="TOC2"/>
            <w:rPr>
              <w:rFonts w:asciiTheme="minorHAnsi" w:eastAsiaTheme="minorEastAsia" w:hAnsiTheme="minorHAnsi" w:cstheme="minorHAnsi"/>
              <w:b w:val="0"/>
              <w:bCs w:val="0"/>
              <w:lang w:val="en-US"/>
            </w:rPr>
          </w:pPr>
          <w:hyperlink w:anchor="_Toc97629530" w:history="1">
            <w:r w:rsidR="005D4D08" w:rsidRPr="005D4D08">
              <w:rPr>
                <w:rStyle w:val="Hyperlink"/>
                <w:rFonts w:asciiTheme="minorHAnsi" w:eastAsia="Times New Roman" w:hAnsiTheme="minorHAnsi" w:cstheme="minorHAnsi"/>
                <w:b w:val="0"/>
                <w:lang w:val="en-GB"/>
              </w:rPr>
              <w:t>Field 7 – Spatial Planning</w:t>
            </w:r>
            <w:r w:rsidR="005D4D08" w:rsidRPr="005D4D08">
              <w:rPr>
                <w:rFonts w:asciiTheme="minorHAnsi" w:hAnsiTheme="minorHAnsi" w:cstheme="minorHAnsi"/>
                <w:b w:val="0"/>
                <w:webHidden/>
              </w:rPr>
              <w:tab/>
            </w:r>
            <w:r w:rsidR="005D4D08" w:rsidRPr="005D4D08">
              <w:rPr>
                <w:rFonts w:asciiTheme="minorHAnsi" w:hAnsiTheme="minorHAnsi" w:cstheme="minorHAnsi"/>
                <w:b w:val="0"/>
                <w:webHidden/>
              </w:rPr>
              <w:fldChar w:fldCharType="begin"/>
            </w:r>
            <w:r w:rsidR="005D4D08" w:rsidRPr="005D4D08">
              <w:rPr>
                <w:rFonts w:asciiTheme="minorHAnsi" w:hAnsiTheme="minorHAnsi" w:cstheme="minorHAnsi"/>
                <w:b w:val="0"/>
                <w:webHidden/>
              </w:rPr>
              <w:instrText xml:space="preserve"> PAGEREF _Toc97629530 \h </w:instrText>
            </w:r>
            <w:r w:rsidR="005D4D08" w:rsidRPr="005D4D08">
              <w:rPr>
                <w:rFonts w:asciiTheme="minorHAnsi" w:hAnsiTheme="minorHAnsi" w:cstheme="minorHAnsi"/>
                <w:b w:val="0"/>
                <w:webHidden/>
              </w:rPr>
            </w:r>
            <w:r w:rsidR="005D4D08" w:rsidRPr="005D4D08">
              <w:rPr>
                <w:rFonts w:asciiTheme="minorHAnsi" w:hAnsiTheme="minorHAnsi" w:cstheme="minorHAnsi"/>
                <w:b w:val="0"/>
                <w:webHidden/>
              </w:rPr>
              <w:fldChar w:fldCharType="separate"/>
            </w:r>
            <w:r w:rsidR="005D4D08" w:rsidRPr="005D4D08">
              <w:rPr>
                <w:rFonts w:asciiTheme="minorHAnsi" w:hAnsiTheme="minorHAnsi" w:cstheme="minorHAnsi"/>
                <w:b w:val="0"/>
                <w:webHidden/>
              </w:rPr>
              <w:t>32</w:t>
            </w:r>
            <w:r w:rsidR="005D4D08" w:rsidRPr="005D4D08">
              <w:rPr>
                <w:rFonts w:asciiTheme="minorHAnsi" w:hAnsiTheme="minorHAnsi" w:cstheme="minorHAnsi"/>
                <w:b w:val="0"/>
                <w:webHidden/>
              </w:rPr>
              <w:fldChar w:fldCharType="end"/>
            </w:r>
          </w:hyperlink>
        </w:p>
        <w:p w:rsidR="005D4D08" w:rsidRPr="005D4D08" w:rsidRDefault="00F13679" w:rsidP="005D4D08">
          <w:pPr>
            <w:pStyle w:val="TOC2"/>
            <w:rPr>
              <w:rFonts w:asciiTheme="minorHAnsi" w:eastAsiaTheme="minorEastAsia" w:hAnsiTheme="minorHAnsi" w:cstheme="minorHAnsi"/>
              <w:b w:val="0"/>
              <w:bCs w:val="0"/>
              <w:lang w:val="en-US"/>
            </w:rPr>
          </w:pPr>
          <w:hyperlink w:anchor="_Toc97629531" w:history="1">
            <w:r w:rsidR="005D4D08" w:rsidRPr="005D4D08">
              <w:rPr>
                <w:rStyle w:val="Hyperlink"/>
                <w:rFonts w:asciiTheme="minorHAnsi" w:eastAsia="Times New Roman" w:hAnsiTheme="minorHAnsi" w:cstheme="minorHAnsi"/>
                <w:b w:val="0"/>
                <w:lang w:val="en-GB"/>
              </w:rPr>
              <w:t>Field 8 – Public Spaces</w:t>
            </w:r>
            <w:r w:rsidR="005D4D08" w:rsidRPr="005D4D08">
              <w:rPr>
                <w:rFonts w:asciiTheme="minorHAnsi" w:hAnsiTheme="minorHAnsi" w:cstheme="minorHAnsi"/>
                <w:b w:val="0"/>
                <w:webHidden/>
              </w:rPr>
              <w:tab/>
            </w:r>
            <w:r w:rsidR="005D4D08" w:rsidRPr="005D4D08">
              <w:rPr>
                <w:rFonts w:asciiTheme="minorHAnsi" w:hAnsiTheme="minorHAnsi" w:cstheme="minorHAnsi"/>
                <w:b w:val="0"/>
                <w:webHidden/>
              </w:rPr>
              <w:fldChar w:fldCharType="begin"/>
            </w:r>
            <w:r w:rsidR="005D4D08" w:rsidRPr="005D4D08">
              <w:rPr>
                <w:rFonts w:asciiTheme="minorHAnsi" w:hAnsiTheme="minorHAnsi" w:cstheme="minorHAnsi"/>
                <w:b w:val="0"/>
                <w:webHidden/>
              </w:rPr>
              <w:instrText xml:space="preserve"> PAGEREF _Toc97629531 \h </w:instrText>
            </w:r>
            <w:r w:rsidR="005D4D08" w:rsidRPr="005D4D08">
              <w:rPr>
                <w:rFonts w:asciiTheme="minorHAnsi" w:hAnsiTheme="minorHAnsi" w:cstheme="minorHAnsi"/>
                <w:b w:val="0"/>
                <w:webHidden/>
              </w:rPr>
            </w:r>
            <w:r w:rsidR="005D4D08" w:rsidRPr="005D4D08">
              <w:rPr>
                <w:rFonts w:asciiTheme="minorHAnsi" w:hAnsiTheme="minorHAnsi" w:cstheme="minorHAnsi"/>
                <w:b w:val="0"/>
                <w:webHidden/>
              </w:rPr>
              <w:fldChar w:fldCharType="separate"/>
            </w:r>
            <w:r w:rsidR="005D4D08" w:rsidRPr="005D4D08">
              <w:rPr>
                <w:rFonts w:asciiTheme="minorHAnsi" w:hAnsiTheme="minorHAnsi" w:cstheme="minorHAnsi"/>
                <w:b w:val="0"/>
                <w:webHidden/>
              </w:rPr>
              <w:t>33</w:t>
            </w:r>
            <w:r w:rsidR="005D4D08" w:rsidRPr="005D4D08">
              <w:rPr>
                <w:rFonts w:asciiTheme="minorHAnsi" w:hAnsiTheme="minorHAnsi" w:cstheme="minorHAnsi"/>
                <w:b w:val="0"/>
                <w:webHidden/>
              </w:rPr>
              <w:fldChar w:fldCharType="end"/>
            </w:r>
          </w:hyperlink>
        </w:p>
        <w:p w:rsidR="005D4D08" w:rsidRPr="005D4D08" w:rsidRDefault="00F13679" w:rsidP="005D4D08">
          <w:pPr>
            <w:pStyle w:val="TOC2"/>
            <w:rPr>
              <w:rFonts w:asciiTheme="minorHAnsi" w:eastAsiaTheme="minorEastAsia" w:hAnsiTheme="minorHAnsi" w:cstheme="minorHAnsi"/>
              <w:b w:val="0"/>
              <w:bCs w:val="0"/>
              <w:lang w:val="en-US"/>
            </w:rPr>
          </w:pPr>
          <w:hyperlink w:anchor="_Toc97629532" w:history="1">
            <w:r w:rsidR="005D4D08" w:rsidRPr="005D4D08">
              <w:rPr>
                <w:rStyle w:val="Hyperlink"/>
                <w:rFonts w:asciiTheme="minorHAnsi" w:eastAsia="Times New Roman" w:hAnsiTheme="minorHAnsi" w:cstheme="minorHAnsi"/>
                <w:b w:val="0"/>
                <w:lang w:val="en-GB"/>
              </w:rPr>
              <w:t>Field 9 – Road Infrastructure</w:t>
            </w:r>
            <w:r w:rsidR="005D4D08" w:rsidRPr="005D4D08">
              <w:rPr>
                <w:rFonts w:asciiTheme="minorHAnsi" w:hAnsiTheme="minorHAnsi" w:cstheme="minorHAnsi"/>
                <w:b w:val="0"/>
                <w:webHidden/>
              </w:rPr>
              <w:tab/>
            </w:r>
            <w:r w:rsidR="005D4D08" w:rsidRPr="005D4D08">
              <w:rPr>
                <w:rFonts w:asciiTheme="minorHAnsi" w:hAnsiTheme="minorHAnsi" w:cstheme="minorHAnsi"/>
                <w:b w:val="0"/>
                <w:webHidden/>
              </w:rPr>
              <w:fldChar w:fldCharType="begin"/>
            </w:r>
            <w:r w:rsidR="005D4D08" w:rsidRPr="005D4D08">
              <w:rPr>
                <w:rFonts w:asciiTheme="minorHAnsi" w:hAnsiTheme="minorHAnsi" w:cstheme="minorHAnsi"/>
                <w:b w:val="0"/>
                <w:webHidden/>
              </w:rPr>
              <w:instrText xml:space="preserve"> PAGEREF _Toc97629532 \h </w:instrText>
            </w:r>
            <w:r w:rsidR="005D4D08" w:rsidRPr="005D4D08">
              <w:rPr>
                <w:rFonts w:asciiTheme="minorHAnsi" w:hAnsiTheme="minorHAnsi" w:cstheme="minorHAnsi"/>
                <w:b w:val="0"/>
                <w:webHidden/>
              </w:rPr>
            </w:r>
            <w:r w:rsidR="005D4D08" w:rsidRPr="005D4D08">
              <w:rPr>
                <w:rFonts w:asciiTheme="minorHAnsi" w:hAnsiTheme="minorHAnsi" w:cstheme="minorHAnsi"/>
                <w:b w:val="0"/>
                <w:webHidden/>
              </w:rPr>
              <w:fldChar w:fldCharType="separate"/>
            </w:r>
            <w:r w:rsidR="005D4D08" w:rsidRPr="005D4D08">
              <w:rPr>
                <w:rFonts w:asciiTheme="minorHAnsi" w:hAnsiTheme="minorHAnsi" w:cstheme="minorHAnsi"/>
                <w:b w:val="0"/>
                <w:webHidden/>
              </w:rPr>
              <w:t>34</w:t>
            </w:r>
            <w:r w:rsidR="005D4D08" w:rsidRPr="005D4D08">
              <w:rPr>
                <w:rFonts w:asciiTheme="minorHAnsi" w:hAnsiTheme="minorHAnsi" w:cstheme="minorHAnsi"/>
                <w:b w:val="0"/>
                <w:webHidden/>
              </w:rPr>
              <w:fldChar w:fldCharType="end"/>
            </w:r>
          </w:hyperlink>
        </w:p>
        <w:p w:rsidR="005D4D08" w:rsidRPr="005D4D08" w:rsidRDefault="00F13679" w:rsidP="005D4D08">
          <w:pPr>
            <w:pStyle w:val="TOC2"/>
            <w:rPr>
              <w:rFonts w:asciiTheme="minorHAnsi" w:eastAsiaTheme="minorEastAsia" w:hAnsiTheme="minorHAnsi" w:cstheme="minorHAnsi"/>
              <w:b w:val="0"/>
              <w:bCs w:val="0"/>
              <w:lang w:val="en-US"/>
            </w:rPr>
          </w:pPr>
          <w:hyperlink w:anchor="_Toc97629533" w:history="1">
            <w:r w:rsidR="005D4D08" w:rsidRPr="005D4D08">
              <w:rPr>
                <w:rStyle w:val="Hyperlink"/>
                <w:rFonts w:asciiTheme="minorHAnsi" w:eastAsia="Times New Roman" w:hAnsiTheme="minorHAnsi" w:cstheme="minorHAnsi"/>
                <w:b w:val="0"/>
                <w:lang w:val="en-GB"/>
              </w:rPr>
              <w:t>Field 10 – Public transportation</w:t>
            </w:r>
            <w:r w:rsidR="005D4D08" w:rsidRPr="005D4D08">
              <w:rPr>
                <w:rFonts w:asciiTheme="minorHAnsi" w:hAnsiTheme="minorHAnsi" w:cstheme="minorHAnsi"/>
                <w:b w:val="0"/>
                <w:webHidden/>
              </w:rPr>
              <w:tab/>
            </w:r>
            <w:r w:rsidR="005D4D08" w:rsidRPr="005D4D08">
              <w:rPr>
                <w:rFonts w:asciiTheme="minorHAnsi" w:hAnsiTheme="minorHAnsi" w:cstheme="minorHAnsi"/>
                <w:b w:val="0"/>
                <w:webHidden/>
              </w:rPr>
              <w:fldChar w:fldCharType="begin"/>
            </w:r>
            <w:r w:rsidR="005D4D08" w:rsidRPr="005D4D08">
              <w:rPr>
                <w:rFonts w:asciiTheme="minorHAnsi" w:hAnsiTheme="minorHAnsi" w:cstheme="minorHAnsi"/>
                <w:b w:val="0"/>
                <w:webHidden/>
              </w:rPr>
              <w:instrText xml:space="preserve"> PAGEREF _Toc97629533 \h </w:instrText>
            </w:r>
            <w:r w:rsidR="005D4D08" w:rsidRPr="005D4D08">
              <w:rPr>
                <w:rFonts w:asciiTheme="minorHAnsi" w:hAnsiTheme="minorHAnsi" w:cstheme="minorHAnsi"/>
                <w:b w:val="0"/>
                <w:webHidden/>
              </w:rPr>
            </w:r>
            <w:r w:rsidR="005D4D08" w:rsidRPr="005D4D08">
              <w:rPr>
                <w:rFonts w:asciiTheme="minorHAnsi" w:hAnsiTheme="minorHAnsi" w:cstheme="minorHAnsi"/>
                <w:b w:val="0"/>
                <w:webHidden/>
              </w:rPr>
              <w:fldChar w:fldCharType="separate"/>
            </w:r>
            <w:r w:rsidR="005D4D08" w:rsidRPr="005D4D08">
              <w:rPr>
                <w:rFonts w:asciiTheme="minorHAnsi" w:hAnsiTheme="minorHAnsi" w:cstheme="minorHAnsi"/>
                <w:b w:val="0"/>
                <w:webHidden/>
              </w:rPr>
              <w:t>35</w:t>
            </w:r>
            <w:r w:rsidR="005D4D08" w:rsidRPr="005D4D08">
              <w:rPr>
                <w:rFonts w:asciiTheme="minorHAnsi" w:hAnsiTheme="minorHAnsi" w:cstheme="minorHAnsi"/>
                <w:b w:val="0"/>
                <w:webHidden/>
              </w:rPr>
              <w:fldChar w:fldCharType="end"/>
            </w:r>
          </w:hyperlink>
        </w:p>
        <w:p w:rsidR="005D4D08" w:rsidRPr="005D4D08" w:rsidRDefault="00F13679" w:rsidP="005D4D08">
          <w:pPr>
            <w:pStyle w:val="TOC2"/>
            <w:rPr>
              <w:rFonts w:asciiTheme="minorHAnsi" w:eastAsiaTheme="minorEastAsia" w:hAnsiTheme="minorHAnsi" w:cstheme="minorHAnsi"/>
              <w:b w:val="0"/>
              <w:bCs w:val="0"/>
              <w:lang w:val="en-US"/>
            </w:rPr>
          </w:pPr>
          <w:hyperlink w:anchor="_Toc97629534" w:history="1">
            <w:r w:rsidR="005D4D08" w:rsidRPr="005D4D08">
              <w:rPr>
                <w:rStyle w:val="Hyperlink"/>
                <w:rFonts w:asciiTheme="minorHAnsi" w:eastAsia="Times New Roman" w:hAnsiTheme="minorHAnsi" w:cstheme="minorHAnsi"/>
                <w:b w:val="0"/>
                <w:lang w:val="en-GB"/>
              </w:rPr>
              <w:t>Field 11 – Public Parking lots</w:t>
            </w:r>
            <w:r w:rsidR="005D4D08" w:rsidRPr="005D4D08">
              <w:rPr>
                <w:rFonts w:asciiTheme="minorHAnsi" w:hAnsiTheme="minorHAnsi" w:cstheme="minorHAnsi"/>
                <w:b w:val="0"/>
                <w:webHidden/>
              </w:rPr>
              <w:tab/>
            </w:r>
            <w:r w:rsidR="005D4D08" w:rsidRPr="005D4D08">
              <w:rPr>
                <w:rFonts w:asciiTheme="minorHAnsi" w:hAnsiTheme="minorHAnsi" w:cstheme="minorHAnsi"/>
                <w:b w:val="0"/>
                <w:webHidden/>
              </w:rPr>
              <w:fldChar w:fldCharType="begin"/>
            </w:r>
            <w:r w:rsidR="005D4D08" w:rsidRPr="005D4D08">
              <w:rPr>
                <w:rFonts w:asciiTheme="minorHAnsi" w:hAnsiTheme="minorHAnsi" w:cstheme="minorHAnsi"/>
                <w:b w:val="0"/>
                <w:webHidden/>
              </w:rPr>
              <w:instrText xml:space="preserve"> PAGEREF _Toc97629534 \h </w:instrText>
            </w:r>
            <w:r w:rsidR="005D4D08" w:rsidRPr="005D4D08">
              <w:rPr>
                <w:rFonts w:asciiTheme="minorHAnsi" w:hAnsiTheme="minorHAnsi" w:cstheme="minorHAnsi"/>
                <w:b w:val="0"/>
                <w:webHidden/>
              </w:rPr>
            </w:r>
            <w:r w:rsidR="005D4D08" w:rsidRPr="005D4D08">
              <w:rPr>
                <w:rFonts w:asciiTheme="minorHAnsi" w:hAnsiTheme="minorHAnsi" w:cstheme="minorHAnsi"/>
                <w:b w:val="0"/>
                <w:webHidden/>
              </w:rPr>
              <w:fldChar w:fldCharType="separate"/>
            </w:r>
            <w:r w:rsidR="005D4D08" w:rsidRPr="005D4D08">
              <w:rPr>
                <w:rFonts w:asciiTheme="minorHAnsi" w:hAnsiTheme="minorHAnsi" w:cstheme="minorHAnsi"/>
                <w:b w:val="0"/>
                <w:webHidden/>
              </w:rPr>
              <w:t>36</w:t>
            </w:r>
            <w:r w:rsidR="005D4D08" w:rsidRPr="005D4D08">
              <w:rPr>
                <w:rFonts w:asciiTheme="minorHAnsi" w:hAnsiTheme="minorHAnsi" w:cstheme="minorHAnsi"/>
                <w:b w:val="0"/>
                <w:webHidden/>
              </w:rPr>
              <w:fldChar w:fldCharType="end"/>
            </w:r>
          </w:hyperlink>
        </w:p>
        <w:p w:rsidR="005D4D08" w:rsidRPr="005D4D08" w:rsidRDefault="00F13679" w:rsidP="005D4D08">
          <w:pPr>
            <w:pStyle w:val="TOC2"/>
            <w:rPr>
              <w:rFonts w:asciiTheme="minorHAnsi" w:eastAsiaTheme="minorEastAsia" w:hAnsiTheme="minorHAnsi" w:cstheme="minorHAnsi"/>
              <w:b w:val="0"/>
              <w:bCs w:val="0"/>
              <w:lang w:val="en-US"/>
            </w:rPr>
          </w:pPr>
          <w:hyperlink w:anchor="_Toc97629535" w:history="1">
            <w:r w:rsidR="005D4D08" w:rsidRPr="005D4D08">
              <w:rPr>
                <w:rStyle w:val="Hyperlink"/>
                <w:rFonts w:asciiTheme="minorHAnsi" w:eastAsia="Times New Roman" w:hAnsiTheme="minorHAnsi" w:cstheme="minorHAnsi"/>
                <w:b w:val="0"/>
                <w:lang w:val="en-GB"/>
              </w:rPr>
              <w:t>Field 12 - Drinking water</w:t>
            </w:r>
            <w:r w:rsidR="005D4D08" w:rsidRPr="005D4D08">
              <w:rPr>
                <w:rFonts w:asciiTheme="minorHAnsi" w:hAnsiTheme="minorHAnsi" w:cstheme="minorHAnsi"/>
                <w:b w:val="0"/>
                <w:webHidden/>
              </w:rPr>
              <w:tab/>
            </w:r>
            <w:r w:rsidR="005D4D08" w:rsidRPr="005D4D08">
              <w:rPr>
                <w:rFonts w:asciiTheme="minorHAnsi" w:hAnsiTheme="minorHAnsi" w:cstheme="minorHAnsi"/>
                <w:b w:val="0"/>
                <w:webHidden/>
              </w:rPr>
              <w:fldChar w:fldCharType="begin"/>
            </w:r>
            <w:r w:rsidR="005D4D08" w:rsidRPr="005D4D08">
              <w:rPr>
                <w:rFonts w:asciiTheme="minorHAnsi" w:hAnsiTheme="minorHAnsi" w:cstheme="minorHAnsi"/>
                <w:b w:val="0"/>
                <w:webHidden/>
              </w:rPr>
              <w:instrText xml:space="preserve"> PAGEREF _Toc97629535 \h </w:instrText>
            </w:r>
            <w:r w:rsidR="005D4D08" w:rsidRPr="005D4D08">
              <w:rPr>
                <w:rFonts w:asciiTheme="minorHAnsi" w:hAnsiTheme="minorHAnsi" w:cstheme="minorHAnsi"/>
                <w:b w:val="0"/>
                <w:webHidden/>
              </w:rPr>
            </w:r>
            <w:r w:rsidR="005D4D08" w:rsidRPr="005D4D08">
              <w:rPr>
                <w:rFonts w:asciiTheme="minorHAnsi" w:hAnsiTheme="minorHAnsi" w:cstheme="minorHAnsi"/>
                <w:b w:val="0"/>
                <w:webHidden/>
              </w:rPr>
              <w:fldChar w:fldCharType="separate"/>
            </w:r>
            <w:r w:rsidR="005D4D08" w:rsidRPr="005D4D08">
              <w:rPr>
                <w:rFonts w:asciiTheme="minorHAnsi" w:hAnsiTheme="minorHAnsi" w:cstheme="minorHAnsi"/>
                <w:b w:val="0"/>
                <w:webHidden/>
              </w:rPr>
              <w:t>38</w:t>
            </w:r>
            <w:r w:rsidR="005D4D08" w:rsidRPr="005D4D08">
              <w:rPr>
                <w:rFonts w:asciiTheme="minorHAnsi" w:hAnsiTheme="minorHAnsi" w:cstheme="minorHAnsi"/>
                <w:b w:val="0"/>
                <w:webHidden/>
              </w:rPr>
              <w:fldChar w:fldCharType="end"/>
            </w:r>
          </w:hyperlink>
        </w:p>
        <w:p w:rsidR="005D4D08" w:rsidRPr="005D4D08" w:rsidRDefault="00F13679" w:rsidP="005D4D08">
          <w:pPr>
            <w:pStyle w:val="TOC2"/>
            <w:rPr>
              <w:rFonts w:asciiTheme="minorHAnsi" w:eastAsiaTheme="minorEastAsia" w:hAnsiTheme="minorHAnsi" w:cstheme="minorHAnsi"/>
              <w:b w:val="0"/>
              <w:bCs w:val="0"/>
              <w:lang w:val="en-US"/>
            </w:rPr>
          </w:pPr>
          <w:hyperlink w:anchor="_Toc97629536" w:history="1">
            <w:r w:rsidR="005D4D08" w:rsidRPr="005D4D08">
              <w:rPr>
                <w:rStyle w:val="Hyperlink"/>
                <w:rFonts w:asciiTheme="minorHAnsi" w:eastAsia="Times New Roman" w:hAnsiTheme="minorHAnsi" w:cstheme="minorHAnsi"/>
                <w:b w:val="0"/>
                <w:lang w:val="en-GB"/>
              </w:rPr>
              <w:t>Field 13 – Sewerage</w:t>
            </w:r>
            <w:r w:rsidR="005D4D08" w:rsidRPr="005D4D08">
              <w:rPr>
                <w:rFonts w:asciiTheme="minorHAnsi" w:hAnsiTheme="minorHAnsi" w:cstheme="minorHAnsi"/>
                <w:b w:val="0"/>
                <w:webHidden/>
              </w:rPr>
              <w:tab/>
            </w:r>
            <w:r w:rsidR="005D4D08" w:rsidRPr="005D4D08">
              <w:rPr>
                <w:rFonts w:asciiTheme="minorHAnsi" w:hAnsiTheme="minorHAnsi" w:cstheme="minorHAnsi"/>
                <w:b w:val="0"/>
                <w:webHidden/>
              </w:rPr>
              <w:fldChar w:fldCharType="begin"/>
            </w:r>
            <w:r w:rsidR="005D4D08" w:rsidRPr="005D4D08">
              <w:rPr>
                <w:rFonts w:asciiTheme="minorHAnsi" w:hAnsiTheme="minorHAnsi" w:cstheme="minorHAnsi"/>
                <w:b w:val="0"/>
                <w:webHidden/>
              </w:rPr>
              <w:instrText xml:space="preserve"> PAGEREF _Toc97629536 \h </w:instrText>
            </w:r>
            <w:r w:rsidR="005D4D08" w:rsidRPr="005D4D08">
              <w:rPr>
                <w:rFonts w:asciiTheme="minorHAnsi" w:hAnsiTheme="minorHAnsi" w:cstheme="minorHAnsi"/>
                <w:b w:val="0"/>
                <w:webHidden/>
              </w:rPr>
            </w:r>
            <w:r w:rsidR="005D4D08" w:rsidRPr="005D4D08">
              <w:rPr>
                <w:rFonts w:asciiTheme="minorHAnsi" w:hAnsiTheme="minorHAnsi" w:cstheme="minorHAnsi"/>
                <w:b w:val="0"/>
                <w:webHidden/>
              </w:rPr>
              <w:fldChar w:fldCharType="separate"/>
            </w:r>
            <w:r w:rsidR="005D4D08" w:rsidRPr="005D4D08">
              <w:rPr>
                <w:rFonts w:asciiTheme="minorHAnsi" w:hAnsiTheme="minorHAnsi" w:cstheme="minorHAnsi"/>
                <w:b w:val="0"/>
                <w:webHidden/>
              </w:rPr>
              <w:t>39</w:t>
            </w:r>
            <w:r w:rsidR="005D4D08" w:rsidRPr="005D4D08">
              <w:rPr>
                <w:rFonts w:asciiTheme="minorHAnsi" w:hAnsiTheme="minorHAnsi" w:cstheme="minorHAnsi"/>
                <w:b w:val="0"/>
                <w:webHidden/>
              </w:rPr>
              <w:fldChar w:fldCharType="end"/>
            </w:r>
          </w:hyperlink>
        </w:p>
        <w:p w:rsidR="005D4D08" w:rsidRPr="005D4D08" w:rsidRDefault="00F13679" w:rsidP="005D4D08">
          <w:pPr>
            <w:pStyle w:val="TOC2"/>
            <w:rPr>
              <w:rFonts w:asciiTheme="minorHAnsi" w:eastAsiaTheme="minorEastAsia" w:hAnsiTheme="minorHAnsi" w:cstheme="minorHAnsi"/>
              <w:b w:val="0"/>
              <w:bCs w:val="0"/>
              <w:lang w:val="en-US"/>
            </w:rPr>
          </w:pPr>
          <w:hyperlink w:anchor="_Toc97629537" w:history="1">
            <w:r w:rsidR="005D4D08" w:rsidRPr="005D4D08">
              <w:rPr>
                <w:rStyle w:val="Hyperlink"/>
                <w:rFonts w:asciiTheme="minorHAnsi" w:eastAsia="Times New Roman" w:hAnsiTheme="minorHAnsi" w:cstheme="minorHAnsi"/>
                <w:b w:val="0"/>
                <w:lang w:val="en-GB"/>
              </w:rPr>
              <w:t>Field 14 – Waste Management</w:t>
            </w:r>
            <w:r w:rsidR="005D4D08" w:rsidRPr="005D4D08">
              <w:rPr>
                <w:rFonts w:asciiTheme="minorHAnsi" w:hAnsiTheme="minorHAnsi" w:cstheme="minorHAnsi"/>
                <w:b w:val="0"/>
                <w:webHidden/>
              </w:rPr>
              <w:tab/>
            </w:r>
            <w:r w:rsidR="005D4D08" w:rsidRPr="005D4D08">
              <w:rPr>
                <w:rFonts w:asciiTheme="minorHAnsi" w:hAnsiTheme="minorHAnsi" w:cstheme="minorHAnsi"/>
                <w:b w:val="0"/>
                <w:webHidden/>
              </w:rPr>
              <w:fldChar w:fldCharType="begin"/>
            </w:r>
            <w:r w:rsidR="005D4D08" w:rsidRPr="005D4D08">
              <w:rPr>
                <w:rFonts w:asciiTheme="minorHAnsi" w:hAnsiTheme="minorHAnsi" w:cstheme="minorHAnsi"/>
                <w:b w:val="0"/>
                <w:webHidden/>
              </w:rPr>
              <w:instrText xml:space="preserve"> PAGEREF _Toc97629537 \h </w:instrText>
            </w:r>
            <w:r w:rsidR="005D4D08" w:rsidRPr="005D4D08">
              <w:rPr>
                <w:rFonts w:asciiTheme="minorHAnsi" w:hAnsiTheme="minorHAnsi" w:cstheme="minorHAnsi"/>
                <w:b w:val="0"/>
                <w:webHidden/>
              </w:rPr>
            </w:r>
            <w:r w:rsidR="005D4D08" w:rsidRPr="005D4D08">
              <w:rPr>
                <w:rFonts w:asciiTheme="minorHAnsi" w:hAnsiTheme="minorHAnsi" w:cstheme="minorHAnsi"/>
                <w:b w:val="0"/>
                <w:webHidden/>
              </w:rPr>
              <w:fldChar w:fldCharType="separate"/>
            </w:r>
            <w:r w:rsidR="005D4D08" w:rsidRPr="005D4D08">
              <w:rPr>
                <w:rFonts w:asciiTheme="minorHAnsi" w:hAnsiTheme="minorHAnsi" w:cstheme="minorHAnsi"/>
                <w:b w:val="0"/>
                <w:webHidden/>
              </w:rPr>
              <w:t>40</w:t>
            </w:r>
            <w:r w:rsidR="005D4D08" w:rsidRPr="005D4D08">
              <w:rPr>
                <w:rFonts w:asciiTheme="minorHAnsi" w:hAnsiTheme="minorHAnsi" w:cstheme="minorHAnsi"/>
                <w:b w:val="0"/>
                <w:webHidden/>
              </w:rPr>
              <w:fldChar w:fldCharType="end"/>
            </w:r>
          </w:hyperlink>
        </w:p>
        <w:p w:rsidR="005D4D08" w:rsidRPr="005D4D08" w:rsidRDefault="00F13679" w:rsidP="005D4D08">
          <w:pPr>
            <w:pStyle w:val="TOC2"/>
            <w:rPr>
              <w:rFonts w:asciiTheme="minorHAnsi" w:eastAsiaTheme="minorEastAsia" w:hAnsiTheme="minorHAnsi" w:cstheme="minorHAnsi"/>
              <w:b w:val="0"/>
              <w:bCs w:val="0"/>
              <w:lang w:val="en-US"/>
            </w:rPr>
          </w:pPr>
          <w:hyperlink w:anchor="_Toc97629538" w:history="1">
            <w:r w:rsidR="005D4D08" w:rsidRPr="005D4D08">
              <w:rPr>
                <w:rStyle w:val="Hyperlink"/>
                <w:rFonts w:asciiTheme="minorHAnsi" w:eastAsia="Times New Roman" w:hAnsiTheme="minorHAnsi" w:cstheme="minorHAnsi"/>
                <w:b w:val="0"/>
                <w:lang w:val="en-GB"/>
              </w:rPr>
              <w:t>Field 15 – Environmental Protection</w:t>
            </w:r>
            <w:r w:rsidR="005D4D08" w:rsidRPr="005D4D08">
              <w:rPr>
                <w:rFonts w:asciiTheme="minorHAnsi" w:hAnsiTheme="minorHAnsi" w:cstheme="minorHAnsi"/>
                <w:b w:val="0"/>
                <w:webHidden/>
              </w:rPr>
              <w:tab/>
            </w:r>
            <w:r w:rsidR="005D4D08" w:rsidRPr="005D4D08">
              <w:rPr>
                <w:rFonts w:asciiTheme="minorHAnsi" w:hAnsiTheme="minorHAnsi" w:cstheme="minorHAnsi"/>
                <w:b w:val="0"/>
                <w:webHidden/>
              </w:rPr>
              <w:fldChar w:fldCharType="begin"/>
            </w:r>
            <w:r w:rsidR="005D4D08" w:rsidRPr="005D4D08">
              <w:rPr>
                <w:rFonts w:asciiTheme="minorHAnsi" w:hAnsiTheme="minorHAnsi" w:cstheme="minorHAnsi"/>
                <w:b w:val="0"/>
                <w:webHidden/>
              </w:rPr>
              <w:instrText xml:space="preserve"> PAGEREF _Toc97629538 \h </w:instrText>
            </w:r>
            <w:r w:rsidR="005D4D08" w:rsidRPr="005D4D08">
              <w:rPr>
                <w:rFonts w:asciiTheme="minorHAnsi" w:hAnsiTheme="minorHAnsi" w:cstheme="minorHAnsi"/>
                <w:b w:val="0"/>
                <w:webHidden/>
              </w:rPr>
            </w:r>
            <w:r w:rsidR="005D4D08" w:rsidRPr="005D4D08">
              <w:rPr>
                <w:rFonts w:asciiTheme="minorHAnsi" w:hAnsiTheme="minorHAnsi" w:cstheme="minorHAnsi"/>
                <w:b w:val="0"/>
                <w:webHidden/>
              </w:rPr>
              <w:fldChar w:fldCharType="separate"/>
            </w:r>
            <w:r w:rsidR="005D4D08" w:rsidRPr="005D4D08">
              <w:rPr>
                <w:rFonts w:asciiTheme="minorHAnsi" w:hAnsiTheme="minorHAnsi" w:cstheme="minorHAnsi"/>
                <w:b w:val="0"/>
                <w:webHidden/>
              </w:rPr>
              <w:t>41</w:t>
            </w:r>
            <w:r w:rsidR="005D4D08" w:rsidRPr="005D4D08">
              <w:rPr>
                <w:rFonts w:asciiTheme="minorHAnsi" w:hAnsiTheme="minorHAnsi" w:cstheme="minorHAnsi"/>
                <w:b w:val="0"/>
                <w:webHidden/>
              </w:rPr>
              <w:fldChar w:fldCharType="end"/>
            </w:r>
          </w:hyperlink>
        </w:p>
        <w:p w:rsidR="005D4D08" w:rsidRPr="005D4D08" w:rsidRDefault="00F13679" w:rsidP="005D4D08">
          <w:pPr>
            <w:pStyle w:val="TOC2"/>
            <w:rPr>
              <w:rFonts w:asciiTheme="minorHAnsi" w:eastAsiaTheme="minorEastAsia" w:hAnsiTheme="minorHAnsi" w:cstheme="minorHAnsi"/>
              <w:b w:val="0"/>
              <w:bCs w:val="0"/>
              <w:lang w:val="en-US"/>
            </w:rPr>
          </w:pPr>
          <w:hyperlink w:anchor="_Toc97629539" w:history="1">
            <w:r w:rsidR="005D4D08" w:rsidRPr="005D4D08">
              <w:rPr>
                <w:rStyle w:val="Hyperlink"/>
                <w:rFonts w:asciiTheme="minorHAnsi" w:eastAsia="Times New Roman" w:hAnsiTheme="minorHAnsi" w:cstheme="minorHAnsi"/>
                <w:b w:val="0"/>
                <w:lang w:val="en-GB"/>
              </w:rPr>
              <w:t>Field 16 – Gender Representation</w:t>
            </w:r>
            <w:r w:rsidR="005D4D08" w:rsidRPr="005D4D08">
              <w:rPr>
                <w:rFonts w:asciiTheme="minorHAnsi" w:hAnsiTheme="minorHAnsi" w:cstheme="minorHAnsi"/>
                <w:b w:val="0"/>
                <w:webHidden/>
              </w:rPr>
              <w:tab/>
            </w:r>
            <w:r w:rsidR="005D4D08" w:rsidRPr="005D4D08">
              <w:rPr>
                <w:rFonts w:asciiTheme="minorHAnsi" w:hAnsiTheme="minorHAnsi" w:cstheme="minorHAnsi"/>
                <w:b w:val="0"/>
                <w:webHidden/>
              </w:rPr>
              <w:fldChar w:fldCharType="begin"/>
            </w:r>
            <w:r w:rsidR="005D4D08" w:rsidRPr="005D4D08">
              <w:rPr>
                <w:rFonts w:asciiTheme="minorHAnsi" w:hAnsiTheme="minorHAnsi" w:cstheme="minorHAnsi"/>
                <w:b w:val="0"/>
                <w:webHidden/>
              </w:rPr>
              <w:instrText xml:space="preserve"> PAGEREF _Toc97629539 \h </w:instrText>
            </w:r>
            <w:r w:rsidR="005D4D08" w:rsidRPr="005D4D08">
              <w:rPr>
                <w:rFonts w:asciiTheme="minorHAnsi" w:hAnsiTheme="minorHAnsi" w:cstheme="minorHAnsi"/>
                <w:b w:val="0"/>
                <w:webHidden/>
              </w:rPr>
            </w:r>
            <w:r w:rsidR="005D4D08" w:rsidRPr="005D4D08">
              <w:rPr>
                <w:rFonts w:asciiTheme="minorHAnsi" w:hAnsiTheme="minorHAnsi" w:cstheme="minorHAnsi"/>
                <w:b w:val="0"/>
                <w:webHidden/>
              </w:rPr>
              <w:fldChar w:fldCharType="separate"/>
            </w:r>
            <w:r w:rsidR="005D4D08" w:rsidRPr="005D4D08">
              <w:rPr>
                <w:rFonts w:asciiTheme="minorHAnsi" w:hAnsiTheme="minorHAnsi" w:cstheme="minorHAnsi"/>
                <w:b w:val="0"/>
                <w:webHidden/>
              </w:rPr>
              <w:t>42</w:t>
            </w:r>
            <w:r w:rsidR="005D4D08" w:rsidRPr="005D4D08">
              <w:rPr>
                <w:rFonts w:asciiTheme="minorHAnsi" w:hAnsiTheme="minorHAnsi" w:cstheme="minorHAnsi"/>
                <w:b w:val="0"/>
                <w:webHidden/>
              </w:rPr>
              <w:fldChar w:fldCharType="end"/>
            </w:r>
          </w:hyperlink>
        </w:p>
        <w:p w:rsidR="005D4D08" w:rsidRPr="005D4D08" w:rsidRDefault="00F13679" w:rsidP="005D4D08">
          <w:pPr>
            <w:pStyle w:val="TOC2"/>
            <w:rPr>
              <w:rFonts w:asciiTheme="minorHAnsi" w:eastAsiaTheme="minorEastAsia" w:hAnsiTheme="minorHAnsi" w:cstheme="minorHAnsi"/>
              <w:b w:val="0"/>
              <w:bCs w:val="0"/>
              <w:lang w:val="en-US"/>
            </w:rPr>
          </w:pPr>
          <w:hyperlink w:anchor="_Toc97629540" w:history="1">
            <w:r w:rsidR="005D4D08" w:rsidRPr="005D4D08">
              <w:rPr>
                <w:rStyle w:val="Hyperlink"/>
                <w:rFonts w:asciiTheme="minorHAnsi" w:eastAsia="Times New Roman" w:hAnsiTheme="minorHAnsi" w:cstheme="minorHAnsi"/>
                <w:b w:val="0"/>
                <w:lang w:val="en-GB"/>
              </w:rPr>
              <w:t>Field 17 - Pre-University Education</w:t>
            </w:r>
            <w:r w:rsidR="005D4D08" w:rsidRPr="005D4D08">
              <w:rPr>
                <w:rFonts w:asciiTheme="minorHAnsi" w:hAnsiTheme="minorHAnsi" w:cstheme="minorHAnsi"/>
                <w:b w:val="0"/>
                <w:webHidden/>
              </w:rPr>
              <w:tab/>
            </w:r>
            <w:r w:rsidR="005D4D08" w:rsidRPr="005D4D08">
              <w:rPr>
                <w:rFonts w:asciiTheme="minorHAnsi" w:hAnsiTheme="minorHAnsi" w:cstheme="minorHAnsi"/>
                <w:b w:val="0"/>
                <w:webHidden/>
              </w:rPr>
              <w:fldChar w:fldCharType="begin"/>
            </w:r>
            <w:r w:rsidR="005D4D08" w:rsidRPr="005D4D08">
              <w:rPr>
                <w:rFonts w:asciiTheme="minorHAnsi" w:hAnsiTheme="minorHAnsi" w:cstheme="minorHAnsi"/>
                <w:b w:val="0"/>
                <w:webHidden/>
              </w:rPr>
              <w:instrText xml:space="preserve"> PAGEREF _Toc97629540 \h </w:instrText>
            </w:r>
            <w:r w:rsidR="005D4D08" w:rsidRPr="005D4D08">
              <w:rPr>
                <w:rFonts w:asciiTheme="minorHAnsi" w:hAnsiTheme="minorHAnsi" w:cstheme="minorHAnsi"/>
                <w:b w:val="0"/>
                <w:webHidden/>
              </w:rPr>
            </w:r>
            <w:r w:rsidR="005D4D08" w:rsidRPr="005D4D08">
              <w:rPr>
                <w:rFonts w:asciiTheme="minorHAnsi" w:hAnsiTheme="minorHAnsi" w:cstheme="minorHAnsi"/>
                <w:b w:val="0"/>
                <w:webHidden/>
              </w:rPr>
              <w:fldChar w:fldCharType="separate"/>
            </w:r>
            <w:r w:rsidR="005D4D08" w:rsidRPr="005D4D08">
              <w:rPr>
                <w:rFonts w:asciiTheme="minorHAnsi" w:hAnsiTheme="minorHAnsi" w:cstheme="minorHAnsi"/>
                <w:b w:val="0"/>
                <w:webHidden/>
              </w:rPr>
              <w:t>44</w:t>
            </w:r>
            <w:r w:rsidR="005D4D08" w:rsidRPr="005D4D08">
              <w:rPr>
                <w:rFonts w:asciiTheme="minorHAnsi" w:hAnsiTheme="minorHAnsi" w:cstheme="minorHAnsi"/>
                <w:b w:val="0"/>
                <w:webHidden/>
              </w:rPr>
              <w:fldChar w:fldCharType="end"/>
            </w:r>
          </w:hyperlink>
        </w:p>
        <w:p w:rsidR="005D4D08" w:rsidRPr="005D4D08" w:rsidRDefault="00F13679" w:rsidP="005D4D08">
          <w:pPr>
            <w:pStyle w:val="TOC2"/>
            <w:rPr>
              <w:rFonts w:asciiTheme="minorHAnsi" w:eastAsiaTheme="minorEastAsia" w:hAnsiTheme="minorHAnsi" w:cstheme="minorHAnsi"/>
              <w:b w:val="0"/>
              <w:bCs w:val="0"/>
              <w:lang w:val="en-US"/>
            </w:rPr>
          </w:pPr>
          <w:hyperlink w:anchor="_Toc97629541" w:history="1">
            <w:r w:rsidR="005D4D08" w:rsidRPr="005D4D08">
              <w:rPr>
                <w:rStyle w:val="Hyperlink"/>
                <w:rFonts w:asciiTheme="minorHAnsi" w:eastAsia="Times New Roman" w:hAnsiTheme="minorHAnsi" w:cstheme="minorHAnsi"/>
                <w:b w:val="0"/>
                <w:lang w:val="en-GB"/>
              </w:rPr>
              <w:t>Field 18 – Primary Health Care</w:t>
            </w:r>
            <w:r w:rsidR="005D4D08" w:rsidRPr="005D4D08">
              <w:rPr>
                <w:rFonts w:asciiTheme="minorHAnsi" w:hAnsiTheme="minorHAnsi" w:cstheme="minorHAnsi"/>
                <w:b w:val="0"/>
                <w:webHidden/>
              </w:rPr>
              <w:tab/>
            </w:r>
            <w:r w:rsidR="005D4D08" w:rsidRPr="005D4D08">
              <w:rPr>
                <w:rFonts w:asciiTheme="minorHAnsi" w:hAnsiTheme="minorHAnsi" w:cstheme="minorHAnsi"/>
                <w:b w:val="0"/>
                <w:webHidden/>
              </w:rPr>
              <w:fldChar w:fldCharType="begin"/>
            </w:r>
            <w:r w:rsidR="005D4D08" w:rsidRPr="005D4D08">
              <w:rPr>
                <w:rFonts w:asciiTheme="minorHAnsi" w:hAnsiTheme="minorHAnsi" w:cstheme="minorHAnsi"/>
                <w:b w:val="0"/>
                <w:webHidden/>
              </w:rPr>
              <w:instrText xml:space="preserve"> PAGEREF _Toc97629541 \h </w:instrText>
            </w:r>
            <w:r w:rsidR="005D4D08" w:rsidRPr="005D4D08">
              <w:rPr>
                <w:rFonts w:asciiTheme="minorHAnsi" w:hAnsiTheme="minorHAnsi" w:cstheme="minorHAnsi"/>
                <w:b w:val="0"/>
                <w:webHidden/>
              </w:rPr>
            </w:r>
            <w:r w:rsidR="005D4D08" w:rsidRPr="005D4D08">
              <w:rPr>
                <w:rFonts w:asciiTheme="minorHAnsi" w:hAnsiTheme="minorHAnsi" w:cstheme="minorHAnsi"/>
                <w:b w:val="0"/>
                <w:webHidden/>
              </w:rPr>
              <w:fldChar w:fldCharType="separate"/>
            </w:r>
            <w:r w:rsidR="005D4D08" w:rsidRPr="005D4D08">
              <w:rPr>
                <w:rFonts w:asciiTheme="minorHAnsi" w:hAnsiTheme="minorHAnsi" w:cstheme="minorHAnsi"/>
                <w:b w:val="0"/>
                <w:webHidden/>
              </w:rPr>
              <w:t>45</w:t>
            </w:r>
            <w:r w:rsidR="005D4D08" w:rsidRPr="005D4D08">
              <w:rPr>
                <w:rFonts w:asciiTheme="minorHAnsi" w:hAnsiTheme="minorHAnsi" w:cstheme="minorHAnsi"/>
                <w:b w:val="0"/>
                <w:webHidden/>
              </w:rPr>
              <w:fldChar w:fldCharType="end"/>
            </w:r>
          </w:hyperlink>
        </w:p>
        <w:p w:rsidR="005D4D08" w:rsidRDefault="00F13679" w:rsidP="005D4D08">
          <w:pPr>
            <w:pStyle w:val="TOC2"/>
            <w:rPr>
              <w:rStyle w:val="Hyperlink"/>
              <w:rFonts w:asciiTheme="minorHAnsi" w:hAnsiTheme="minorHAnsi" w:cstheme="minorHAnsi"/>
              <w:b w:val="0"/>
            </w:rPr>
          </w:pPr>
          <w:hyperlink w:anchor="_Toc97629542" w:history="1">
            <w:r w:rsidR="005D4D08" w:rsidRPr="005D4D08">
              <w:rPr>
                <w:rStyle w:val="Hyperlink"/>
                <w:rFonts w:asciiTheme="minorHAnsi" w:eastAsia="Times New Roman" w:hAnsiTheme="minorHAnsi" w:cstheme="minorHAnsi"/>
                <w:b w:val="0"/>
                <w:lang w:val="en-GB" w:eastAsia="x-none"/>
              </w:rPr>
              <w:t>Field 19 – Local Economic Development</w:t>
            </w:r>
            <w:r w:rsidR="005D4D08" w:rsidRPr="005D4D08">
              <w:rPr>
                <w:rFonts w:asciiTheme="minorHAnsi" w:hAnsiTheme="minorHAnsi" w:cstheme="minorHAnsi"/>
                <w:b w:val="0"/>
                <w:webHidden/>
              </w:rPr>
              <w:tab/>
            </w:r>
            <w:r w:rsidR="005D4D08" w:rsidRPr="005D4D08">
              <w:rPr>
                <w:rFonts w:asciiTheme="minorHAnsi" w:hAnsiTheme="minorHAnsi" w:cstheme="minorHAnsi"/>
                <w:b w:val="0"/>
                <w:webHidden/>
              </w:rPr>
              <w:fldChar w:fldCharType="begin"/>
            </w:r>
            <w:r w:rsidR="005D4D08" w:rsidRPr="005D4D08">
              <w:rPr>
                <w:rFonts w:asciiTheme="minorHAnsi" w:hAnsiTheme="minorHAnsi" w:cstheme="minorHAnsi"/>
                <w:b w:val="0"/>
                <w:webHidden/>
              </w:rPr>
              <w:instrText xml:space="preserve"> PAGEREF _Toc97629542 \h </w:instrText>
            </w:r>
            <w:r w:rsidR="005D4D08" w:rsidRPr="005D4D08">
              <w:rPr>
                <w:rFonts w:asciiTheme="minorHAnsi" w:hAnsiTheme="minorHAnsi" w:cstheme="minorHAnsi"/>
                <w:b w:val="0"/>
                <w:webHidden/>
              </w:rPr>
            </w:r>
            <w:r w:rsidR="005D4D08" w:rsidRPr="005D4D08">
              <w:rPr>
                <w:rFonts w:asciiTheme="minorHAnsi" w:hAnsiTheme="minorHAnsi" w:cstheme="minorHAnsi"/>
                <w:b w:val="0"/>
                <w:webHidden/>
              </w:rPr>
              <w:fldChar w:fldCharType="separate"/>
            </w:r>
            <w:r w:rsidR="005D4D08" w:rsidRPr="005D4D08">
              <w:rPr>
                <w:rFonts w:asciiTheme="minorHAnsi" w:hAnsiTheme="minorHAnsi" w:cstheme="minorHAnsi"/>
                <w:b w:val="0"/>
                <w:webHidden/>
              </w:rPr>
              <w:t>47</w:t>
            </w:r>
            <w:r w:rsidR="005D4D08" w:rsidRPr="005D4D08">
              <w:rPr>
                <w:rFonts w:asciiTheme="minorHAnsi" w:hAnsiTheme="minorHAnsi" w:cstheme="minorHAnsi"/>
                <w:b w:val="0"/>
                <w:webHidden/>
              </w:rPr>
              <w:fldChar w:fldCharType="end"/>
            </w:r>
          </w:hyperlink>
        </w:p>
        <w:p w:rsidR="005D4D08" w:rsidRPr="005D4D08" w:rsidRDefault="005D4D08" w:rsidP="005D4D08">
          <w:pPr>
            <w:rPr>
              <w:lang w:val="sq-AL"/>
            </w:rPr>
          </w:pPr>
        </w:p>
        <w:p w:rsidR="005D4D08" w:rsidRPr="005D4D08" w:rsidRDefault="00F13679" w:rsidP="005D4D08">
          <w:pPr>
            <w:pStyle w:val="TOC1"/>
            <w:rPr>
              <w:rStyle w:val="Hyperlink"/>
            </w:rPr>
          </w:pPr>
          <w:hyperlink w:anchor="_Toc97629543" w:history="1">
            <w:r w:rsidR="005D4D08" w:rsidRPr="005D4D08">
              <w:rPr>
                <w:rStyle w:val="Hyperlink"/>
              </w:rPr>
              <w:t>Conclusions and recommendations</w:t>
            </w:r>
            <w:r w:rsidR="005D4D08" w:rsidRPr="005D4D08">
              <w:rPr>
                <w:webHidden/>
              </w:rPr>
              <w:tab/>
            </w:r>
            <w:r w:rsidR="005D4D08" w:rsidRPr="005D4D08">
              <w:rPr>
                <w:webHidden/>
              </w:rPr>
              <w:fldChar w:fldCharType="begin"/>
            </w:r>
            <w:r w:rsidR="005D4D08" w:rsidRPr="005D4D08">
              <w:rPr>
                <w:webHidden/>
              </w:rPr>
              <w:instrText xml:space="preserve"> PAGEREF _Toc97629543 \h </w:instrText>
            </w:r>
            <w:r w:rsidR="005D4D08" w:rsidRPr="005D4D08">
              <w:rPr>
                <w:webHidden/>
              </w:rPr>
            </w:r>
            <w:r w:rsidR="005D4D08" w:rsidRPr="005D4D08">
              <w:rPr>
                <w:webHidden/>
              </w:rPr>
              <w:fldChar w:fldCharType="separate"/>
            </w:r>
            <w:r w:rsidR="005D4D08" w:rsidRPr="005D4D08">
              <w:rPr>
                <w:webHidden/>
              </w:rPr>
              <w:t>48</w:t>
            </w:r>
            <w:r w:rsidR="005D4D08" w:rsidRPr="005D4D08">
              <w:rPr>
                <w:webHidden/>
              </w:rPr>
              <w:fldChar w:fldCharType="end"/>
            </w:r>
          </w:hyperlink>
        </w:p>
        <w:p w:rsidR="005D4D08" w:rsidRPr="005D4D08" w:rsidRDefault="005D4D08" w:rsidP="005D4D08">
          <w:pPr>
            <w:rPr>
              <w:lang w:val="en-GB" w:eastAsia="x-none"/>
            </w:rPr>
          </w:pPr>
        </w:p>
        <w:p w:rsidR="005D4D08" w:rsidRPr="005D4D08" w:rsidRDefault="00F13679" w:rsidP="005D4D08">
          <w:pPr>
            <w:pStyle w:val="TOC1"/>
            <w:rPr>
              <w:rFonts w:eastAsiaTheme="minorEastAsia"/>
              <w:b/>
            </w:rPr>
          </w:pPr>
          <w:hyperlink w:anchor="_Toc97629544" w:history="1">
            <w:r w:rsidR="005D4D08" w:rsidRPr="005D4D08">
              <w:rPr>
                <w:rStyle w:val="Hyperlink"/>
              </w:rPr>
              <w:t>Annex: % of indicators by fields</w:t>
            </w:r>
            <w:r w:rsidR="005D4D08" w:rsidRPr="005D4D08">
              <w:rPr>
                <w:webHidden/>
              </w:rPr>
              <w:tab/>
            </w:r>
            <w:r w:rsidR="005D4D08" w:rsidRPr="005D4D08">
              <w:rPr>
                <w:webHidden/>
              </w:rPr>
              <w:fldChar w:fldCharType="begin"/>
            </w:r>
            <w:r w:rsidR="005D4D08" w:rsidRPr="005D4D08">
              <w:rPr>
                <w:webHidden/>
              </w:rPr>
              <w:instrText xml:space="preserve"> PAGEREF _Toc97629544 \h </w:instrText>
            </w:r>
            <w:r w:rsidR="005D4D08" w:rsidRPr="005D4D08">
              <w:rPr>
                <w:webHidden/>
              </w:rPr>
            </w:r>
            <w:r w:rsidR="005D4D08" w:rsidRPr="005D4D08">
              <w:rPr>
                <w:webHidden/>
              </w:rPr>
              <w:fldChar w:fldCharType="separate"/>
            </w:r>
            <w:r w:rsidR="005D4D08" w:rsidRPr="005D4D08">
              <w:rPr>
                <w:webHidden/>
              </w:rPr>
              <w:t>52</w:t>
            </w:r>
            <w:r w:rsidR="005D4D08" w:rsidRPr="005D4D08">
              <w:rPr>
                <w:webHidden/>
              </w:rPr>
              <w:fldChar w:fldCharType="end"/>
            </w:r>
          </w:hyperlink>
        </w:p>
        <w:p w:rsidR="00065059" w:rsidRPr="00A634FF" w:rsidRDefault="00065059" w:rsidP="00065059">
          <w:pPr>
            <w:spacing w:before="0" w:after="0" w:line="276" w:lineRule="auto"/>
            <w:rPr>
              <w:rFonts w:cstheme="majorHAnsi"/>
              <w:b/>
              <w:szCs w:val="22"/>
              <w:lang w:val="en-GB"/>
            </w:rPr>
          </w:pPr>
          <w:r w:rsidRPr="00A634FF">
            <w:rPr>
              <w:rFonts w:ascii="Calibri" w:hAnsi="Calibri" w:cs="Calibri"/>
              <w:bCs/>
              <w:szCs w:val="22"/>
              <w:lang w:val="en-GB"/>
            </w:rPr>
            <w:fldChar w:fldCharType="end"/>
          </w:r>
        </w:p>
      </w:sdtContent>
    </w:sdt>
    <w:p w:rsidR="00065059" w:rsidRPr="00A634FF" w:rsidRDefault="00065059" w:rsidP="004B546F">
      <w:pPr>
        <w:pStyle w:val="Heading1"/>
        <w:spacing w:before="0" w:after="0"/>
        <w:rPr>
          <w:lang w:val="en-GB"/>
        </w:rPr>
      </w:pPr>
      <w:bookmarkStart w:id="1" w:name="_Toc97629512"/>
      <w:bookmarkEnd w:id="0"/>
      <w:r w:rsidRPr="00A634FF">
        <w:rPr>
          <w:lang w:val="en-GB"/>
        </w:rPr>
        <w:t>Introduction</w:t>
      </w:r>
      <w:bookmarkEnd w:id="1"/>
    </w:p>
    <w:p w:rsidR="00065059" w:rsidRPr="00A634FF" w:rsidRDefault="00065059" w:rsidP="004B546F">
      <w:pPr>
        <w:spacing w:after="0" w:line="276" w:lineRule="auto"/>
        <w:rPr>
          <w:rFonts w:asciiTheme="majorHAnsi" w:hAnsiTheme="majorHAnsi" w:cstheme="majorHAnsi"/>
          <w:color w:val="000000" w:themeColor="text1"/>
          <w:sz w:val="24"/>
          <w:lang w:val="en-GB"/>
        </w:rPr>
      </w:pPr>
      <w:r w:rsidRPr="00A634FF">
        <w:rPr>
          <w:rFonts w:asciiTheme="majorHAnsi" w:hAnsiTheme="majorHAnsi" w:cstheme="majorHAnsi"/>
          <w:sz w:val="24"/>
          <w:lang w:val="en-GB"/>
        </w:rPr>
        <w:t xml:space="preserve">The Municipal Performance Report </w:t>
      </w:r>
      <w:r w:rsidR="004B546F" w:rsidRPr="00A634FF">
        <w:rPr>
          <w:rFonts w:asciiTheme="majorHAnsi" w:hAnsiTheme="majorHAnsi" w:cstheme="majorHAnsi"/>
          <w:sz w:val="24"/>
          <w:lang w:val="en-GB"/>
        </w:rPr>
        <w:t xml:space="preserve">for 2020 </w:t>
      </w:r>
      <w:r w:rsidRPr="00A634FF">
        <w:rPr>
          <w:rFonts w:asciiTheme="majorHAnsi" w:hAnsiTheme="majorHAnsi" w:cstheme="majorHAnsi"/>
          <w:sz w:val="24"/>
          <w:lang w:val="en-GB"/>
        </w:rPr>
        <w:t xml:space="preserve">presents results </w:t>
      </w:r>
      <w:r w:rsidR="004B546F" w:rsidRPr="00A634FF">
        <w:rPr>
          <w:rFonts w:asciiTheme="majorHAnsi" w:hAnsiTheme="majorHAnsi" w:cstheme="majorHAnsi"/>
          <w:sz w:val="24"/>
          <w:lang w:val="en-GB"/>
        </w:rPr>
        <w:t xml:space="preserve">of work of municipalities in </w:t>
      </w:r>
      <w:r w:rsidRPr="00A634FF">
        <w:rPr>
          <w:rFonts w:asciiTheme="majorHAnsi" w:hAnsiTheme="majorHAnsi" w:cstheme="majorHAnsi"/>
          <w:sz w:val="24"/>
          <w:lang w:val="en-GB"/>
        </w:rPr>
        <w:t xml:space="preserve"> 19 fields of competence that are under the responsibility of municipalities</w:t>
      </w:r>
      <w:r w:rsidRPr="00A634FF">
        <w:rPr>
          <w:rFonts w:asciiTheme="majorHAnsi" w:hAnsiTheme="majorHAnsi" w:cstheme="majorHAnsi"/>
          <w:color w:val="000000" w:themeColor="text1"/>
          <w:sz w:val="24"/>
          <w:lang w:val="en-GB"/>
        </w:rPr>
        <w:t xml:space="preserve">, through 102 indicators out of </w:t>
      </w:r>
      <w:r w:rsidR="004B546F" w:rsidRPr="00A634FF">
        <w:rPr>
          <w:rFonts w:asciiTheme="majorHAnsi" w:hAnsiTheme="majorHAnsi" w:cstheme="majorHAnsi"/>
          <w:color w:val="000000" w:themeColor="text1"/>
          <w:sz w:val="24"/>
          <w:lang w:val="en-GB"/>
        </w:rPr>
        <w:t xml:space="preserve">the total of </w:t>
      </w:r>
      <w:r w:rsidRPr="00A634FF">
        <w:rPr>
          <w:rFonts w:asciiTheme="majorHAnsi" w:hAnsiTheme="majorHAnsi" w:cstheme="majorHAnsi"/>
          <w:color w:val="000000" w:themeColor="text1"/>
          <w:sz w:val="24"/>
          <w:lang w:val="en-GB"/>
        </w:rPr>
        <w:t xml:space="preserve">119 </w:t>
      </w:r>
      <w:r w:rsidR="004B546F" w:rsidRPr="00A634FF">
        <w:rPr>
          <w:rFonts w:asciiTheme="majorHAnsi" w:hAnsiTheme="majorHAnsi" w:cstheme="majorHAnsi"/>
          <w:color w:val="000000" w:themeColor="text1"/>
          <w:sz w:val="24"/>
          <w:lang w:val="en-GB"/>
        </w:rPr>
        <w:t xml:space="preserve">indicators of the </w:t>
      </w:r>
      <w:r w:rsidRPr="00A634FF">
        <w:rPr>
          <w:rFonts w:asciiTheme="majorHAnsi" w:hAnsiTheme="majorHAnsi" w:cstheme="majorHAnsi"/>
          <w:color w:val="000000" w:themeColor="text1"/>
          <w:sz w:val="24"/>
          <w:lang w:val="en-GB"/>
        </w:rPr>
        <w:t xml:space="preserve">Municipal Performance Management System. </w:t>
      </w:r>
    </w:p>
    <w:p w:rsidR="00065059" w:rsidRPr="00A634FF" w:rsidRDefault="00065059" w:rsidP="00065059">
      <w:pPr>
        <w:spacing w:line="276" w:lineRule="auto"/>
        <w:rPr>
          <w:rFonts w:asciiTheme="majorHAnsi" w:hAnsiTheme="majorHAnsi" w:cstheme="majorHAnsi"/>
          <w:color w:val="000000" w:themeColor="text1"/>
          <w:sz w:val="24"/>
          <w:lang w:val="en-GB"/>
        </w:rPr>
      </w:pPr>
      <w:r w:rsidRPr="00A634FF">
        <w:rPr>
          <w:rFonts w:asciiTheme="majorHAnsi" w:hAnsiTheme="majorHAnsi" w:cstheme="majorHAnsi"/>
          <w:color w:val="000000" w:themeColor="text1"/>
          <w:sz w:val="24"/>
          <w:lang w:val="en-GB"/>
        </w:rPr>
        <w:t>For 2020, the report summarizes 17 indicators less than for 2019, due to pandemic circumstances. The reduction of indicators was done in coordination with municipal officials, with whom, before the measurement process, a general assessment of measurement parameters was conducted, identifying the indicators affected by the pandemic and suspending 17 of them.</w:t>
      </w:r>
    </w:p>
    <w:p w:rsidR="00065059" w:rsidRPr="00A634FF" w:rsidRDefault="00065059" w:rsidP="00065059">
      <w:pPr>
        <w:spacing w:line="276" w:lineRule="auto"/>
        <w:rPr>
          <w:rFonts w:asciiTheme="majorHAnsi" w:hAnsiTheme="majorHAnsi" w:cstheme="majorHAnsi"/>
          <w:sz w:val="24"/>
          <w:lang w:val="en-GB"/>
        </w:rPr>
      </w:pPr>
      <w:r w:rsidRPr="00A634FF">
        <w:rPr>
          <w:rFonts w:asciiTheme="majorHAnsi" w:hAnsiTheme="majorHAnsi" w:cstheme="majorHAnsi"/>
          <w:sz w:val="24"/>
          <w:lang w:val="en-GB"/>
        </w:rPr>
        <w:t>For the first time, data reporting and evaluation was performed through the Electronic Municipal Performance Management System. Access to this system was granted to all municipal reporting officials, performance coordinators, mayors and evaluation officials of the Ministry. In addition to reporting, the system provided the option of attaching reference documents to the reported data, as well as a communication process between the municipalities and the Ministry, leaving traces at each stage of data evaluation.</w:t>
      </w:r>
    </w:p>
    <w:p w:rsidR="00065059" w:rsidRPr="00A634FF" w:rsidRDefault="00065059" w:rsidP="00065059">
      <w:pPr>
        <w:spacing w:line="276" w:lineRule="auto"/>
        <w:rPr>
          <w:rFonts w:asciiTheme="majorHAnsi" w:hAnsiTheme="majorHAnsi" w:cstheme="majorHAnsi"/>
          <w:sz w:val="24"/>
          <w:lang w:val="en-GB"/>
        </w:rPr>
      </w:pPr>
      <w:r w:rsidRPr="00A634FF">
        <w:rPr>
          <w:rFonts w:asciiTheme="majorHAnsi" w:hAnsiTheme="majorHAnsi" w:cstheme="majorHAnsi"/>
          <w:sz w:val="24"/>
          <w:lang w:val="en-GB"/>
        </w:rPr>
        <w:t>This report aims to reflect two main aspects of the work of municipalities:</w:t>
      </w:r>
    </w:p>
    <w:p w:rsidR="00065059" w:rsidRPr="00A634FF" w:rsidRDefault="00065059" w:rsidP="00065059">
      <w:pPr>
        <w:spacing w:line="276" w:lineRule="auto"/>
        <w:ind w:firstLine="720"/>
        <w:rPr>
          <w:rFonts w:asciiTheme="majorHAnsi" w:hAnsiTheme="majorHAnsi" w:cstheme="majorHAnsi"/>
          <w:sz w:val="24"/>
          <w:lang w:val="en-GB"/>
        </w:rPr>
      </w:pPr>
      <w:r w:rsidRPr="00A634FF">
        <w:rPr>
          <w:rFonts w:asciiTheme="majorHAnsi" w:hAnsiTheme="majorHAnsi" w:cstheme="majorHAnsi"/>
          <w:sz w:val="24"/>
          <w:lang w:val="en-GB"/>
        </w:rPr>
        <w:t>1) The way of governing municipalities based on the legislation in force, and</w:t>
      </w:r>
    </w:p>
    <w:p w:rsidR="00065059" w:rsidRPr="00A634FF" w:rsidRDefault="00065059" w:rsidP="00065059">
      <w:pPr>
        <w:spacing w:line="276" w:lineRule="auto"/>
        <w:ind w:firstLine="720"/>
        <w:rPr>
          <w:rFonts w:asciiTheme="majorHAnsi" w:hAnsiTheme="majorHAnsi" w:cstheme="majorHAnsi"/>
          <w:sz w:val="24"/>
          <w:lang w:val="en-GB"/>
        </w:rPr>
      </w:pPr>
      <w:r w:rsidRPr="00A634FF">
        <w:rPr>
          <w:rFonts w:asciiTheme="majorHAnsi" w:hAnsiTheme="majorHAnsi" w:cstheme="majorHAnsi"/>
          <w:sz w:val="24"/>
          <w:lang w:val="en-GB"/>
        </w:rPr>
        <w:t xml:space="preserve">2) </w:t>
      </w:r>
      <w:r w:rsidR="004B546F" w:rsidRPr="00A634FF">
        <w:rPr>
          <w:rFonts w:asciiTheme="majorHAnsi" w:hAnsiTheme="majorHAnsi" w:cstheme="majorHAnsi"/>
          <w:sz w:val="24"/>
          <w:lang w:val="en-GB"/>
        </w:rPr>
        <w:t>Provision of s</w:t>
      </w:r>
      <w:r w:rsidRPr="00A634FF">
        <w:rPr>
          <w:rFonts w:asciiTheme="majorHAnsi" w:hAnsiTheme="majorHAnsi" w:cstheme="majorHAnsi"/>
          <w:sz w:val="24"/>
          <w:lang w:val="en-GB"/>
        </w:rPr>
        <w:t>ervice in quantitative and qualitative terms, when possible.</w:t>
      </w:r>
    </w:p>
    <w:p w:rsidR="00065059" w:rsidRPr="00A634FF" w:rsidRDefault="00065059" w:rsidP="00065059">
      <w:pPr>
        <w:spacing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The data provided are used to see the development trends of municipalities from year to year, so that the following priorities are extended in support of less organized sectors. In addition, the results of the report are used as a self-monitoring tool for the </w:t>
      </w:r>
      <w:r w:rsidR="004B546F" w:rsidRPr="00A634FF">
        <w:rPr>
          <w:rFonts w:asciiTheme="majorHAnsi" w:hAnsiTheme="majorHAnsi" w:cstheme="majorHAnsi"/>
          <w:sz w:val="24"/>
          <w:lang w:val="en-GB"/>
        </w:rPr>
        <w:t>work</w:t>
      </w:r>
      <w:r w:rsidRPr="00A634FF">
        <w:rPr>
          <w:rFonts w:asciiTheme="majorHAnsi" w:hAnsiTheme="majorHAnsi" w:cstheme="majorHAnsi"/>
          <w:sz w:val="24"/>
          <w:lang w:val="en-GB"/>
        </w:rPr>
        <w:t xml:space="preserve"> of the municipal administration, in order to increase capacity and reflect on the </w:t>
      </w:r>
      <w:r w:rsidR="004B546F" w:rsidRPr="00A634FF">
        <w:rPr>
          <w:rFonts w:asciiTheme="majorHAnsi" w:hAnsiTheme="majorHAnsi" w:cstheme="majorHAnsi"/>
          <w:sz w:val="24"/>
          <w:lang w:val="en-GB"/>
        </w:rPr>
        <w:t>responsiveness</w:t>
      </w:r>
      <w:r w:rsidRPr="00A634FF">
        <w:rPr>
          <w:rFonts w:asciiTheme="majorHAnsi" w:hAnsiTheme="majorHAnsi" w:cstheme="majorHAnsi"/>
          <w:sz w:val="24"/>
          <w:lang w:val="en-GB"/>
        </w:rPr>
        <w:t xml:space="preserve"> of public officials. Furthermore, the report informs citizens about the reasonable expectations of </w:t>
      </w:r>
      <w:r w:rsidR="004B546F" w:rsidRPr="00A634FF">
        <w:rPr>
          <w:rFonts w:asciiTheme="majorHAnsi" w:hAnsiTheme="majorHAnsi" w:cstheme="majorHAnsi"/>
          <w:sz w:val="24"/>
          <w:lang w:val="en-GB"/>
        </w:rPr>
        <w:t xml:space="preserve">provision of </w:t>
      </w:r>
      <w:r w:rsidRPr="00A634FF">
        <w:rPr>
          <w:rFonts w:asciiTheme="majorHAnsi" w:hAnsiTheme="majorHAnsi" w:cstheme="majorHAnsi"/>
          <w:sz w:val="24"/>
          <w:lang w:val="en-GB"/>
        </w:rPr>
        <w:t>service</w:t>
      </w:r>
      <w:r w:rsidR="004B546F" w:rsidRPr="00A634FF">
        <w:rPr>
          <w:rFonts w:asciiTheme="majorHAnsi" w:hAnsiTheme="majorHAnsi" w:cstheme="majorHAnsi"/>
          <w:sz w:val="24"/>
          <w:lang w:val="en-GB"/>
        </w:rPr>
        <w:t>s</w:t>
      </w:r>
      <w:r w:rsidRPr="00A634FF">
        <w:rPr>
          <w:rFonts w:asciiTheme="majorHAnsi" w:hAnsiTheme="majorHAnsi" w:cstheme="majorHAnsi"/>
          <w:sz w:val="24"/>
          <w:lang w:val="en-GB"/>
        </w:rPr>
        <w:t xml:space="preserve"> by institutions and their local elected officials.</w:t>
      </w:r>
    </w:p>
    <w:p w:rsidR="00065059" w:rsidRPr="00A634FF" w:rsidRDefault="00065059" w:rsidP="00065059">
      <w:pPr>
        <w:spacing w:line="276" w:lineRule="auto"/>
        <w:rPr>
          <w:rFonts w:asciiTheme="majorHAnsi" w:hAnsiTheme="majorHAnsi" w:cstheme="majorHAnsi"/>
          <w:sz w:val="24"/>
          <w:lang w:val="en-GB"/>
        </w:rPr>
      </w:pPr>
      <w:r w:rsidRPr="00A634FF">
        <w:rPr>
          <w:rFonts w:asciiTheme="majorHAnsi" w:hAnsiTheme="majorHAnsi" w:cstheme="majorHAnsi"/>
          <w:sz w:val="24"/>
          <w:lang w:val="en-GB"/>
        </w:rPr>
        <w:t>The report draws general conclusions on the level of achievements of municipalities and provides relevant recommendations for improving services based on applicable legal rules or required governing standards.</w:t>
      </w:r>
    </w:p>
    <w:p w:rsidR="00065059" w:rsidRPr="00A634FF" w:rsidRDefault="00065059" w:rsidP="00065059">
      <w:pPr>
        <w:spacing w:line="276" w:lineRule="auto"/>
        <w:rPr>
          <w:rFonts w:asciiTheme="majorHAnsi" w:hAnsiTheme="majorHAnsi" w:cstheme="majorHAnsi"/>
          <w:sz w:val="24"/>
          <w:lang w:val="en-GB"/>
        </w:rPr>
      </w:pPr>
      <w:r w:rsidRPr="00A634FF">
        <w:rPr>
          <w:rFonts w:asciiTheme="majorHAnsi" w:hAnsiTheme="majorHAnsi" w:cstheme="majorHAnsi"/>
          <w:sz w:val="24"/>
          <w:lang w:val="en-GB"/>
        </w:rPr>
        <w:t>Unlike the previous year, 38 municipalities of the Republic of Kosovo have reported for 2020</w:t>
      </w:r>
      <w:r w:rsidRPr="00A634FF">
        <w:rPr>
          <w:rStyle w:val="FootnoteReference"/>
          <w:rFonts w:asciiTheme="majorHAnsi" w:hAnsiTheme="majorHAnsi" w:cstheme="majorHAnsi"/>
          <w:sz w:val="24"/>
          <w:lang w:val="en-GB"/>
        </w:rPr>
        <w:footnoteReference w:id="1"/>
      </w:r>
      <w:r w:rsidRPr="00A634FF">
        <w:rPr>
          <w:rFonts w:asciiTheme="majorHAnsi" w:hAnsiTheme="majorHAnsi" w:cstheme="majorHAnsi"/>
          <w:sz w:val="24"/>
          <w:lang w:val="en-GB"/>
        </w:rPr>
        <w:t xml:space="preserve">. </w:t>
      </w:r>
    </w:p>
    <w:p w:rsidR="00065059" w:rsidRPr="00A634FF" w:rsidRDefault="00065059" w:rsidP="00065059">
      <w:pPr>
        <w:pStyle w:val="Heading1"/>
        <w:rPr>
          <w:lang w:val="en-GB"/>
        </w:rPr>
      </w:pPr>
      <w:bookmarkStart w:id="2" w:name="_Toc47717260"/>
      <w:bookmarkStart w:id="3" w:name="_Toc97629513"/>
      <w:r w:rsidRPr="00A634FF">
        <w:rPr>
          <w:lang w:val="en-GB"/>
        </w:rPr>
        <w:t>Legal basis for the performance report</w:t>
      </w:r>
      <w:bookmarkEnd w:id="2"/>
      <w:bookmarkEnd w:id="3"/>
    </w:p>
    <w:p w:rsidR="00065059" w:rsidRPr="00A634FF" w:rsidRDefault="00065059" w:rsidP="00065059">
      <w:pPr>
        <w:shd w:val="clear" w:color="auto" w:fill="FFFFFF" w:themeFill="background1"/>
        <w:spacing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MPMS is regulated by the Regulation of the Ministry of Local Government </w:t>
      </w:r>
      <w:r w:rsidR="004B546F" w:rsidRPr="00A634FF">
        <w:rPr>
          <w:rFonts w:asciiTheme="majorHAnsi" w:hAnsiTheme="majorHAnsi" w:cstheme="majorHAnsi"/>
          <w:sz w:val="24"/>
          <w:lang w:val="en-GB"/>
        </w:rPr>
        <w:t>Administration N</w:t>
      </w:r>
      <w:r w:rsidRPr="00A634FF">
        <w:rPr>
          <w:rFonts w:asciiTheme="majorHAnsi" w:hAnsiTheme="majorHAnsi" w:cstheme="majorHAnsi"/>
          <w:sz w:val="24"/>
          <w:lang w:val="en-GB"/>
        </w:rPr>
        <w:t>o. 01/2020 on Municipal Performance Management System and Municipal Performance Grant Scheme.</w:t>
      </w:r>
    </w:p>
    <w:p w:rsidR="00065059" w:rsidRPr="00A634FF" w:rsidRDefault="00065059" w:rsidP="00065059">
      <w:pPr>
        <w:shd w:val="clear" w:color="auto" w:fill="FFFFFF" w:themeFill="background1"/>
        <w:spacing w:line="276" w:lineRule="auto"/>
        <w:rPr>
          <w:rFonts w:asciiTheme="majorHAnsi" w:hAnsiTheme="majorHAnsi" w:cstheme="majorHAnsi"/>
          <w:sz w:val="24"/>
          <w:lang w:val="en-GB"/>
        </w:rPr>
      </w:pPr>
      <w:r w:rsidRPr="00A634FF">
        <w:rPr>
          <w:rFonts w:asciiTheme="majorHAnsi" w:hAnsiTheme="majorHAnsi" w:cstheme="majorHAnsi"/>
          <w:sz w:val="24"/>
          <w:lang w:val="en-GB"/>
        </w:rPr>
        <w:t>The system is built on eight basic principles:</w:t>
      </w:r>
    </w:p>
    <w:p w:rsidR="00065059" w:rsidRPr="00A634FF" w:rsidRDefault="00065059" w:rsidP="00065059">
      <w:pPr>
        <w:pStyle w:val="ListParagraph"/>
        <w:numPr>
          <w:ilvl w:val="0"/>
          <w:numId w:val="6"/>
        </w:numPr>
        <w:shd w:val="clear" w:color="auto" w:fill="FFFFFF" w:themeFill="background1"/>
        <w:spacing w:line="276" w:lineRule="auto"/>
        <w:rPr>
          <w:rFonts w:asciiTheme="majorHAnsi" w:hAnsiTheme="majorHAnsi" w:cstheme="majorHAnsi"/>
          <w:sz w:val="24"/>
          <w:lang w:val="en-GB"/>
        </w:rPr>
      </w:pPr>
      <w:r w:rsidRPr="00A634FF">
        <w:rPr>
          <w:rFonts w:asciiTheme="majorHAnsi" w:hAnsiTheme="majorHAnsi" w:cstheme="majorHAnsi"/>
          <w:sz w:val="24"/>
          <w:lang w:val="en-GB"/>
        </w:rPr>
        <w:t>The principle of legality;</w:t>
      </w:r>
    </w:p>
    <w:p w:rsidR="00065059" w:rsidRPr="00A634FF" w:rsidRDefault="00065059" w:rsidP="00065059">
      <w:pPr>
        <w:pStyle w:val="ListParagraph"/>
        <w:numPr>
          <w:ilvl w:val="0"/>
          <w:numId w:val="6"/>
        </w:numPr>
        <w:shd w:val="clear" w:color="auto" w:fill="FFFFFF" w:themeFill="background1"/>
        <w:spacing w:line="276" w:lineRule="auto"/>
        <w:rPr>
          <w:rFonts w:asciiTheme="majorHAnsi" w:hAnsiTheme="majorHAnsi" w:cstheme="majorHAnsi"/>
          <w:sz w:val="24"/>
          <w:lang w:val="en-GB"/>
        </w:rPr>
      </w:pPr>
      <w:r w:rsidRPr="00A634FF">
        <w:rPr>
          <w:rFonts w:asciiTheme="majorHAnsi" w:hAnsiTheme="majorHAnsi" w:cstheme="majorHAnsi"/>
          <w:sz w:val="24"/>
          <w:lang w:val="en-GB"/>
        </w:rPr>
        <w:t>The principle of transparency;</w:t>
      </w:r>
    </w:p>
    <w:p w:rsidR="00065059" w:rsidRPr="00A634FF" w:rsidRDefault="00065059" w:rsidP="00065059">
      <w:pPr>
        <w:pStyle w:val="ListParagraph"/>
        <w:numPr>
          <w:ilvl w:val="0"/>
          <w:numId w:val="6"/>
        </w:numPr>
        <w:shd w:val="clear" w:color="auto" w:fill="FFFFFF" w:themeFill="background1"/>
        <w:spacing w:line="276" w:lineRule="auto"/>
        <w:rPr>
          <w:rFonts w:asciiTheme="majorHAnsi" w:hAnsiTheme="majorHAnsi" w:cstheme="majorHAnsi"/>
          <w:sz w:val="24"/>
          <w:lang w:val="en-GB"/>
        </w:rPr>
      </w:pPr>
      <w:r w:rsidRPr="00A634FF">
        <w:rPr>
          <w:rFonts w:asciiTheme="majorHAnsi" w:hAnsiTheme="majorHAnsi" w:cstheme="majorHAnsi"/>
          <w:sz w:val="24"/>
          <w:lang w:val="en-GB"/>
        </w:rPr>
        <w:t>The principle of subsidiarity;</w:t>
      </w:r>
    </w:p>
    <w:p w:rsidR="00065059" w:rsidRPr="00A634FF" w:rsidRDefault="00065059" w:rsidP="00065059">
      <w:pPr>
        <w:pStyle w:val="ListParagraph"/>
        <w:numPr>
          <w:ilvl w:val="0"/>
          <w:numId w:val="6"/>
        </w:numPr>
        <w:shd w:val="clear" w:color="auto" w:fill="FFFFFF" w:themeFill="background1"/>
        <w:spacing w:line="276" w:lineRule="auto"/>
        <w:rPr>
          <w:rFonts w:asciiTheme="majorHAnsi" w:hAnsiTheme="majorHAnsi" w:cstheme="majorHAnsi"/>
          <w:sz w:val="24"/>
          <w:lang w:val="en-GB"/>
        </w:rPr>
      </w:pPr>
      <w:r w:rsidRPr="00A634FF">
        <w:rPr>
          <w:rFonts w:asciiTheme="majorHAnsi" w:hAnsiTheme="majorHAnsi" w:cstheme="majorHAnsi"/>
          <w:sz w:val="24"/>
          <w:lang w:val="en-GB"/>
        </w:rPr>
        <w:t>The principle of merit;</w:t>
      </w:r>
    </w:p>
    <w:p w:rsidR="00065059" w:rsidRPr="00A634FF" w:rsidRDefault="00065059" w:rsidP="00065059">
      <w:pPr>
        <w:pStyle w:val="ListParagraph"/>
        <w:numPr>
          <w:ilvl w:val="0"/>
          <w:numId w:val="6"/>
        </w:numPr>
        <w:shd w:val="clear" w:color="auto" w:fill="FFFFFF" w:themeFill="background1"/>
        <w:spacing w:line="276" w:lineRule="auto"/>
        <w:rPr>
          <w:rFonts w:asciiTheme="majorHAnsi" w:hAnsiTheme="majorHAnsi" w:cstheme="majorHAnsi"/>
          <w:sz w:val="24"/>
          <w:lang w:val="en-GB"/>
        </w:rPr>
      </w:pPr>
      <w:r w:rsidRPr="00A634FF">
        <w:rPr>
          <w:rFonts w:asciiTheme="majorHAnsi" w:hAnsiTheme="majorHAnsi" w:cstheme="majorHAnsi"/>
          <w:sz w:val="24"/>
          <w:lang w:val="en-GB"/>
        </w:rPr>
        <w:t>The principle of efficiency and effectiveness;</w:t>
      </w:r>
    </w:p>
    <w:p w:rsidR="00065059" w:rsidRPr="00A634FF" w:rsidRDefault="00065059" w:rsidP="00065059">
      <w:pPr>
        <w:pStyle w:val="ListParagraph"/>
        <w:numPr>
          <w:ilvl w:val="0"/>
          <w:numId w:val="6"/>
        </w:numPr>
        <w:shd w:val="clear" w:color="auto" w:fill="FFFFFF" w:themeFill="background1"/>
        <w:spacing w:line="276" w:lineRule="auto"/>
        <w:rPr>
          <w:rFonts w:asciiTheme="majorHAnsi" w:hAnsiTheme="majorHAnsi" w:cstheme="majorHAnsi"/>
          <w:sz w:val="24"/>
          <w:lang w:val="en-GB"/>
        </w:rPr>
      </w:pPr>
      <w:r w:rsidRPr="00A634FF">
        <w:rPr>
          <w:rFonts w:asciiTheme="majorHAnsi" w:hAnsiTheme="majorHAnsi" w:cstheme="majorHAnsi"/>
          <w:sz w:val="24"/>
          <w:lang w:val="en-GB"/>
        </w:rPr>
        <w:t>The principle of validity;</w:t>
      </w:r>
    </w:p>
    <w:p w:rsidR="00065059" w:rsidRPr="00A634FF" w:rsidRDefault="00065059" w:rsidP="00065059">
      <w:pPr>
        <w:pStyle w:val="ListParagraph"/>
        <w:numPr>
          <w:ilvl w:val="0"/>
          <w:numId w:val="6"/>
        </w:numPr>
        <w:shd w:val="clear" w:color="auto" w:fill="FFFFFF" w:themeFill="background1"/>
        <w:spacing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The principle of equality; </w:t>
      </w:r>
      <w:r w:rsidR="004B546F" w:rsidRPr="00A634FF">
        <w:rPr>
          <w:rFonts w:asciiTheme="majorHAnsi" w:hAnsiTheme="majorHAnsi" w:cstheme="majorHAnsi"/>
          <w:sz w:val="24"/>
          <w:lang w:val="en-GB"/>
        </w:rPr>
        <w:t>and</w:t>
      </w:r>
    </w:p>
    <w:p w:rsidR="00065059" w:rsidRPr="00A634FF" w:rsidRDefault="00065059" w:rsidP="00065059">
      <w:pPr>
        <w:pStyle w:val="ListParagraph"/>
        <w:numPr>
          <w:ilvl w:val="0"/>
          <w:numId w:val="6"/>
        </w:numPr>
        <w:shd w:val="clear" w:color="auto" w:fill="FFFFFF" w:themeFill="background1"/>
        <w:spacing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The principle of </w:t>
      </w:r>
      <w:r w:rsidR="004B546F" w:rsidRPr="00A634FF">
        <w:rPr>
          <w:rFonts w:asciiTheme="majorHAnsi" w:hAnsiTheme="majorHAnsi" w:cstheme="majorHAnsi"/>
          <w:sz w:val="24"/>
          <w:lang w:val="en-GB"/>
        </w:rPr>
        <w:t>feasibility</w:t>
      </w:r>
      <w:r w:rsidRPr="00A634FF">
        <w:rPr>
          <w:rFonts w:asciiTheme="majorHAnsi" w:hAnsiTheme="majorHAnsi" w:cstheme="majorHAnsi"/>
          <w:sz w:val="24"/>
          <w:lang w:val="en-GB"/>
        </w:rPr>
        <w:t>.</w:t>
      </w:r>
    </w:p>
    <w:p w:rsidR="00065059" w:rsidRPr="00A634FF" w:rsidRDefault="00065059" w:rsidP="00065059">
      <w:pPr>
        <w:shd w:val="clear" w:color="auto" w:fill="FFFFFF" w:themeFill="background1"/>
        <w:spacing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The regulation defines the right of the supervisory authority to request information which serve to measure and evaluate the performance of municipalities. The regulation defines the organizational structures </w:t>
      </w:r>
      <w:r w:rsidR="00B151CA" w:rsidRPr="00A634FF">
        <w:rPr>
          <w:rFonts w:asciiTheme="majorHAnsi" w:hAnsiTheme="majorHAnsi" w:cstheme="majorHAnsi"/>
          <w:sz w:val="24"/>
          <w:lang w:val="en-GB"/>
        </w:rPr>
        <w:t xml:space="preserve">of municipalities </w:t>
      </w:r>
      <w:r w:rsidRPr="00A634FF">
        <w:rPr>
          <w:rFonts w:asciiTheme="majorHAnsi" w:hAnsiTheme="majorHAnsi" w:cstheme="majorHAnsi"/>
          <w:sz w:val="24"/>
          <w:lang w:val="en-GB"/>
        </w:rPr>
        <w:t xml:space="preserve">responsible to </w:t>
      </w:r>
      <w:r w:rsidR="00B151CA" w:rsidRPr="00A634FF">
        <w:rPr>
          <w:rFonts w:asciiTheme="majorHAnsi" w:hAnsiTheme="majorHAnsi" w:cstheme="majorHAnsi"/>
          <w:sz w:val="24"/>
          <w:lang w:val="en-GB"/>
        </w:rPr>
        <w:t xml:space="preserve">report to </w:t>
      </w:r>
      <w:r w:rsidRPr="00A634FF">
        <w:rPr>
          <w:rFonts w:asciiTheme="majorHAnsi" w:hAnsiTheme="majorHAnsi" w:cstheme="majorHAnsi"/>
          <w:sz w:val="24"/>
          <w:lang w:val="en-GB"/>
        </w:rPr>
        <w:t xml:space="preserve">the MPMS. </w:t>
      </w:r>
    </w:p>
    <w:p w:rsidR="00065059" w:rsidRPr="00A634FF" w:rsidRDefault="00065059" w:rsidP="00065059">
      <w:pPr>
        <w:rPr>
          <w:rFonts w:asciiTheme="majorHAnsi" w:hAnsiTheme="majorHAnsi" w:cstheme="majorHAnsi"/>
          <w:sz w:val="4"/>
          <w:lang w:val="en-GB"/>
        </w:rPr>
      </w:pPr>
    </w:p>
    <w:p w:rsidR="00065059" w:rsidRPr="00A634FF" w:rsidRDefault="00065059" w:rsidP="00065059">
      <w:pPr>
        <w:rPr>
          <w:rFonts w:asciiTheme="majorHAnsi" w:hAnsiTheme="majorHAnsi" w:cstheme="majorHAnsi"/>
          <w:sz w:val="4"/>
          <w:lang w:val="en-GB"/>
        </w:rPr>
      </w:pPr>
    </w:p>
    <w:p w:rsidR="00065059" w:rsidRPr="00A634FF" w:rsidRDefault="00065059" w:rsidP="00065059">
      <w:pPr>
        <w:pStyle w:val="Heading1"/>
        <w:rPr>
          <w:lang w:val="en-GB"/>
        </w:rPr>
      </w:pPr>
      <w:bookmarkStart w:id="4" w:name="_Toc47291405"/>
      <w:bookmarkStart w:id="5" w:name="_Toc47717261"/>
      <w:bookmarkStart w:id="6" w:name="_Toc97629514"/>
      <w:r w:rsidRPr="00A634FF">
        <w:rPr>
          <w:lang w:val="en-GB"/>
        </w:rPr>
        <w:t>Purpose</w:t>
      </w:r>
      <w:bookmarkEnd w:id="4"/>
      <w:bookmarkEnd w:id="5"/>
      <w:bookmarkEnd w:id="6"/>
    </w:p>
    <w:p w:rsidR="00065059" w:rsidRPr="00A634FF" w:rsidRDefault="00065059" w:rsidP="00065059">
      <w:pPr>
        <w:spacing w:line="276" w:lineRule="auto"/>
        <w:rPr>
          <w:rFonts w:asciiTheme="majorHAnsi" w:hAnsiTheme="majorHAnsi"/>
          <w:lang w:val="en-GB"/>
        </w:rPr>
      </w:pPr>
      <w:r w:rsidRPr="00A634FF">
        <w:rPr>
          <w:rFonts w:asciiTheme="majorHAnsi" w:hAnsiTheme="majorHAnsi" w:cstheme="majorHAnsi"/>
          <w:sz w:val="24"/>
          <w:lang w:val="en-GB"/>
        </w:rPr>
        <w:t xml:space="preserve">Performance measurement is intended to carry out a </w:t>
      </w:r>
      <w:r w:rsidRPr="00A634FF">
        <w:rPr>
          <w:rFonts w:asciiTheme="majorHAnsi" w:hAnsiTheme="majorHAnsi"/>
          <w:sz w:val="24"/>
          <w:lang w:val="en-GB"/>
        </w:rPr>
        <w:t>systematic monitoring of events and activities of municipalities within the framework of certain indicators.</w:t>
      </w:r>
      <w:r w:rsidRPr="00A634FF">
        <w:rPr>
          <w:rFonts w:asciiTheme="majorHAnsi" w:hAnsiTheme="majorHAnsi"/>
          <w:lang w:val="en-GB"/>
        </w:rPr>
        <w:t xml:space="preserve"> </w:t>
      </w:r>
      <w:r w:rsidRPr="00A634FF">
        <w:rPr>
          <w:rFonts w:asciiTheme="majorHAnsi" w:hAnsiTheme="majorHAnsi" w:cstheme="majorHAnsi"/>
          <w:sz w:val="24"/>
          <w:lang w:val="en-GB"/>
        </w:rPr>
        <w:t>The purpose of this measurement is to highlight the fields where utilities need support and advancement, as well as the fields where short, medium and long-term interventions should be oriented.</w:t>
      </w:r>
    </w:p>
    <w:p w:rsidR="00065059" w:rsidRPr="00A634FF" w:rsidRDefault="00065059" w:rsidP="00065059">
      <w:pPr>
        <w:spacing w:line="276" w:lineRule="auto"/>
        <w:rPr>
          <w:rFonts w:asciiTheme="majorHAnsi" w:hAnsiTheme="majorHAnsi" w:cstheme="majorHAnsi"/>
          <w:sz w:val="24"/>
          <w:lang w:val="en-GB"/>
        </w:rPr>
      </w:pPr>
      <w:r w:rsidRPr="00A634FF">
        <w:rPr>
          <w:rFonts w:asciiTheme="majorHAnsi" w:hAnsiTheme="majorHAnsi" w:cstheme="majorHAnsi"/>
          <w:sz w:val="24"/>
          <w:lang w:val="en-GB"/>
        </w:rPr>
        <w:t>The data obtained help municipalities improve their planning and guide their priorities in the sectors needed for the coming years.</w:t>
      </w:r>
    </w:p>
    <w:p w:rsidR="00065059" w:rsidRPr="00A634FF" w:rsidRDefault="00065059" w:rsidP="00065059">
      <w:pPr>
        <w:spacing w:line="276" w:lineRule="auto"/>
        <w:rPr>
          <w:rFonts w:asciiTheme="majorHAnsi" w:hAnsiTheme="majorHAnsi" w:cstheme="majorHAnsi"/>
          <w:sz w:val="24"/>
          <w:lang w:val="en-GB"/>
        </w:rPr>
      </w:pPr>
      <w:r w:rsidRPr="00A634FF">
        <w:rPr>
          <w:rFonts w:asciiTheme="majorHAnsi" w:hAnsiTheme="majorHAnsi" w:cstheme="majorHAnsi"/>
          <w:sz w:val="24"/>
          <w:lang w:val="en-GB"/>
        </w:rPr>
        <w:t>In fact, performance measurement aims to answer the following questions:</w:t>
      </w:r>
    </w:p>
    <w:p w:rsidR="00065059" w:rsidRPr="00A634FF" w:rsidRDefault="00065059" w:rsidP="00065059">
      <w:pPr>
        <w:pStyle w:val="ListParagraph"/>
        <w:numPr>
          <w:ilvl w:val="0"/>
          <w:numId w:val="5"/>
        </w:numPr>
        <w:spacing w:line="276" w:lineRule="auto"/>
        <w:rPr>
          <w:rFonts w:asciiTheme="majorHAnsi" w:hAnsiTheme="majorHAnsi" w:cstheme="majorHAnsi"/>
          <w:sz w:val="24"/>
          <w:lang w:val="en-GB"/>
        </w:rPr>
      </w:pPr>
      <w:r w:rsidRPr="00A634FF">
        <w:rPr>
          <w:rFonts w:asciiTheme="majorHAnsi" w:hAnsiTheme="majorHAnsi" w:cstheme="majorHAnsi"/>
          <w:sz w:val="24"/>
          <w:lang w:val="en-GB"/>
        </w:rPr>
        <w:t>How well have the municipalities performed?</w:t>
      </w:r>
    </w:p>
    <w:p w:rsidR="00065059" w:rsidRPr="00A634FF" w:rsidRDefault="00065059" w:rsidP="00065059">
      <w:pPr>
        <w:pStyle w:val="ListParagraph"/>
        <w:numPr>
          <w:ilvl w:val="0"/>
          <w:numId w:val="5"/>
        </w:numPr>
        <w:spacing w:line="276" w:lineRule="auto"/>
        <w:rPr>
          <w:rFonts w:asciiTheme="majorHAnsi" w:hAnsiTheme="majorHAnsi" w:cstheme="majorHAnsi"/>
          <w:sz w:val="24"/>
          <w:lang w:val="en-GB"/>
        </w:rPr>
      </w:pPr>
      <w:r w:rsidRPr="00A634FF">
        <w:rPr>
          <w:rFonts w:asciiTheme="majorHAnsi" w:hAnsiTheme="majorHAnsi" w:cstheme="majorHAnsi"/>
          <w:sz w:val="24"/>
          <w:lang w:val="en-GB"/>
        </w:rPr>
        <w:t>Whether the municipalities are achieving their goals?</w:t>
      </w:r>
    </w:p>
    <w:p w:rsidR="00065059" w:rsidRPr="00A634FF" w:rsidRDefault="00065059" w:rsidP="00065059">
      <w:pPr>
        <w:pStyle w:val="ListParagraph"/>
        <w:numPr>
          <w:ilvl w:val="0"/>
          <w:numId w:val="5"/>
        </w:numPr>
        <w:spacing w:line="276" w:lineRule="auto"/>
        <w:rPr>
          <w:rFonts w:asciiTheme="majorHAnsi" w:hAnsiTheme="majorHAnsi" w:cstheme="majorHAnsi"/>
          <w:sz w:val="24"/>
          <w:lang w:val="en-GB"/>
        </w:rPr>
      </w:pPr>
      <w:r w:rsidRPr="00A634FF">
        <w:rPr>
          <w:rFonts w:asciiTheme="majorHAnsi" w:hAnsiTheme="majorHAnsi" w:cstheme="majorHAnsi"/>
          <w:sz w:val="24"/>
          <w:lang w:val="en-GB"/>
        </w:rPr>
        <w:t>Whether the management processes are in accordance with the law?</w:t>
      </w:r>
    </w:p>
    <w:p w:rsidR="00065059" w:rsidRPr="00A634FF" w:rsidRDefault="00065059" w:rsidP="00065059">
      <w:pPr>
        <w:pStyle w:val="ListParagraph"/>
        <w:numPr>
          <w:ilvl w:val="0"/>
          <w:numId w:val="5"/>
        </w:numPr>
        <w:spacing w:line="276" w:lineRule="auto"/>
        <w:rPr>
          <w:rFonts w:asciiTheme="majorHAnsi" w:hAnsiTheme="majorHAnsi" w:cstheme="majorHAnsi"/>
          <w:sz w:val="24"/>
          <w:lang w:val="en-GB"/>
        </w:rPr>
      </w:pPr>
      <w:r w:rsidRPr="00A634FF">
        <w:rPr>
          <w:rFonts w:asciiTheme="majorHAnsi" w:hAnsiTheme="majorHAnsi" w:cstheme="majorHAnsi"/>
          <w:sz w:val="24"/>
          <w:lang w:val="en-GB"/>
        </w:rPr>
        <w:t>What should be the necessary actions to be taken in the future?</w:t>
      </w:r>
    </w:p>
    <w:p w:rsidR="00065059" w:rsidRPr="00A634FF" w:rsidRDefault="00065059" w:rsidP="00065059">
      <w:pPr>
        <w:spacing w:line="276" w:lineRule="auto"/>
        <w:rPr>
          <w:rFonts w:asciiTheme="majorHAnsi" w:hAnsiTheme="majorHAnsi" w:cstheme="majorHAnsi"/>
          <w:sz w:val="24"/>
          <w:lang w:val="en-GB"/>
        </w:rPr>
      </w:pPr>
      <w:r w:rsidRPr="00A634FF">
        <w:rPr>
          <w:rFonts w:asciiTheme="majorHAnsi" w:hAnsiTheme="majorHAnsi" w:cstheme="majorHAnsi"/>
          <w:sz w:val="24"/>
          <w:lang w:val="en-GB"/>
        </w:rPr>
        <w:t>The system also serves the central authorities to plan and guide policies in sectors in need, according to realistic estimates, clear criteria, so that the distribution of investments is done fairly and objectively. In this regard, the purpose of the measurement also serves the needs of the Municipal Performance Grant, as the set of indicators of this grant is served with the data of the municipal performance report.</w:t>
      </w:r>
    </w:p>
    <w:p w:rsidR="00065059" w:rsidRPr="00A634FF" w:rsidRDefault="00065059" w:rsidP="00065059">
      <w:pPr>
        <w:tabs>
          <w:tab w:val="left" w:pos="2070"/>
        </w:tabs>
        <w:spacing w:line="276" w:lineRule="auto"/>
        <w:rPr>
          <w:rFonts w:asciiTheme="majorHAnsi" w:hAnsiTheme="majorHAnsi" w:cstheme="majorHAnsi"/>
          <w:sz w:val="24"/>
          <w:lang w:val="en-GB"/>
        </w:rPr>
      </w:pPr>
      <w:r w:rsidRPr="00A634FF">
        <w:rPr>
          <w:rFonts w:asciiTheme="majorHAnsi" w:hAnsiTheme="majorHAnsi" w:cstheme="majorHAnsi"/>
          <w:sz w:val="24"/>
          <w:lang w:val="en-GB"/>
        </w:rPr>
        <w:t>Therefore, both these processes, performance measurement and performance grant allocation, are  aimed at improving the performance of the municipal administration in general, increasing the level of responsibility and accountability, as well as reflecting on better governance and quality services for citizens.</w:t>
      </w:r>
    </w:p>
    <w:p w:rsidR="00065059" w:rsidRPr="00A634FF" w:rsidRDefault="00065059" w:rsidP="00065059">
      <w:pPr>
        <w:rPr>
          <w:rFonts w:asciiTheme="majorHAnsi" w:hAnsiTheme="majorHAnsi" w:cstheme="majorHAnsi"/>
          <w:sz w:val="24"/>
          <w:lang w:val="en-GB"/>
        </w:rPr>
      </w:pPr>
    </w:p>
    <w:p w:rsidR="00065059" w:rsidRPr="00A634FF" w:rsidRDefault="00065059" w:rsidP="00065059">
      <w:pPr>
        <w:pStyle w:val="Heading1"/>
        <w:rPr>
          <w:lang w:val="en-GB"/>
        </w:rPr>
      </w:pPr>
      <w:bookmarkStart w:id="7" w:name="_Toc47291406"/>
      <w:bookmarkStart w:id="8" w:name="_Toc47717262"/>
      <w:bookmarkStart w:id="9" w:name="_Toc97629515"/>
      <w:r w:rsidRPr="00A634FF">
        <w:rPr>
          <w:lang w:val="en-GB"/>
        </w:rPr>
        <w:t>M</w:t>
      </w:r>
      <w:r w:rsidR="00B151CA" w:rsidRPr="00A634FF">
        <w:rPr>
          <w:lang w:val="en-GB"/>
        </w:rPr>
        <w:t>ethodology</w:t>
      </w:r>
      <w:bookmarkEnd w:id="7"/>
      <w:bookmarkEnd w:id="8"/>
      <w:bookmarkEnd w:id="9"/>
    </w:p>
    <w:p w:rsidR="00065059" w:rsidRPr="00A634FF" w:rsidRDefault="00065059" w:rsidP="00065059">
      <w:pPr>
        <w:spacing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The Municipal Performance Management System (MPMS) is built by the MLGA in cooperation with international partners. MLGA has defined and standardized the methodology for preparation, collection, processing, verification and reporting of data </w:t>
      </w:r>
      <w:r w:rsidR="00B151CA" w:rsidRPr="00A634FF">
        <w:rPr>
          <w:rFonts w:asciiTheme="majorHAnsi" w:hAnsiTheme="majorHAnsi" w:cstheme="majorHAnsi"/>
          <w:sz w:val="24"/>
          <w:lang w:val="en-GB"/>
        </w:rPr>
        <w:t>to the</w:t>
      </w:r>
      <w:r w:rsidRPr="00A634FF">
        <w:rPr>
          <w:rFonts w:asciiTheme="majorHAnsi" w:hAnsiTheme="majorHAnsi" w:cstheme="majorHAnsi"/>
          <w:sz w:val="24"/>
          <w:lang w:val="en-GB"/>
        </w:rPr>
        <w:t xml:space="preserve"> MPMS.</w:t>
      </w:r>
    </w:p>
    <w:p w:rsidR="00065059" w:rsidRPr="00A634FF" w:rsidRDefault="00065059" w:rsidP="00065059">
      <w:pPr>
        <w:spacing w:line="276" w:lineRule="auto"/>
        <w:rPr>
          <w:rFonts w:asciiTheme="majorHAnsi" w:hAnsiTheme="majorHAnsi" w:cstheme="majorHAnsi"/>
          <w:sz w:val="24"/>
          <w:lang w:val="en-GB"/>
        </w:rPr>
      </w:pPr>
      <w:r w:rsidRPr="00A634FF">
        <w:rPr>
          <w:rFonts w:asciiTheme="majorHAnsi" w:hAnsiTheme="majorHAnsi" w:cstheme="majorHAnsi"/>
          <w:sz w:val="24"/>
          <w:lang w:val="en-GB"/>
        </w:rPr>
        <w:t>Guidelines for data collection and reporting were provided through: training for municipal performance coordinators and reporting officers. In step with this, written instructions have been prepared by explaining in detail the entire scenario of the functioning of the MPMS.</w:t>
      </w:r>
    </w:p>
    <w:p w:rsidR="00065059" w:rsidRPr="00A634FF" w:rsidRDefault="00065059" w:rsidP="00065059">
      <w:pPr>
        <w:pStyle w:val="NormalWeb"/>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en-GB"/>
        </w:rPr>
      </w:pPr>
      <w:r w:rsidRPr="00A634FF">
        <w:rPr>
          <w:rStyle w:val="Strong"/>
          <w:rFonts w:asciiTheme="majorHAnsi" w:hAnsiTheme="majorHAnsi" w:cstheme="majorHAnsi"/>
          <w:b w:val="0"/>
          <w:color w:val="000000"/>
          <w:sz w:val="23"/>
          <w:szCs w:val="23"/>
          <w:lang w:val="en-GB"/>
        </w:rPr>
        <w:t>The performance measurement process was carried out through the following stages:</w:t>
      </w:r>
    </w:p>
    <w:p w:rsidR="00065059" w:rsidRPr="00A634FF" w:rsidRDefault="0061271D" w:rsidP="00065059">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en-GB"/>
        </w:rPr>
      </w:pPr>
      <w:r w:rsidRPr="00A634FF">
        <w:rPr>
          <w:rStyle w:val="Strong"/>
          <w:rFonts w:asciiTheme="majorHAnsi" w:hAnsiTheme="majorHAnsi" w:cstheme="majorHAnsi"/>
          <w:b w:val="0"/>
          <w:color w:val="000000"/>
          <w:sz w:val="23"/>
          <w:szCs w:val="23"/>
          <w:lang w:val="en-GB"/>
        </w:rPr>
        <w:t>Functionalization of</w:t>
      </w:r>
      <w:r w:rsidR="00065059" w:rsidRPr="00A634FF">
        <w:rPr>
          <w:rStyle w:val="Strong"/>
          <w:rFonts w:asciiTheme="majorHAnsi" w:hAnsiTheme="majorHAnsi" w:cstheme="majorHAnsi"/>
          <w:b w:val="0"/>
          <w:color w:val="000000"/>
          <w:sz w:val="23"/>
          <w:szCs w:val="23"/>
          <w:lang w:val="en-GB"/>
        </w:rPr>
        <w:t xml:space="preserve"> the electronic system for performance data management and holding trainings for all municipal officials;</w:t>
      </w:r>
    </w:p>
    <w:p w:rsidR="00065059" w:rsidRPr="00A634FF" w:rsidRDefault="00065059" w:rsidP="00065059">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en-GB"/>
        </w:rPr>
      </w:pPr>
      <w:r w:rsidRPr="00A634FF">
        <w:rPr>
          <w:rFonts w:asciiTheme="majorHAnsi" w:hAnsiTheme="majorHAnsi" w:cstheme="majorHAnsi"/>
          <w:color w:val="000000" w:themeColor="text1"/>
          <w:sz w:val="23"/>
          <w:szCs w:val="23"/>
          <w:lang w:val="en-GB"/>
        </w:rPr>
        <w:t>Identification of performance indicators affected by COVID-19;</w:t>
      </w:r>
    </w:p>
    <w:p w:rsidR="00065059" w:rsidRPr="00A634FF" w:rsidRDefault="00065059" w:rsidP="00065059">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en-GB"/>
        </w:rPr>
      </w:pPr>
      <w:r w:rsidRPr="00A634FF">
        <w:rPr>
          <w:rStyle w:val="Strong"/>
          <w:rFonts w:asciiTheme="majorHAnsi" w:hAnsiTheme="majorHAnsi" w:cstheme="majorHAnsi"/>
          <w:b w:val="0"/>
          <w:color w:val="000000"/>
          <w:sz w:val="23"/>
          <w:szCs w:val="23"/>
          <w:lang w:val="en-GB"/>
        </w:rPr>
        <w:t xml:space="preserve">Opening </w:t>
      </w:r>
      <w:r w:rsidR="0061271D" w:rsidRPr="00A634FF">
        <w:rPr>
          <w:rStyle w:val="Strong"/>
          <w:rFonts w:asciiTheme="majorHAnsi" w:hAnsiTheme="majorHAnsi" w:cstheme="majorHAnsi"/>
          <w:b w:val="0"/>
          <w:color w:val="000000"/>
          <w:sz w:val="23"/>
          <w:szCs w:val="23"/>
          <w:lang w:val="en-GB"/>
        </w:rPr>
        <w:t xml:space="preserve">of </w:t>
      </w:r>
      <w:r w:rsidRPr="00A634FF">
        <w:rPr>
          <w:rStyle w:val="Strong"/>
          <w:rFonts w:asciiTheme="majorHAnsi" w:hAnsiTheme="majorHAnsi" w:cstheme="majorHAnsi"/>
          <w:b w:val="0"/>
          <w:color w:val="000000"/>
          <w:sz w:val="23"/>
          <w:szCs w:val="23"/>
          <w:lang w:val="en-GB"/>
        </w:rPr>
        <w:t xml:space="preserve">the call for reporting </w:t>
      </w:r>
      <w:r w:rsidR="0061271D" w:rsidRPr="00A634FF">
        <w:rPr>
          <w:rStyle w:val="Strong"/>
          <w:rFonts w:asciiTheme="majorHAnsi" w:hAnsiTheme="majorHAnsi" w:cstheme="majorHAnsi"/>
          <w:b w:val="0"/>
          <w:color w:val="000000"/>
          <w:sz w:val="23"/>
          <w:szCs w:val="23"/>
          <w:lang w:val="en-GB"/>
        </w:rPr>
        <w:t>in</w:t>
      </w:r>
      <w:r w:rsidRPr="00A634FF">
        <w:rPr>
          <w:rStyle w:val="Strong"/>
          <w:rFonts w:asciiTheme="majorHAnsi" w:hAnsiTheme="majorHAnsi" w:cstheme="majorHAnsi"/>
          <w:b w:val="0"/>
          <w:color w:val="000000"/>
          <w:sz w:val="23"/>
          <w:szCs w:val="23"/>
          <w:lang w:val="en-GB"/>
        </w:rPr>
        <w:t xml:space="preserve"> municipalities;</w:t>
      </w:r>
    </w:p>
    <w:p w:rsidR="00065059" w:rsidRPr="00A634FF" w:rsidRDefault="00065059" w:rsidP="00065059">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en-GB"/>
        </w:rPr>
      </w:pPr>
      <w:r w:rsidRPr="00A634FF">
        <w:rPr>
          <w:rStyle w:val="Strong"/>
          <w:rFonts w:asciiTheme="majorHAnsi" w:hAnsiTheme="majorHAnsi" w:cstheme="majorHAnsi"/>
          <w:b w:val="0"/>
          <w:color w:val="000000"/>
          <w:sz w:val="23"/>
          <w:szCs w:val="23"/>
          <w:lang w:val="en-GB"/>
        </w:rPr>
        <w:t>Recei</w:t>
      </w:r>
      <w:r w:rsidR="0061271D" w:rsidRPr="00A634FF">
        <w:rPr>
          <w:rStyle w:val="Strong"/>
          <w:rFonts w:asciiTheme="majorHAnsi" w:hAnsiTheme="majorHAnsi" w:cstheme="majorHAnsi"/>
          <w:b w:val="0"/>
          <w:color w:val="000000"/>
          <w:sz w:val="23"/>
          <w:szCs w:val="23"/>
          <w:lang w:val="en-GB"/>
        </w:rPr>
        <w:t xml:space="preserve">pt of </w:t>
      </w:r>
      <w:r w:rsidRPr="00A634FF">
        <w:rPr>
          <w:rStyle w:val="Strong"/>
          <w:rFonts w:asciiTheme="majorHAnsi" w:hAnsiTheme="majorHAnsi" w:cstheme="majorHAnsi"/>
          <w:b w:val="0"/>
          <w:color w:val="000000"/>
          <w:sz w:val="23"/>
          <w:szCs w:val="23"/>
          <w:lang w:val="en-GB"/>
        </w:rPr>
        <w:t>data reported by the municipality;</w:t>
      </w:r>
    </w:p>
    <w:p w:rsidR="00065059" w:rsidRPr="00A634FF" w:rsidRDefault="00065059" w:rsidP="00065059">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en-GB"/>
        </w:rPr>
      </w:pPr>
      <w:r w:rsidRPr="00A634FF">
        <w:rPr>
          <w:rStyle w:val="Strong"/>
          <w:rFonts w:asciiTheme="majorHAnsi" w:hAnsiTheme="majorHAnsi" w:cstheme="majorHAnsi"/>
          <w:b w:val="0"/>
          <w:color w:val="000000"/>
          <w:sz w:val="23"/>
          <w:szCs w:val="23"/>
          <w:lang w:val="en-GB"/>
        </w:rPr>
        <w:t>Initial data review and preliminary verification;</w:t>
      </w:r>
    </w:p>
    <w:p w:rsidR="00065059" w:rsidRPr="00A634FF" w:rsidRDefault="0061271D" w:rsidP="00065059">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en-GB"/>
        </w:rPr>
      </w:pPr>
      <w:r w:rsidRPr="00A634FF">
        <w:rPr>
          <w:rStyle w:val="Strong"/>
          <w:rFonts w:asciiTheme="majorHAnsi" w:hAnsiTheme="majorHAnsi" w:cstheme="majorHAnsi"/>
          <w:b w:val="0"/>
          <w:color w:val="000000"/>
          <w:sz w:val="23"/>
          <w:szCs w:val="23"/>
          <w:lang w:val="en-GB"/>
        </w:rPr>
        <w:t xml:space="preserve">Submission of </w:t>
      </w:r>
      <w:r w:rsidR="00065059" w:rsidRPr="00A634FF">
        <w:rPr>
          <w:rStyle w:val="Strong"/>
          <w:rFonts w:asciiTheme="majorHAnsi" w:hAnsiTheme="majorHAnsi" w:cstheme="majorHAnsi"/>
          <w:b w:val="0"/>
          <w:color w:val="000000"/>
          <w:sz w:val="23"/>
          <w:szCs w:val="23"/>
          <w:lang w:val="en-GB"/>
        </w:rPr>
        <w:t>requests for additional documentation to municipalities;</w:t>
      </w:r>
    </w:p>
    <w:p w:rsidR="00065059" w:rsidRPr="00A634FF" w:rsidRDefault="00065059" w:rsidP="00065059">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en-GB"/>
        </w:rPr>
      </w:pPr>
      <w:r w:rsidRPr="00A634FF">
        <w:rPr>
          <w:rStyle w:val="Strong"/>
          <w:rFonts w:asciiTheme="majorHAnsi" w:hAnsiTheme="majorHAnsi" w:cstheme="majorHAnsi"/>
          <w:b w:val="0"/>
          <w:color w:val="000000"/>
          <w:sz w:val="23"/>
          <w:szCs w:val="23"/>
          <w:lang w:val="en-GB"/>
        </w:rPr>
        <w:t xml:space="preserve">Re-verification after </w:t>
      </w:r>
      <w:r w:rsidR="0061271D" w:rsidRPr="00A634FF">
        <w:rPr>
          <w:rStyle w:val="Strong"/>
          <w:rFonts w:asciiTheme="majorHAnsi" w:hAnsiTheme="majorHAnsi" w:cstheme="majorHAnsi"/>
          <w:b w:val="0"/>
          <w:color w:val="000000"/>
          <w:sz w:val="23"/>
          <w:szCs w:val="23"/>
          <w:lang w:val="en-GB"/>
        </w:rPr>
        <w:t xml:space="preserve">municipalities </w:t>
      </w:r>
      <w:r w:rsidRPr="00A634FF">
        <w:rPr>
          <w:rStyle w:val="Strong"/>
          <w:rFonts w:asciiTheme="majorHAnsi" w:hAnsiTheme="majorHAnsi" w:cstheme="majorHAnsi"/>
          <w:b w:val="0"/>
          <w:color w:val="000000"/>
          <w:sz w:val="23"/>
          <w:szCs w:val="23"/>
          <w:lang w:val="en-GB"/>
        </w:rPr>
        <w:t>send additional evidence;</w:t>
      </w:r>
    </w:p>
    <w:p w:rsidR="00065059" w:rsidRPr="00A634FF" w:rsidRDefault="00065059" w:rsidP="00065059">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en-GB"/>
        </w:rPr>
      </w:pPr>
      <w:r w:rsidRPr="00A634FF">
        <w:rPr>
          <w:rStyle w:val="Strong"/>
          <w:rFonts w:asciiTheme="majorHAnsi" w:hAnsiTheme="majorHAnsi" w:cstheme="majorHAnsi"/>
          <w:b w:val="0"/>
          <w:color w:val="000000"/>
          <w:sz w:val="23"/>
          <w:szCs w:val="23"/>
          <w:lang w:val="en-GB"/>
        </w:rPr>
        <w:t>Verification of data with direct participation in the field;</w:t>
      </w:r>
    </w:p>
    <w:p w:rsidR="00065059" w:rsidRPr="00A634FF" w:rsidRDefault="00065059" w:rsidP="00065059">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en-GB"/>
        </w:rPr>
      </w:pPr>
      <w:r w:rsidRPr="00A634FF">
        <w:rPr>
          <w:rStyle w:val="Strong"/>
          <w:rFonts w:asciiTheme="majorHAnsi" w:hAnsiTheme="majorHAnsi" w:cstheme="majorHAnsi"/>
          <w:b w:val="0"/>
          <w:color w:val="000000"/>
          <w:sz w:val="23"/>
          <w:szCs w:val="23"/>
          <w:lang w:val="en-GB"/>
        </w:rPr>
        <w:t>Issuance and communication of performance results in municipalities;</w:t>
      </w:r>
    </w:p>
    <w:p w:rsidR="00065059" w:rsidRPr="00A634FF" w:rsidRDefault="00065059" w:rsidP="00065059">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en-GB"/>
        </w:rPr>
      </w:pPr>
      <w:r w:rsidRPr="00A634FF">
        <w:rPr>
          <w:rStyle w:val="Strong"/>
          <w:rFonts w:asciiTheme="majorHAnsi" w:hAnsiTheme="majorHAnsi" w:cstheme="majorHAnsi"/>
          <w:b w:val="0"/>
          <w:color w:val="000000"/>
          <w:sz w:val="23"/>
          <w:szCs w:val="23"/>
          <w:lang w:val="en-GB"/>
        </w:rPr>
        <w:t>Clos</w:t>
      </w:r>
      <w:r w:rsidR="0061271D" w:rsidRPr="00A634FF">
        <w:rPr>
          <w:rStyle w:val="Strong"/>
          <w:rFonts w:asciiTheme="majorHAnsi" w:hAnsiTheme="majorHAnsi" w:cstheme="majorHAnsi"/>
          <w:b w:val="0"/>
          <w:color w:val="000000"/>
          <w:sz w:val="23"/>
          <w:szCs w:val="23"/>
          <w:lang w:val="en-GB"/>
        </w:rPr>
        <w:t>ure</w:t>
      </w:r>
      <w:r w:rsidRPr="00A634FF">
        <w:rPr>
          <w:rStyle w:val="Strong"/>
          <w:rFonts w:asciiTheme="majorHAnsi" w:hAnsiTheme="majorHAnsi" w:cstheme="majorHAnsi"/>
          <w:b w:val="0"/>
          <w:color w:val="000000"/>
          <w:sz w:val="23"/>
          <w:szCs w:val="23"/>
          <w:lang w:val="en-GB"/>
        </w:rPr>
        <w:t xml:space="preserve"> </w:t>
      </w:r>
      <w:r w:rsidR="0061271D" w:rsidRPr="00A634FF">
        <w:rPr>
          <w:rStyle w:val="Strong"/>
          <w:rFonts w:asciiTheme="majorHAnsi" w:hAnsiTheme="majorHAnsi" w:cstheme="majorHAnsi"/>
          <w:b w:val="0"/>
          <w:color w:val="000000"/>
          <w:sz w:val="23"/>
          <w:szCs w:val="23"/>
          <w:lang w:val="en-GB"/>
        </w:rPr>
        <w:t xml:space="preserve">of </w:t>
      </w:r>
      <w:r w:rsidRPr="00A634FF">
        <w:rPr>
          <w:rStyle w:val="Strong"/>
          <w:rFonts w:asciiTheme="majorHAnsi" w:hAnsiTheme="majorHAnsi" w:cstheme="majorHAnsi"/>
          <w:b w:val="0"/>
          <w:color w:val="000000"/>
          <w:sz w:val="23"/>
          <w:szCs w:val="23"/>
          <w:lang w:val="en-GB"/>
        </w:rPr>
        <w:t>the grievance period;</w:t>
      </w:r>
    </w:p>
    <w:p w:rsidR="00065059" w:rsidRPr="00A634FF" w:rsidRDefault="00065059" w:rsidP="00065059">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en-GB"/>
        </w:rPr>
      </w:pPr>
      <w:r w:rsidRPr="00A634FF">
        <w:rPr>
          <w:rStyle w:val="Strong"/>
          <w:rFonts w:asciiTheme="majorHAnsi" w:hAnsiTheme="majorHAnsi" w:cstheme="majorHAnsi"/>
          <w:b w:val="0"/>
          <w:color w:val="000000"/>
          <w:sz w:val="23"/>
          <w:szCs w:val="23"/>
          <w:lang w:val="en-GB"/>
        </w:rPr>
        <w:t>Finalization of the report;</w:t>
      </w:r>
    </w:p>
    <w:p w:rsidR="00065059" w:rsidRPr="00A634FF" w:rsidRDefault="00065059" w:rsidP="00065059">
      <w:pPr>
        <w:pStyle w:val="ListParagraph"/>
        <w:spacing w:line="276" w:lineRule="auto"/>
        <w:rPr>
          <w:rFonts w:asciiTheme="majorHAnsi" w:hAnsiTheme="majorHAnsi" w:cstheme="majorHAnsi"/>
          <w:sz w:val="24"/>
          <w:lang w:val="en-GB"/>
        </w:rPr>
      </w:pPr>
    </w:p>
    <w:p w:rsidR="00065059" w:rsidRPr="00A634FF" w:rsidRDefault="00065059" w:rsidP="00065059">
      <w:pPr>
        <w:spacing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Reporting and documenting data for MPMS was done in the Electronic System of MPMS by municipalities, following instructions/training organized by MLGA and DEMOS. The process of collecting, documenting and reporting data within various municipal institutions </w:t>
      </w:r>
      <w:r w:rsidR="0061271D" w:rsidRPr="00A634FF">
        <w:rPr>
          <w:rFonts w:asciiTheme="majorHAnsi" w:hAnsiTheme="majorHAnsi" w:cstheme="majorHAnsi"/>
          <w:sz w:val="24"/>
          <w:lang w:val="en-GB"/>
        </w:rPr>
        <w:t>was</w:t>
      </w:r>
      <w:r w:rsidRPr="00A634FF">
        <w:rPr>
          <w:rFonts w:asciiTheme="majorHAnsi" w:hAnsiTheme="majorHAnsi" w:cstheme="majorHAnsi"/>
          <w:sz w:val="24"/>
          <w:lang w:val="en-GB"/>
        </w:rPr>
        <w:t xml:space="preserve"> coordinated by municipal performance coordinator. The reported data </w:t>
      </w:r>
      <w:r w:rsidR="0061271D" w:rsidRPr="00A634FF">
        <w:rPr>
          <w:rFonts w:asciiTheme="majorHAnsi" w:hAnsiTheme="majorHAnsi" w:cstheme="majorHAnsi"/>
          <w:sz w:val="24"/>
          <w:lang w:val="en-GB"/>
        </w:rPr>
        <w:t>was</w:t>
      </w:r>
      <w:r w:rsidRPr="00A634FF">
        <w:rPr>
          <w:rFonts w:asciiTheme="majorHAnsi" w:hAnsiTheme="majorHAnsi" w:cstheme="majorHAnsi"/>
          <w:sz w:val="24"/>
          <w:lang w:val="en-GB"/>
        </w:rPr>
        <w:t xml:space="preserve"> authorized by mayors.</w:t>
      </w:r>
    </w:p>
    <w:p w:rsidR="00065059" w:rsidRPr="00A634FF" w:rsidRDefault="00065059" w:rsidP="00065059">
      <w:pPr>
        <w:spacing w:line="276" w:lineRule="auto"/>
        <w:rPr>
          <w:rFonts w:asciiTheme="majorHAnsi" w:hAnsiTheme="majorHAnsi" w:cstheme="majorHAnsi"/>
          <w:sz w:val="24"/>
          <w:lang w:val="en-GB"/>
        </w:rPr>
      </w:pPr>
      <w:r w:rsidRPr="00A634FF">
        <w:rPr>
          <w:rFonts w:asciiTheme="majorHAnsi" w:hAnsiTheme="majorHAnsi" w:cstheme="majorHAnsi"/>
          <w:sz w:val="24"/>
          <w:lang w:val="en-GB"/>
        </w:rPr>
        <w:t>Prior to the finalization of the report by the MLGA, the processed data w</w:t>
      </w:r>
      <w:r w:rsidR="0061271D" w:rsidRPr="00A634FF">
        <w:rPr>
          <w:rFonts w:asciiTheme="majorHAnsi" w:hAnsiTheme="majorHAnsi" w:cstheme="majorHAnsi"/>
          <w:sz w:val="24"/>
          <w:lang w:val="en-GB"/>
        </w:rPr>
        <w:t>as</w:t>
      </w:r>
      <w:r w:rsidRPr="00A634FF">
        <w:rPr>
          <w:rFonts w:asciiTheme="majorHAnsi" w:hAnsiTheme="majorHAnsi" w:cstheme="majorHAnsi"/>
          <w:sz w:val="24"/>
          <w:lang w:val="en-GB"/>
        </w:rPr>
        <w:t xml:space="preserve"> sent to each municipality as an opportunity to correct and provide remarks/complaints.</w:t>
      </w:r>
    </w:p>
    <w:p w:rsidR="00065059" w:rsidRPr="00A634FF" w:rsidRDefault="00065059" w:rsidP="00065059">
      <w:pPr>
        <w:spacing w:line="276" w:lineRule="auto"/>
        <w:rPr>
          <w:rFonts w:asciiTheme="majorHAnsi" w:hAnsiTheme="majorHAnsi" w:cstheme="majorHAnsi"/>
          <w:b/>
          <w:sz w:val="24"/>
          <w:lang w:val="en-GB"/>
        </w:rPr>
      </w:pPr>
    </w:p>
    <w:p w:rsidR="00065059" w:rsidRPr="00A634FF" w:rsidRDefault="00065059" w:rsidP="00065059">
      <w:pPr>
        <w:spacing w:line="276" w:lineRule="auto"/>
        <w:rPr>
          <w:rFonts w:asciiTheme="majorHAnsi" w:hAnsiTheme="majorHAnsi" w:cstheme="majorHAnsi"/>
          <w:sz w:val="24"/>
          <w:lang w:val="en-GB"/>
        </w:rPr>
      </w:pPr>
      <w:r w:rsidRPr="00A634FF">
        <w:rPr>
          <w:rFonts w:asciiTheme="majorHAnsi" w:hAnsiTheme="majorHAnsi" w:cstheme="majorHAnsi"/>
          <w:b/>
          <w:sz w:val="24"/>
          <w:lang w:val="en-GB"/>
        </w:rPr>
        <w:t>Data verification -</w:t>
      </w:r>
      <w:r w:rsidR="0061271D" w:rsidRPr="00A634FF">
        <w:rPr>
          <w:rFonts w:asciiTheme="majorHAnsi" w:hAnsiTheme="majorHAnsi" w:cstheme="majorHAnsi"/>
          <w:b/>
          <w:sz w:val="24"/>
          <w:lang w:val="en-GB"/>
        </w:rPr>
        <w:t xml:space="preserve"> </w:t>
      </w:r>
      <w:r w:rsidRPr="00A634FF">
        <w:rPr>
          <w:rFonts w:asciiTheme="majorHAnsi" w:hAnsiTheme="majorHAnsi" w:cstheme="majorHAnsi"/>
          <w:sz w:val="24"/>
          <w:lang w:val="en-GB"/>
        </w:rPr>
        <w:t xml:space="preserve">data quality assurance and verification </w:t>
      </w:r>
      <w:r w:rsidR="0061271D" w:rsidRPr="00A634FF">
        <w:rPr>
          <w:rFonts w:asciiTheme="majorHAnsi" w:hAnsiTheme="majorHAnsi" w:cstheme="majorHAnsi"/>
          <w:sz w:val="24"/>
          <w:lang w:val="en-GB"/>
        </w:rPr>
        <w:t>was</w:t>
      </w:r>
      <w:r w:rsidRPr="00A634FF">
        <w:rPr>
          <w:rFonts w:asciiTheme="majorHAnsi" w:hAnsiTheme="majorHAnsi" w:cstheme="majorHAnsi"/>
          <w:sz w:val="24"/>
          <w:lang w:val="en-GB"/>
        </w:rPr>
        <w:t xml:space="preserve"> done through several methods:</w:t>
      </w:r>
    </w:p>
    <w:p w:rsidR="00065059" w:rsidRPr="00A634FF" w:rsidRDefault="00065059" w:rsidP="00065059">
      <w:pPr>
        <w:pStyle w:val="ListParagraph"/>
        <w:numPr>
          <w:ilvl w:val="0"/>
          <w:numId w:val="9"/>
        </w:numPr>
        <w:spacing w:line="276" w:lineRule="auto"/>
        <w:rPr>
          <w:rFonts w:asciiTheme="majorHAnsi" w:hAnsiTheme="majorHAnsi" w:cstheme="majorHAnsi"/>
          <w:sz w:val="24"/>
          <w:lang w:val="en-GB"/>
        </w:rPr>
      </w:pPr>
      <w:r w:rsidRPr="00A634FF">
        <w:rPr>
          <w:rFonts w:asciiTheme="majorHAnsi" w:hAnsiTheme="majorHAnsi" w:cstheme="majorHAnsi"/>
          <w:sz w:val="24"/>
          <w:lang w:val="en-GB"/>
        </w:rPr>
        <w:t>Documentation through monitoring of official websites;</w:t>
      </w:r>
    </w:p>
    <w:p w:rsidR="00065059" w:rsidRPr="00A634FF" w:rsidRDefault="00065059" w:rsidP="00065059">
      <w:pPr>
        <w:pStyle w:val="ListParagraph"/>
        <w:numPr>
          <w:ilvl w:val="0"/>
          <w:numId w:val="9"/>
        </w:numPr>
        <w:spacing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Review of official documents attached to the forms </w:t>
      </w:r>
      <w:r w:rsidR="0061271D" w:rsidRPr="00A634FF">
        <w:rPr>
          <w:rFonts w:asciiTheme="majorHAnsi" w:hAnsiTheme="majorHAnsi" w:cstheme="majorHAnsi"/>
          <w:sz w:val="24"/>
          <w:lang w:val="en-GB"/>
        </w:rPr>
        <w:t xml:space="preserve">completed </w:t>
      </w:r>
      <w:r w:rsidRPr="00A634FF">
        <w:rPr>
          <w:rFonts w:asciiTheme="majorHAnsi" w:hAnsiTheme="majorHAnsi" w:cstheme="majorHAnsi"/>
          <w:sz w:val="24"/>
          <w:lang w:val="en-GB"/>
        </w:rPr>
        <w:t>in the electronic system;</w:t>
      </w:r>
    </w:p>
    <w:p w:rsidR="00065059" w:rsidRPr="00A634FF" w:rsidRDefault="00065059" w:rsidP="00065059">
      <w:pPr>
        <w:pStyle w:val="ListParagraph"/>
        <w:numPr>
          <w:ilvl w:val="0"/>
          <w:numId w:val="9"/>
        </w:numPr>
        <w:spacing w:line="276" w:lineRule="auto"/>
        <w:rPr>
          <w:rFonts w:asciiTheme="majorHAnsi" w:hAnsiTheme="majorHAnsi" w:cstheme="majorHAnsi"/>
          <w:sz w:val="24"/>
          <w:lang w:val="en-GB"/>
        </w:rPr>
      </w:pPr>
      <w:r w:rsidRPr="00A634FF">
        <w:rPr>
          <w:rFonts w:asciiTheme="majorHAnsi" w:hAnsiTheme="majorHAnsi" w:cstheme="majorHAnsi"/>
          <w:sz w:val="24"/>
          <w:lang w:val="en-GB"/>
        </w:rPr>
        <w:t>Review of additional documents required for certain data in the re-verification process;</w:t>
      </w:r>
    </w:p>
    <w:p w:rsidR="00065059" w:rsidRPr="00A634FF" w:rsidRDefault="00065059" w:rsidP="00065059">
      <w:pPr>
        <w:pStyle w:val="ListParagraph"/>
        <w:numPr>
          <w:ilvl w:val="0"/>
          <w:numId w:val="9"/>
        </w:numPr>
        <w:spacing w:line="276" w:lineRule="auto"/>
        <w:rPr>
          <w:rFonts w:asciiTheme="majorHAnsi" w:hAnsiTheme="majorHAnsi" w:cstheme="majorHAnsi"/>
          <w:sz w:val="24"/>
          <w:lang w:val="en-GB"/>
        </w:rPr>
      </w:pPr>
      <w:r w:rsidRPr="00A634FF">
        <w:rPr>
          <w:rFonts w:asciiTheme="majorHAnsi" w:hAnsiTheme="majorHAnsi" w:cstheme="majorHAnsi"/>
          <w:sz w:val="24"/>
          <w:lang w:val="en-GB"/>
        </w:rPr>
        <w:t>Clarifications provided by the coordinators in the Electronic Performance System;</w:t>
      </w:r>
    </w:p>
    <w:p w:rsidR="00065059" w:rsidRPr="00A634FF" w:rsidRDefault="00065059" w:rsidP="00065059">
      <w:pPr>
        <w:pStyle w:val="ListParagraph"/>
        <w:numPr>
          <w:ilvl w:val="0"/>
          <w:numId w:val="9"/>
        </w:numPr>
        <w:spacing w:line="276" w:lineRule="auto"/>
        <w:rPr>
          <w:rFonts w:asciiTheme="majorHAnsi" w:hAnsiTheme="majorHAnsi" w:cstheme="majorHAnsi"/>
          <w:sz w:val="24"/>
          <w:lang w:val="en-GB"/>
        </w:rPr>
      </w:pPr>
      <w:r w:rsidRPr="00A634FF">
        <w:rPr>
          <w:rFonts w:asciiTheme="majorHAnsi" w:hAnsiTheme="majorHAnsi" w:cstheme="majorHAnsi"/>
          <w:sz w:val="24"/>
          <w:lang w:val="en-GB"/>
        </w:rPr>
        <w:t>Comparison of data with other official documents of public institutions;</w:t>
      </w:r>
    </w:p>
    <w:p w:rsidR="00065059" w:rsidRPr="00A634FF" w:rsidRDefault="00065059" w:rsidP="00065059">
      <w:pPr>
        <w:pStyle w:val="ListParagraph"/>
        <w:numPr>
          <w:ilvl w:val="0"/>
          <w:numId w:val="9"/>
        </w:numPr>
        <w:spacing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Comparison with other official reports of MLGA; </w:t>
      </w:r>
    </w:p>
    <w:p w:rsidR="00065059" w:rsidRPr="00A634FF" w:rsidRDefault="00065059" w:rsidP="00065059">
      <w:pPr>
        <w:pStyle w:val="ListParagraph"/>
        <w:numPr>
          <w:ilvl w:val="0"/>
          <w:numId w:val="9"/>
        </w:numPr>
        <w:spacing w:line="276" w:lineRule="auto"/>
        <w:rPr>
          <w:rFonts w:asciiTheme="majorHAnsi" w:hAnsiTheme="majorHAnsi" w:cstheme="majorHAnsi"/>
          <w:sz w:val="24"/>
          <w:lang w:val="en-GB"/>
        </w:rPr>
      </w:pPr>
      <w:r w:rsidRPr="00A634FF">
        <w:rPr>
          <w:rFonts w:asciiTheme="majorHAnsi" w:hAnsiTheme="majorHAnsi" w:cstheme="majorHAnsi"/>
          <w:sz w:val="24"/>
          <w:lang w:val="en-GB"/>
        </w:rPr>
        <w:t>For certain data, the responsible officials in the municipalities have been contacted directly.</w:t>
      </w:r>
    </w:p>
    <w:p w:rsidR="00065059" w:rsidRPr="00A634FF" w:rsidRDefault="00065059" w:rsidP="00065059">
      <w:pPr>
        <w:pStyle w:val="ListParagraph"/>
        <w:numPr>
          <w:ilvl w:val="0"/>
          <w:numId w:val="9"/>
        </w:numPr>
        <w:spacing w:line="276" w:lineRule="auto"/>
        <w:rPr>
          <w:rFonts w:asciiTheme="majorHAnsi" w:hAnsiTheme="majorHAnsi" w:cstheme="majorHAnsi"/>
          <w:sz w:val="24"/>
          <w:lang w:val="en-GB"/>
        </w:rPr>
      </w:pPr>
      <w:r w:rsidRPr="00A634FF">
        <w:rPr>
          <w:rFonts w:asciiTheme="majorHAnsi" w:hAnsiTheme="majorHAnsi" w:cstheme="majorHAnsi"/>
          <w:sz w:val="24"/>
          <w:lang w:val="en-GB"/>
        </w:rPr>
        <w:t>Field verification.</w:t>
      </w:r>
    </w:p>
    <w:p w:rsidR="00065059" w:rsidRPr="00A634FF" w:rsidRDefault="00065059" w:rsidP="00065059">
      <w:pPr>
        <w:spacing w:line="276" w:lineRule="auto"/>
        <w:rPr>
          <w:rFonts w:asciiTheme="majorHAnsi" w:hAnsiTheme="majorHAnsi" w:cstheme="majorHAnsi"/>
          <w:sz w:val="24"/>
          <w:lang w:val="en-GB"/>
        </w:rPr>
      </w:pPr>
      <w:r w:rsidRPr="00A634FF">
        <w:rPr>
          <w:rFonts w:asciiTheme="majorHAnsi" w:hAnsiTheme="majorHAnsi" w:cstheme="majorHAnsi"/>
          <w:sz w:val="24"/>
          <w:lang w:val="en-GB"/>
        </w:rPr>
        <w:t>Field verification was done through a special commission established, by applying a special sample for this purpose. Field verification was done in accordance with the Methodology for ensuring the quality of MPMS data.</w:t>
      </w:r>
    </w:p>
    <w:p w:rsidR="00065059" w:rsidRPr="00A634FF" w:rsidRDefault="00065059" w:rsidP="00065059">
      <w:pPr>
        <w:spacing w:line="276" w:lineRule="auto"/>
        <w:rPr>
          <w:rFonts w:asciiTheme="majorHAnsi" w:hAnsiTheme="majorHAnsi" w:cstheme="majorHAnsi"/>
          <w:sz w:val="24"/>
          <w:lang w:val="en-GB"/>
        </w:rPr>
      </w:pPr>
      <w:r w:rsidRPr="00A634FF">
        <w:rPr>
          <w:rFonts w:asciiTheme="majorHAnsi" w:hAnsiTheme="majorHAnsi" w:cstheme="majorHAnsi"/>
          <w:sz w:val="24"/>
          <w:lang w:val="en-GB"/>
        </w:rPr>
        <w:t>In this context, 15 municipalities with the highest performance and a number of indicators were selected</w:t>
      </w:r>
      <w:r w:rsidR="00A634FF" w:rsidRPr="00A634FF">
        <w:rPr>
          <w:rFonts w:asciiTheme="majorHAnsi" w:hAnsiTheme="majorHAnsi" w:cstheme="majorHAnsi"/>
          <w:sz w:val="24"/>
          <w:lang w:val="en-GB"/>
        </w:rPr>
        <w:t>,</w:t>
      </w:r>
      <w:r w:rsidRPr="00A634FF">
        <w:rPr>
          <w:rFonts w:asciiTheme="majorHAnsi" w:hAnsiTheme="majorHAnsi" w:cstheme="majorHAnsi"/>
          <w:sz w:val="24"/>
          <w:lang w:val="en-GB"/>
        </w:rPr>
        <w:t xml:space="preserve"> which were verifiable through this method. The coordinators have been informed about this process in advance, but by maintaining confidentiality for the indicators planned for monitoring.</w:t>
      </w:r>
    </w:p>
    <w:p w:rsidR="00065059" w:rsidRPr="00A634FF" w:rsidRDefault="00065059" w:rsidP="00065059">
      <w:pPr>
        <w:spacing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Some of the data reported by Serb-majority municipalities, especially in the field of education and health, which did not correspond to </w:t>
      </w:r>
      <w:r w:rsidR="00A634FF" w:rsidRPr="00A634FF">
        <w:rPr>
          <w:rFonts w:asciiTheme="majorHAnsi" w:hAnsiTheme="majorHAnsi" w:cstheme="majorHAnsi"/>
          <w:sz w:val="24"/>
          <w:lang w:val="en-GB"/>
        </w:rPr>
        <w:t xml:space="preserve">provision of </w:t>
      </w:r>
      <w:r w:rsidRPr="00A634FF">
        <w:rPr>
          <w:rFonts w:asciiTheme="majorHAnsi" w:hAnsiTheme="majorHAnsi" w:cstheme="majorHAnsi"/>
          <w:sz w:val="24"/>
          <w:lang w:val="en-GB"/>
        </w:rPr>
        <w:t>service</w:t>
      </w:r>
      <w:r w:rsidR="00A634FF" w:rsidRPr="00A634FF">
        <w:rPr>
          <w:rFonts w:asciiTheme="majorHAnsi" w:hAnsiTheme="majorHAnsi" w:cstheme="majorHAnsi"/>
          <w:sz w:val="24"/>
          <w:lang w:val="en-GB"/>
        </w:rPr>
        <w:t>s</w:t>
      </w:r>
      <w:r w:rsidRPr="00A634FF">
        <w:rPr>
          <w:rFonts w:asciiTheme="majorHAnsi" w:hAnsiTheme="majorHAnsi" w:cstheme="majorHAnsi"/>
          <w:sz w:val="24"/>
          <w:lang w:val="en-GB"/>
        </w:rPr>
        <w:t xml:space="preserve"> under the positive legislation of the Republic of Kosovo, were declared null and a value of 0% of performance was applied.</w:t>
      </w:r>
    </w:p>
    <w:p w:rsidR="00A22D8E" w:rsidRPr="00A634FF" w:rsidRDefault="00065059" w:rsidP="00065059">
      <w:pPr>
        <w:spacing w:line="276" w:lineRule="auto"/>
        <w:rPr>
          <w:rFonts w:asciiTheme="majorHAnsi" w:hAnsiTheme="majorHAnsi" w:cstheme="majorHAnsi"/>
          <w:sz w:val="24"/>
          <w:lang w:val="en-GB"/>
        </w:rPr>
      </w:pPr>
      <w:r w:rsidRPr="00A634FF">
        <w:rPr>
          <w:rFonts w:asciiTheme="majorHAnsi" w:hAnsiTheme="majorHAnsi" w:cstheme="majorHAnsi"/>
          <w:sz w:val="24"/>
          <w:lang w:val="en-GB"/>
        </w:rPr>
        <w:t>The accuracy of the data presented in this report for which there was no field verification but whose objectivity was based on official documentation is the responsibility of the municipality</w:t>
      </w:r>
      <w:r w:rsidR="00A22D8E" w:rsidRPr="00A634FF">
        <w:rPr>
          <w:rFonts w:asciiTheme="majorHAnsi" w:hAnsiTheme="majorHAnsi" w:cstheme="majorHAnsi"/>
          <w:sz w:val="24"/>
          <w:lang w:val="en-GB"/>
        </w:rPr>
        <w:t xml:space="preserve">.  </w:t>
      </w: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rPr>
          <w:rFonts w:asciiTheme="majorHAnsi" w:hAnsiTheme="majorHAnsi" w:cstheme="majorHAnsi"/>
          <w:sz w:val="24"/>
          <w:lang w:val="en-GB"/>
        </w:rPr>
      </w:pPr>
    </w:p>
    <w:p w:rsidR="00A22D8E" w:rsidRPr="00A634FF" w:rsidRDefault="00A22D8E" w:rsidP="005D4D08">
      <w:pPr>
        <w:spacing w:before="0"/>
        <w:rPr>
          <w:rFonts w:asciiTheme="majorHAnsi" w:hAnsiTheme="majorHAnsi" w:cstheme="majorHAnsi"/>
          <w:sz w:val="24"/>
          <w:lang w:val="en-GB"/>
        </w:rPr>
      </w:pPr>
    </w:p>
    <w:p w:rsidR="005D4D08" w:rsidRDefault="005D4D08" w:rsidP="005D4D08">
      <w:pPr>
        <w:pStyle w:val="Heading2"/>
        <w:spacing w:before="0"/>
        <w:jc w:val="center"/>
        <w:rPr>
          <w:b w:val="0"/>
          <w:lang w:val="en-GB"/>
        </w:rPr>
      </w:pPr>
      <w:bookmarkStart w:id="10" w:name="_Toc47717263"/>
      <w:bookmarkStart w:id="11" w:name="_Toc97629516"/>
      <w:bookmarkStart w:id="12" w:name="_Toc47291407"/>
    </w:p>
    <w:p w:rsidR="005D4D08" w:rsidRDefault="005D4D08" w:rsidP="005D4D08">
      <w:pPr>
        <w:pStyle w:val="Heading2"/>
        <w:spacing w:before="0"/>
        <w:jc w:val="center"/>
        <w:rPr>
          <w:b w:val="0"/>
          <w:lang w:val="en-GB"/>
        </w:rPr>
      </w:pPr>
    </w:p>
    <w:p w:rsidR="00A22D8E" w:rsidRPr="00A634FF" w:rsidRDefault="005D4D08" w:rsidP="005D4D08">
      <w:pPr>
        <w:pStyle w:val="Heading2"/>
        <w:spacing w:before="0"/>
        <w:jc w:val="center"/>
        <w:rPr>
          <w:b w:val="0"/>
          <w:lang w:val="en-GB"/>
        </w:rPr>
      </w:pPr>
      <w:r>
        <w:rPr>
          <w:b w:val="0"/>
          <w:lang w:val="en-GB"/>
        </w:rPr>
        <w:br/>
      </w:r>
      <w:r w:rsidR="00947FCF" w:rsidRPr="00A634FF">
        <w:rPr>
          <w:b w:val="0"/>
          <w:lang w:val="en-GB"/>
        </w:rPr>
        <w:t>Chapter</w:t>
      </w:r>
      <w:r w:rsidR="00A22D8E" w:rsidRPr="00A634FF">
        <w:rPr>
          <w:b w:val="0"/>
          <w:lang w:val="en-GB"/>
        </w:rPr>
        <w:t xml:space="preserve"> I</w:t>
      </w:r>
      <w:bookmarkEnd w:id="10"/>
      <w:bookmarkEnd w:id="11"/>
    </w:p>
    <w:p w:rsidR="00A22D8E" w:rsidRPr="00A634FF" w:rsidRDefault="00A22D8E" w:rsidP="00A22D8E">
      <w:pPr>
        <w:pStyle w:val="Heading2"/>
        <w:jc w:val="center"/>
        <w:rPr>
          <w:lang w:val="en-GB"/>
        </w:rPr>
      </w:pPr>
      <w:bookmarkStart w:id="13" w:name="_Toc97629517"/>
      <w:r w:rsidRPr="00A634FF">
        <w:rPr>
          <w:lang w:val="en-GB"/>
        </w:rPr>
        <w:t xml:space="preserve">I. </w:t>
      </w:r>
      <w:r w:rsidR="00947FCF" w:rsidRPr="00A634FF">
        <w:rPr>
          <w:lang w:val="en-GB"/>
        </w:rPr>
        <w:t>Performance of municipalities 2020</w:t>
      </w:r>
      <w:r w:rsidRPr="00A634FF">
        <w:rPr>
          <w:lang w:val="en-GB"/>
        </w:rPr>
        <w:t xml:space="preserve"> – </w:t>
      </w:r>
      <w:r w:rsidR="00947FCF" w:rsidRPr="00A634FF">
        <w:rPr>
          <w:lang w:val="en-GB"/>
        </w:rPr>
        <w:t>General Part</w:t>
      </w:r>
      <w:bookmarkEnd w:id="13"/>
    </w:p>
    <w:p w:rsidR="00A22D8E" w:rsidRPr="00A634FF" w:rsidRDefault="00A22D8E" w:rsidP="00A22D8E">
      <w:pPr>
        <w:rPr>
          <w:color w:val="222A35" w:themeColor="text2" w:themeShade="80"/>
          <w:lang w:val="en-GB"/>
        </w:rPr>
      </w:pPr>
    </w:p>
    <w:p w:rsidR="00A22D8E" w:rsidRPr="00A634FF" w:rsidRDefault="00A22D8E" w:rsidP="00A22D8E">
      <w:pPr>
        <w:pStyle w:val="Heading1"/>
        <w:rPr>
          <w:sz w:val="24"/>
          <w:lang w:val="en-GB"/>
        </w:rPr>
      </w:pPr>
      <w:bookmarkStart w:id="14" w:name="_Toc97629518"/>
      <w:bookmarkEnd w:id="12"/>
      <w:r w:rsidRPr="00A634FF">
        <w:rPr>
          <w:sz w:val="24"/>
          <w:lang w:val="en-GB"/>
        </w:rPr>
        <w:t xml:space="preserve">1. </w:t>
      </w:r>
      <w:r w:rsidR="0031780E" w:rsidRPr="00A634FF">
        <w:rPr>
          <w:sz w:val="24"/>
          <w:lang w:val="en-GB"/>
        </w:rPr>
        <w:t>Overview of municipal performance measurement</w:t>
      </w:r>
      <w:bookmarkEnd w:id="14"/>
      <w:r w:rsidRPr="00A634FF">
        <w:rPr>
          <w:sz w:val="24"/>
          <w:lang w:val="en-GB"/>
        </w:rPr>
        <w:t xml:space="preserve"> </w:t>
      </w:r>
    </w:p>
    <w:p w:rsidR="00A22D8E" w:rsidRPr="00A634FF" w:rsidRDefault="00A22D8E" w:rsidP="00A22D8E">
      <w:pPr>
        <w:spacing w:before="0" w:after="0" w:line="276" w:lineRule="auto"/>
        <w:rPr>
          <w:rFonts w:asciiTheme="majorHAnsi" w:hAnsiTheme="majorHAnsi" w:cstheme="majorHAnsi"/>
          <w:sz w:val="10"/>
          <w:lang w:val="en-GB"/>
        </w:rPr>
      </w:pPr>
    </w:p>
    <w:p w:rsidR="00A22D8E" w:rsidRPr="00A634FF" w:rsidRDefault="00F777D1" w:rsidP="00A22D8E">
      <w:pPr>
        <w:spacing w:before="0" w:after="0" w:line="276" w:lineRule="auto"/>
        <w:rPr>
          <w:rFonts w:asciiTheme="majorHAnsi" w:hAnsiTheme="majorHAnsi" w:cstheme="majorHAnsi"/>
          <w:sz w:val="24"/>
          <w:lang w:val="en-GB"/>
        </w:rPr>
      </w:pPr>
      <w:r w:rsidRPr="00A634FF">
        <w:rPr>
          <w:rFonts w:asciiTheme="majorHAnsi" w:hAnsiTheme="majorHAnsi" w:cstheme="majorHAnsi"/>
          <w:sz w:val="24"/>
          <w:lang w:val="en-GB"/>
        </w:rPr>
        <w:t>Local self-government in Kosovo marks more than two decades of its development in legal, organizational and functional terms. The first period begins in 2000 with the establishment of temporary self-governing institutions, to be consolidated in the long term in the second period after the declaration of independence, on the occasion of the entry into force of the Constitution and relevant legislation approved by the Assembly of the Republic of Kosovo. During these two periods, numerous changes have been made both in terms of the organization of local government, as well as in terms of functions and constitutional and legal authorizations of local self-government units. Basic and sectorial legislation has regulated the source competencies of municipalities with a wide range of authorizations for the provision of services to citizens. Law No. 03/L-040 on Local Self-Government has specifically defined the competencies of municipalities in many fields of local government, including: public services, local infrastructure, maintenance of roads and public spaces, public lighting, local economic development, urban and rural planning, land use and construction, drinking water supply, sewerage network, environmental protection, waste management, provision of pre-university education, primary healthcare, social welfare services, cultural activities, and many other issues expressly defined by law</w:t>
      </w:r>
      <w:r w:rsidR="00A22D8E" w:rsidRPr="00A634FF">
        <w:rPr>
          <w:rFonts w:asciiTheme="majorHAnsi" w:hAnsiTheme="majorHAnsi" w:cstheme="majorHAnsi"/>
          <w:sz w:val="24"/>
          <w:lang w:val="en-GB"/>
        </w:rPr>
        <w:t>.</w:t>
      </w:r>
    </w:p>
    <w:p w:rsidR="00B16BF1" w:rsidRPr="00A634FF" w:rsidRDefault="00B16BF1" w:rsidP="00B16BF1">
      <w:pPr>
        <w:spacing w:before="0" w:after="0" w:line="276" w:lineRule="auto"/>
        <w:rPr>
          <w:rFonts w:asciiTheme="majorHAnsi" w:hAnsiTheme="majorHAnsi" w:cstheme="majorHAnsi"/>
          <w:sz w:val="24"/>
          <w:lang w:val="en-GB"/>
        </w:rPr>
      </w:pPr>
    </w:p>
    <w:p w:rsidR="00A22D8E" w:rsidRPr="00A634FF" w:rsidRDefault="00F777D1" w:rsidP="00B16BF1">
      <w:pPr>
        <w:spacing w:before="0" w:after="0"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The large number of competencies has led municipalities to gradually organize and improve their management capacities for better, faster and more cost-effective services. Improving coordination, planning, </w:t>
      </w:r>
      <w:proofErr w:type="gramStart"/>
      <w:r w:rsidRPr="00A634FF">
        <w:rPr>
          <w:rFonts w:asciiTheme="majorHAnsi" w:hAnsiTheme="majorHAnsi" w:cstheme="majorHAnsi"/>
          <w:sz w:val="24"/>
          <w:lang w:val="en-GB"/>
        </w:rPr>
        <w:t>implementation</w:t>
      </w:r>
      <w:proofErr w:type="gramEnd"/>
      <w:r w:rsidRPr="00A634FF">
        <w:rPr>
          <w:rFonts w:asciiTheme="majorHAnsi" w:hAnsiTheme="majorHAnsi" w:cstheme="majorHAnsi"/>
          <w:sz w:val="24"/>
          <w:lang w:val="en-GB"/>
        </w:rPr>
        <w:t xml:space="preserve"> and accountability elements is a clear indication that local institutions are undergoing good governance reforms. Among the many aspects of improving governance to be emphasized is the reorganization of municipal administrative services and their concentration in one place through Citizens' Service Centres, reducing the cost of services through digitalization of the administration, improving human resource capacities, increasing level of own source revenues, investments in infrastructure, building a culture of communication with citizens and especially in the process of </w:t>
      </w:r>
      <w:r w:rsidR="00A634FF" w:rsidRPr="00A634FF">
        <w:rPr>
          <w:rFonts w:asciiTheme="majorHAnsi" w:hAnsiTheme="majorHAnsi" w:cstheme="majorHAnsi"/>
          <w:sz w:val="24"/>
          <w:lang w:val="en-GB"/>
        </w:rPr>
        <w:t>budget</w:t>
      </w:r>
      <w:r w:rsidRPr="00A634FF">
        <w:rPr>
          <w:rFonts w:asciiTheme="majorHAnsi" w:hAnsiTheme="majorHAnsi" w:cstheme="majorHAnsi"/>
          <w:sz w:val="24"/>
          <w:lang w:val="en-GB"/>
        </w:rPr>
        <w:t xml:space="preserve"> discussions, coordination and cooperation with civil society, increasing financial transparency and other important segments of public management</w:t>
      </w:r>
      <w:r w:rsidR="00A22D8E" w:rsidRPr="00A634FF">
        <w:rPr>
          <w:rFonts w:asciiTheme="majorHAnsi" w:hAnsiTheme="majorHAnsi" w:cstheme="majorHAnsi"/>
          <w:sz w:val="24"/>
          <w:lang w:val="en-GB"/>
        </w:rPr>
        <w:t>.</w:t>
      </w:r>
    </w:p>
    <w:p w:rsidR="00B16BF1" w:rsidRPr="00A634FF" w:rsidRDefault="00B16BF1" w:rsidP="00B16BF1">
      <w:pPr>
        <w:spacing w:before="0" w:after="0" w:line="276" w:lineRule="auto"/>
        <w:rPr>
          <w:rFonts w:asciiTheme="majorHAnsi" w:hAnsiTheme="majorHAnsi" w:cstheme="majorHAnsi"/>
          <w:sz w:val="24"/>
          <w:lang w:val="en-GB"/>
        </w:rPr>
      </w:pPr>
    </w:p>
    <w:p w:rsidR="00A22D8E" w:rsidRPr="00A634FF" w:rsidRDefault="00223213" w:rsidP="00B16BF1">
      <w:pPr>
        <w:spacing w:before="0" w:after="0" w:line="276" w:lineRule="auto"/>
        <w:rPr>
          <w:rFonts w:asciiTheme="majorHAnsi" w:hAnsiTheme="majorHAnsi" w:cstheme="majorHAnsi"/>
          <w:sz w:val="24"/>
          <w:lang w:val="en-GB"/>
        </w:rPr>
      </w:pPr>
      <w:r w:rsidRPr="00A634FF">
        <w:rPr>
          <w:rFonts w:asciiTheme="majorHAnsi" w:hAnsiTheme="majorHAnsi" w:cstheme="majorHAnsi"/>
          <w:sz w:val="24"/>
          <w:lang w:val="en-GB"/>
        </w:rPr>
        <w:t>Citizens' contact with the local administration is expressed on a daily basis. The data on the submitted requests show a large number of services provided by municipalities to citizens</w:t>
      </w:r>
      <w:r w:rsidR="00A22D8E" w:rsidRPr="00A634FF">
        <w:rPr>
          <w:rFonts w:asciiTheme="majorHAnsi" w:hAnsiTheme="majorHAnsi" w:cstheme="majorHAnsi"/>
          <w:sz w:val="24"/>
          <w:lang w:val="en-GB"/>
        </w:rPr>
        <w:t xml:space="preserve">. </w:t>
      </w:r>
      <w:r w:rsidR="005226A6" w:rsidRPr="00A634FF">
        <w:rPr>
          <w:rFonts w:asciiTheme="majorHAnsi" w:hAnsiTheme="majorHAnsi" w:cstheme="majorHAnsi"/>
          <w:sz w:val="24"/>
          <w:lang w:val="en-GB"/>
        </w:rPr>
        <w:t>The large volume of these requests made the administrative activity of the responsible bodies to be extremely dynamic, while the possibility of their implementation to bear its own financial weight. The complexity of the services provided by the municipalities and the expectations of the citizens for access to rights necessarily require the coordination of organizational planning systems, so that the efficiency of the services is as high as possible. Maintaining a coherent approach with all stakeholders in the early stages of policy drafting is a prerequisite for their compliance with legal standards and the effectiveness of governance. Through the active involvement of citizens in policy-making, municipalities will provide an appropriate, transparent and accountable environment, as well as avoid the practice of developing strategic documents without clear information and at unaffordable costs</w:t>
      </w:r>
      <w:r w:rsidR="00A22D8E" w:rsidRPr="00A634FF">
        <w:rPr>
          <w:rFonts w:asciiTheme="majorHAnsi" w:hAnsiTheme="majorHAnsi" w:cstheme="majorHAnsi"/>
          <w:sz w:val="24"/>
          <w:lang w:val="en-GB"/>
        </w:rPr>
        <w:t xml:space="preserve">. </w:t>
      </w:r>
    </w:p>
    <w:p w:rsidR="00B16BF1" w:rsidRPr="00A634FF" w:rsidRDefault="00B16BF1" w:rsidP="00B16BF1">
      <w:pPr>
        <w:spacing w:before="0" w:after="0" w:line="276" w:lineRule="auto"/>
        <w:rPr>
          <w:rFonts w:asciiTheme="majorHAnsi" w:hAnsiTheme="majorHAnsi" w:cstheme="majorHAnsi"/>
          <w:sz w:val="24"/>
          <w:lang w:val="en-GB"/>
        </w:rPr>
      </w:pPr>
    </w:p>
    <w:p w:rsidR="00A22D8E" w:rsidRPr="00A634FF" w:rsidRDefault="005226A6" w:rsidP="00B16BF1">
      <w:pPr>
        <w:spacing w:before="0" w:after="0" w:line="276" w:lineRule="auto"/>
        <w:rPr>
          <w:rFonts w:asciiTheme="majorHAnsi" w:hAnsiTheme="majorHAnsi" w:cstheme="majorHAnsi"/>
          <w:sz w:val="24"/>
          <w:lang w:val="en-GB"/>
        </w:rPr>
      </w:pPr>
      <w:r w:rsidRPr="00A634FF">
        <w:rPr>
          <w:rFonts w:asciiTheme="majorHAnsi" w:hAnsiTheme="majorHAnsi" w:cstheme="majorHAnsi"/>
          <w:sz w:val="24"/>
          <w:lang w:val="en-GB"/>
        </w:rPr>
        <w:t>The Municipal Performance Management System (MPMS) is designed in such a way as to assess the level of achievements of municipalities, to see their strengths and weaknesses, so that from the information obtained, to pave the way for the development of clear and achievable objectives as well as balanced investments. From this point of view, since 2009, the MPMS has been expanded in terms of the number and types of services for which municipalities are competent under the law. Currently, the measurement extends to 19 fields of municipal competencies, with a total of 119 indicators and 340 data for each municipality. Elements of performance measurement express the set of rights and obligations that municipalities exercise in the service of citizens on the basis of legal competencies</w:t>
      </w:r>
      <w:r w:rsidR="003B00C3" w:rsidRPr="0028091B">
        <w:rPr>
          <w:rStyle w:val="FootnoteReference"/>
          <w:rFonts w:asciiTheme="majorHAnsi" w:hAnsiTheme="majorHAnsi" w:cstheme="majorHAnsi"/>
          <w:sz w:val="24"/>
          <w:lang w:val="sq-AL"/>
        </w:rPr>
        <w:footnoteReference w:id="2"/>
      </w:r>
      <w:r w:rsidRPr="00A634FF">
        <w:rPr>
          <w:rFonts w:asciiTheme="majorHAnsi" w:hAnsiTheme="majorHAnsi" w:cstheme="majorHAnsi"/>
          <w:sz w:val="24"/>
          <w:lang w:val="en-GB"/>
        </w:rPr>
        <w:t>. The indicators used provide considerable information on the level of services provided. The data obtained from this system provide clear indications to the municipal management and stakeholders about the interventions, the extension of priorities and the achievement of the intended objectives</w:t>
      </w:r>
      <w:r w:rsidR="00A22D8E" w:rsidRPr="00A634FF">
        <w:rPr>
          <w:rFonts w:asciiTheme="majorHAnsi" w:hAnsiTheme="majorHAnsi" w:cstheme="majorHAnsi"/>
          <w:sz w:val="24"/>
          <w:lang w:val="en-GB"/>
        </w:rPr>
        <w:t xml:space="preserve">.  </w:t>
      </w:r>
    </w:p>
    <w:p w:rsidR="00B16BF1" w:rsidRPr="00A634FF" w:rsidRDefault="00B16BF1" w:rsidP="00B16BF1">
      <w:pPr>
        <w:spacing w:before="0" w:after="0" w:line="276" w:lineRule="auto"/>
        <w:rPr>
          <w:rFonts w:asciiTheme="majorHAnsi" w:hAnsiTheme="majorHAnsi" w:cstheme="majorHAnsi"/>
          <w:sz w:val="24"/>
          <w:lang w:val="en-GB"/>
        </w:rPr>
      </w:pPr>
    </w:p>
    <w:p w:rsidR="00A22D8E" w:rsidRPr="00A634FF" w:rsidRDefault="005226A6" w:rsidP="00B16BF1">
      <w:pPr>
        <w:spacing w:before="0" w:after="0" w:line="276" w:lineRule="auto"/>
        <w:rPr>
          <w:rFonts w:asciiTheme="majorHAnsi" w:hAnsiTheme="majorHAnsi" w:cstheme="majorHAnsi"/>
          <w:sz w:val="24"/>
          <w:lang w:val="en-GB"/>
        </w:rPr>
      </w:pPr>
      <w:r w:rsidRPr="00A634FF">
        <w:rPr>
          <w:rFonts w:asciiTheme="majorHAnsi" w:hAnsiTheme="majorHAnsi" w:cstheme="majorHAnsi"/>
          <w:sz w:val="24"/>
          <w:lang w:val="en-GB"/>
        </w:rPr>
        <w:t>In 2020, the process of measuring municipal performance has been digitized, with the implementation of the Electronic Performance Management System, which is accessible to all reporting officials of municipalities and the ministry. The digitalization of this process gave concrete results in improving the quality of reporting, easier data tracking, better documentation and access for any stakeholder to be informed in real time about the level of services provided by municipalities</w:t>
      </w:r>
      <w:r w:rsidR="00A22D8E" w:rsidRPr="00A634FF">
        <w:rPr>
          <w:rFonts w:asciiTheme="majorHAnsi" w:hAnsiTheme="majorHAnsi" w:cstheme="majorHAnsi"/>
          <w:sz w:val="24"/>
          <w:lang w:val="en-GB"/>
        </w:rPr>
        <w:t xml:space="preserve">. </w:t>
      </w:r>
    </w:p>
    <w:p w:rsidR="00A22D8E" w:rsidRPr="00A634FF" w:rsidRDefault="00A22D8E" w:rsidP="00A22D8E">
      <w:pPr>
        <w:spacing w:before="0" w:after="0" w:line="276" w:lineRule="auto"/>
        <w:ind w:firstLine="720"/>
        <w:rPr>
          <w:rFonts w:asciiTheme="majorHAnsi" w:hAnsiTheme="majorHAnsi" w:cstheme="majorHAnsi"/>
          <w:sz w:val="24"/>
          <w:lang w:val="en-GB"/>
        </w:rPr>
      </w:pPr>
    </w:p>
    <w:p w:rsidR="00A22D8E" w:rsidRPr="00A634FF" w:rsidRDefault="00A22D8E" w:rsidP="00A22D8E">
      <w:pPr>
        <w:pStyle w:val="Heading1"/>
        <w:jc w:val="center"/>
        <w:rPr>
          <w:sz w:val="28"/>
          <w:szCs w:val="28"/>
          <w:lang w:val="en-GB"/>
        </w:rPr>
      </w:pPr>
      <w:bookmarkStart w:id="15" w:name="_Toc97629519"/>
      <w:r w:rsidRPr="00A634FF">
        <w:rPr>
          <w:sz w:val="28"/>
          <w:szCs w:val="28"/>
          <w:lang w:val="en-GB"/>
        </w:rPr>
        <w:t xml:space="preserve">2. </w:t>
      </w:r>
      <w:r w:rsidR="00E70B26" w:rsidRPr="00A634FF">
        <w:rPr>
          <w:sz w:val="28"/>
          <w:szCs w:val="28"/>
          <w:lang w:val="en-GB"/>
        </w:rPr>
        <w:t>Trends of p</w:t>
      </w:r>
      <w:r w:rsidR="005226A6" w:rsidRPr="00A634FF">
        <w:rPr>
          <w:sz w:val="28"/>
          <w:szCs w:val="28"/>
          <w:lang w:val="en-GB"/>
        </w:rPr>
        <w:t>erformance of municipalities over the years</w:t>
      </w:r>
      <w:bookmarkEnd w:id="15"/>
    </w:p>
    <w:p w:rsidR="00A22D8E" w:rsidRPr="00A634FF" w:rsidRDefault="00A22D8E" w:rsidP="00A22D8E">
      <w:pPr>
        <w:spacing w:line="276" w:lineRule="auto"/>
        <w:ind w:firstLine="720"/>
        <w:rPr>
          <w:rFonts w:asciiTheme="majorHAnsi" w:hAnsiTheme="majorHAnsi" w:cstheme="majorHAnsi"/>
          <w:sz w:val="12"/>
          <w:lang w:val="en-GB"/>
        </w:rPr>
      </w:pPr>
    </w:p>
    <w:p w:rsidR="00A22D8E" w:rsidRPr="00A634FF" w:rsidRDefault="00E70B26" w:rsidP="00B16BF1">
      <w:pPr>
        <w:spacing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Measuring the performance of </w:t>
      </w:r>
      <w:proofErr w:type="gramStart"/>
      <w:r w:rsidRPr="00A634FF">
        <w:rPr>
          <w:rFonts w:asciiTheme="majorHAnsi" w:hAnsiTheme="majorHAnsi" w:cstheme="majorHAnsi"/>
          <w:sz w:val="24"/>
          <w:lang w:val="en-GB"/>
        </w:rPr>
        <w:t>municipalities</w:t>
      </w:r>
      <w:proofErr w:type="gramEnd"/>
      <w:r w:rsidRPr="00A634FF">
        <w:rPr>
          <w:rFonts w:asciiTheme="majorHAnsi" w:hAnsiTheme="majorHAnsi" w:cstheme="majorHAnsi"/>
          <w:sz w:val="24"/>
          <w:lang w:val="en-GB"/>
        </w:rPr>
        <w:t xml:space="preserve"> results in data that reflect the degree of compliance with service standards by municipalities. Over the years, the elements of performance measurement have changed as the number of indicators has been increasing. The purpose of expanding the fields and indicators was to measure as many possible services which are provided by local institutions. This increase is also due to the fact that municipalities have strengthened their capacity to use the performance system, increasing the quality of reported data. Overall analysis shows that some indicators have already reached a good standard of operation, which are a proof of the level of regularity within the target result. On the other hand, there are certain parameters for which municipalities are still at a low level of development, for which measurement indicators should be present in the long term</w:t>
      </w:r>
      <w:r w:rsidR="00A22D8E" w:rsidRPr="00A634FF">
        <w:rPr>
          <w:rFonts w:asciiTheme="majorHAnsi" w:hAnsiTheme="majorHAnsi" w:cstheme="majorHAnsi"/>
          <w:sz w:val="24"/>
          <w:lang w:val="en-GB"/>
        </w:rPr>
        <w:t xml:space="preserve">. </w:t>
      </w:r>
    </w:p>
    <w:p w:rsidR="00A22D8E" w:rsidRPr="00A634FF" w:rsidRDefault="00E70B26" w:rsidP="00B16BF1">
      <w:pPr>
        <w:spacing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In general, the data show that the level of </w:t>
      </w:r>
      <w:r w:rsidR="00106944">
        <w:rPr>
          <w:rFonts w:asciiTheme="majorHAnsi" w:hAnsiTheme="majorHAnsi" w:cstheme="majorHAnsi"/>
          <w:sz w:val="24"/>
          <w:lang w:val="en-GB"/>
        </w:rPr>
        <w:t xml:space="preserve">provision of </w:t>
      </w:r>
      <w:r w:rsidRPr="00A634FF">
        <w:rPr>
          <w:rFonts w:asciiTheme="majorHAnsi" w:hAnsiTheme="majorHAnsi" w:cstheme="majorHAnsi"/>
          <w:sz w:val="24"/>
          <w:lang w:val="en-GB"/>
        </w:rPr>
        <w:t>service</w:t>
      </w:r>
      <w:r w:rsidR="00106944">
        <w:rPr>
          <w:rFonts w:asciiTheme="majorHAnsi" w:hAnsiTheme="majorHAnsi" w:cstheme="majorHAnsi"/>
          <w:sz w:val="24"/>
          <w:lang w:val="en-GB"/>
        </w:rPr>
        <w:t>s</w:t>
      </w:r>
      <w:r w:rsidRPr="00A634FF">
        <w:rPr>
          <w:rFonts w:asciiTheme="majorHAnsi" w:hAnsiTheme="majorHAnsi" w:cstheme="majorHAnsi"/>
          <w:sz w:val="24"/>
          <w:lang w:val="en-GB"/>
        </w:rPr>
        <w:t xml:space="preserve"> and implementation of governance functions extends to the average level reflected from year to year. If we analyse the data of 2017 we will see a percentage at the level of 60.54% in 14 fields of evaluated performance. In the same fields, during 2018 there was an increase of 5.5%, or 66% in an overall level. However, in 2019, in 14 fields of measurement</w:t>
      </w:r>
      <w:r w:rsidR="003B00C3" w:rsidRPr="0028091B">
        <w:rPr>
          <w:rFonts w:asciiTheme="majorHAnsi" w:hAnsiTheme="majorHAnsi" w:cstheme="majorHAnsi"/>
          <w:sz w:val="24"/>
          <w:lang w:val="sq-AL"/>
        </w:rPr>
        <w:t>,</w:t>
      </w:r>
      <w:r w:rsidR="003B00C3" w:rsidRPr="0028091B">
        <w:rPr>
          <w:rStyle w:val="FootnoteReference"/>
          <w:rFonts w:asciiTheme="majorHAnsi" w:hAnsiTheme="majorHAnsi" w:cstheme="majorHAnsi"/>
          <w:sz w:val="24"/>
          <w:lang w:val="sq-AL"/>
        </w:rPr>
        <w:footnoteReference w:id="3"/>
      </w:r>
      <w:r w:rsidRPr="00A634FF">
        <w:rPr>
          <w:rFonts w:asciiTheme="majorHAnsi" w:hAnsiTheme="majorHAnsi" w:cstheme="majorHAnsi"/>
          <w:sz w:val="24"/>
          <w:lang w:val="en-GB"/>
        </w:rPr>
        <w:t xml:space="preserve"> municipalities showed a decrease of 1.76% of performance, 58.78% in an overall level. This is due to the change of some elements of performance measurement, the addition of indicators within the fields, as well as the increase of the quality of data documentation</w:t>
      </w:r>
      <w:r w:rsidR="00A22D8E" w:rsidRPr="00A634FF">
        <w:rPr>
          <w:rFonts w:asciiTheme="majorHAnsi" w:hAnsiTheme="majorHAnsi" w:cstheme="majorHAnsi"/>
          <w:sz w:val="24"/>
          <w:lang w:val="en-GB"/>
        </w:rPr>
        <w:t xml:space="preserve">.  </w:t>
      </w:r>
    </w:p>
    <w:p w:rsidR="00A22D8E" w:rsidRPr="00A634FF" w:rsidRDefault="00E70B26" w:rsidP="00B16BF1">
      <w:pPr>
        <w:spacing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The most accurate comparisons can be made between the years 2019-2020, given that for these two years measurements have been made for 19 fields of competence. However, the state of the pandemic made the circumstances not the same, which affected municipalities' work intensity. For this reason, the measurement objectives for 2020 narrowed to 17 indicators less, as a result of Government measures for protection from the pandemic. This led to the application of 102 measurement indicators this </w:t>
      </w:r>
      <w:r w:rsidR="00F13679">
        <w:rPr>
          <w:rFonts w:asciiTheme="majorHAnsi" w:hAnsiTheme="majorHAnsi" w:cstheme="majorHAnsi"/>
          <w:sz w:val="24"/>
          <w:lang w:val="en-GB"/>
        </w:rPr>
        <w:t>year.</w:t>
      </w:r>
    </w:p>
    <w:p w:rsidR="00A22D8E" w:rsidRPr="00A634FF" w:rsidRDefault="00E76006" w:rsidP="00B16BF1">
      <w:pPr>
        <w:spacing w:line="276" w:lineRule="auto"/>
        <w:rPr>
          <w:rFonts w:asciiTheme="majorHAnsi" w:hAnsiTheme="majorHAnsi" w:cstheme="majorHAnsi"/>
          <w:sz w:val="24"/>
          <w:lang w:val="en-GB"/>
        </w:rPr>
      </w:pPr>
      <w:r w:rsidRPr="00A634FF">
        <w:rPr>
          <w:rFonts w:asciiTheme="majorHAnsi" w:hAnsiTheme="majorHAnsi" w:cstheme="majorHAnsi"/>
          <w:sz w:val="24"/>
          <w:lang w:val="en-GB"/>
        </w:rPr>
        <w:t>Even performance by fields of competence turns out to be almost the same in 2020 compared to 2019. While in 2019 performance by fields was expressed at 58.</w:t>
      </w:r>
      <w:r w:rsidR="00F13679">
        <w:rPr>
          <w:rFonts w:asciiTheme="majorHAnsi" w:hAnsiTheme="majorHAnsi" w:cstheme="majorHAnsi"/>
          <w:sz w:val="24"/>
          <w:lang w:val="en-GB"/>
        </w:rPr>
        <w:t>78%, in 2020 it results in 57.06</w:t>
      </w:r>
      <w:r w:rsidRPr="00A634FF">
        <w:rPr>
          <w:rFonts w:asciiTheme="majorHAnsi" w:hAnsiTheme="majorHAnsi" w:cstheme="majorHAnsi"/>
          <w:sz w:val="24"/>
          <w:lang w:val="en-GB"/>
        </w:rPr>
        <w:t>%, or 1</w:t>
      </w:r>
      <w:r w:rsidR="00F13679">
        <w:rPr>
          <w:rFonts w:asciiTheme="majorHAnsi" w:hAnsiTheme="majorHAnsi" w:cstheme="majorHAnsi"/>
          <w:sz w:val="24"/>
          <w:lang w:val="en-GB"/>
        </w:rPr>
        <w:t>.72</w:t>
      </w:r>
      <w:r w:rsidRPr="00A634FF">
        <w:rPr>
          <w:rFonts w:asciiTheme="majorHAnsi" w:hAnsiTheme="majorHAnsi" w:cstheme="majorHAnsi"/>
          <w:sz w:val="24"/>
          <w:lang w:val="en-GB"/>
        </w:rPr>
        <w:t>% lower. Unlike 2019 where 36 municipalities had reported, in 2020 all municipalities</w:t>
      </w:r>
      <w:r w:rsidR="00A22D8E" w:rsidRPr="00A634FF">
        <w:rPr>
          <w:rStyle w:val="FootnoteReference"/>
          <w:rFonts w:asciiTheme="majorHAnsi" w:hAnsiTheme="majorHAnsi" w:cstheme="majorHAnsi"/>
          <w:sz w:val="24"/>
          <w:lang w:val="en-GB"/>
        </w:rPr>
        <w:footnoteReference w:id="4"/>
      </w:r>
      <w:r w:rsidR="003B00C3">
        <w:rPr>
          <w:rFonts w:asciiTheme="majorHAnsi" w:hAnsiTheme="majorHAnsi" w:cstheme="majorHAnsi"/>
          <w:sz w:val="24"/>
          <w:lang w:val="en-GB"/>
        </w:rPr>
        <w:t xml:space="preserve"> </w:t>
      </w:r>
      <w:r w:rsidR="003B00C3" w:rsidRPr="00A634FF">
        <w:rPr>
          <w:rFonts w:asciiTheme="majorHAnsi" w:hAnsiTheme="majorHAnsi" w:cstheme="majorHAnsi"/>
          <w:sz w:val="24"/>
          <w:lang w:val="en-GB"/>
        </w:rPr>
        <w:t>responded to reporting</w:t>
      </w:r>
      <w:r w:rsidR="00A22D8E" w:rsidRPr="00A634FF">
        <w:rPr>
          <w:rFonts w:asciiTheme="majorHAnsi" w:hAnsiTheme="majorHAnsi" w:cstheme="majorHAnsi"/>
          <w:sz w:val="24"/>
          <w:lang w:val="en-GB"/>
        </w:rPr>
        <w:t xml:space="preserve">, </w:t>
      </w:r>
      <w:r w:rsidRPr="00A634FF">
        <w:rPr>
          <w:rFonts w:asciiTheme="majorHAnsi" w:hAnsiTheme="majorHAnsi" w:cstheme="majorHAnsi"/>
          <w:sz w:val="24"/>
          <w:lang w:val="en-GB"/>
        </w:rPr>
        <w:t>but with a smaller number of indicators used due to the pandemic. The following is a graph comparing performance over the years</w:t>
      </w:r>
      <w:r w:rsidR="00A22D8E" w:rsidRPr="00A634FF">
        <w:rPr>
          <w:rFonts w:asciiTheme="majorHAnsi" w:hAnsiTheme="majorHAnsi" w:cstheme="majorHAnsi"/>
          <w:sz w:val="24"/>
          <w:lang w:val="en-GB"/>
        </w:rPr>
        <w:t>:</w:t>
      </w:r>
    </w:p>
    <w:p w:rsidR="00A22D8E" w:rsidRPr="00A634FF" w:rsidRDefault="00A22D8E" w:rsidP="00A22D8E">
      <w:pPr>
        <w:spacing w:line="276" w:lineRule="auto"/>
        <w:rPr>
          <w:rFonts w:asciiTheme="majorHAnsi" w:hAnsiTheme="majorHAnsi" w:cstheme="majorHAnsi"/>
          <w:i/>
          <w:color w:val="44546A" w:themeColor="text2"/>
          <w:sz w:val="20"/>
          <w:szCs w:val="20"/>
          <w:lang w:val="en-GB"/>
        </w:rPr>
      </w:pPr>
      <w:r w:rsidRPr="00A634FF">
        <w:rPr>
          <w:b/>
          <w:noProof/>
          <w:color w:val="44546A" w:themeColor="text2"/>
          <w:sz w:val="20"/>
          <w:szCs w:val="20"/>
        </w:rPr>
        <mc:AlternateContent>
          <mc:Choice Requires="wps">
            <w:drawing>
              <wp:anchor distT="0" distB="0" distL="114300" distR="114300" simplePos="0" relativeHeight="251711488" behindDoc="0" locked="0" layoutInCell="1" allowOverlap="1" wp14:anchorId="093C6579" wp14:editId="6D0D9A58">
                <wp:simplePos x="0" y="0"/>
                <wp:positionH relativeFrom="column">
                  <wp:posOffset>4419600</wp:posOffset>
                </wp:positionH>
                <wp:positionV relativeFrom="paragraph">
                  <wp:posOffset>1763395</wp:posOffset>
                </wp:positionV>
                <wp:extent cx="892810" cy="461010"/>
                <wp:effectExtent l="38100" t="38100" r="40640" b="53340"/>
                <wp:wrapNone/>
                <wp:docPr id="182" name="Rectangle 182"/>
                <wp:cNvGraphicFramePr/>
                <a:graphic xmlns:a="http://schemas.openxmlformats.org/drawingml/2006/main">
                  <a:graphicData uri="http://schemas.microsoft.com/office/word/2010/wordprocessingShape">
                    <wps:wsp>
                      <wps:cNvSpPr/>
                      <wps:spPr>
                        <a:xfrm>
                          <a:off x="0" y="0"/>
                          <a:ext cx="892810" cy="461010"/>
                        </a:xfrm>
                        <a:prstGeom prst="rect">
                          <a:avLst/>
                        </a:prstGeom>
                        <a:solidFill>
                          <a:schemeClr val="accent4">
                            <a:lumMod val="75000"/>
                          </a:schemeClr>
                        </a:solidFill>
                        <a:ln>
                          <a:noFill/>
                        </a:ln>
                        <a:scene3d>
                          <a:camera prst="orthographicFront"/>
                          <a:lightRig rig="threePt" dir="t"/>
                        </a:scene3d>
                        <a:sp3d>
                          <a:bevelT w="69850" h="19050"/>
                          <a:bevelB h="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6608C" id="Rectangle 182" o:spid="_x0000_s1026" style="position:absolute;margin-left:348pt;margin-top:138.85pt;width:70.3pt;height:3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" fillcolor="#bf8f00 [2407]" stroked="f" strokeweight="1pt"/>
            </w:pict>
          </mc:Fallback>
        </mc:AlternateContent>
      </w:r>
      <w:r w:rsidRPr="00A634FF">
        <w:rPr>
          <w:b/>
          <w:noProof/>
          <w:color w:val="44546A" w:themeColor="text2"/>
          <w:sz w:val="20"/>
          <w:szCs w:val="20"/>
        </w:rPr>
        <mc:AlternateContent>
          <mc:Choice Requires="wps">
            <w:drawing>
              <wp:anchor distT="0" distB="0" distL="114300" distR="114300" simplePos="0" relativeHeight="251712512" behindDoc="0" locked="0" layoutInCell="1" allowOverlap="1" wp14:anchorId="3DE707A1" wp14:editId="631C797D">
                <wp:simplePos x="0" y="0"/>
                <wp:positionH relativeFrom="margin">
                  <wp:posOffset>4516755</wp:posOffset>
                </wp:positionH>
                <wp:positionV relativeFrom="paragraph">
                  <wp:posOffset>1737995</wp:posOffset>
                </wp:positionV>
                <wp:extent cx="829310" cy="474345"/>
                <wp:effectExtent l="0" t="0" r="0" b="1905"/>
                <wp:wrapNone/>
                <wp:docPr id="183" name="Text Box 183"/>
                <wp:cNvGraphicFramePr/>
                <a:graphic xmlns:a="http://schemas.openxmlformats.org/drawingml/2006/main">
                  <a:graphicData uri="http://schemas.microsoft.com/office/word/2010/wordprocessingShape">
                    <wps:wsp>
                      <wps:cNvSpPr txBox="1"/>
                      <wps:spPr>
                        <a:xfrm>
                          <a:off x="0" y="0"/>
                          <a:ext cx="82931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F40004" w:rsidRDefault="00B151CA" w:rsidP="00A22D8E">
                            <w:pPr>
                              <w:rPr>
                                <w:rFonts w:asciiTheme="majorHAnsi" w:hAnsiTheme="majorHAnsi" w:cstheme="majorHAnsi"/>
                                <w:color w:val="FFFFFF" w:themeColor="background1"/>
                                <w:sz w:val="40"/>
                              </w:rPr>
                            </w:pPr>
                            <w:r>
                              <w:rPr>
                                <w:rFonts w:asciiTheme="majorHAnsi" w:hAnsiTheme="majorHAnsi" w:cstheme="majorHAnsi"/>
                                <w:color w:val="FFFFFF" w:themeColor="background1"/>
                                <w:sz w:val="40"/>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E707A1" id="Text Box 183" o:spid="_x0000_s1034" type="#_x0000_t202" style="position:absolute;left:0;text-align:left;margin-left:355.65pt;margin-top:136.85pt;width:65.3pt;height:37.35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" filled="f" stroked="f" strokeweight=".5pt">
                <v:textbox>
                  <w:txbxContent>
                    <w:p w:rsidR="00B151CA" w:rsidRPr="00F40004" w:rsidRDefault="00B151CA" w:rsidP="00A22D8E">
                      <w:pPr>
                        <w:rPr>
                          <w:rFonts w:asciiTheme="majorHAnsi" w:hAnsiTheme="majorHAnsi" w:cstheme="majorHAnsi"/>
                          <w:color w:val="FFFFFF" w:themeColor="background1"/>
                          <w:sz w:val="40"/>
                        </w:rPr>
                      </w:pPr>
                      <w:r>
                        <w:rPr>
                          <w:rFonts w:asciiTheme="majorHAnsi" w:hAnsiTheme="majorHAnsi" w:cstheme="majorHAnsi"/>
                          <w:color w:val="FFFFFF" w:themeColor="background1"/>
                          <w:sz w:val="40"/>
                        </w:rPr>
                        <w:t>2020</w:t>
                      </w:r>
                    </w:p>
                  </w:txbxContent>
                </v:textbox>
                <w10:wrap anchorx="margin"/>
              </v:shape>
            </w:pict>
          </mc:Fallback>
        </mc:AlternateContent>
      </w:r>
      <w:r w:rsidRPr="00A634FF">
        <w:rPr>
          <w:b/>
          <w:noProof/>
          <w:color w:val="44546A" w:themeColor="text2"/>
          <w:sz w:val="20"/>
          <w:szCs w:val="20"/>
        </w:rPr>
        <mc:AlternateContent>
          <mc:Choice Requires="wps">
            <w:drawing>
              <wp:anchor distT="0" distB="0" distL="114300" distR="114300" simplePos="0" relativeHeight="251709440" behindDoc="0" locked="0" layoutInCell="1" allowOverlap="1" wp14:anchorId="566D8D9F" wp14:editId="43DEE51A">
                <wp:simplePos x="0" y="0"/>
                <wp:positionH relativeFrom="column">
                  <wp:posOffset>3022600</wp:posOffset>
                </wp:positionH>
                <wp:positionV relativeFrom="paragraph">
                  <wp:posOffset>1781810</wp:posOffset>
                </wp:positionV>
                <wp:extent cx="892810" cy="461010"/>
                <wp:effectExtent l="38100" t="38100" r="40640" b="53340"/>
                <wp:wrapNone/>
                <wp:docPr id="180" name="Rectangle 180"/>
                <wp:cNvGraphicFramePr/>
                <a:graphic xmlns:a="http://schemas.openxmlformats.org/drawingml/2006/main">
                  <a:graphicData uri="http://schemas.microsoft.com/office/word/2010/wordprocessingShape">
                    <wps:wsp>
                      <wps:cNvSpPr/>
                      <wps:spPr>
                        <a:xfrm>
                          <a:off x="0" y="0"/>
                          <a:ext cx="892810" cy="461010"/>
                        </a:xfrm>
                        <a:prstGeom prst="rect">
                          <a:avLst/>
                        </a:prstGeom>
                        <a:solidFill>
                          <a:schemeClr val="accent4">
                            <a:lumMod val="75000"/>
                          </a:schemeClr>
                        </a:solidFill>
                        <a:ln>
                          <a:noFill/>
                        </a:ln>
                        <a:scene3d>
                          <a:camera prst="orthographicFront"/>
                          <a:lightRig rig="threePt" dir="t"/>
                        </a:scene3d>
                        <a:sp3d>
                          <a:bevelT w="69850" h="19050"/>
                          <a:bevelB h="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1371D" id="Rectangle 180" o:spid="_x0000_s1026" style="position:absolute;margin-left:238pt;margin-top:140.3pt;width:70.3pt;height:3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" fillcolor="#bf8f00 [2407]" stroked="f" strokeweight="1pt"/>
            </w:pict>
          </mc:Fallback>
        </mc:AlternateContent>
      </w:r>
      <w:r w:rsidRPr="00A634FF">
        <w:rPr>
          <w:b/>
          <w:noProof/>
          <w:color w:val="44546A" w:themeColor="text2"/>
          <w:sz w:val="20"/>
          <w:szCs w:val="20"/>
        </w:rPr>
        <mc:AlternateContent>
          <mc:Choice Requires="wps">
            <w:drawing>
              <wp:anchor distT="0" distB="0" distL="114300" distR="114300" simplePos="0" relativeHeight="251710464" behindDoc="0" locked="0" layoutInCell="1" allowOverlap="1" wp14:anchorId="5907F634" wp14:editId="217D07FA">
                <wp:simplePos x="0" y="0"/>
                <wp:positionH relativeFrom="margin">
                  <wp:posOffset>3119755</wp:posOffset>
                </wp:positionH>
                <wp:positionV relativeFrom="paragraph">
                  <wp:posOffset>1756410</wp:posOffset>
                </wp:positionV>
                <wp:extent cx="829310" cy="474345"/>
                <wp:effectExtent l="0" t="0" r="0" b="1905"/>
                <wp:wrapNone/>
                <wp:docPr id="181" name="Text Box 181"/>
                <wp:cNvGraphicFramePr/>
                <a:graphic xmlns:a="http://schemas.openxmlformats.org/drawingml/2006/main">
                  <a:graphicData uri="http://schemas.microsoft.com/office/word/2010/wordprocessingShape">
                    <wps:wsp>
                      <wps:cNvSpPr txBox="1"/>
                      <wps:spPr>
                        <a:xfrm>
                          <a:off x="0" y="0"/>
                          <a:ext cx="82931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F40004" w:rsidRDefault="00B151CA" w:rsidP="00A22D8E">
                            <w:pPr>
                              <w:rPr>
                                <w:rFonts w:asciiTheme="majorHAnsi" w:hAnsiTheme="majorHAnsi" w:cstheme="majorHAnsi"/>
                                <w:color w:val="FFFFFF" w:themeColor="background1"/>
                                <w:sz w:val="40"/>
                              </w:rPr>
                            </w:pPr>
                            <w:r>
                              <w:rPr>
                                <w:rFonts w:asciiTheme="majorHAnsi" w:hAnsiTheme="majorHAnsi" w:cstheme="majorHAnsi"/>
                                <w:color w:val="FFFFFF" w:themeColor="background1"/>
                                <w:sz w:val="40"/>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07F634" id="Text Box 181" o:spid="_x0000_s1035" type="#_x0000_t202" style="position:absolute;left:0;text-align:left;margin-left:245.65pt;margin-top:138.3pt;width:65.3pt;height:37.35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" filled="f" stroked="f" strokeweight=".5pt">
                <v:textbox>
                  <w:txbxContent>
                    <w:p w:rsidR="00B151CA" w:rsidRPr="00F40004" w:rsidRDefault="00B151CA" w:rsidP="00A22D8E">
                      <w:pPr>
                        <w:rPr>
                          <w:rFonts w:asciiTheme="majorHAnsi" w:hAnsiTheme="majorHAnsi" w:cstheme="majorHAnsi"/>
                          <w:color w:val="FFFFFF" w:themeColor="background1"/>
                          <w:sz w:val="40"/>
                        </w:rPr>
                      </w:pPr>
                      <w:r>
                        <w:rPr>
                          <w:rFonts w:asciiTheme="majorHAnsi" w:hAnsiTheme="majorHAnsi" w:cstheme="majorHAnsi"/>
                          <w:color w:val="FFFFFF" w:themeColor="background1"/>
                          <w:sz w:val="40"/>
                        </w:rPr>
                        <w:t>2019</w:t>
                      </w:r>
                    </w:p>
                  </w:txbxContent>
                </v:textbox>
                <w10:wrap anchorx="margin"/>
              </v:shape>
            </w:pict>
          </mc:Fallback>
        </mc:AlternateContent>
      </w:r>
      <w:r w:rsidRPr="00A634FF">
        <w:rPr>
          <w:b/>
          <w:noProof/>
          <w:color w:val="44546A" w:themeColor="text2"/>
          <w:sz w:val="20"/>
          <w:szCs w:val="20"/>
        </w:rPr>
        <mc:AlternateContent>
          <mc:Choice Requires="wps">
            <w:drawing>
              <wp:anchor distT="0" distB="0" distL="114300" distR="114300" simplePos="0" relativeHeight="251705344" behindDoc="0" locked="0" layoutInCell="1" allowOverlap="1" wp14:anchorId="54A7C88D" wp14:editId="43C5B50B">
                <wp:simplePos x="0" y="0"/>
                <wp:positionH relativeFrom="column">
                  <wp:posOffset>215900</wp:posOffset>
                </wp:positionH>
                <wp:positionV relativeFrom="paragraph">
                  <wp:posOffset>1769110</wp:posOffset>
                </wp:positionV>
                <wp:extent cx="892810" cy="461010"/>
                <wp:effectExtent l="38100" t="38100" r="40640" b="53340"/>
                <wp:wrapNone/>
                <wp:docPr id="19" name="Rectangle 19"/>
                <wp:cNvGraphicFramePr/>
                <a:graphic xmlns:a="http://schemas.openxmlformats.org/drawingml/2006/main">
                  <a:graphicData uri="http://schemas.microsoft.com/office/word/2010/wordprocessingShape">
                    <wps:wsp>
                      <wps:cNvSpPr/>
                      <wps:spPr>
                        <a:xfrm>
                          <a:off x="0" y="0"/>
                          <a:ext cx="892810" cy="461010"/>
                        </a:xfrm>
                        <a:prstGeom prst="rect">
                          <a:avLst/>
                        </a:prstGeom>
                        <a:solidFill>
                          <a:schemeClr val="accent4">
                            <a:lumMod val="75000"/>
                          </a:schemeClr>
                        </a:solidFill>
                        <a:ln>
                          <a:noFill/>
                        </a:ln>
                        <a:scene3d>
                          <a:camera prst="orthographicFront"/>
                          <a:lightRig rig="threePt" dir="t"/>
                        </a:scene3d>
                        <a:sp3d>
                          <a:bevelT w="69850" h="19050"/>
                          <a:bevelB h="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B9A25" id="Rectangle 19" o:spid="_x0000_s1026" style="position:absolute;margin-left:17pt;margin-top:139.3pt;width:70.3pt;height:3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" fillcolor="#bf8f00 [2407]" stroked="f" strokeweight="1pt"/>
            </w:pict>
          </mc:Fallback>
        </mc:AlternateContent>
      </w:r>
      <w:r w:rsidRPr="00A634FF">
        <w:rPr>
          <w:b/>
          <w:noProof/>
          <w:color w:val="44546A" w:themeColor="text2"/>
          <w:sz w:val="20"/>
          <w:szCs w:val="20"/>
        </w:rPr>
        <mc:AlternateContent>
          <mc:Choice Requires="wps">
            <w:drawing>
              <wp:anchor distT="0" distB="0" distL="114300" distR="114300" simplePos="0" relativeHeight="251706368" behindDoc="0" locked="0" layoutInCell="1" allowOverlap="1" wp14:anchorId="12BF4F73" wp14:editId="5057AA32">
                <wp:simplePos x="0" y="0"/>
                <wp:positionH relativeFrom="margin">
                  <wp:posOffset>313055</wp:posOffset>
                </wp:positionH>
                <wp:positionV relativeFrom="paragraph">
                  <wp:posOffset>1743710</wp:posOffset>
                </wp:positionV>
                <wp:extent cx="829310" cy="474345"/>
                <wp:effectExtent l="0" t="0" r="0" b="1905"/>
                <wp:wrapNone/>
                <wp:docPr id="48" name="Text Box 48"/>
                <wp:cNvGraphicFramePr/>
                <a:graphic xmlns:a="http://schemas.openxmlformats.org/drawingml/2006/main">
                  <a:graphicData uri="http://schemas.microsoft.com/office/word/2010/wordprocessingShape">
                    <wps:wsp>
                      <wps:cNvSpPr txBox="1"/>
                      <wps:spPr>
                        <a:xfrm>
                          <a:off x="0" y="0"/>
                          <a:ext cx="82931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F40004" w:rsidRDefault="00B151CA" w:rsidP="00A22D8E">
                            <w:pPr>
                              <w:rPr>
                                <w:rFonts w:asciiTheme="majorHAnsi" w:hAnsiTheme="majorHAnsi" w:cstheme="majorHAnsi"/>
                                <w:color w:val="FFFFFF" w:themeColor="background1"/>
                                <w:sz w:val="40"/>
                              </w:rPr>
                            </w:pPr>
                            <w:r w:rsidRPr="00F40004">
                              <w:rPr>
                                <w:rFonts w:asciiTheme="majorHAnsi" w:hAnsiTheme="majorHAnsi" w:cstheme="majorHAnsi"/>
                                <w:color w:val="FFFFFF" w:themeColor="background1"/>
                                <w:sz w:val="40"/>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BF4F73" id="Text Box 48" o:spid="_x0000_s1036" type="#_x0000_t202" style="position:absolute;left:0;text-align:left;margin-left:24.65pt;margin-top:137.3pt;width:65.3pt;height:37.35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" filled="f" stroked="f" strokeweight=".5pt">
                <v:textbox>
                  <w:txbxContent>
                    <w:p w:rsidR="00B151CA" w:rsidRPr="00F40004" w:rsidRDefault="00B151CA" w:rsidP="00A22D8E">
                      <w:pPr>
                        <w:rPr>
                          <w:rFonts w:asciiTheme="majorHAnsi" w:hAnsiTheme="majorHAnsi" w:cstheme="majorHAnsi"/>
                          <w:color w:val="FFFFFF" w:themeColor="background1"/>
                          <w:sz w:val="40"/>
                        </w:rPr>
                      </w:pPr>
                      <w:r w:rsidRPr="00F40004">
                        <w:rPr>
                          <w:rFonts w:asciiTheme="majorHAnsi" w:hAnsiTheme="majorHAnsi" w:cstheme="majorHAnsi"/>
                          <w:color w:val="FFFFFF" w:themeColor="background1"/>
                          <w:sz w:val="40"/>
                        </w:rPr>
                        <w:t>2017</w:t>
                      </w:r>
                    </w:p>
                  </w:txbxContent>
                </v:textbox>
                <w10:wrap anchorx="margin"/>
              </v:shape>
            </w:pict>
          </mc:Fallback>
        </mc:AlternateContent>
      </w:r>
      <w:r w:rsidRPr="00A634FF">
        <w:rPr>
          <w:b/>
          <w:noProof/>
          <w:color w:val="44546A" w:themeColor="text2"/>
          <w:sz w:val="20"/>
          <w:szCs w:val="20"/>
        </w:rPr>
        <mc:AlternateContent>
          <mc:Choice Requires="wps">
            <w:drawing>
              <wp:anchor distT="0" distB="0" distL="114300" distR="114300" simplePos="0" relativeHeight="251707392" behindDoc="0" locked="0" layoutInCell="1" allowOverlap="1" wp14:anchorId="4E291B93" wp14:editId="1A13C752">
                <wp:simplePos x="0" y="0"/>
                <wp:positionH relativeFrom="column">
                  <wp:posOffset>1600200</wp:posOffset>
                </wp:positionH>
                <wp:positionV relativeFrom="paragraph">
                  <wp:posOffset>1775460</wp:posOffset>
                </wp:positionV>
                <wp:extent cx="892810" cy="461010"/>
                <wp:effectExtent l="38100" t="38100" r="40640" b="53340"/>
                <wp:wrapNone/>
                <wp:docPr id="174" name="Rectangle 174"/>
                <wp:cNvGraphicFramePr/>
                <a:graphic xmlns:a="http://schemas.openxmlformats.org/drawingml/2006/main">
                  <a:graphicData uri="http://schemas.microsoft.com/office/word/2010/wordprocessingShape">
                    <wps:wsp>
                      <wps:cNvSpPr/>
                      <wps:spPr>
                        <a:xfrm>
                          <a:off x="0" y="0"/>
                          <a:ext cx="892810" cy="461010"/>
                        </a:xfrm>
                        <a:prstGeom prst="rect">
                          <a:avLst/>
                        </a:prstGeom>
                        <a:solidFill>
                          <a:schemeClr val="accent4">
                            <a:lumMod val="75000"/>
                          </a:schemeClr>
                        </a:solidFill>
                        <a:ln>
                          <a:noFill/>
                        </a:ln>
                        <a:scene3d>
                          <a:camera prst="orthographicFront"/>
                          <a:lightRig rig="threePt" dir="t"/>
                        </a:scene3d>
                        <a:sp3d>
                          <a:bevelT w="69850" h="19050"/>
                          <a:bevelB h="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0C5FC" id="Rectangle 174" o:spid="_x0000_s1026" style="position:absolute;margin-left:126pt;margin-top:139.8pt;width:70.3pt;height:3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" fillcolor="#bf8f00 [2407]" stroked="f" strokeweight="1pt"/>
            </w:pict>
          </mc:Fallback>
        </mc:AlternateContent>
      </w:r>
      <w:r w:rsidRPr="00A634FF">
        <w:rPr>
          <w:b/>
          <w:noProof/>
          <w:color w:val="44546A" w:themeColor="text2"/>
          <w:sz w:val="20"/>
          <w:szCs w:val="20"/>
        </w:rPr>
        <mc:AlternateContent>
          <mc:Choice Requires="wps">
            <w:drawing>
              <wp:anchor distT="0" distB="0" distL="114300" distR="114300" simplePos="0" relativeHeight="251708416" behindDoc="0" locked="0" layoutInCell="1" allowOverlap="1" wp14:anchorId="03D2645E" wp14:editId="396119E1">
                <wp:simplePos x="0" y="0"/>
                <wp:positionH relativeFrom="margin">
                  <wp:posOffset>1697355</wp:posOffset>
                </wp:positionH>
                <wp:positionV relativeFrom="paragraph">
                  <wp:posOffset>1750060</wp:posOffset>
                </wp:positionV>
                <wp:extent cx="829310" cy="474345"/>
                <wp:effectExtent l="0" t="0" r="0" b="1905"/>
                <wp:wrapNone/>
                <wp:docPr id="179" name="Text Box 179"/>
                <wp:cNvGraphicFramePr/>
                <a:graphic xmlns:a="http://schemas.openxmlformats.org/drawingml/2006/main">
                  <a:graphicData uri="http://schemas.microsoft.com/office/word/2010/wordprocessingShape">
                    <wps:wsp>
                      <wps:cNvSpPr txBox="1"/>
                      <wps:spPr>
                        <a:xfrm>
                          <a:off x="0" y="0"/>
                          <a:ext cx="82931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F40004" w:rsidRDefault="00B151CA" w:rsidP="00A22D8E">
                            <w:pPr>
                              <w:rPr>
                                <w:rFonts w:asciiTheme="majorHAnsi" w:hAnsiTheme="majorHAnsi" w:cstheme="majorHAnsi"/>
                                <w:color w:val="FFFFFF" w:themeColor="background1"/>
                                <w:sz w:val="40"/>
                              </w:rPr>
                            </w:pPr>
                            <w:r>
                              <w:rPr>
                                <w:rFonts w:asciiTheme="majorHAnsi" w:hAnsiTheme="majorHAnsi" w:cstheme="majorHAnsi"/>
                                <w:color w:val="FFFFFF" w:themeColor="background1"/>
                                <w:sz w:val="40"/>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D2645E" id="Text Box 179" o:spid="_x0000_s1037" type="#_x0000_t202" style="position:absolute;left:0;text-align:left;margin-left:133.65pt;margin-top:137.8pt;width:65.3pt;height:37.35pt;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" filled="f" stroked="f" strokeweight=".5pt">
                <v:textbox>
                  <w:txbxContent>
                    <w:p w:rsidR="00B151CA" w:rsidRPr="00F40004" w:rsidRDefault="00B151CA" w:rsidP="00A22D8E">
                      <w:pPr>
                        <w:rPr>
                          <w:rFonts w:asciiTheme="majorHAnsi" w:hAnsiTheme="majorHAnsi" w:cstheme="majorHAnsi"/>
                          <w:color w:val="FFFFFF" w:themeColor="background1"/>
                          <w:sz w:val="40"/>
                        </w:rPr>
                      </w:pPr>
                      <w:r>
                        <w:rPr>
                          <w:rFonts w:asciiTheme="majorHAnsi" w:hAnsiTheme="majorHAnsi" w:cstheme="majorHAnsi"/>
                          <w:color w:val="FFFFFF" w:themeColor="background1"/>
                          <w:sz w:val="40"/>
                        </w:rPr>
                        <w:t>2018</w:t>
                      </w:r>
                    </w:p>
                  </w:txbxContent>
                </v:textbox>
                <w10:wrap anchorx="margin"/>
              </v:shape>
            </w:pict>
          </mc:Fallback>
        </mc:AlternateContent>
      </w:r>
      <w:r w:rsidRPr="00A634FF">
        <w:rPr>
          <w:b/>
          <w:noProof/>
          <w:color w:val="44546A" w:themeColor="text2"/>
          <w:sz w:val="20"/>
          <w:szCs w:val="20"/>
        </w:rPr>
        <w:drawing>
          <wp:anchor distT="0" distB="0" distL="114300" distR="114300" simplePos="0" relativeHeight="251698176" behindDoc="0" locked="0" layoutInCell="1" allowOverlap="1" wp14:anchorId="5D2A9B43" wp14:editId="469340F7">
            <wp:simplePos x="0" y="0"/>
            <wp:positionH relativeFrom="margin">
              <wp:posOffset>-212651</wp:posOffset>
            </wp:positionH>
            <wp:positionV relativeFrom="paragraph">
              <wp:posOffset>119</wp:posOffset>
            </wp:positionV>
            <wp:extent cx="6017895" cy="3036260"/>
            <wp:effectExtent l="0" t="0" r="1905" b="0"/>
            <wp:wrapSquare wrapText="bothSides"/>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A634FF">
        <w:rPr>
          <w:rFonts w:asciiTheme="majorHAnsi" w:hAnsiTheme="majorHAnsi" w:cstheme="majorHAnsi"/>
          <w:b/>
          <w:color w:val="44546A" w:themeColor="text2"/>
          <w:sz w:val="20"/>
          <w:szCs w:val="20"/>
          <w:lang w:val="en-GB"/>
        </w:rPr>
        <w:t xml:space="preserve">Fig.1. </w:t>
      </w:r>
      <w:r w:rsidR="00E76006" w:rsidRPr="00A634FF">
        <w:rPr>
          <w:rFonts w:asciiTheme="majorHAnsi" w:hAnsiTheme="majorHAnsi" w:cstheme="majorHAnsi"/>
          <w:i/>
          <w:color w:val="44546A" w:themeColor="text2"/>
          <w:sz w:val="20"/>
          <w:szCs w:val="20"/>
          <w:lang w:val="en-GB"/>
        </w:rPr>
        <w:t>Performance of municipalities by years</w:t>
      </w:r>
      <w:r w:rsidRPr="00A634FF">
        <w:rPr>
          <w:rFonts w:asciiTheme="majorHAnsi" w:hAnsiTheme="majorHAnsi" w:cstheme="majorHAnsi"/>
          <w:i/>
          <w:color w:val="44546A" w:themeColor="text2"/>
          <w:sz w:val="20"/>
          <w:szCs w:val="20"/>
          <w:lang w:val="en-GB"/>
        </w:rPr>
        <w:t xml:space="preserve"> 2017-2020</w:t>
      </w:r>
    </w:p>
    <w:p w:rsidR="00A22D8E" w:rsidRPr="00A634FF" w:rsidRDefault="00A22D8E" w:rsidP="00A22D8E">
      <w:pPr>
        <w:spacing w:line="276" w:lineRule="auto"/>
        <w:rPr>
          <w:rFonts w:asciiTheme="majorHAnsi" w:hAnsiTheme="majorHAnsi" w:cstheme="majorHAnsi"/>
          <w:color w:val="000000" w:themeColor="text1"/>
          <w:sz w:val="8"/>
          <w:lang w:val="en-GB"/>
        </w:rPr>
      </w:pPr>
    </w:p>
    <w:p w:rsidR="00A22D8E" w:rsidRPr="00A634FF" w:rsidRDefault="00E76006" w:rsidP="00A22D8E">
      <w:pPr>
        <w:spacing w:line="276" w:lineRule="auto"/>
        <w:rPr>
          <w:rFonts w:asciiTheme="majorHAnsi" w:hAnsiTheme="majorHAnsi" w:cstheme="majorHAnsi"/>
          <w:color w:val="000000" w:themeColor="text1"/>
          <w:sz w:val="24"/>
          <w:lang w:val="en-GB"/>
        </w:rPr>
      </w:pPr>
      <w:r w:rsidRPr="00A634FF">
        <w:rPr>
          <w:rFonts w:asciiTheme="majorHAnsi" w:hAnsiTheme="majorHAnsi" w:cstheme="majorHAnsi"/>
          <w:color w:val="000000" w:themeColor="text1"/>
          <w:sz w:val="24"/>
          <w:lang w:val="en-GB"/>
        </w:rPr>
        <w:t>From the above figure, we note that in contrast to 2017, where the percentage in 14 fields of municipal competencies was 60.5%, in 2018 municipalities marked progress of 5.5%, or 66% in total. The expansion of measurement fields made the overall average lower</w:t>
      </w:r>
      <w:r w:rsidR="002A0482">
        <w:rPr>
          <w:rFonts w:asciiTheme="majorHAnsi" w:hAnsiTheme="majorHAnsi" w:cstheme="majorHAnsi"/>
          <w:color w:val="000000" w:themeColor="text1"/>
          <w:sz w:val="24"/>
          <w:lang w:val="en-GB"/>
        </w:rPr>
        <w:t xml:space="preserve"> in 2019 by 7.22%, while by 1.72 </w:t>
      </w:r>
      <w:r w:rsidRPr="00A634FF">
        <w:rPr>
          <w:rFonts w:asciiTheme="majorHAnsi" w:hAnsiTheme="majorHAnsi" w:cstheme="majorHAnsi"/>
          <w:color w:val="000000" w:themeColor="text1"/>
          <w:sz w:val="24"/>
          <w:lang w:val="en-GB"/>
        </w:rPr>
        <w:t>% lower in 2020 compared to 2019</w:t>
      </w:r>
      <w:r w:rsidR="00A22D8E" w:rsidRPr="00A634FF">
        <w:rPr>
          <w:rFonts w:asciiTheme="majorHAnsi" w:hAnsiTheme="majorHAnsi" w:cstheme="majorHAnsi"/>
          <w:color w:val="000000" w:themeColor="text1"/>
          <w:sz w:val="24"/>
          <w:lang w:val="en-GB"/>
        </w:rPr>
        <w:t>.</w:t>
      </w:r>
    </w:p>
    <w:p w:rsidR="00BC53C5" w:rsidRPr="00A634FF" w:rsidRDefault="00BC53C5" w:rsidP="00A22D8E">
      <w:pPr>
        <w:spacing w:line="276" w:lineRule="auto"/>
        <w:rPr>
          <w:rFonts w:asciiTheme="majorHAnsi" w:hAnsiTheme="majorHAnsi" w:cstheme="majorHAnsi"/>
          <w:sz w:val="2"/>
          <w:lang w:val="en-GB"/>
        </w:rPr>
      </w:pPr>
    </w:p>
    <w:p w:rsidR="00BC53C5" w:rsidRPr="00A634FF" w:rsidRDefault="00E76006" w:rsidP="00BC53C5">
      <w:pPr>
        <w:pStyle w:val="Heading1"/>
        <w:rPr>
          <w:sz w:val="28"/>
          <w:szCs w:val="28"/>
          <w:lang w:val="en-GB"/>
        </w:rPr>
      </w:pPr>
      <w:bookmarkStart w:id="16" w:name="_Toc97629520"/>
      <w:r w:rsidRPr="00A634FF">
        <w:rPr>
          <w:sz w:val="28"/>
          <w:szCs w:val="28"/>
          <w:lang w:val="en-GB"/>
        </w:rPr>
        <w:t>Results during 2020</w:t>
      </w:r>
      <w:bookmarkEnd w:id="16"/>
    </w:p>
    <w:p w:rsidR="00A22D8E" w:rsidRPr="00A634FF" w:rsidRDefault="00E76006" w:rsidP="00A22D8E">
      <w:pPr>
        <w:spacing w:line="276" w:lineRule="auto"/>
        <w:rPr>
          <w:rFonts w:asciiTheme="majorHAnsi" w:hAnsiTheme="majorHAnsi" w:cstheme="majorHAnsi"/>
          <w:sz w:val="24"/>
          <w:lang w:val="en-GB"/>
        </w:rPr>
      </w:pPr>
      <w:r w:rsidRPr="00A634FF">
        <w:rPr>
          <w:rFonts w:asciiTheme="majorHAnsi" w:hAnsiTheme="majorHAnsi" w:cstheme="majorHAnsi"/>
          <w:sz w:val="24"/>
          <w:lang w:val="en-GB"/>
        </w:rPr>
        <w:t>In terms of data for 2020, the overall performance of municipalities in 19 fields with 102</w:t>
      </w:r>
      <w:r w:rsidR="002A0482">
        <w:rPr>
          <w:rFonts w:asciiTheme="majorHAnsi" w:hAnsiTheme="majorHAnsi" w:cstheme="majorHAnsi"/>
          <w:sz w:val="24"/>
          <w:lang w:val="en-GB"/>
        </w:rPr>
        <w:t xml:space="preserve"> measurement indicators is 57.06</w:t>
      </w:r>
      <w:r w:rsidRPr="00A634FF">
        <w:rPr>
          <w:rFonts w:asciiTheme="majorHAnsi" w:hAnsiTheme="majorHAnsi" w:cstheme="majorHAnsi"/>
          <w:sz w:val="24"/>
          <w:lang w:val="en-GB"/>
        </w:rPr>
        <w:t>%, which means that municipalities, despite the pandemic, have managed to have almost the same consistency in providing services compared to previous years. However, the overall average is an indicator that municipalities need to expand their management capacities to improve services and governance according to their own competencies, especially in low-performance fields such as: gender equality, public transport, sewerage, parking, local economic development, spatial planning, health services, public spaces and infrastructure</w:t>
      </w:r>
      <w:r w:rsidR="00A22D8E" w:rsidRPr="00A634FF">
        <w:rPr>
          <w:rFonts w:asciiTheme="majorHAnsi" w:hAnsiTheme="majorHAnsi" w:cstheme="majorHAnsi"/>
          <w:sz w:val="24"/>
          <w:lang w:val="en-GB"/>
        </w:rPr>
        <w:t xml:space="preserve">. </w:t>
      </w:r>
    </w:p>
    <w:p w:rsidR="00A22D8E" w:rsidRPr="00A634FF" w:rsidRDefault="00E224DC" w:rsidP="00A22D8E">
      <w:pPr>
        <w:spacing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Due to non-reporting of data in a considerable number of fields, the results obtained are not complete in some municipalities such as: </w:t>
      </w:r>
      <w:r w:rsidR="002A0482" w:rsidRPr="0028091B">
        <w:rPr>
          <w:rFonts w:asciiTheme="majorHAnsi" w:hAnsiTheme="majorHAnsi" w:cstheme="majorHAnsi"/>
          <w:sz w:val="24"/>
          <w:lang w:val="sq-AL"/>
        </w:rPr>
        <w:t>Zubin Potok (1.7</w:t>
      </w:r>
      <w:r w:rsidR="002A0482">
        <w:rPr>
          <w:rFonts w:asciiTheme="majorHAnsi" w:hAnsiTheme="majorHAnsi" w:cstheme="majorHAnsi"/>
          <w:sz w:val="24"/>
          <w:lang w:val="sq-AL"/>
        </w:rPr>
        <w:t xml:space="preserve">4%), </w:t>
      </w:r>
      <w:r w:rsidR="002A0482" w:rsidRPr="002A0482">
        <w:rPr>
          <w:rFonts w:asciiTheme="majorHAnsi" w:hAnsiTheme="majorHAnsi" w:cstheme="majorHAnsi"/>
          <w:sz w:val="24"/>
          <w:lang w:val="sq-AL"/>
        </w:rPr>
        <w:t xml:space="preserve">North Mitrovica </w:t>
      </w:r>
      <w:r w:rsidR="002A0482">
        <w:rPr>
          <w:rFonts w:asciiTheme="majorHAnsi" w:hAnsiTheme="majorHAnsi" w:cstheme="majorHAnsi"/>
          <w:sz w:val="24"/>
          <w:lang w:val="sq-AL"/>
        </w:rPr>
        <w:t>(2%), Kl</w:t>
      </w:r>
      <w:r w:rsidR="002A0482" w:rsidRPr="0028091B">
        <w:rPr>
          <w:rFonts w:asciiTheme="majorHAnsi" w:hAnsiTheme="majorHAnsi" w:cstheme="majorHAnsi"/>
          <w:sz w:val="24"/>
          <w:lang w:val="sq-AL"/>
        </w:rPr>
        <w:t>okot (</w:t>
      </w:r>
      <w:r w:rsidR="002A0482">
        <w:rPr>
          <w:rFonts w:asciiTheme="majorHAnsi" w:hAnsiTheme="majorHAnsi" w:cstheme="majorHAnsi"/>
          <w:sz w:val="24"/>
          <w:lang w:val="sq-AL"/>
        </w:rPr>
        <w:t>21.65</w:t>
      </w:r>
      <w:r w:rsidR="002A0482" w:rsidRPr="0028091B">
        <w:rPr>
          <w:rFonts w:asciiTheme="majorHAnsi" w:hAnsiTheme="majorHAnsi" w:cstheme="majorHAnsi"/>
          <w:sz w:val="24"/>
          <w:lang w:val="sq-AL"/>
        </w:rPr>
        <w:t>%), Zecan (15</w:t>
      </w:r>
      <w:r w:rsidR="002A0482">
        <w:rPr>
          <w:rFonts w:asciiTheme="majorHAnsi" w:hAnsiTheme="majorHAnsi" w:cstheme="majorHAnsi"/>
          <w:sz w:val="24"/>
          <w:lang w:val="sq-AL"/>
        </w:rPr>
        <w:t>.06</w:t>
      </w:r>
      <w:r w:rsidR="002A0482" w:rsidRPr="0028091B">
        <w:rPr>
          <w:rFonts w:asciiTheme="majorHAnsi" w:hAnsiTheme="majorHAnsi" w:cstheme="majorHAnsi"/>
          <w:sz w:val="24"/>
          <w:lang w:val="sq-AL"/>
        </w:rPr>
        <w:t>%), Novobërdë (15</w:t>
      </w:r>
      <w:r w:rsidR="002A0482">
        <w:rPr>
          <w:rFonts w:asciiTheme="majorHAnsi" w:hAnsiTheme="majorHAnsi" w:cstheme="majorHAnsi"/>
          <w:sz w:val="24"/>
          <w:lang w:val="sq-AL"/>
        </w:rPr>
        <w:t xml:space="preserve">.99%), </w:t>
      </w:r>
      <w:proofErr w:type="gramStart"/>
      <w:r w:rsidR="002A0482">
        <w:rPr>
          <w:rFonts w:asciiTheme="majorHAnsi" w:hAnsiTheme="majorHAnsi" w:cstheme="majorHAnsi"/>
          <w:sz w:val="24"/>
          <w:lang w:val="sq-AL"/>
        </w:rPr>
        <w:t>Leposavic</w:t>
      </w:r>
      <w:proofErr w:type="gramEnd"/>
      <w:r w:rsidR="002A0482" w:rsidRPr="0028091B">
        <w:rPr>
          <w:rFonts w:asciiTheme="majorHAnsi" w:hAnsiTheme="majorHAnsi" w:cstheme="majorHAnsi"/>
          <w:sz w:val="24"/>
          <w:lang w:val="sq-AL"/>
        </w:rPr>
        <w:t xml:space="preserve"> (15.86%), Partesh (2</w:t>
      </w:r>
      <w:r w:rsidR="002A0482">
        <w:rPr>
          <w:rFonts w:asciiTheme="majorHAnsi" w:hAnsiTheme="majorHAnsi" w:cstheme="majorHAnsi"/>
          <w:sz w:val="24"/>
          <w:lang w:val="sq-AL"/>
        </w:rPr>
        <w:t>1</w:t>
      </w:r>
      <w:r w:rsidR="002A0482" w:rsidRPr="0028091B">
        <w:rPr>
          <w:rFonts w:asciiTheme="majorHAnsi" w:hAnsiTheme="majorHAnsi" w:cstheme="majorHAnsi"/>
          <w:sz w:val="24"/>
          <w:lang w:val="sq-AL"/>
        </w:rPr>
        <w:t>.</w:t>
      </w:r>
      <w:r w:rsidR="002A0482">
        <w:rPr>
          <w:rFonts w:asciiTheme="majorHAnsi" w:hAnsiTheme="majorHAnsi" w:cstheme="majorHAnsi"/>
          <w:sz w:val="24"/>
          <w:lang w:val="sq-AL"/>
        </w:rPr>
        <w:t>2</w:t>
      </w:r>
      <w:r w:rsidR="002A0482" w:rsidRPr="0028091B">
        <w:rPr>
          <w:rFonts w:asciiTheme="majorHAnsi" w:hAnsiTheme="majorHAnsi" w:cstheme="majorHAnsi"/>
          <w:sz w:val="24"/>
          <w:lang w:val="sq-AL"/>
        </w:rPr>
        <w:t>9%) dhe Gra</w:t>
      </w:r>
      <w:r w:rsidR="002A0482">
        <w:rPr>
          <w:rFonts w:asciiTheme="majorHAnsi" w:hAnsiTheme="majorHAnsi" w:cstheme="majorHAnsi"/>
          <w:sz w:val="24"/>
          <w:lang w:val="sq-AL"/>
        </w:rPr>
        <w:t>canica</w:t>
      </w:r>
      <w:r w:rsidR="002A0482" w:rsidRPr="0028091B">
        <w:rPr>
          <w:rFonts w:asciiTheme="majorHAnsi" w:hAnsiTheme="majorHAnsi" w:cstheme="majorHAnsi"/>
          <w:sz w:val="24"/>
          <w:lang w:val="sq-AL"/>
        </w:rPr>
        <w:t xml:space="preserve"> (28.82%)</w:t>
      </w:r>
      <w:r w:rsidRPr="00A634FF">
        <w:rPr>
          <w:rFonts w:asciiTheme="majorHAnsi" w:hAnsiTheme="majorHAnsi" w:cstheme="majorHAnsi"/>
          <w:sz w:val="24"/>
          <w:lang w:val="en-GB"/>
        </w:rPr>
        <w:t>. Lack of data and poor quality of reporting in these municipalities not only does not sufficiently reflect the level of achievement within the measurement indicators, but also affects the results of the Performance Grant. This reflects the amount of funding that could be allocated to these municipalities if they reported on all indicators and if they met the other minimum criteria set out in the Rules of the Performance Grant</w:t>
      </w:r>
      <w:r w:rsidR="00A22D8E" w:rsidRPr="00A634FF">
        <w:rPr>
          <w:rFonts w:asciiTheme="majorHAnsi" w:hAnsiTheme="majorHAnsi" w:cstheme="majorHAnsi"/>
          <w:sz w:val="24"/>
          <w:lang w:val="en-GB"/>
        </w:rPr>
        <w:t xml:space="preserve">. </w:t>
      </w:r>
    </w:p>
    <w:p w:rsidR="00A22D8E" w:rsidRPr="00A634FF" w:rsidRDefault="00E224DC" w:rsidP="00A22D8E">
      <w:pPr>
        <w:spacing w:line="276" w:lineRule="auto"/>
        <w:rPr>
          <w:rFonts w:asciiTheme="majorHAnsi" w:hAnsiTheme="majorHAnsi" w:cstheme="majorHAnsi"/>
          <w:sz w:val="24"/>
          <w:lang w:val="en-GB"/>
        </w:rPr>
      </w:pPr>
      <w:r w:rsidRPr="00A634FF">
        <w:rPr>
          <w:rFonts w:asciiTheme="majorHAnsi" w:hAnsiTheme="majorHAnsi" w:cstheme="majorHAnsi"/>
          <w:sz w:val="24"/>
          <w:lang w:val="en-GB"/>
        </w:rPr>
        <w:t>The following is a figure with the achievements of municipalities in 19 fields of competencies for which performance is measured for 2020. The maximum performance according to the specific field is 80.07% (in water supply), while the lowest is expressed in the field of sewerage (with 40.18%). The grouping of fields is done according to the level of performance divided into three levels: high 66-81%, medium 46-66% and low &lt;40%</w:t>
      </w:r>
      <w:r w:rsidR="00A22D8E" w:rsidRPr="00A634FF">
        <w:rPr>
          <w:rFonts w:asciiTheme="majorHAnsi" w:hAnsiTheme="majorHAnsi" w:cstheme="majorHAnsi"/>
          <w:sz w:val="24"/>
          <w:lang w:val="en-GB"/>
        </w:rPr>
        <w:t xml:space="preserve">. </w:t>
      </w:r>
    </w:p>
    <w:p w:rsidR="00A22D8E" w:rsidRPr="00A634FF" w:rsidRDefault="00A1795B" w:rsidP="00A22D8E">
      <w:pPr>
        <w:keepNext/>
        <w:rPr>
          <w:lang w:val="en-GB"/>
        </w:rPr>
      </w:pPr>
      <w:r w:rsidRPr="00A634FF">
        <w:rPr>
          <w:noProof/>
        </w:rPr>
        <mc:AlternateContent>
          <mc:Choice Requires="wps">
            <w:drawing>
              <wp:anchor distT="0" distB="0" distL="114300" distR="114300" simplePos="0" relativeHeight="251747328" behindDoc="0" locked="0" layoutInCell="1" allowOverlap="1" wp14:anchorId="1A302597" wp14:editId="441ECDE0">
                <wp:simplePos x="0" y="0"/>
                <wp:positionH relativeFrom="margin">
                  <wp:align>right</wp:align>
                </wp:positionH>
                <wp:positionV relativeFrom="paragraph">
                  <wp:posOffset>1601206</wp:posOffset>
                </wp:positionV>
                <wp:extent cx="1791335" cy="174244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91544" cy="1742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41022A" w:rsidRDefault="00B151CA" w:rsidP="00A179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5"/>
                                <w:szCs w:val="15"/>
                                <w:lang w:val="en-GB"/>
                              </w:rPr>
                            </w:pPr>
                            <w:r w:rsidRPr="0041022A">
                              <w:rPr>
                                <w:rFonts w:asciiTheme="majorHAnsi" w:hAnsiTheme="majorHAnsi" w:cstheme="majorHAnsi"/>
                                <w:color w:val="FFFFFF" w:themeColor="background1"/>
                                <w:sz w:val="15"/>
                                <w:szCs w:val="15"/>
                                <w:lang w:val="en-GB"/>
                              </w:rPr>
                              <w:t>MUNICIPAL RESPONSIVENESS</w:t>
                            </w:r>
                          </w:p>
                          <w:p w:rsidR="00B151CA" w:rsidRPr="0041022A" w:rsidRDefault="00B151CA" w:rsidP="00A179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5"/>
                                <w:szCs w:val="15"/>
                                <w:lang w:val="en-GB"/>
                              </w:rPr>
                            </w:pPr>
                            <w:r w:rsidRPr="0041022A">
                              <w:rPr>
                                <w:rFonts w:asciiTheme="majorHAnsi" w:hAnsiTheme="majorHAnsi" w:cstheme="majorHAnsi"/>
                                <w:color w:val="FFFFFF" w:themeColor="background1"/>
                                <w:sz w:val="15"/>
                                <w:szCs w:val="15"/>
                                <w:lang w:val="en-GB"/>
                              </w:rPr>
                              <w:t>EQUALITY IN EMPLOYMENT, SOCIAL AND FAMILY SERVICES</w:t>
                            </w:r>
                          </w:p>
                          <w:p w:rsidR="00B151CA" w:rsidRPr="0041022A" w:rsidRDefault="00B151CA" w:rsidP="00A179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5"/>
                                <w:szCs w:val="15"/>
                                <w:lang w:val="en-GB"/>
                              </w:rPr>
                            </w:pPr>
                            <w:r w:rsidRPr="0041022A">
                              <w:rPr>
                                <w:rFonts w:asciiTheme="majorHAnsi" w:hAnsiTheme="majorHAnsi" w:cstheme="majorHAnsi"/>
                                <w:color w:val="FFFFFF" w:themeColor="background1"/>
                                <w:sz w:val="15"/>
                                <w:szCs w:val="15"/>
                                <w:lang w:val="en-GB"/>
                              </w:rPr>
                              <w:t>ROAD INFRASTRUCTURE</w:t>
                            </w:r>
                          </w:p>
                          <w:p w:rsidR="00B151CA" w:rsidRPr="0041022A" w:rsidRDefault="00B151CA" w:rsidP="00A179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5"/>
                                <w:szCs w:val="15"/>
                                <w:lang w:val="en-GB"/>
                              </w:rPr>
                            </w:pPr>
                            <w:r w:rsidRPr="0041022A">
                              <w:rPr>
                                <w:rFonts w:asciiTheme="majorHAnsi" w:hAnsiTheme="majorHAnsi" w:cstheme="majorHAnsi"/>
                                <w:color w:val="FFFFFF" w:themeColor="background1"/>
                                <w:sz w:val="15"/>
                                <w:szCs w:val="15"/>
                                <w:lang w:val="en-GB"/>
                              </w:rPr>
                              <w:t>PUBLIC SPACES</w:t>
                            </w:r>
                          </w:p>
                          <w:p w:rsidR="00B151CA" w:rsidRPr="0041022A" w:rsidRDefault="00B151CA" w:rsidP="00A179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5"/>
                                <w:szCs w:val="15"/>
                                <w:lang w:val="en-GB"/>
                              </w:rPr>
                            </w:pPr>
                            <w:r w:rsidRPr="0041022A">
                              <w:rPr>
                                <w:rFonts w:asciiTheme="majorHAnsi" w:hAnsiTheme="majorHAnsi" w:cstheme="majorHAnsi"/>
                                <w:color w:val="FFFFFF" w:themeColor="background1"/>
                                <w:sz w:val="15"/>
                                <w:szCs w:val="15"/>
                                <w:lang w:val="en-GB"/>
                              </w:rPr>
                              <w:t>DISASTER MANAGEMENT</w:t>
                            </w:r>
                          </w:p>
                          <w:p w:rsidR="00B151CA" w:rsidRPr="0041022A" w:rsidRDefault="00B151CA" w:rsidP="00A179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5"/>
                                <w:szCs w:val="15"/>
                                <w:lang w:val="en-GB"/>
                              </w:rPr>
                            </w:pPr>
                            <w:r w:rsidRPr="0041022A">
                              <w:rPr>
                                <w:rFonts w:asciiTheme="majorHAnsi" w:hAnsiTheme="majorHAnsi" w:cstheme="majorHAnsi"/>
                                <w:color w:val="FFFFFF" w:themeColor="background1"/>
                                <w:sz w:val="15"/>
                                <w:szCs w:val="15"/>
                                <w:lang w:val="en-GB"/>
                              </w:rPr>
                              <w:t>ENVIRONMENTAL PROTECTION</w:t>
                            </w:r>
                          </w:p>
                          <w:p w:rsidR="00B151CA" w:rsidRPr="0041022A" w:rsidRDefault="00B151CA" w:rsidP="00A179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5"/>
                                <w:szCs w:val="15"/>
                                <w:lang w:val="en-GB"/>
                              </w:rPr>
                            </w:pPr>
                            <w:r w:rsidRPr="0041022A">
                              <w:rPr>
                                <w:rFonts w:asciiTheme="majorHAnsi" w:hAnsiTheme="majorHAnsi" w:cstheme="majorHAnsi"/>
                                <w:color w:val="FFFFFF" w:themeColor="background1"/>
                                <w:sz w:val="15"/>
                                <w:szCs w:val="15"/>
                                <w:lang w:val="en-GB"/>
                              </w:rPr>
                              <w:t>PRIMARY HEALTH CARE</w:t>
                            </w:r>
                          </w:p>
                          <w:p w:rsidR="00B151CA" w:rsidRPr="0041022A" w:rsidRDefault="00B151CA" w:rsidP="00A179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5"/>
                                <w:szCs w:val="15"/>
                                <w:lang w:val="en-GB"/>
                              </w:rPr>
                            </w:pPr>
                            <w:r w:rsidRPr="0041022A">
                              <w:rPr>
                                <w:rFonts w:asciiTheme="majorHAnsi" w:hAnsiTheme="majorHAnsi" w:cstheme="majorHAnsi"/>
                                <w:color w:val="FFFFFF" w:themeColor="background1"/>
                                <w:sz w:val="15"/>
                                <w:szCs w:val="15"/>
                                <w:lang w:val="en-GB"/>
                              </w:rPr>
                              <w:t>PRE-UNIVERSITY EDUCATION</w:t>
                            </w:r>
                          </w:p>
                          <w:p w:rsidR="00B151CA" w:rsidRPr="0041022A" w:rsidRDefault="00B151CA" w:rsidP="00A179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5"/>
                                <w:szCs w:val="15"/>
                                <w:lang w:val="en-GB"/>
                              </w:rPr>
                            </w:pPr>
                            <w:r w:rsidRPr="0041022A">
                              <w:rPr>
                                <w:rFonts w:asciiTheme="majorHAnsi" w:hAnsiTheme="majorHAnsi" w:cstheme="majorHAnsi"/>
                                <w:color w:val="FFFFFF" w:themeColor="background1"/>
                                <w:sz w:val="15"/>
                                <w:szCs w:val="15"/>
                                <w:lang w:val="en-GB"/>
                              </w:rPr>
                              <w:t>SPATIAL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02597" id="Text Box 22" o:spid="_x0000_s1038" type="#_x0000_t202" style="position:absolute;left:0;text-align:left;margin-left:89.85pt;margin-top:126.1pt;width:141.05pt;height:137.2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" filled="f" stroked="f" strokeweight=".5pt">
                <v:textbox>
                  <w:txbxContent>
                    <w:p w:rsidR="00B151CA" w:rsidRPr="0041022A" w:rsidRDefault="00B151CA" w:rsidP="00A179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5"/>
                          <w:szCs w:val="15"/>
                          <w:lang w:val="en-GB"/>
                        </w:rPr>
                      </w:pPr>
                      <w:r w:rsidRPr="0041022A">
                        <w:rPr>
                          <w:rFonts w:asciiTheme="majorHAnsi" w:hAnsiTheme="majorHAnsi" w:cstheme="majorHAnsi"/>
                          <w:color w:val="FFFFFF" w:themeColor="background1"/>
                          <w:sz w:val="15"/>
                          <w:szCs w:val="15"/>
                          <w:lang w:val="en-GB"/>
                        </w:rPr>
                        <w:t>MUNICIPAL RESPONSIVENESS</w:t>
                      </w:r>
                    </w:p>
                    <w:p w:rsidR="00B151CA" w:rsidRPr="0041022A" w:rsidRDefault="00B151CA" w:rsidP="00A179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5"/>
                          <w:szCs w:val="15"/>
                          <w:lang w:val="en-GB"/>
                        </w:rPr>
                      </w:pPr>
                      <w:r w:rsidRPr="0041022A">
                        <w:rPr>
                          <w:rFonts w:asciiTheme="majorHAnsi" w:hAnsiTheme="majorHAnsi" w:cstheme="majorHAnsi"/>
                          <w:color w:val="FFFFFF" w:themeColor="background1"/>
                          <w:sz w:val="15"/>
                          <w:szCs w:val="15"/>
                          <w:lang w:val="en-GB"/>
                        </w:rPr>
                        <w:t>EQUALITY IN EMPLOYMENT, SOCIAL AND FAMILY SERVICES</w:t>
                      </w:r>
                    </w:p>
                    <w:p w:rsidR="00B151CA" w:rsidRPr="0041022A" w:rsidRDefault="00B151CA" w:rsidP="00A179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5"/>
                          <w:szCs w:val="15"/>
                          <w:lang w:val="en-GB"/>
                        </w:rPr>
                      </w:pPr>
                      <w:r w:rsidRPr="0041022A">
                        <w:rPr>
                          <w:rFonts w:asciiTheme="majorHAnsi" w:hAnsiTheme="majorHAnsi" w:cstheme="majorHAnsi"/>
                          <w:color w:val="FFFFFF" w:themeColor="background1"/>
                          <w:sz w:val="15"/>
                          <w:szCs w:val="15"/>
                          <w:lang w:val="en-GB"/>
                        </w:rPr>
                        <w:t>ROAD INFRASTRUCTURE</w:t>
                      </w:r>
                    </w:p>
                    <w:p w:rsidR="00B151CA" w:rsidRPr="0041022A" w:rsidRDefault="00B151CA" w:rsidP="00A179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5"/>
                          <w:szCs w:val="15"/>
                          <w:lang w:val="en-GB"/>
                        </w:rPr>
                      </w:pPr>
                      <w:r w:rsidRPr="0041022A">
                        <w:rPr>
                          <w:rFonts w:asciiTheme="majorHAnsi" w:hAnsiTheme="majorHAnsi" w:cstheme="majorHAnsi"/>
                          <w:color w:val="FFFFFF" w:themeColor="background1"/>
                          <w:sz w:val="15"/>
                          <w:szCs w:val="15"/>
                          <w:lang w:val="en-GB"/>
                        </w:rPr>
                        <w:t>PUBLIC SPACES</w:t>
                      </w:r>
                    </w:p>
                    <w:p w:rsidR="00B151CA" w:rsidRPr="0041022A" w:rsidRDefault="00B151CA" w:rsidP="00A179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5"/>
                          <w:szCs w:val="15"/>
                          <w:lang w:val="en-GB"/>
                        </w:rPr>
                      </w:pPr>
                      <w:r w:rsidRPr="0041022A">
                        <w:rPr>
                          <w:rFonts w:asciiTheme="majorHAnsi" w:hAnsiTheme="majorHAnsi" w:cstheme="majorHAnsi"/>
                          <w:color w:val="FFFFFF" w:themeColor="background1"/>
                          <w:sz w:val="15"/>
                          <w:szCs w:val="15"/>
                          <w:lang w:val="en-GB"/>
                        </w:rPr>
                        <w:t>DISASTER MANAGEMENT</w:t>
                      </w:r>
                    </w:p>
                    <w:p w:rsidR="00B151CA" w:rsidRPr="0041022A" w:rsidRDefault="00B151CA" w:rsidP="00A179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5"/>
                          <w:szCs w:val="15"/>
                          <w:lang w:val="en-GB"/>
                        </w:rPr>
                      </w:pPr>
                      <w:r w:rsidRPr="0041022A">
                        <w:rPr>
                          <w:rFonts w:asciiTheme="majorHAnsi" w:hAnsiTheme="majorHAnsi" w:cstheme="majorHAnsi"/>
                          <w:color w:val="FFFFFF" w:themeColor="background1"/>
                          <w:sz w:val="15"/>
                          <w:szCs w:val="15"/>
                          <w:lang w:val="en-GB"/>
                        </w:rPr>
                        <w:t>ENVIRONMENTAL PROTECTION</w:t>
                      </w:r>
                    </w:p>
                    <w:p w:rsidR="00B151CA" w:rsidRPr="0041022A" w:rsidRDefault="00B151CA" w:rsidP="00A179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5"/>
                          <w:szCs w:val="15"/>
                          <w:lang w:val="en-GB"/>
                        </w:rPr>
                      </w:pPr>
                      <w:r w:rsidRPr="0041022A">
                        <w:rPr>
                          <w:rFonts w:asciiTheme="majorHAnsi" w:hAnsiTheme="majorHAnsi" w:cstheme="majorHAnsi"/>
                          <w:color w:val="FFFFFF" w:themeColor="background1"/>
                          <w:sz w:val="15"/>
                          <w:szCs w:val="15"/>
                          <w:lang w:val="en-GB"/>
                        </w:rPr>
                        <w:t>PRIMARY HEALTH CARE</w:t>
                      </w:r>
                    </w:p>
                    <w:p w:rsidR="00B151CA" w:rsidRPr="0041022A" w:rsidRDefault="00B151CA" w:rsidP="00A179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5"/>
                          <w:szCs w:val="15"/>
                          <w:lang w:val="en-GB"/>
                        </w:rPr>
                      </w:pPr>
                      <w:r w:rsidRPr="0041022A">
                        <w:rPr>
                          <w:rFonts w:asciiTheme="majorHAnsi" w:hAnsiTheme="majorHAnsi" w:cstheme="majorHAnsi"/>
                          <w:color w:val="FFFFFF" w:themeColor="background1"/>
                          <w:sz w:val="15"/>
                          <w:szCs w:val="15"/>
                          <w:lang w:val="en-GB"/>
                        </w:rPr>
                        <w:t>PRE-UNIVERSITY EDUCATION</w:t>
                      </w:r>
                    </w:p>
                    <w:p w:rsidR="00B151CA" w:rsidRPr="0041022A" w:rsidRDefault="00B151CA" w:rsidP="00A179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5"/>
                          <w:szCs w:val="15"/>
                          <w:lang w:val="en-GB"/>
                        </w:rPr>
                      </w:pPr>
                      <w:r w:rsidRPr="0041022A">
                        <w:rPr>
                          <w:rFonts w:asciiTheme="majorHAnsi" w:hAnsiTheme="majorHAnsi" w:cstheme="majorHAnsi"/>
                          <w:color w:val="FFFFFF" w:themeColor="background1"/>
                          <w:sz w:val="15"/>
                          <w:szCs w:val="15"/>
                          <w:lang w:val="en-GB"/>
                        </w:rPr>
                        <w:t>SPATIAL PLANNING</w:t>
                      </w:r>
                    </w:p>
                  </w:txbxContent>
                </v:textbox>
                <w10:wrap anchorx="margin"/>
              </v:shape>
            </w:pict>
          </mc:Fallback>
        </mc:AlternateContent>
      </w:r>
      <w:r w:rsidR="00A22D8E" w:rsidRPr="00A634FF">
        <w:rPr>
          <w:noProof/>
        </w:rPr>
        <mc:AlternateContent>
          <mc:Choice Requires="wps">
            <w:drawing>
              <wp:anchor distT="0" distB="0" distL="114300" distR="114300" simplePos="0" relativeHeight="251752448" behindDoc="0" locked="0" layoutInCell="1" allowOverlap="1" wp14:anchorId="6CCCD0CE" wp14:editId="08736527">
                <wp:simplePos x="0" y="0"/>
                <wp:positionH relativeFrom="column">
                  <wp:posOffset>4032913</wp:posOffset>
                </wp:positionH>
                <wp:positionV relativeFrom="paragraph">
                  <wp:posOffset>1509727</wp:posOffset>
                </wp:positionV>
                <wp:extent cx="154846" cy="61415"/>
                <wp:effectExtent l="0" t="0" r="36195" b="34290"/>
                <wp:wrapNone/>
                <wp:docPr id="35" name="Straight Connector 35"/>
                <wp:cNvGraphicFramePr/>
                <a:graphic xmlns:a="http://schemas.openxmlformats.org/drawingml/2006/main">
                  <a:graphicData uri="http://schemas.microsoft.com/office/word/2010/wordprocessingShape">
                    <wps:wsp>
                      <wps:cNvCnPr/>
                      <wps:spPr>
                        <a:xfrm flipV="1">
                          <a:off x="0" y="0"/>
                          <a:ext cx="154846" cy="61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ACDA02" id="Straight Connector 35"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55pt,118.9pt" to="329.7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" strokecolor="#5b9bd5 [3204]" strokeweight=".5pt">
                <v:stroke joinstyle="miter"/>
              </v:line>
            </w:pict>
          </mc:Fallback>
        </mc:AlternateContent>
      </w:r>
      <w:r w:rsidR="00A22D8E" w:rsidRPr="00A634FF">
        <w:rPr>
          <w:noProof/>
        </w:rPr>
        <mc:AlternateContent>
          <mc:Choice Requires="wps">
            <w:drawing>
              <wp:anchor distT="0" distB="0" distL="114300" distR="114300" simplePos="0" relativeHeight="251748352" behindDoc="0" locked="0" layoutInCell="1" allowOverlap="1" wp14:anchorId="4DFC3573" wp14:editId="5F9B6407">
                <wp:simplePos x="0" y="0"/>
                <wp:positionH relativeFrom="column">
                  <wp:posOffset>3573194</wp:posOffset>
                </wp:positionH>
                <wp:positionV relativeFrom="paragraph">
                  <wp:posOffset>506437</wp:posOffset>
                </wp:positionV>
                <wp:extent cx="729615" cy="232117"/>
                <wp:effectExtent l="0" t="0" r="32385" b="34925"/>
                <wp:wrapNone/>
                <wp:docPr id="24" name="Straight Connector 24"/>
                <wp:cNvGraphicFramePr/>
                <a:graphic xmlns:a="http://schemas.openxmlformats.org/drawingml/2006/main">
                  <a:graphicData uri="http://schemas.microsoft.com/office/word/2010/wordprocessingShape">
                    <wps:wsp>
                      <wps:cNvCnPr/>
                      <wps:spPr>
                        <a:xfrm flipV="1">
                          <a:off x="0" y="0"/>
                          <a:ext cx="729615" cy="2321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C272C" id="Straight Connector 24"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5pt,39.9pt" to="338.8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" strokecolor="#5b9bd5 [3204]" strokeweight=".5pt">
                <v:stroke joinstyle="miter"/>
              </v:line>
            </w:pict>
          </mc:Fallback>
        </mc:AlternateContent>
      </w:r>
      <w:r w:rsidR="00A22D8E" w:rsidRPr="00A634FF">
        <w:rPr>
          <w:noProof/>
        </w:rPr>
        <mc:AlternateContent>
          <mc:Choice Requires="wps">
            <w:drawing>
              <wp:anchor distT="0" distB="0" distL="114300" distR="114300" simplePos="0" relativeHeight="251746304" behindDoc="0" locked="0" layoutInCell="1" allowOverlap="1" wp14:anchorId="675945EB" wp14:editId="66DC3F5B">
                <wp:simplePos x="0" y="0"/>
                <wp:positionH relativeFrom="column">
                  <wp:posOffset>3867785</wp:posOffset>
                </wp:positionH>
                <wp:positionV relativeFrom="paragraph">
                  <wp:posOffset>579818</wp:posOffset>
                </wp:positionV>
                <wp:extent cx="1781175" cy="1085545"/>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1781175" cy="1085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41022A" w:rsidRDefault="00B151CA" w:rsidP="00A1795B">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en-GB"/>
                              </w:rPr>
                            </w:pPr>
                            <w:r w:rsidRPr="0041022A">
                              <w:rPr>
                                <w:rFonts w:asciiTheme="majorHAnsi" w:hAnsiTheme="majorHAnsi" w:cstheme="majorHAnsi"/>
                                <w:color w:val="FFFFFF" w:themeColor="background1"/>
                                <w:sz w:val="16"/>
                                <w:szCs w:val="16"/>
                                <w:lang w:val="en-GB"/>
                              </w:rPr>
                              <w:t>PUBLIC ADMINISTRATIVE SERVICES</w:t>
                            </w:r>
                          </w:p>
                          <w:p w:rsidR="00B151CA" w:rsidRPr="0041022A" w:rsidRDefault="00B151CA" w:rsidP="00A1795B">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en-GB"/>
                              </w:rPr>
                            </w:pPr>
                            <w:r w:rsidRPr="0041022A">
                              <w:rPr>
                                <w:rFonts w:asciiTheme="majorHAnsi" w:hAnsiTheme="majorHAnsi" w:cstheme="majorHAnsi"/>
                                <w:color w:val="FFFFFF" w:themeColor="background1"/>
                                <w:sz w:val="16"/>
                                <w:szCs w:val="16"/>
                                <w:lang w:val="en-GB"/>
                              </w:rPr>
                              <w:t>MUNICIPAL TRANSPARENCY</w:t>
                            </w:r>
                          </w:p>
                          <w:p w:rsidR="00B151CA" w:rsidRPr="0041022A" w:rsidRDefault="00B151CA" w:rsidP="00A1795B">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en-GB"/>
                              </w:rPr>
                            </w:pPr>
                            <w:r w:rsidRPr="0041022A">
                              <w:rPr>
                                <w:rFonts w:asciiTheme="majorHAnsi" w:hAnsiTheme="majorHAnsi" w:cstheme="majorHAnsi"/>
                                <w:color w:val="FFFFFF" w:themeColor="background1"/>
                                <w:sz w:val="16"/>
                                <w:szCs w:val="16"/>
                                <w:lang w:val="en-GB"/>
                              </w:rPr>
                              <w:t>CULTURE, YOUTH AND SPORTS</w:t>
                            </w:r>
                          </w:p>
                          <w:p w:rsidR="00B151CA" w:rsidRPr="0041022A" w:rsidRDefault="00B151CA" w:rsidP="00A1795B">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en-GB"/>
                              </w:rPr>
                            </w:pPr>
                            <w:r w:rsidRPr="0041022A">
                              <w:rPr>
                                <w:rFonts w:asciiTheme="majorHAnsi" w:hAnsiTheme="majorHAnsi" w:cstheme="majorHAnsi"/>
                                <w:color w:val="FFFFFF" w:themeColor="background1"/>
                                <w:sz w:val="16"/>
                                <w:szCs w:val="16"/>
                                <w:lang w:val="en-GB"/>
                              </w:rPr>
                              <w:t>DRINKING WATER</w:t>
                            </w:r>
                          </w:p>
                          <w:p w:rsidR="00B151CA" w:rsidRPr="0041022A" w:rsidRDefault="00B151CA" w:rsidP="00A1795B">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en-GB"/>
                              </w:rPr>
                            </w:pPr>
                            <w:r w:rsidRPr="0041022A">
                              <w:rPr>
                                <w:rFonts w:asciiTheme="majorHAnsi" w:hAnsiTheme="majorHAnsi" w:cstheme="majorHAnsi"/>
                                <w:color w:val="FFFFFF" w:themeColor="background1"/>
                                <w:sz w:val="16"/>
                                <w:szCs w:val="16"/>
                                <w:lang w:val="en-GB"/>
                              </w:rPr>
                              <w:t>WASTE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945EB" id="Text Box 16" o:spid="_x0000_s1039" type="#_x0000_t202" style="position:absolute;left:0;text-align:left;margin-left:304.55pt;margin-top:45.65pt;width:140.25pt;height:8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" filled="f" stroked="f" strokeweight=".5pt">
                <v:textbox>
                  <w:txbxContent>
                    <w:p w:rsidR="00B151CA" w:rsidRPr="0041022A" w:rsidRDefault="00B151CA" w:rsidP="00A1795B">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en-GB"/>
                        </w:rPr>
                      </w:pPr>
                      <w:r w:rsidRPr="0041022A">
                        <w:rPr>
                          <w:rFonts w:asciiTheme="majorHAnsi" w:hAnsiTheme="majorHAnsi" w:cstheme="majorHAnsi"/>
                          <w:color w:val="FFFFFF" w:themeColor="background1"/>
                          <w:sz w:val="16"/>
                          <w:szCs w:val="16"/>
                          <w:lang w:val="en-GB"/>
                        </w:rPr>
                        <w:t>PUBLIC ADMINISTRATIVE SERVICES</w:t>
                      </w:r>
                    </w:p>
                    <w:p w:rsidR="00B151CA" w:rsidRPr="0041022A" w:rsidRDefault="00B151CA" w:rsidP="00A1795B">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en-GB"/>
                        </w:rPr>
                      </w:pPr>
                      <w:r w:rsidRPr="0041022A">
                        <w:rPr>
                          <w:rFonts w:asciiTheme="majorHAnsi" w:hAnsiTheme="majorHAnsi" w:cstheme="majorHAnsi"/>
                          <w:color w:val="FFFFFF" w:themeColor="background1"/>
                          <w:sz w:val="16"/>
                          <w:szCs w:val="16"/>
                          <w:lang w:val="en-GB"/>
                        </w:rPr>
                        <w:t>MUNICIPAL TRANSPARENCY</w:t>
                      </w:r>
                    </w:p>
                    <w:p w:rsidR="00B151CA" w:rsidRPr="0041022A" w:rsidRDefault="00B151CA" w:rsidP="00A1795B">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en-GB"/>
                        </w:rPr>
                      </w:pPr>
                      <w:r w:rsidRPr="0041022A">
                        <w:rPr>
                          <w:rFonts w:asciiTheme="majorHAnsi" w:hAnsiTheme="majorHAnsi" w:cstheme="majorHAnsi"/>
                          <w:color w:val="FFFFFF" w:themeColor="background1"/>
                          <w:sz w:val="16"/>
                          <w:szCs w:val="16"/>
                          <w:lang w:val="en-GB"/>
                        </w:rPr>
                        <w:t>CULTURE, YOUTH AND SPORTS</w:t>
                      </w:r>
                    </w:p>
                    <w:p w:rsidR="00B151CA" w:rsidRPr="0041022A" w:rsidRDefault="00B151CA" w:rsidP="00A1795B">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en-GB"/>
                        </w:rPr>
                      </w:pPr>
                      <w:r w:rsidRPr="0041022A">
                        <w:rPr>
                          <w:rFonts w:asciiTheme="majorHAnsi" w:hAnsiTheme="majorHAnsi" w:cstheme="majorHAnsi"/>
                          <w:color w:val="FFFFFF" w:themeColor="background1"/>
                          <w:sz w:val="16"/>
                          <w:szCs w:val="16"/>
                          <w:lang w:val="en-GB"/>
                        </w:rPr>
                        <w:t>DRINKING WATER</w:t>
                      </w:r>
                    </w:p>
                    <w:p w:rsidR="00B151CA" w:rsidRPr="0041022A" w:rsidRDefault="00B151CA" w:rsidP="00A1795B">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en-GB"/>
                        </w:rPr>
                      </w:pPr>
                      <w:r w:rsidRPr="0041022A">
                        <w:rPr>
                          <w:rFonts w:asciiTheme="majorHAnsi" w:hAnsiTheme="majorHAnsi" w:cstheme="majorHAnsi"/>
                          <w:color w:val="FFFFFF" w:themeColor="background1"/>
                          <w:sz w:val="16"/>
                          <w:szCs w:val="16"/>
                          <w:lang w:val="en-GB"/>
                        </w:rPr>
                        <w:t>WASTE MANAGEMENT</w:t>
                      </w:r>
                    </w:p>
                  </w:txbxContent>
                </v:textbox>
              </v:shape>
            </w:pict>
          </mc:Fallback>
        </mc:AlternateContent>
      </w:r>
      <w:r w:rsidR="00A22D8E" w:rsidRPr="00A634FF">
        <w:rPr>
          <w:noProof/>
        </w:rPr>
        <mc:AlternateContent>
          <mc:Choice Requires="wps">
            <w:drawing>
              <wp:anchor distT="0" distB="0" distL="114300" distR="114300" simplePos="0" relativeHeight="251754496" behindDoc="0" locked="0" layoutInCell="1" allowOverlap="1" wp14:anchorId="2A7770FC" wp14:editId="43362EBE">
                <wp:simplePos x="0" y="0"/>
                <wp:positionH relativeFrom="column">
                  <wp:posOffset>5355125</wp:posOffset>
                </wp:positionH>
                <wp:positionV relativeFrom="paragraph">
                  <wp:posOffset>1517361</wp:posOffset>
                </wp:positionV>
                <wp:extent cx="0" cy="160020"/>
                <wp:effectExtent l="76200" t="0" r="57150" b="49530"/>
                <wp:wrapNone/>
                <wp:docPr id="44" name="Straight Arrow Connector 44"/>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385C686" id="_x0000_t32" coordsize="21600,21600" o:spt="32" o:oned="t" path="m,l21600,21600e" filled="f">
                <v:path arrowok="t" fillok="f" o:connecttype="none"/>
                <o:lock v:ext="edit" shapetype="t"/>
              </v:shapetype>
              <v:shape id="Straight Arrow Connector 44" o:spid="_x0000_s1026" type="#_x0000_t32" style="position:absolute;margin-left:421.65pt;margin-top:119.5pt;width:0;height:12.6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" strokecolor="#5b9bd5 [3204]" strokeweight=".5pt">
                <v:stroke endarrow="block" joinstyle="miter"/>
              </v:shape>
            </w:pict>
          </mc:Fallback>
        </mc:AlternateContent>
      </w:r>
      <w:r w:rsidR="00A22D8E" w:rsidRPr="00A634FF">
        <w:rPr>
          <w:noProof/>
        </w:rPr>
        <mc:AlternateContent>
          <mc:Choice Requires="wps">
            <w:drawing>
              <wp:anchor distT="0" distB="0" distL="114300" distR="114300" simplePos="0" relativeHeight="251753472" behindDoc="0" locked="0" layoutInCell="1" allowOverlap="1" wp14:anchorId="10ABF589" wp14:editId="2FF73953">
                <wp:simplePos x="0" y="0"/>
                <wp:positionH relativeFrom="column">
                  <wp:posOffset>4182701</wp:posOffset>
                </wp:positionH>
                <wp:positionV relativeFrom="paragraph">
                  <wp:posOffset>1508307</wp:posOffset>
                </wp:positionV>
                <wp:extent cx="1166495" cy="0"/>
                <wp:effectExtent l="0" t="0" r="33655" b="19050"/>
                <wp:wrapNone/>
                <wp:docPr id="43" name="Straight Connector 43"/>
                <wp:cNvGraphicFramePr/>
                <a:graphic xmlns:a="http://schemas.openxmlformats.org/drawingml/2006/main">
                  <a:graphicData uri="http://schemas.microsoft.com/office/word/2010/wordprocessingShape">
                    <wps:wsp>
                      <wps:cNvCnPr/>
                      <wps:spPr>
                        <a:xfrm flipV="1">
                          <a:off x="0" y="0"/>
                          <a:ext cx="1166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54E7F" id="Straight Connector 43"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35pt,118.75pt" to="421.2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" strokecolor="#5b9bd5 [3204]" strokeweight=".5pt">
                <v:stroke joinstyle="miter"/>
              </v:line>
            </w:pict>
          </mc:Fallback>
        </mc:AlternateContent>
      </w:r>
      <w:r w:rsidR="00A22D8E" w:rsidRPr="00A634FF">
        <w:rPr>
          <w:noProof/>
        </w:rPr>
        <mc:AlternateContent>
          <mc:Choice Requires="wps">
            <w:drawing>
              <wp:anchor distT="0" distB="0" distL="114300" distR="114300" simplePos="0" relativeHeight="251751424" behindDoc="0" locked="0" layoutInCell="1" allowOverlap="1" wp14:anchorId="3A5EF39A" wp14:editId="67B43B9A">
                <wp:simplePos x="0" y="0"/>
                <wp:positionH relativeFrom="column">
                  <wp:posOffset>396416</wp:posOffset>
                </wp:positionH>
                <wp:positionV relativeFrom="paragraph">
                  <wp:posOffset>611949</wp:posOffset>
                </wp:positionV>
                <wp:extent cx="1513840" cy="110996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513840" cy="1109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41022A" w:rsidRDefault="00B151CA" w:rsidP="00E224DC">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en-GB"/>
                              </w:rPr>
                            </w:pPr>
                            <w:r w:rsidRPr="0041022A">
                              <w:rPr>
                                <w:rFonts w:asciiTheme="majorHAnsi" w:hAnsiTheme="majorHAnsi" w:cstheme="majorHAnsi"/>
                                <w:color w:val="FFFFFF" w:themeColor="background1"/>
                                <w:sz w:val="16"/>
                                <w:szCs w:val="16"/>
                                <w:lang w:val="en-GB"/>
                              </w:rPr>
                              <w:t>SEWERAGE</w:t>
                            </w:r>
                          </w:p>
                          <w:p w:rsidR="00B151CA" w:rsidRPr="0041022A" w:rsidRDefault="00B151CA" w:rsidP="00E224DC">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en-GB"/>
                              </w:rPr>
                            </w:pPr>
                            <w:r w:rsidRPr="0041022A">
                              <w:rPr>
                                <w:rFonts w:asciiTheme="majorHAnsi" w:hAnsiTheme="majorHAnsi" w:cstheme="majorHAnsi"/>
                                <w:color w:val="FFFFFF" w:themeColor="background1"/>
                                <w:sz w:val="16"/>
                                <w:szCs w:val="16"/>
                                <w:lang w:val="en-GB"/>
                              </w:rPr>
                              <w:t>PUBLIC PARKING</w:t>
                            </w:r>
                            <w:r w:rsidR="0041022A">
                              <w:rPr>
                                <w:rFonts w:asciiTheme="majorHAnsi" w:hAnsiTheme="majorHAnsi" w:cstheme="majorHAnsi"/>
                                <w:color w:val="FFFFFF" w:themeColor="background1"/>
                                <w:sz w:val="16"/>
                                <w:szCs w:val="16"/>
                                <w:lang w:val="en-GB"/>
                              </w:rPr>
                              <w:t xml:space="preserve"> LOT</w:t>
                            </w:r>
                            <w:r w:rsidRPr="0041022A">
                              <w:rPr>
                                <w:rFonts w:asciiTheme="majorHAnsi" w:hAnsiTheme="majorHAnsi" w:cstheme="majorHAnsi"/>
                                <w:color w:val="FFFFFF" w:themeColor="background1"/>
                                <w:sz w:val="16"/>
                                <w:szCs w:val="16"/>
                                <w:lang w:val="en-GB"/>
                              </w:rPr>
                              <w:t>S</w:t>
                            </w:r>
                          </w:p>
                          <w:p w:rsidR="00B151CA" w:rsidRPr="0041022A" w:rsidRDefault="00B151CA" w:rsidP="00E224DC">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en-GB"/>
                              </w:rPr>
                            </w:pPr>
                            <w:r w:rsidRPr="0041022A">
                              <w:rPr>
                                <w:rFonts w:asciiTheme="majorHAnsi" w:hAnsiTheme="majorHAnsi" w:cstheme="majorHAnsi"/>
                                <w:color w:val="FFFFFF" w:themeColor="background1"/>
                                <w:sz w:val="16"/>
                                <w:szCs w:val="16"/>
                                <w:lang w:val="en-GB"/>
                              </w:rPr>
                              <w:t>PUBLIC TRANSPORT</w:t>
                            </w:r>
                          </w:p>
                          <w:p w:rsidR="00B151CA" w:rsidRPr="0041022A" w:rsidRDefault="00B151CA" w:rsidP="00E224DC">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en-GB"/>
                              </w:rPr>
                            </w:pPr>
                            <w:r w:rsidRPr="0041022A">
                              <w:rPr>
                                <w:rFonts w:asciiTheme="majorHAnsi" w:hAnsiTheme="majorHAnsi" w:cstheme="majorHAnsi"/>
                                <w:color w:val="FFFFFF" w:themeColor="background1"/>
                                <w:sz w:val="16"/>
                                <w:szCs w:val="16"/>
                                <w:lang w:val="en-GB"/>
                              </w:rPr>
                              <w:t>LOCAL ECONOMIC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EF39A" id="Text Box 33" o:spid="_x0000_s1040" type="#_x0000_t202" style="position:absolute;left:0;text-align:left;margin-left:31.2pt;margin-top:48.2pt;width:119.2pt;height:87.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" filled="f" stroked="f" strokeweight=".5pt">
                <v:textbox>
                  <w:txbxContent>
                    <w:p w:rsidR="00B151CA" w:rsidRPr="0041022A" w:rsidRDefault="00B151CA" w:rsidP="00E224DC">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en-GB"/>
                        </w:rPr>
                      </w:pPr>
                      <w:r w:rsidRPr="0041022A">
                        <w:rPr>
                          <w:rFonts w:asciiTheme="majorHAnsi" w:hAnsiTheme="majorHAnsi" w:cstheme="majorHAnsi"/>
                          <w:color w:val="FFFFFF" w:themeColor="background1"/>
                          <w:sz w:val="16"/>
                          <w:szCs w:val="16"/>
                          <w:lang w:val="en-GB"/>
                        </w:rPr>
                        <w:t>SEWERAGE</w:t>
                      </w:r>
                    </w:p>
                    <w:p w:rsidR="00B151CA" w:rsidRPr="0041022A" w:rsidRDefault="00B151CA" w:rsidP="00E224DC">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en-GB"/>
                        </w:rPr>
                      </w:pPr>
                      <w:r w:rsidRPr="0041022A">
                        <w:rPr>
                          <w:rFonts w:asciiTheme="majorHAnsi" w:hAnsiTheme="majorHAnsi" w:cstheme="majorHAnsi"/>
                          <w:color w:val="FFFFFF" w:themeColor="background1"/>
                          <w:sz w:val="16"/>
                          <w:szCs w:val="16"/>
                          <w:lang w:val="en-GB"/>
                        </w:rPr>
                        <w:t>PUBLIC PARKING</w:t>
                      </w:r>
                      <w:r w:rsidR="0041022A">
                        <w:rPr>
                          <w:rFonts w:asciiTheme="majorHAnsi" w:hAnsiTheme="majorHAnsi" w:cstheme="majorHAnsi"/>
                          <w:color w:val="FFFFFF" w:themeColor="background1"/>
                          <w:sz w:val="16"/>
                          <w:szCs w:val="16"/>
                          <w:lang w:val="en-GB"/>
                        </w:rPr>
                        <w:t xml:space="preserve"> LOT</w:t>
                      </w:r>
                      <w:r w:rsidRPr="0041022A">
                        <w:rPr>
                          <w:rFonts w:asciiTheme="majorHAnsi" w:hAnsiTheme="majorHAnsi" w:cstheme="majorHAnsi"/>
                          <w:color w:val="FFFFFF" w:themeColor="background1"/>
                          <w:sz w:val="16"/>
                          <w:szCs w:val="16"/>
                          <w:lang w:val="en-GB"/>
                        </w:rPr>
                        <w:t>S</w:t>
                      </w:r>
                    </w:p>
                    <w:p w:rsidR="00B151CA" w:rsidRPr="0041022A" w:rsidRDefault="00B151CA" w:rsidP="00E224DC">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en-GB"/>
                        </w:rPr>
                      </w:pPr>
                      <w:r w:rsidRPr="0041022A">
                        <w:rPr>
                          <w:rFonts w:asciiTheme="majorHAnsi" w:hAnsiTheme="majorHAnsi" w:cstheme="majorHAnsi"/>
                          <w:color w:val="FFFFFF" w:themeColor="background1"/>
                          <w:sz w:val="16"/>
                          <w:szCs w:val="16"/>
                          <w:lang w:val="en-GB"/>
                        </w:rPr>
                        <w:t>PUBLIC TRANSPORT</w:t>
                      </w:r>
                    </w:p>
                    <w:p w:rsidR="00B151CA" w:rsidRPr="0041022A" w:rsidRDefault="00B151CA" w:rsidP="00E224DC">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en-GB"/>
                        </w:rPr>
                      </w:pPr>
                      <w:r w:rsidRPr="0041022A">
                        <w:rPr>
                          <w:rFonts w:asciiTheme="majorHAnsi" w:hAnsiTheme="majorHAnsi" w:cstheme="majorHAnsi"/>
                          <w:color w:val="FFFFFF" w:themeColor="background1"/>
                          <w:sz w:val="16"/>
                          <w:szCs w:val="16"/>
                          <w:lang w:val="en-GB"/>
                        </w:rPr>
                        <w:t>LOCAL ECONOMIC DEVELOPMENT</w:t>
                      </w:r>
                    </w:p>
                  </w:txbxContent>
                </v:textbox>
              </v:shape>
            </w:pict>
          </mc:Fallback>
        </mc:AlternateContent>
      </w:r>
      <w:r w:rsidR="00A22D8E" w:rsidRPr="00A634FF">
        <w:rPr>
          <w:noProof/>
        </w:rPr>
        <mc:AlternateContent>
          <mc:Choice Requires="wps">
            <w:drawing>
              <wp:anchor distT="0" distB="0" distL="114300" distR="114300" simplePos="0" relativeHeight="251755520" behindDoc="0" locked="0" layoutInCell="1" allowOverlap="1" wp14:anchorId="085F68ED" wp14:editId="4F4907BD">
                <wp:simplePos x="0" y="0"/>
                <wp:positionH relativeFrom="margin">
                  <wp:align>center</wp:align>
                </wp:positionH>
                <wp:positionV relativeFrom="paragraph">
                  <wp:posOffset>1115250</wp:posOffset>
                </wp:positionV>
                <wp:extent cx="882650" cy="1136650"/>
                <wp:effectExtent l="0" t="0" r="0" b="6350"/>
                <wp:wrapNone/>
                <wp:docPr id="107" name="Text Box 107"/>
                <wp:cNvGraphicFramePr/>
                <a:graphic xmlns:a="http://schemas.openxmlformats.org/drawingml/2006/main">
                  <a:graphicData uri="http://schemas.microsoft.com/office/word/2010/wordprocessingShape">
                    <wps:wsp>
                      <wps:cNvSpPr txBox="1"/>
                      <wps:spPr>
                        <a:xfrm>
                          <a:off x="0" y="0"/>
                          <a:ext cx="882650" cy="1136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41022A" w:rsidRDefault="00B151CA" w:rsidP="00A22D8E">
                            <w:pPr>
                              <w:jc w:val="center"/>
                              <w:rPr>
                                <w:color w:val="FFFFFF" w:themeColor="background1"/>
                                <w:sz w:val="2"/>
                                <w:lang w:val="en-GB"/>
                              </w:rPr>
                            </w:pPr>
                            <w:r w:rsidRPr="0041022A">
                              <w:rPr>
                                <w:color w:val="FFFFFF" w:themeColor="background1"/>
                                <w:sz w:val="14"/>
                                <w:lang w:val="en-GB"/>
                              </w:rPr>
                              <w:t>Maximum performance of fields</w:t>
                            </w:r>
                            <w:r w:rsidRPr="0041022A">
                              <w:rPr>
                                <w:color w:val="FFFFFF" w:themeColor="background1"/>
                                <w:sz w:val="14"/>
                                <w:lang w:val="en-GB"/>
                              </w:rPr>
                              <w:br/>
                            </w:r>
                          </w:p>
                          <w:p w:rsidR="00B151CA" w:rsidRPr="0041022A" w:rsidRDefault="00B151CA" w:rsidP="00A22D8E">
                            <w:pPr>
                              <w:jc w:val="center"/>
                              <w:rPr>
                                <w:sz w:val="24"/>
                                <w:lang w:val="en-GB"/>
                              </w:rPr>
                            </w:pPr>
                            <w:r w:rsidRPr="0041022A">
                              <w:rPr>
                                <w:color w:val="FFFFFF" w:themeColor="background1"/>
                                <w:sz w:val="24"/>
                                <w:lang w:val="en-GB"/>
                              </w:rPr>
                              <w:t>80.07</w:t>
                            </w:r>
                            <w:r w:rsidRPr="0041022A">
                              <w:rPr>
                                <w:sz w:val="24"/>
                                <w:lang w:val="en-GB"/>
                              </w:rPr>
                              <w:t xml:space="preserve"> </w:t>
                            </w:r>
                            <w:r w:rsidRPr="0041022A">
                              <w:rPr>
                                <w:color w:val="FFFFFF" w:themeColor="background1"/>
                                <w:sz w:val="24"/>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F68ED" id="Text Box 107" o:spid="_x0000_s1041" type="#_x0000_t202" style="position:absolute;left:0;text-align:left;margin-left:0;margin-top:87.8pt;width:69.5pt;height:89.5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" filled="f" stroked="f" strokeweight=".5pt">
                <v:textbox>
                  <w:txbxContent>
                    <w:p w:rsidR="00B151CA" w:rsidRPr="0041022A" w:rsidRDefault="00B151CA" w:rsidP="00A22D8E">
                      <w:pPr>
                        <w:jc w:val="center"/>
                        <w:rPr>
                          <w:color w:val="FFFFFF" w:themeColor="background1"/>
                          <w:sz w:val="2"/>
                          <w:lang w:val="en-GB"/>
                        </w:rPr>
                      </w:pPr>
                      <w:r w:rsidRPr="0041022A">
                        <w:rPr>
                          <w:color w:val="FFFFFF" w:themeColor="background1"/>
                          <w:sz w:val="14"/>
                          <w:lang w:val="en-GB"/>
                        </w:rPr>
                        <w:t>Maximum performance of fields</w:t>
                      </w:r>
                      <w:r w:rsidRPr="0041022A">
                        <w:rPr>
                          <w:color w:val="FFFFFF" w:themeColor="background1"/>
                          <w:sz w:val="14"/>
                          <w:lang w:val="en-GB"/>
                        </w:rPr>
                        <w:br/>
                      </w:r>
                    </w:p>
                    <w:p w:rsidR="00B151CA" w:rsidRPr="0041022A" w:rsidRDefault="00B151CA" w:rsidP="00A22D8E">
                      <w:pPr>
                        <w:jc w:val="center"/>
                        <w:rPr>
                          <w:sz w:val="24"/>
                          <w:lang w:val="en-GB"/>
                        </w:rPr>
                      </w:pPr>
                      <w:r w:rsidRPr="0041022A">
                        <w:rPr>
                          <w:color w:val="FFFFFF" w:themeColor="background1"/>
                          <w:sz w:val="24"/>
                          <w:lang w:val="en-GB"/>
                        </w:rPr>
                        <w:t>80.07</w:t>
                      </w:r>
                      <w:r w:rsidRPr="0041022A">
                        <w:rPr>
                          <w:sz w:val="24"/>
                          <w:lang w:val="en-GB"/>
                        </w:rPr>
                        <w:t xml:space="preserve"> </w:t>
                      </w:r>
                      <w:r w:rsidRPr="0041022A">
                        <w:rPr>
                          <w:color w:val="FFFFFF" w:themeColor="background1"/>
                          <w:sz w:val="24"/>
                          <w:lang w:val="en-GB"/>
                        </w:rPr>
                        <w:t>%</w:t>
                      </w:r>
                    </w:p>
                  </w:txbxContent>
                </v:textbox>
                <w10:wrap anchorx="margin"/>
              </v:shape>
            </w:pict>
          </mc:Fallback>
        </mc:AlternateContent>
      </w:r>
      <w:r w:rsidR="00A22D8E" w:rsidRPr="00A634FF">
        <w:rPr>
          <w:noProof/>
        </w:rPr>
        <mc:AlternateContent>
          <mc:Choice Requires="wps">
            <w:drawing>
              <wp:anchor distT="0" distB="0" distL="114300" distR="114300" simplePos="0" relativeHeight="251743232" behindDoc="0" locked="0" layoutInCell="1" allowOverlap="1" wp14:anchorId="3FBACDFA" wp14:editId="7C7CD45F">
                <wp:simplePos x="0" y="0"/>
                <wp:positionH relativeFrom="column">
                  <wp:posOffset>1507067</wp:posOffset>
                </wp:positionH>
                <wp:positionV relativeFrom="paragraph">
                  <wp:posOffset>503767</wp:posOffset>
                </wp:positionV>
                <wp:extent cx="529166" cy="344760"/>
                <wp:effectExtent l="0" t="0" r="23495" b="17780"/>
                <wp:wrapNone/>
                <wp:docPr id="5" name="Straight Connector 5"/>
                <wp:cNvGraphicFramePr/>
                <a:graphic xmlns:a="http://schemas.openxmlformats.org/drawingml/2006/main">
                  <a:graphicData uri="http://schemas.microsoft.com/office/word/2010/wordprocessingShape">
                    <wps:wsp>
                      <wps:cNvCnPr/>
                      <wps:spPr>
                        <a:xfrm flipH="1" flipV="1">
                          <a:off x="0" y="0"/>
                          <a:ext cx="529166" cy="3447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35FB2" id="Straight Connector 5" o:spid="_x0000_s1026" style="position:absolute;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65pt,39.65pt" to="160.3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" strokecolor="#5b9bd5 [3204]" strokeweight=".5pt">
                <v:stroke joinstyle="miter"/>
              </v:line>
            </w:pict>
          </mc:Fallback>
        </mc:AlternateContent>
      </w:r>
      <w:r w:rsidR="00A22D8E" w:rsidRPr="00A634FF">
        <w:rPr>
          <w:noProof/>
        </w:rPr>
        <mc:AlternateContent>
          <mc:Choice Requires="wps">
            <w:drawing>
              <wp:anchor distT="0" distB="0" distL="114300" distR="114300" simplePos="0" relativeHeight="251750400" behindDoc="0" locked="0" layoutInCell="1" allowOverlap="1" wp14:anchorId="5BEC3792" wp14:editId="101CCE02">
                <wp:simplePos x="0" y="0"/>
                <wp:positionH relativeFrom="column">
                  <wp:posOffset>5473700</wp:posOffset>
                </wp:positionH>
                <wp:positionV relativeFrom="paragraph">
                  <wp:posOffset>511810</wp:posOffset>
                </wp:positionV>
                <wp:extent cx="0" cy="160020"/>
                <wp:effectExtent l="76200" t="0" r="57150" b="49530"/>
                <wp:wrapNone/>
                <wp:docPr id="26" name="Straight Arrow Connector 26"/>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B24E5F" id="Straight Arrow Connector 26" o:spid="_x0000_s1026" type="#_x0000_t32" style="position:absolute;margin-left:431pt;margin-top:40.3pt;width:0;height:12.6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" strokecolor="#5b9bd5 [3204]" strokeweight=".5pt">
                <v:stroke endarrow="block" joinstyle="miter"/>
              </v:shape>
            </w:pict>
          </mc:Fallback>
        </mc:AlternateContent>
      </w:r>
      <w:r w:rsidR="00A22D8E" w:rsidRPr="00A634FF">
        <w:rPr>
          <w:noProof/>
        </w:rPr>
        <mc:AlternateContent>
          <mc:Choice Requires="wps">
            <w:drawing>
              <wp:anchor distT="0" distB="0" distL="114300" distR="114300" simplePos="0" relativeHeight="251749376" behindDoc="0" locked="0" layoutInCell="1" allowOverlap="1" wp14:anchorId="3C17E0C5" wp14:editId="7B16A853">
                <wp:simplePos x="0" y="0"/>
                <wp:positionH relativeFrom="column">
                  <wp:posOffset>4301490</wp:posOffset>
                </wp:positionH>
                <wp:positionV relativeFrom="paragraph">
                  <wp:posOffset>505460</wp:posOffset>
                </wp:positionV>
                <wp:extent cx="1166495"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1166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02EA1" id="Straight Connector 25"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7pt,39.8pt" to="430.5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" strokecolor="#5b9bd5 [3204]" strokeweight=".5pt">
                <v:stroke joinstyle="miter"/>
              </v:line>
            </w:pict>
          </mc:Fallback>
        </mc:AlternateContent>
      </w:r>
      <w:r w:rsidR="00A22D8E" w:rsidRPr="00A634FF">
        <w:rPr>
          <w:noProof/>
        </w:rPr>
        <mc:AlternateContent>
          <mc:Choice Requires="wps">
            <w:drawing>
              <wp:anchor distT="0" distB="0" distL="114300" distR="114300" simplePos="0" relativeHeight="251745280" behindDoc="0" locked="0" layoutInCell="1" allowOverlap="1" wp14:anchorId="2F447249" wp14:editId="6FE13734">
                <wp:simplePos x="0" y="0"/>
                <wp:positionH relativeFrom="column">
                  <wp:posOffset>338025</wp:posOffset>
                </wp:positionH>
                <wp:positionV relativeFrom="paragraph">
                  <wp:posOffset>502469</wp:posOffset>
                </wp:positionV>
                <wp:extent cx="0" cy="160345"/>
                <wp:effectExtent l="76200" t="0" r="57150" b="49530"/>
                <wp:wrapNone/>
                <wp:docPr id="13" name="Straight Arrow Connector 13"/>
                <wp:cNvGraphicFramePr/>
                <a:graphic xmlns:a="http://schemas.openxmlformats.org/drawingml/2006/main">
                  <a:graphicData uri="http://schemas.microsoft.com/office/word/2010/wordprocessingShape">
                    <wps:wsp>
                      <wps:cNvCnPr/>
                      <wps:spPr>
                        <a:xfrm>
                          <a:off x="0" y="0"/>
                          <a:ext cx="0" cy="1603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4857B6" id="Straight Arrow Connector 13" o:spid="_x0000_s1026" type="#_x0000_t32" style="position:absolute;margin-left:26.6pt;margin-top:39.55pt;width:0;height:12.6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" strokecolor="#5b9bd5 [3204]" strokeweight=".5pt">
                <v:stroke endarrow="block" joinstyle="miter"/>
              </v:shape>
            </w:pict>
          </mc:Fallback>
        </mc:AlternateContent>
      </w:r>
      <w:r w:rsidR="00A22D8E" w:rsidRPr="00A634FF">
        <w:rPr>
          <w:noProof/>
        </w:rPr>
        <mc:AlternateContent>
          <mc:Choice Requires="wps">
            <w:drawing>
              <wp:anchor distT="0" distB="0" distL="114300" distR="114300" simplePos="0" relativeHeight="251744256" behindDoc="0" locked="0" layoutInCell="1" allowOverlap="1" wp14:anchorId="2E0FBA2E" wp14:editId="2C664CF4">
                <wp:simplePos x="0" y="0"/>
                <wp:positionH relativeFrom="column">
                  <wp:posOffset>338024</wp:posOffset>
                </wp:positionH>
                <wp:positionV relativeFrom="paragraph">
                  <wp:posOffset>502469</wp:posOffset>
                </wp:positionV>
                <wp:extent cx="1166829" cy="0"/>
                <wp:effectExtent l="0" t="0" r="33655" b="19050"/>
                <wp:wrapNone/>
                <wp:docPr id="11" name="Straight Connector 11"/>
                <wp:cNvGraphicFramePr/>
                <a:graphic xmlns:a="http://schemas.openxmlformats.org/drawingml/2006/main">
                  <a:graphicData uri="http://schemas.microsoft.com/office/word/2010/wordprocessingShape">
                    <wps:wsp>
                      <wps:cNvCnPr/>
                      <wps:spPr>
                        <a:xfrm flipV="1">
                          <a:off x="0" y="0"/>
                          <a:ext cx="11668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AC385" id="Straight Connector 11"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pt,39.55pt" to="118.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" strokecolor="#5b9bd5 [3204]" strokeweight=".5pt">
                <v:stroke joinstyle="miter"/>
              </v:line>
            </w:pict>
          </mc:Fallback>
        </mc:AlternateContent>
      </w:r>
      <w:r w:rsidR="00A22D8E" w:rsidRPr="00A634FF">
        <w:rPr>
          <w:noProof/>
          <w:shd w:val="clear" w:color="auto" w:fill="000000" w:themeFill="text1"/>
        </w:rPr>
        <w:drawing>
          <wp:inline distT="0" distB="0" distL="0" distR="0" wp14:anchorId="6BA3091A" wp14:editId="68A109D4">
            <wp:extent cx="6065822" cy="3275330"/>
            <wp:effectExtent l="0" t="0" r="0" b="127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22D8E" w:rsidRPr="00A634FF" w:rsidRDefault="00A22D8E" w:rsidP="00A22D8E">
      <w:pPr>
        <w:pStyle w:val="Caption"/>
        <w:rPr>
          <w:rFonts w:asciiTheme="majorHAnsi" w:hAnsiTheme="majorHAnsi" w:cstheme="majorHAnsi"/>
          <w:sz w:val="20"/>
          <w:szCs w:val="20"/>
          <w:lang w:val="en-GB"/>
        </w:rPr>
      </w:pPr>
      <w:r w:rsidRPr="00A634FF">
        <w:rPr>
          <w:rFonts w:asciiTheme="majorHAnsi" w:hAnsiTheme="majorHAnsi" w:cstheme="majorHAnsi"/>
          <w:b/>
          <w:i w:val="0"/>
          <w:sz w:val="20"/>
          <w:szCs w:val="20"/>
          <w:lang w:val="en-GB"/>
        </w:rPr>
        <w:t xml:space="preserve">Fig. 2 </w:t>
      </w:r>
      <w:r w:rsidR="00A1795B" w:rsidRPr="00A634FF">
        <w:rPr>
          <w:rFonts w:asciiTheme="majorHAnsi" w:hAnsiTheme="majorHAnsi" w:cstheme="majorHAnsi"/>
          <w:sz w:val="20"/>
          <w:szCs w:val="20"/>
          <w:lang w:val="en-GB"/>
        </w:rPr>
        <w:t>Categorization of fields by level of performance</w:t>
      </w:r>
    </w:p>
    <w:p w:rsidR="00A22D8E" w:rsidRPr="00A634FF" w:rsidRDefault="00A1795B" w:rsidP="00A22D8E">
      <w:pPr>
        <w:spacing w:before="0" w:after="0" w:line="276" w:lineRule="auto"/>
        <w:rPr>
          <w:rFonts w:asciiTheme="majorHAnsi" w:hAnsiTheme="majorHAnsi" w:cstheme="majorHAnsi"/>
          <w:sz w:val="24"/>
          <w:lang w:val="en-GB"/>
        </w:rPr>
      </w:pPr>
      <w:r w:rsidRPr="00A634FF">
        <w:rPr>
          <w:rFonts w:asciiTheme="majorHAnsi" w:hAnsiTheme="majorHAnsi" w:cstheme="majorHAnsi"/>
          <w:sz w:val="24"/>
          <w:lang w:val="en-GB"/>
        </w:rPr>
        <w:t>Considering that the elements of the Municipal Performance Management System measure aspects beyond the provision of a public service, focusing also on procedures and legal aspects, the categorization of fields by level of achievement was therefore done by grouping them according to purpose of the construction of indicators, the similarities between them, the content and the type of field. Hence, their grouping was done by dividing them into</w:t>
      </w:r>
      <w:r w:rsidR="00A22D8E" w:rsidRPr="00A634FF">
        <w:rPr>
          <w:rFonts w:asciiTheme="majorHAnsi" w:hAnsiTheme="majorHAnsi" w:cstheme="majorHAnsi"/>
          <w:sz w:val="24"/>
          <w:lang w:val="en-GB"/>
        </w:rPr>
        <w:t xml:space="preserve">: </w:t>
      </w:r>
    </w:p>
    <w:p w:rsidR="00A22D8E" w:rsidRPr="00A634FF" w:rsidRDefault="00A22D8E" w:rsidP="00A22D8E">
      <w:pPr>
        <w:spacing w:before="0" w:after="0" w:line="276" w:lineRule="auto"/>
        <w:ind w:firstLine="720"/>
        <w:rPr>
          <w:rFonts w:asciiTheme="majorHAnsi" w:hAnsiTheme="majorHAnsi" w:cstheme="majorHAnsi"/>
          <w:sz w:val="24"/>
          <w:lang w:val="en-GB"/>
        </w:rPr>
      </w:pPr>
      <w:r w:rsidRPr="00A634FF">
        <w:rPr>
          <w:rFonts w:asciiTheme="majorHAnsi" w:hAnsiTheme="majorHAnsi" w:cstheme="majorHAnsi"/>
          <w:sz w:val="24"/>
          <w:lang w:val="en-GB"/>
        </w:rPr>
        <w:t xml:space="preserve">1) </w:t>
      </w:r>
      <w:r w:rsidR="00A1795B" w:rsidRPr="00A634FF">
        <w:rPr>
          <w:rFonts w:asciiTheme="majorHAnsi" w:hAnsiTheme="majorHAnsi" w:cstheme="majorHAnsi"/>
          <w:sz w:val="24"/>
          <w:lang w:val="en-GB"/>
        </w:rPr>
        <w:t>Fields with indicators that measure good governance standards and</w:t>
      </w:r>
      <w:r w:rsidRPr="00A634FF">
        <w:rPr>
          <w:rFonts w:asciiTheme="majorHAnsi" w:hAnsiTheme="majorHAnsi" w:cstheme="majorHAnsi"/>
          <w:sz w:val="24"/>
          <w:lang w:val="en-GB"/>
        </w:rPr>
        <w:t xml:space="preserve"> </w:t>
      </w:r>
    </w:p>
    <w:p w:rsidR="00A22D8E" w:rsidRPr="00A634FF" w:rsidRDefault="00A22D8E" w:rsidP="00A22D8E">
      <w:pPr>
        <w:spacing w:before="0" w:after="0" w:line="276" w:lineRule="auto"/>
        <w:ind w:firstLine="720"/>
        <w:rPr>
          <w:rFonts w:asciiTheme="majorHAnsi" w:hAnsiTheme="majorHAnsi" w:cstheme="majorHAnsi"/>
          <w:sz w:val="24"/>
          <w:lang w:val="en-GB"/>
        </w:rPr>
      </w:pPr>
      <w:r w:rsidRPr="00A634FF">
        <w:rPr>
          <w:rFonts w:asciiTheme="majorHAnsi" w:hAnsiTheme="majorHAnsi" w:cstheme="majorHAnsi"/>
          <w:sz w:val="24"/>
          <w:lang w:val="en-GB"/>
        </w:rPr>
        <w:t xml:space="preserve">2) </w:t>
      </w:r>
      <w:r w:rsidR="00A1795B" w:rsidRPr="00A634FF">
        <w:rPr>
          <w:rFonts w:asciiTheme="majorHAnsi" w:hAnsiTheme="majorHAnsi" w:cstheme="majorHAnsi"/>
          <w:sz w:val="24"/>
          <w:lang w:val="en-GB"/>
        </w:rPr>
        <w:t>Fields with indicators that measure the provision of public services</w:t>
      </w:r>
      <w:r w:rsidRPr="00A634FF">
        <w:rPr>
          <w:rFonts w:asciiTheme="majorHAnsi" w:hAnsiTheme="majorHAnsi" w:cstheme="majorHAnsi"/>
          <w:sz w:val="24"/>
          <w:lang w:val="en-GB"/>
        </w:rPr>
        <w:t xml:space="preserve">. </w:t>
      </w:r>
    </w:p>
    <w:p w:rsidR="00A22D8E" w:rsidRPr="00A634FF" w:rsidRDefault="00A22D8E" w:rsidP="00A22D8E">
      <w:pPr>
        <w:spacing w:line="276" w:lineRule="auto"/>
        <w:rPr>
          <w:lang w:val="en-GB"/>
        </w:rPr>
      </w:pPr>
      <w:r w:rsidRPr="00A634FF">
        <w:rPr>
          <w:rFonts w:asciiTheme="majorHAnsi" w:hAnsiTheme="majorHAnsi" w:cstheme="majorHAnsi"/>
          <w:b/>
          <w:i/>
          <w:sz w:val="24"/>
          <w:lang w:val="en-GB"/>
        </w:rPr>
        <w:t xml:space="preserve">1) </w:t>
      </w:r>
      <w:r w:rsidR="00277C29" w:rsidRPr="00A634FF">
        <w:rPr>
          <w:rFonts w:asciiTheme="majorHAnsi" w:hAnsiTheme="majorHAnsi" w:cstheme="majorHAnsi"/>
          <w:b/>
          <w:i/>
          <w:sz w:val="24"/>
          <w:lang w:val="en-GB"/>
        </w:rPr>
        <w:t xml:space="preserve">Fields and indicators of good governance </w:t>
      </w:r>
      <w:r w:rsidR="00277C29" w:rsidRPr="00A634FF">
        <w:rPr>
          <w:rFonts w:asciiTheme="majorHAnsi" w:hAnsiTheme="majorHAnsi" w:cstheme="majorHAnsi"/>
          <w:sz w:val="24"/>
          <w:lang w:val="en-GB"/>
        </w:rPr>
        <w:t>include mainly compliance with the standards of good governance, transparency of the work of municipal bodies, accountability, involvement of citizens, respect for procedural and legal aspects of municipalities, planning of activities in the field of local economic development, planning of property, employment criteria in accordance with legal regulations for communities, pe</w:t>
      </w:r>
      <w:r w:rsidR="00ED6AEF" w:rsidRPr="00A634FF">
        <w:rPr>
          <w:rFonts w:asciiTheme="majorHAnsi" w:hAnsiTheme="majorHAnsi" w:cstheme="majorHAnsi"/>
          <w:sz w:val="24"/>
          <w:lang w:val="en-GB"/>
        </w:rPr>
        <w:t>ople</w:t>
      </w:r>
      <w:r w:rsidR="00277C29" w:rsidRPr="00A634FF">
        <w:rPr>
          <w:rFonts w:asciiTheme="majorHAnsi" w:hAnsiTheme="majorHAnsi" w:cstheme="majorHAnsi"/>
          <w:sz w:val="24"/>
          <w:lang w:val="en-GB"/>
        </w:rPr>
        <w:t xml:space="preserve"> with disabilities, gender representation, etc</w:t>
      </w:r>
      <w:r w:rsidRPr="00A634FF">
        <w:rPr>
          <w:rFonts w:asciiTheme="majorHAnsi" w:hAnsiTheme="majorHAnsi" w:cstheme="majorHAnsi"/>
          <w:sz w:val="24"/>
          <w:lang w:val="en-GB"/>
        </w:rPr>
        <w:t xml:space="preserve">. </w:t>
      </w:r>
    </w:p>
    <w:p w:rsidR="00A22D8E" w:rsidRPr="00A634FF" w:rsidRDefault="003F001D" w:rsidP="00A22D8E">
      <w:pPr>
        <w:spacing w:line="276" w:lineRule="auto"/>
        <w:rPr>
          <w:lang w:val="en-GB"/>
        </w:rPr>
      </w:pPr>
      <w:r w:rsidRPr="003F001D">
        <w:rPr>
          <w:noProof/>
          <w:lang w:val="en-GB"/>
        </w:rPr>
        <mc:AlternateContent>
          <mc:Choice Requires="wps">
            <w:drawing>
              <wp:anchor distT="45720" distB="45720" distL="114300" distR="114300" simplePos="0" relativeHeight="251797504" behindDoc="0" locked="0" layoutInCell="1" allowOverlap="1">
                <wp:simplePos x="0" y="0"/>
                <wp:positionH relativeFrom="column">
                  <wp:posOffset>95250</wp:posOffset>
                </wp:positionH>
                <wp:positionV relativeFrom="paragraph">
                  <wp:posOffset>790575</wp:posOffset>
                </wp:positionV>
                <wp:extent cx="2857500" cy="2667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67000"/>
                        </a:xfrm>
                        <a:prstGeom prst="rect">
                          <a:avLst/>
                        </a:prstGeom>
                        <a:gradFill flip="none" rotWithShape="1">
                          <a:gsLst>
                            <a:gs pos="0">
                              <a:schemeClr val="tx1">
                                <a:lumMod val="75000"/>
                                <a:lumOff val="25000"/>
                                <a:shade val="30000"/>
                                <a:satMod val="115000"/>
                              </a:schemeClr>
                            </a:gs>
                            <a:gs pos="50000">
                              <a:schemeClr val="tx1">
                                <a:lumMod val="75000"/>
                                <a:lumOff val="25000"/>
                                <a:shade val="67500"/>
                                <a:satMod val="115000"/>
                              </a:schemeClr>
                            </a:gs>
                            <a:gs pos="100000">
                              <a:schemeClr val="tx1">
                                <a:lumMod val="75000"/>
                                <a:lumOff val="25000"/>
                                <a:shade val="100000"/>
                                <a:satMod val="115000"/>
                              </a:schemeClr>
                            </a:gs>
                          </a:gsLst>
                          <a:lin ang="18900000" scaled="1"/>
                          <a:tileRect/>
                        </a:gradFill>
                        <a:ln w="9525">
                          <a:noFill/>
                          <a:miter lim="800000"/>
                          <a:headEnd/>
                          <a:tailEnd/>
                        </a:ln>
                      </wps:spPr>
                      <wps:txbx>
                        <w:txbxContent>
                          <w:p w:rsidR="00212E13" w:rsidRDefault="00212E13" w:rsidP="00212E13">
                            <w:pPr>
                              <w:spacing w:before="0" w:after="0"/>
                              <w:jc w:val="lef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8"/>
                                <w:szCs w:val="18"/>
                                <w:lang w:val="en-GB"/>
                              </w:rPr>
                            </w:pPr>
                            <w:r w:rsidRPr="00212E13">
                              <w:rPr>
                                <w:rFonts w:asciiTheme="majorHAnsi" w:hAnsiTheme="majorHAnsi" w:cstheme="majorHAnsi"/>
                                <w:color w:val="FFFFFF" w:themeColor="background1"/>
                                <w:sz w:val="18"/>
                                <w:szCs w:val="18"/>
                                <w:lang w:val="en-GB"/>
                              </w:rPr>
                              <w:t>MUNICIPAL TRANSPARENCY</w:t>
                            </w:r>
                          </w:p>
                          <w:p w:rsidR="00212E13" w:rsidRPr="00212E13" w:rsidRDefault="00212E13" w:rsidP="00212E13">
                            <w:pPr>
                              <w:spacing w:before="0" w:after="0"/>
                              <w:jc w:val="left"/>
                              <w:rPr>
                                <w:rFonts w:asciiTheme="majorHAnsi" w:hAnsiTheme="majorHAnsi" w:cstheme="majorHAnsi"/>
                                <w:color w:val="FFFFFF" w:themeColor="background1"/>
                                <w:sz w:val="18"/>
                                <w:szCs w:val="18"/>
                                <w:lang w:val="en-GB"/>
                              </w:rPr>
                            </w:pPr>
                          </w:p>
                          <w:p w:rsidR="003F001D" w:rsidRPr="00212E13" w:rsidRDefault="00212E13" w:rsidP="00212E13">
                            <w:pPr>
                              <w:jc w:val="right"/>
                              <w:rPr>
                                <w:rFonts w:asciiTheme="majorHAnsi" w:hAnsiTheme="majorHAnsi" w:cstheme="majorHAnsi"/>
                                <w:color w:val="FFFFFF" w:themeColor="background1"/>
                                <w:sz w:val="18"/>
                                <w:szCs w:val="18"/>
                                <w:lang w:val="en-GB"/>
                              </w:rPr>
                            </w:pPr>
                            <w:r w:rsidRPr="00212E13">
                              <w:rPr>
                                <w:rFonts w:asciiTheme="majorHAnsi" w:hAnsiTheme="majorHAnsi" w:cstheme="majorHAnsi"/>
                                <w:color w:val="FFFFFF" w:themeColor="background1"/>
                                <w:sz w:val="18"/>
                                <w:szCs w:val="18"/>
                                <w:lang w:val="en-GB"/>
                              </w:rPr>
                              <w:t>PUBLIC ADMINISTRATIVE SERVICES</w:t>
                            </w:r>
                          </w:p>
                          <w:p w:rsidR="00212E13" w:rsidRPr="00212E13" w:rsidRDefault="00212E13" w:rsidP="00212E13">
                            <w:pPr>
                              <w:jc w:val="right"/>
                              <w:rPr>
                                <w:rFonts w:asciiTheme="majorHAnsi" w:hAnsiTheme="majorHAnsi" w:cstheme="majorHAnsi"/>
                                <w:color w:val="FFFFFF" w:themeColor="background1"/>
                                <w:sz w:val="18"/>
                                <w:szCs w:val="18"/>
                                <w:lang w:val="en-GB"/>
                              </w:rPr>
                            </w:pPr>
                          </w:p>
                          <w:p w:rsidR="00212E13" w:rsidRPr="00212E13" w:rsidRDefault="00212E13" w:rsidP="00212E13">
                            <w:pPr>
                              <w:jc w:val="right"/>
                              <w:rPr>
                                <w:rFonts w:asciiTheme="majorHAnsi" w:hAnsiTheme="majorHAnsi" w:cstheme="majorHAnsi"/>
                                <w:color w:val="FFFFFF" w:themeColor="background1"/>
                                <w:sz w:val="18"/>
                                <w:szCs w:val="18"/>
                                <w:lang w:val="en-GB"/>
                              </w:rPr>
                            </w:pPr>
                            <w:r w:rsidRPr="00212E13">
                              <w:rPr>
                                <w:rFonts w:asciiTheme="majorHAnsi" w:hAnsiTheme="majorHAnsi" w:cstheme="majorHAnsi"/>
                                <w:color w:val="FFFFFF" w:themeColor="background1"/>
                                <w:sz w:val="18"/>
                                <w:szCs w:val="18"/>
                                <w:lang w:val="en-GB"/>
                              </w:rPr>
                              <w:t>EQUALITY IN EMPLOYMENT, SOCIAL AND FAMILY SERVICES</w:t>
                            </w:r>
                          </w:p>
                          <w:p w:rsidR="00212E13" w:rsidRPr="00212E13" w:rsidRDefault="00212E13" w:rsidP="00212E13">
                            <w:pPr>
                              <w:jc w:val="right"/>
                              <w:rPr>
                                <w:rFonts w:asciiTheme="majorHAnsi" w:hAnsiTheme="majorHAnsi" w:cstheme="majorHAnsi"/>
                                <w:color w:val="FFFFFF" w:themeColor="background1"/>
                                <w:sz w:val="18"/>
                                <w:szCs w:val="18"/>
                                <w:lang w:val="en-GB"/>
                              </w:rPr>
                            </w:pPr>
                          </w:p>
                          <w:p w:rsidR="00212E13" w:rsidRPr="00212E13" w:rsidRDefault="00212E13" w:rsidP="00212E13">
                            <w:pPr>
                              <w:pStyle w:val="ListParagraph"/>
                              <w:spacing w:before="0" w:after="0" w:line="276" w:lineRule="auto"/>
                              <w:ind w:left="180"/>
                              <w:jc w:val="right"/>
                              <w:rPr>
                                <w:rFonts w:asciiTheme="majorHAnsi" w:hAnsiTheme="majorHAnsi" w:cstheme="majorHAnsi"/>
                                <w:color w:val="FFFFFF" w:themeColor="background1"/>
                                <w:sz w:val="18"/>
                                <w:szCs w:val="18"/>
                                <w:lang w:val="en-GB"/>
                              </w:rPr>
                            </w:pPr>
                            <w:r w:rsidRPr="00212E13">
                              <w:rPr>
                                <w:rFonts w:asciiTheme="majorHAnsi" w:hAnsiTheme="majorHAnsi" w:cstheme="majorHAnsi"/>
                                <w:color w:val="FFFFFF" w:themeColor="background1"/>
                                <w:sz w:val="18"/>
                                <w:szCs w:val="18"/>
                                <w:lang w:val="en-GB"/>
                              </w:rPr>
                              <w:t>MUNICIPAL RESPONSIVENESS</w:t>
                            </w:r>
                          </w:p>
                          <w:p w:rsidR="00212E13" w:rsidRPr="00212E13" w:rsidRDefault="00212E13" w:rsidP="00212E13">
                            <w:pPr>
                              <w:pStyle w:val="ListParagraph"/>
                              <w:spacing w:before="0" w:after="0" w:line="276" w:lineRule="auto"/>
                              <w:ind w:left="180"/>
                              <w:jc w:val="right"/>
                              <w:rPr>
                                <w:rFonts w:asciiTheme="majorHAnsi" w:hAnsiTheme="majorHAnsi" w:cstheme="majorHAnsi"/>
                                <w:color w:val="FFFFFF" w:themeColor="background1"/>
                                <w:sz w:val="18"/>
                                <w:szCs w:val="18"/>
                                <w:lang w:val="en-GB"/>
                              </w:rPr>
                            </w:pPr>
                          </w:p>
                          <w:p w:rsidR="00212E13" w:rsidRPr="00212E13" w:rsidRDefault="00212E13" w:rsidP="00212E13">
                            <w:pPr>
                              <w:pStyle w:val="ListParagraph"/>
                              <w:spacing w:before="0" w:after="0" w:line="276" w:lineRule="auto"/>
                              <w:ind w:left="180"/>
                              <w:jc w:val="right"/>
                              <w:rPr>
                                <w:rFonts w:asciiTheme="majorHAnsi" w:hAnsiTheme="majorHAnsi" w:cstheme="majorHAnsi"/>
                                <w:color w:val="FFFFFF" w:themeColor="background1"/>
                                <w:sz w:val="18"/>
                                <w:szCs w:val="18"/>
                                <w:lang w:val="en-GB"/>
                              </w:rPr>
                            </w:pPr>
                          </w:p>
                          <w:p w:rsidR="00212E13" w:rsidRPr="00212E13" w:rsidRDefault="00212E13" w:rsidP="00212E13">
                            <w:pPr>
                              <w:pStyle w:val="ListParagraph"/>
                              <w:spacing w:before="0" w:after="0" w:line="276" w:lineRule="auto"/>
                              <w:ind w:left="180"/>
                              <w:jc w:val="right"/>
                              <w:rPr>
                                <w:rFonts w:asciiTheme="majorHAnsi" w:hAnsiTheme="majorHAnsi" w:cstheme="majorHAnsi"/>
                                <w:color w:val="FFFFFF" w:themeColor="background1"/>
                                <w:sz w:val="18"/>
                                <w:szCs w:val="18"/>
                                <w:lang w:val="en-GB"/>
                              </w:rPr>
                            </w:pPr>
                            <w:r w:rsidRPr="00212E13">
                              <w:rPr>
                                <w:rFonts w:asciiTheme="majorHAnsi" w:hAnsiTheme="majorHAnsi" w:cstheme="majorHAnsi"/>
                                <w:color w:val="FFFFFF" w:themeColor="background1"/>
                                <w:sz w:val="18"/>
                                <w:szCs w:val="18"/>
                                <w:lang w:val="en-GB"/>
                              </w:rPr>
                              <w:t>LOCAL ECONOMIC DEVELOPMENT</w:t>
                            </w:r>
                          </w:p>
                          <w:p w:rsidR="00212E13" w:rsidRPr="00212E13" w:rsidRDefault="00212E13" w:rsidP="00212E13">
                            <w:pPr>
                              <w:pStyle w:val="ListParagraph"/>
                              <w:spacing w:before="0" w:after="0" w:line="276" w:lineRule="auto"/>
                              <w:ind w:left="180"/>
                              <w:jc w:val="right"/>
                              <w:rPr>
                                <w:rFonts w:asciiTheme="majorHAnsi" w:hAnsiTheme="majorHAnsi" w:cstheme="majorHAnsi"/>
                                <w:color w:val="FFFFFF" w:themeColor="background1"/>
                                <w:sz w:val="18"/>
                                <w:szCs w:val="18"/>
                                <w:lang w:val="en-GB"/>
                              </w:rPr>
                            </w:pPr>
                          </w:p>
                          <w:p w:rsidR="00212E13" w:rsidRPr="00212E13" w:rsidRDefault="00212E13" w:rsidP="00212E13">
                            <w:pPr>
                              <w:pStyle w:val="ListParagraph"/>
                              <w:spacing w:before="0" w:after="0" w:line="276" w:lineRule="auto"/>
                              <w:ind w:left="180"/>
                              <w:jc w:val="right"/>
                              <w:rPr>
                                <w:rFonts w:asciiTheme="majorHAnsi" w:hAnsiTheme="majorHAnsi" w:cstheme="majorHAnsi"/>
                                <w:color w:val="FFFFFF" w:themeColor="background1"/>
                                <w:sz w:val="18"/>
                                <w:szCs w:val="16"/>
                                <w:lang w:val="en-GB"/>
                              </w:rPr>
                            </w:pPr>
                            <w:r w:rsidRPr="00212E13">
                              <w:rPr>
                                <w:rFonts w:asciiTheme="majorHAnsi" w:hAnsiTheme="majorHAnsi" w:cstheme="majorHAnsi"/>
                                <w:color w:val="FFFFFF" w:themeColor="background1"/>
                                <w:sz w:val="18"/>
                                <w:szCs w:val="18"/>
                                <w:lang w:val="en-GB"/>
                              </w:rPr>
                              <w:t>GENDER REPRESENTATION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2" type="#_x0000_t202" style="position:absolute;left:0;text-align:left;margin-left:7.5pt;margin-top:62.25pt;width:225pt;height:210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" fillcolor="#404040 [2429]" stroked="f">
                <v:fill color2="#404040 [2429]" rotate="t" angle="135" colors="0 #212121;.5 #343434;1 #404040" focus="100%" type="gradient"/>
                <v:textbox>
                  <w:txbxContent>
                    <w:p w:rsidR="00212E13" w:rsidRDefault="00212E13" w:rsidP="00212E13">
                      <w:pPr>
                        <w:spacing w:before="0" w:after="0"/>
                        <w:jc w:val="lef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8"/>
                          <w:szCs w:val="18"/>
                          <w:lang w:val="en-GB"/>
                        </w:rPr>
                      </w:pPr>
                      <w:r w:rsidRPr="00212E13">
                        <w:rPr>
                          <w:rFonts w:asciiTheme="majorHAnsi" w:hAnsiTheme="majorHAnsi" w:cstheme="majorHAnsi"/>
                          <w:color w:val="FFFFFF" w:themeColor="background1"/>
                          <w:sz w:val="18"/>
                          <w:szCs w:val="18"/>
                          <w:lang w:val="en-GB"/>
                        </w:rPr>
                        <w:t>MUNICIPAL TRANSPARENCY</w:t>
                      </w:r>
                    </w:p>
                    <w:p w:rsidR="00212E13" w:rsidRPr="00212E13" w:rsidRDefault="00212E13" w:rsidP="00212E13">
                      <w:pPr>
                        <w:spacing w:before="0" w:after="0"/>
                        <w:jc w:val="left"/>
                        <w:rPr>
                          <w:rFonts w:asciiTheme="majorHAnsi" w:hAnsiTheme="majorHAnsi" w:cstheme="majorHAnsi"/>
                          <w:color w:val="FFFFFF" w:themeColor="background1"/>
                          <w:sz w:val="18"/>
                          <w:szCs w:val="18"/>
                          <w:lang w:val="en-GB"/>
                        </w:rPr>
                      </w:pPr>
                    </w:p>
                    <w:p w:rsidR="003F001D" w:rsidRPr="00212E13" w:rsidRDefault="00212E13" w:rsidP="00212E13">
                      <w:pPr>
                        <w:jc w:val="right"/>
                        <w:rPr>
                          <w:rFonts w:asciiTheme="majorHAnsi" w:hAnsiTheme="majorHAnsi" w:cstheme="majorHAnsi"/>
                          <w:color w:val="FFFFFF" w:themeColor="background1"/>
                          <w:sz w:val="18"/>
                          <w:szCs w:val="18"/>
                          <w:lang w:val="en-GB"/>
                        </w:rPr>
                      </w:pPr>
                      <w:r w:rsidRPr="00212E13">
                        <w:rPr>
                          <w:rFonts w:asciiTheme="majorHAnsi" w:hAnsiTheme="majorHAnsi" w:cstheme="majorHAnsi"/>
                          <w:color w:val="FFFFFF" w:themeColor="background1"/>
                          <w:sz w:val="18"/>
                          <w:szCs w:val="18"/>
                          <w:lang w:val="en-GB"/>
                        </w:rPr>
                        <w:t>PUBLIC ADMINISTRATIVE SERVICES</w:t>
                      </w:r>
                    </w:p>
                    <w:p w:rsidR="00212E13" w:rsidRPr="00212E13" w:rsidRDefault="00212E13" w:rsidP="00212E13">
                      <w:pPr>
                        <w:jc w:val="right"/>
                        <w:rPr>
                          <w:rFonts w:asciiTheme="majorHAnsi" w:hAnsiTheme="majorHAnsi" w:cstheme="majorHAnsi"/>
                          <w:color w:val="FFFFFF" w:themeColor="background1"/>
                          <w:sz w:val="18"/>
                          <w:szCs w:val="18"/>
                          <w:lang w:val="en-GB"/>
                        </w:rPr>
                      </w:pPr>
                    </w:p>
                    <w:p w:rsidR="00212E13" w:rsidRPr="00212E13" w:rsidRDefault="00212E13" w:rsidP="00212E13">
                      <w:pPr>
                        <w:jc w:val="right"/>
                        <w:rPr>
                          <w:rFonts w:asciiTheme="majorHAnsi" w:hAnsiTheme="majorHAnsi" w:cstheme="majorHAnsi"/>
                          <w:color w:val="FFFFFF" w:themeColor="background1"/>
                          <w:sz w:val="18"/>
                          <w:szCs w:val="18"/>
                          <w:lang w:val="en-GB"/>
                        </w:rPr>
                      </w:pPr>
                      <w:r w:rsidRPr="00212E13">
                        <w:rPr>
                          <w:rFonts w:asciiTheme="majorHAnsi" w:hAnsiTheme="majorHAnsi" w:cstheme="majorHAnsi"/>
                          <w:color w:val="FFFFFF" w:themeColor="background1"/>
                          <w:sz w:val="18"/>
                          <w:szCs w:val="18"/>
                          <w:lang w:val="en-GB"/>
                        </w:rPr>
                        <w:t>EQUALITY IN EMPLOYMENT, SOCIAL AND FAMILY SERVICES</w:t>
                      </w:r>
                    </w:p>
                    <w:p w:rsidR="00212E13" w:rsidRPr="00212E13" w:rsidRDefault="00212E13" w:rsidP="00212E13">
                      <w:pPr>
                        <w:jc w:val="right"/>
                        <w:rPr>
                          <w:rFonts w:asciiTheme="majorHAnsi" w:hAnsiTheme="majorHAnsi" w:cstheme="majorHAnsi"/>
                          <w:color w:val="FFFFFF" w:themeColor="background1"/>
                          <w:sz w:val="18"/>
                          <w:szCs w:val="18"/>
                          <w:lang w:val="en-GB"/>
                        </w:rPr>
                      </w:pPr>
                    </w:p>
                    <w:p w:rsidR="00212E13" w:rsidRPr="00212E13" w:rsidRDefault="00212E13" w:rsidP="00212E13">
                      <w:pPr>
                        <w:pStyle w:val="ListParagraph"/>
                        <w:spacing w:before="0" w:after="0" w:line="276" w:lineRule="auto"/>
                        <w:ind w:left="180"/>
                        <w:jc w:val="right"/>
                        <w:rPr>
                          <w:rFonts w:asciiTheme="majorHAnsi" w:hAnsiTheme="majorHAnsi" w:cstheme="majorHAnsi"/>
                          <w:color w:val="FFFFFF" w:themeColor="background1"/>
                          <w:sz w:val="18"/>
                          <w:szCs w:val="18"/>
                          <w:lang w:val="en-GB"/>
                        </w:rPr>
                      </w:pPr>
                      <w:r w:rsidRPr="00212E13">
                        <w:rPr>
                          <w:rFonts w:asciiTheme="majorHAnsi" w:hAnsiTheme="majorHAnsi" w:cstheme="majorHAnsi"/>
                          <w:color w:val="FFFFFF" w:themeColor="background1"/>
                          <w:sz w:val="18"/>
                          <w:szCs w:val="18"/>
                          <w:lang w:val="en-GB"/>
                        </w:rPr>
                        <w:t>MUNICIPAL RESPONSIVENESS</w:t>
                      </w:r>
                    </w:p>
                    <w:p w:rsidR="00212E13" w:rsidRPr="00212E13" w:rsidRDefault="00212E13" w:rsidP="00212E13">
                      <w:pPr>
                        <w:pStyle w:val="ListParagraph"/>
                        <w:spacing w:before="0" w:after="0" w:line="276" w:lineRule="auto"/>
                        <w:ind w:left="180"/>
                        <w:jc w:val="right"/>
                        <w:rPr>
                          <w:rFonts w:asciiTheme="majorHAnsi" w:hAnsiTheme="majorHAnsi" w:cstheme="majorHAnsi"/>
                          <w:color w:val="FFFFFF" w:themeColor="background1"/>
                          <w:sz w:val="18"/>
                          <w:szCs w:val="18"/>
                          <w:lang w:val="en-GB"/>
                        </w:rPr>
                      </w:pPr>
                    </w:p>
                    <w:p w:rsidR="00212E13" w:rsidRPr="00212E13" w:rsidRDefault="00212E13" w:rsidP="00212E13">
                      <w:pPr>
                        <w:pStyle w:val="ListParagraph"/>
                        <w:spacing w:before="0" w:after="0" w:line="276" w:lineRule="auto"/>
                        <w:ind w:left="180"/>
                        <w:jc w:val="right"/>
                        <w:rPr>
                          <w:rFonts w:asciiTheme="majorHAnsi" w:hAnsiTheme="majorHAnsi" w:cstheme="majorHAnsi"/>
                          <w:color w:val="FFFFFF" w:themeColor="background1"/>
                          <w:sz w:val="18"/>
                          <w:szCs w:val="18"/>
                          <w:lang w:val="en-GB"/>
                        </w:rPr>
                      </w:pPr>
                    </w:p>
                    <w:p w:rsidR="00212E13" w:rsidRPr="00212E13" w:rsidRDefault="00212E13" w:rsidP="00212E13">
                      <w:pPr>
                        <w:pStyle w:val="ListParagraph"/>
                        <w:spacing w:before="0" w:after="0" w:line="276" w:lineRule="auto"/>
                        <w:ind w:left="180"/>
                        <w:jc w:val="right"/>
                        <w:rPr>
                          <w:rFonts w:asciiTheme="majorHAnsi" w:hAnsiTheme="majorHAnsi" w:cstheme="majorHAnsi"/>
                          <w:color w:val="FFFFFF" w:themeColor="background1"/>
                          <w:sz w:val="18"/>
                          <w:szCs w:val="18"/>
                          <w:lang w:val="en-GB"/>
                        </w:rPr>
                      </w:pPr>
                      <w:r w:rsidRPr="00212E13">
                        <w:rPr>
                          <w:rFonts w:asciiTheme="majorHAnsi" w:hAnsiTheme="majorHAnsi" w:cstheme="majorHAnsi"/>
                          <w:color w:val="FFFFFF" w:themeColor="background1"/>
                          <w:sz w:val="18"/>
                          <w:szCs w:val="18"/>
                          <w:lang w:val="en-GB"/>
                        </w:rPr>
                        <w:t>LOCAL ECONOMIC DEVELOPMENT</w:t>
                      </w:r>
                    </w:p>
                    <w:p w:rsidR="00212E13" w:rsidRPr="00212E13" w:rsidRDefault="00212E13" w:rsidP="00212E13">
                      <w:pPr>
                        <w:pStyle w:val="ListParagraph"/>
                        <w:spacing w:before="0" w:after="0" w:line="276" w:lineRule="auto"/>
                        <w:ind w:left="180"/>
                        <w:jc w:val="right"/>
                        <w:rPr>
                          <w:rFonts w:asciiTheme="majorHAnsi" w:hAnsiTheme="majorHAnsi" w:cstheme="majorHAnsi"/>
                          <w:color w:val="FFFFFF" w:themeColor="background1"/>
                          <w:sz w:val="18"/>
                          <w:szCs w:val="18"/>
                          <w:lang w:val="en-GB"/>
                        </w:rPr>
                      </w:pPr>
                    </w:p>
                    <w:p w:rsidR="00212E13" w:rsidRPr="00212E13" w:rsidRDefault="00212E13" w:rsidP="00212E13">
                      <w:pPr>
                        <w:pStyle w:val="ListParagraph"/>
                        <w:spacing w:before="0" w:after="0" w:line="276" w:lineRule="auto"/>
                        <w:ind w:left="180"/>
                        <w:jc w:val="right"/>
                        <w:rPr>
                          <w:rFonts w:asciiTheme="majorHAnsi" w:hAnsiTheme="majorHAnsi" w:cstheme="majorHAnsi"/>
                          <w:color w:val="FFFFFF" w:themeColor="background1"/>
                          <w:sz w:val="18"/>
                          <w:szCs w:val="16"/>
                          <w:lang w:val="en-GB"/>
                        </w:rPr>
                      </w:pPr>
                      <w:r w:rsidRPr="00212E13">
                        <w:rPr>
                          <w:rFonts w:asciiTheme="majorHAnsi" w:hAnsiTheme="majorHAnsi" w:cstheme="majorHAnsi"/>
                          <w:color w:val="FFFFFF" w:themeColor="background1"/>
                          <w:sz w:val="18"/>
                          <w:szCs w:val="18"/>
                          <w:lang w:val="en-GB"/>
                        </w:rPr>
                        <w:t>GENDER REPRESENTATION</w:t>
                      </w:r>
                    </w:p>
                  </w:txbxContent>
                </v:textbox>
                <w10:wrap type="square"/>
              </v:shape>
            </w:pict>
          </mc:Fallback>
        </mc:AlternateContent>
      </w:r>
      <w:r w:rsidR="00A22D8E" w:rsidRPr="00A634FF">
        <w:rPr>
          <w:noProof/>
        </w:rPr>
        <w:drawing>
          <wp:anchor distT="0" distB="0" distL="114300" distR="114300" simplePos="0" relativeHeight="251765760" behindDoc="0" locked="0" layoutInCell="1" allowOverlap="1" wp14:anchorId="0502ECB3" wp14:editId="5C3F4AF8">
            <wp:simplePos x="0" y="0"/>
            <wp:positionH relativeFrom="margin">
              <wp:align>right</wp:align>
            </wp:positionH>
            <wp:positionV relativeFrom="paragraph">
              <wp:posOffset>257175</wp:posOffset>
            </wp:positionV>
            <wp:extent cx="6049010" cy="3373755"/>
            <wp:effectExtent l="0" t="0" r="889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A22D8E" w:rsidRPr="00A634FF">
        <w:rPr>
          <w:noProof/>
        </w:rPr>
        <mc:AlternateContent>
          <mc:Choice Requires="wps">
            <w:drawing>
              <wp:anchor distT="0" distB="0" distL="114300" distR="114300" simplePos="0" relativeHeight="251715584" behindDoc="0" locked="0" layoutInCell="1" allowOverlap="1" wp14:anchorId="032BF1ED" wp14:editId="47ECBECE">
                <wp:simplePos x="0" y="0"/>
                <wp:positionH relativeFrom="column">
                  <wp:posOffset>4356979</wp:posOffset>
                </wp:positionH>
                <wp:positionV relativeFrom="paragraph">
                  <wp:posOffset>1942026</wp:posOffset>
                </wp:positionV>
                <wp:extent cx="1257300" cy="50228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257300" cy="502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A4209F" w:rsidRDefault="00B151CA" w:rsidP="00A22D8E">
                            <w:pPr>
                              <w:rPr>
                                <w:rFonts w:asciiTheme="majorHAnsi" w:hAnsiTheme="majorHAnsi" w:cstheme="majorHAnsi"/>
                                <w:color w:val="FFFFFF" w:themeColor="background1"/>
                                <w:sz w:val="48"/>
                              </w:rPr>
                            </w:pPr>
                            <w:r>
                              <w:rPr>
                                <w:rFonts w:asciiTheme="majorHAnsi" w:hAnsiTheme="majorHAnsi" w:cstheme="majorHAnsi"/>
                                <w:color w:val="FFFFFF" w:themeColor="background1"/>
                                <w:sz w:val="48"/>
                              </w:rPr>
                              <w:t>59</w:t>
                            </w:r>
                            <w:proofErr w:type="gramStart"/>
                            <w:r>
                              <w:rPr>
                                <w:rFonts w:asciiTheme="majorHAnsi" w:hAnsiTheme="majorHAnsi" w:cstheme="majorHAnsi"/>
                                <w:color w:val="FFFFFF" w:themeColor="background1"/>
                                <w:sz w:val="48"/>
                              </w:rPr>
                              <w:t>,97</w:t>
                            </w:r>
                            <w:proofErr w:type="gramEnd"/>
                            <w:r w:rsidRPr="00A4209F">
                              <w:rPr>
                                <w:rFonts w:asciiTheme="majorHAnsi" w:hAnsiTheme="majorHAnsi" w:cstheme="majorHAnsi"/>
                                <w:color w:val="FFFFFF" w:themeColor="background1"/>
                                <w:sz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BF1ED" id="Text Box 114" o:spid="_x0000_s1043" type="#_x0000_t202" style="position:absolute;left:0;text-align:left;margin-left:343.05pt;margin-top:152.9pt;width:99pt;height:39.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" filled="f" stroked="f" strokeweight=".5pt">
                <v:textbox>
                  <w:txbxContent>
                    <w:p w:rsidR="00B151CA" w:rsidRPr="00A4209F" w:rsidRDefault="00B151CA" w:rsidP="00A22D8E">
                      <w:pPr>
                        <w:rPr>
                          <w:rFonts w:asciiTheme="majorHAnsi" w:hAnsiTheme="majorHAnsi" w:cstheme="majorHAnsi"/>
                          <w:color w:val="FFFFFF" w:themeColor="background1"/>
                          <w:sz w:val="48"/>
                        </w:rPr>
                      </w:pPr>
                      <w:r>
                        <w:rPr>
                          <w:rFonts w:asciiTheme="majorHAnsi" w:hAnsiTheme="majorHAnsi" w:cstheme="majorHAnsi"/>
                          <w:color w:val="FFFFFF" w:themeColor="background1"/>
                          <w:sz w:val="48"/>
                        </w:rPr>
                        <w:t>59</w:t>
                      </w:r>
                      <w:proofErr w:type="gramStart"/>
                      <w:r>
                        <w:rPr>
                          <w:rFonts w:asciiTheme="majorHAnsi" w:hAnsiTheme="majorHAnsi" w:cstheme="majorHAnsi"/>
                          <w:color w:val="FFFFFF" w:themeColor="background1"/>
                          <w:sz w:val="48"/>
                        </w:rPr>
                        <w:t>,97</w:t>
                      </w:r>
                      <w:proofErr w:type="gramEnd"/>
                      <w:r w:rsidRPr="00A4209F">
                        <w:rPr>
                          <w:rFonts w:asciiTheme="majorHAnsi" w:hAnsiTheme="majorHAnsi" w:cstheme="majorHAnsi"/>
                          <w:color w:val="FFFFFF" w:themeColor="background1"/>
                          <w:sz w:val="48"/>
                        </w:rPr>
                        <w:t xml:space="preserve"> %</w:t>
                      </w:r>
                    </w:p>
                  </w:txbxContent>
                </v:textbox>
              </v:shape>
            </w:pict>
          </mc:Fallback>
        </mc:AlternateContent>
      </w:r>
      <w:r w:rsidR="00A22D8E" w:rsidRPr="00A634FF">
        <w:rPr>
          <w:noProof/>
        </w:rPr>
        <mc:AlternateContent>
          <mc:Choice Requires="wps">
            <w:drawing>
              <wp:anchor distT="0" distB="0" distL="114300" distR="114300" simplePos="0" relativeHeight="251716608" behindDoc="0" locked="0" layoutInCell="1" allowOverlap="1" wp14:anchorId="6060B708" wp14:editId="795AA8B6">
                <wp:simplePos x="0" y="0"/>
                <wp:positionH relativeFrom="column">
                  <wp:posOffset>4521640</wp:posOffset>
                </wp:positionH>
                <wp:positionV relativeFrom="paragraph">
                  <wp:posOffset>2622892</wp:posOffset>
                </wp:positionV>
                <wp:extent cx="1190625" cy="508635"/>
                <wp:effectExtent l="0" t="0" r="0" b="5715"/>
                <wp:wrapNone/>
                <wp:docPr id="124" name="Text Box 124"/>
                <wp:cNvGraphicFramePr/>
                <a:graphic xmlns:a="http://schemas.openxmlformats.org/drawingml/2006/main">
                  <a:graphicData uri="http://schemas.microsoft.com/office/word/2010/wordprocessingShape">
                    <wps:wsp>
                      <wps:cNvSpPr txBox="1"/>
                      <wps:spPr>
                        <a:xfrm>
                          <a:off x="0" y="0"/>
                          <a:ext cx="1190625" cy="508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A4209F" w:rsidRDefault="00B151CA" w:rsidP="00A22D8E">
                            <w:pPr>
                              <w:jc w:val="left"/>
                              <w:rPr>
                                <w:rFonts w:ascii="Calibri" w:hAnsi="Calibri"/>
                                <w:color w:val="FFFFFF" w:themeColor="background1"/>
                                <w:lang w:val="sq-AL"/>
                              </w:rPr>
                            </w:pPr>
                            <w:r w:rsidRPr="00A4209F">
                              <w:rPr>
                                <w:rFonts w:ascii="Calibri" w:hAnsi="Calibri"/>
                                <w:color w:val="FFFFFF" w:themeColor="background1"/>
                                <w:lang w:val="sq-AL"/>
                              </w:rPr>
                              <w:t>Mesatarja e përgjithshme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0B708" id="Text Box 124" o:spid="_x0000_s1044" type="#_x0000_t202" style="position:absolute;left:0;text-align:left;margin-left:356.05pt;margin-top:206.55pt;width:93.75pt;height:40.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" filled="f" stroked="f" strokeweight=".5pt">
                <v:textbox>
                  <w:txbxContent>
                    <w:p w:rsidR="00B151CA" w:rsidRPr="00A4209F" w:rsidRDefault="00B151CA" w:rsidP="00A22D8E">
                      <w:pPr>
                        <w:jc w:val="left"/>
                        <w:rPr>
                          <w:rFonts w:ascii="Calibri" w:hAnsi="Calibri"/>
                          <w:color w:val="FFFFFF" w:themeColor="background1"/>
                          <w:lang w:val="sq-AL"/>
                        </w:rPr>
                      </w:pPr>
                      <w:r w:rsidRPr="00A4209F">
                        <w:rPr>
                          <w:rFonts w:ascii="Calibri" w:hAnsi="Calibri"/>
                          <w:color w:val="FFFFFF" w:themeColor="background1"/>
                          <w:lang w:val="sq-AL"/>
                        </w:rPr>
                        <w:t>Mesatarja e përgjithshme</w:t>
                      </w:r>
                    </w:p>
                  </w:txbxContent>
                </v:textbox>
              </v:shape>
            </w:pict>
          </mc:Fallback>
        </mc:AlternateContent>
      </w:r>
    </w:p>
    <w:p w:rsidR="00A22D8E" w:rsidRPr="00A634FF" w:rsidRDefault="00A22D8E" w:rsidP="00A22D8E">
      <w:pPr>
        <w:pStyle w:val="Caption"/>
        <w:rPr>
          <w:i w:val="0"/>
          <w:sz w:val="2"/>
          <w:lang w:val="en-GB"/>
        </w:rPr>
      </w:pPr>
    </w:p>
    <w:p w:rsidR="00A22D8E" w:rsidRPr="00A634FF" w:rsidRDefault="00A22D8E" w:rsidP="00A22D8E">
      <w:pPr>
        <w:pStyle w:val="Caption"/>
        <w:rPr>
          <w:rFonts w:asciiTheme="majorHAnsi" w:hAnsiTheme="majorHAnsi" w:cstheme="majorHAnsi"/>
          <w:sz w:val="28"/>
          <w:szCs w:val="24"/>
          <w:lang w:val="en-GB"/>
        </w:rPr>
      </w:pPr>
      <w:r w:rsidRPr="00A634FF">
        <w:rPr>
          <w:rFonts w:asciiTheme="majorHAnsi" w:hAnsiTheme="majorHAnsi" w:cstheme="majorHAnsi"/>
          <w:b/>
          <w:i w:val="0"/>
          <w:sz w:val="20"/>
          <w:lang w:val="en-GB"/>
        </w:rPr>
        <w:t>Fig.3</w:t>
      </w:r>
      <w:r w:rsidRPr="00A634FF">
        <w:rPr>
          <w:rFonts w:asciiTheme="majorHAnsi" w:hAnsiTheme="majorHAnsi" w:cstheme="majorHAnsi"/>
          <w:i w:val="0"/>
          <w:sz w:val="20"/>
          <w:lang w:val="en-GB"/>
        </w:rPr>
        <w:t xml:space="preserve"> </w:t>
      </w:r>
      <w:r w:rsidR="00277C29" w:rsidRPr="00A634FF">
        <w:rPr>
          <w:rFonts w:asciiTheme="majorHAnsi" w:hAnsiTheme="majorHAnsi" w:cstheme="majorHAnsi"/>
          <w:sz w:val="20"/>
          <w:lang w:val="en-GB"/>
        </w:rPr>
        <w:t>Performance of municipalities in the fields of governance measurement during 2020</w:t>
      </w:r>
    </w:p>
    <w:p w:rsidR="00A22D8E" w:rsidRPr="00A634FF" w:rsidRDefault="00277C29" w:rsidP="00A22D8E">
      <w:pPr>
        <w:spacing w:line="276" w:lineRule="auto"/>
        <w:rPr>
          <w:rFonts w:asciiTheme="majorHAnsi" w:hAnsiTheme="majorHAnsi" w:cstheme="majorHAnsi"/>
          <w:color w:val="000000" w:themeColor="text1"/>
          <w:sz w:val="24"/>
          <w:lang w:val="en-GB"/>
        </w:rPr>
      </w:pPr>
      <w:r w:rsidRPr="00A634FF">
        <w:rPr>
          <w:rFonts w:asciiTheme="majorHAnsi" w:hAnsiTheme="majorHAnsi" w:cstheme="majorHAnsi"/>
          <w:color w:val="000000" w:themeColor="text1"/>
          <w:sz w:val="24"/>
          <w:lang w:val="en-GB"/>
        </w:rPr>
        <w:t xml:space="preserve">From the figure above we notice that within the governance </w:t>
      </w:r>
      <w:r w:rsidR="00D77FFD">
        <w:rPr>
          <w:rFonts w:asciiTheme="majorHAnsi" w:hAnsiTheme="majorHAnsi" w:cstheme="majorHAnsi"/>
          <w:color w:val="000000" w:themeColor="text1"/>
          <w:sz w:val="24"/>
          <w:lang w:val="en-GB"/>
        </w:rPr>
        <w:t>indicators, the average is 59</w:t>
      </w:r>
      <w:proofErr w:type="gramStart"/>
      <w:r w:rsidR="00D77FFD">
        <w:rPr>
          <w:rFonts w:asciiTheme="majorHAnsi" w:hAnsiTheme="majorHAnsi" w:cstheme="majorHAnsi"/>
          <w:color w:val="000000" w:themeColor="text1"/>
          <w:sz w:val="24"/>
          <w:lang w:val="en-GB"/>
        </w:rPr>
        <w:t>,11</w:t>
      </w:r>
      <w:proofErr w:type="gramEnd"/>
      <w:r w:rsidRPr="00A634FF">
        <w:rPr>
          <w:rFonts w:asciiTheme="majorHAnsi" w:hAnsiTheme="majorHAnsi" w:cstheme="majorHAnsi"/>
          <w:color w:val="000000" w:themeColor="text1"/>
          <w:sz w:val="24"/>
          <w:lang w:val="en-GB"/>
        </w:rPr>
        <w:t xml:space="preserve">%. The field with the highest performance is </w:t>
      </w:r>
      <w:r w:rsidRPr="00A634FF">
        <w:rPr>
          <w:rFonts w:asciiTheme="majorHAnsi" w:hAnsiTheme="majorHAnsi" w:cstheme="majorHAnsi"/>
          <w:i/>
          <w:color w:val="000000" w:themeColor="text1"/>
          <w:sz w:val="24"/>
          <w:lang w:val="en-GB"/>
        </w:rPr>
        <w:t>Municipal Transparency</w:t>
      </w:r>
      <w:r w:rsidRPr="00A634FF">
        <w:rPr>
          <w:rFonts w:asciiTheme="majorHAnsi" w:hAnsiTheme="majorHAnsi" w:cstheme="majorHAnsi"/>
          <w:color w:val="000000" w:themeColor="text1"/>
          <w:sz w:val="24"/>
          <w:lang w:val="en-GB"/>
        </w:rPr>
        <w:t xml:space="preserve"> with a total of 77.62%, while the lowest is </w:t>
      </w:r>
      <w:r w:rsidRPr="00A634FF">
        <w:rPr>
          <w:rFonts w:asciiTheme="majorHAnsi" w:hAnsiTheme="majorHAnsi" w:cstheme="majorHAnsi"/>
          <w:i/>
          <w:color w:val="000000" w:themeColor="text1"/>
          <w:sz w:val="24"/>
          <w:lang w:val="en-GB"/>
        </w:rPr>
        <w:t>Gender Representation</w:t>
      </w:r>
      <w:r w:rsidRPr="00A634FF">
        <w:rPr>
          <w:rFonts w:asciiTheme="majorHAnsi" w:hAnsiTheme="majorHAnsi" w:cstheme="majorHAnsi"/>
          <w:color w:val="000000" w:themeColor="text1"/>
          <w:sz w:val="24"/>
          <w:lang w:val="en-GB"/>
        </w:rPr>
        <w:t xml:space="preserve"> with 34.88%</w:t>
      </w:r>
      <w:r w:rsidR="00A22D8E" w:rsidRPr="00A634FF">
        <w:rPr>
          <w:rFonts w:asciiTheme="majorHAnsi" w:hAnsiTheme="majorHAnsi" w:cstheme="majorHAnsi"/>
          <w:color w:val="000000" w:themeColor="text1"/>
          <w:sz w:val="24"/>
          <w:lang w:val="en-GB"/>
        </w:rPr>
        <w:t xml:space="preserve">. </w:t>
      </w:r>
    </w:p>
    <w:p w:rsidR="00A22D8E" w:rsidRPr="00A634FF" w:rsidRDefault="00277C29" w:rsidP="00A22D8E">
      <w:pPr>
        <w:spacing w:line="276" w:lineRule="auto"/>
        <w:rPr>
          <w:rFonts w:asciiTheme="majorHAnsi" w:hAnsiTheme="majorHAnsi" w:cstheme="majorHAnsi"/>
          <w:color w:val="000000" w:themeColor="text1"/>
          <w:sz w:val="24"/>
          <w:lang w:val="en-GB"/>
        </w:rPr>
      </w:pPr>
      <w:r w:rsidRPr="00A634FF">
        <w:rPr>
          <w:rFonts w:asciiTheme="majorHAnsi" w:hAnsiTheme="majorHAnsi" w:cstheme="majorHAnsi"/>
          <w:color w:val="000000" w:themeColor="text1"/>
          <w:sz w:val="24"/>
          <w:lang w:val="en-GB"/>
        </w:rPr>
        <w:t xml:space="preserve">The following is the difference of the overall average in the field of transparency </w:t>
      </w:r>
      <w:proofErr w:type="gramStart"/>
      <w:r w:rsidRPr="00A634FF">
        <w:rPr>
          <w:rFonts w:asciiTheme="majorHAnsi" w:hAnsiTheme="majorHAnsi" w:cstheme="majorHAnsi"/>
          <w:color w:val="000000" w:themeColor="text1"/>
          <w:sz w:val="24"/>
          <w:lang w:val="en-GB"/>
        </w:rPr>
        <w:t>between 2019-2020</w:t>
      </w:r>
      <w:proofErr w:type="gramEnd"/>
      <w:r w:rsidR="00A22D8E" w:rsidRPr="00A634FF">
        <w:rPr>
          <w:rFonts w:asciiTheme="majorHAnsi" w:hAnsiTheme="majorHAnsi" w:cstheme="majorHAnsi"/>
          <w:color w:val="000000" w:themeColor="text1"/>
          <w:sz w:val="24"/>
          <w:lang w:val="en-GB"/>
        </w:rPr>
        <w:t>:</w:t>
      </w:r>
    </w:p>
    <w:p w:rsidR="00A22D8E" w:rsidRPr="00A634FF" w:rsidRDefault="005539A2" w:rsidP="00A22D8E">
      <w:pPr>
        <w:spacing w:line="276" w:lineRule="auto"/>
        <w:rPr>
          <w:lang w:val="en-GB"/>
        </w:rPr>
      </w:pPr>
      <w:r w:rsidRPr="00A634FF">
        <w:rPr>
          <w:noProof/>
        </w:rPr>
        <mc:AlternateContent>
          <mc:Choice Requires="wps">
            <w:drawing>
              <wp:anchor distT="0" distB="0" distL="114300" distR="114300" simplePos="0" relativeHeight="251699200" behindDoc="0" locked="0" layoutInCell="1" allowOverlap="1" wp14:anchorId="26074328" wp14:editId="7FA824BA">
                <wp:simplePos x="0" y="0"/>
                <wp:positionH relativeFrom="margin">
                  <wp:posOffset>3571875</wp:posOffset>
                </wp:positionH>
                <wp:positionV relativeFrom="paragraph">
                  <wp:posOffset>762000</wp:posOffset>
                </wp:positionV>
                <wp:extent cx="2163445" cy="1276350"/>
                <wp:effectExtent l="0" t="0" r="8255" b="0"/>
                <wp:wrapNone/>
                <wp:docPr id="93" name="Text Box 93"/>
                <wp:cNvGraphicFramePr/>
                <a:graphic xmlns:a="http://schemas.openxmlformats.org/drawingml/2006/main">
                  <a:graphicData uri="http://schemas.microsoft.com/office/word/2010/wordprocessingShape">
                    <wps:wsp>
                      <wps:cNvSpPr txBox="1"/>
                      <wps:spPr>
                        <a:xfrm>
                          <a:off x="0" y="0"/>
                          <a:ext cx="2163445"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41022A" w:rsidRDefault="00B151CA" w:rsidP="00A22D8E">
                            <w:pPr>
                              <w:spacing w:line="276" w:lineRule="auto"/>
                              <w:jc w:val="left"/>
                              <w:rPr>
                                <w:rFonts w:asciiTheme="majorHAnsi" w:hAnsiTheme="majorHAnsi" w:cstheme="majorHAnsi"/>
                                <w:i/>
                                <w:color w:val="44546A" w:themeColor="text2"/>
                                <w:sz w:val="20"/>
                                <w:szCs w:val="18"/>
                                <w:lang w:val="en-GB"/>
                              </w:rPr>
                            </w:pPr>
                            <w:r w:rsidRPr="0041022A">
                              <w:rPr>
                                <w:rFonts w:asciiTheme="majorHAnsi" w:hAnsiTheme="majorHAnsi" w:cstheme="majorHAnsi"/>
                                <w:b/>
                                <w:color w:val="44546A" w:themeColor="text2"/>
                                <w:sz w:val="20"/>
                                <w:szCs w:val="18"/>
                                <w:lang w:val="en-GB"/>
                              </w:rPr>
                              <w:t xml:space="preserve">Fig.4 </w:t>
                            </w:r>
                            <w:r w:rsidRPr="0041022A">
                              <w:rPr>
                                <w:rFonts w:asciiTheme="majorHAnsi" w:hAnsiTheme="majorHAnsi" w:cstheme="majorHAnsi"/>
                                <w:i/>
                                <w:color w:val="44546A" w:themeColor="text2"/>
                                <w:sz w:val="20"/>
                                <w:szCs w:val="18"/>
                                <w:lang w:val="en-GB"/>
                              </w:rPr>
                              <w:t xml:space="preserve">Comparisons between the years 2019/2020 in the field of transparency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74328" id="Text Box 93" o:spid="_x0000_s1045" type="#_x0000_t202" style="position:absolute;left:0;text-align:left;margin-left:281.25pt;margin-top:60pt;width:170.35pt;height:10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" fillcolor="white [3201]" stroked="f" strokeweight=".5pt">
                <v:textbox>
                  <w:txbxContent>
                    <w:p w:rsidR="00B151CA" w:rsidRPr="0041022A" w:rsidRDefault="00B151CA" w:rsidP="00A22D8E">
                      <w:pPr>
                        <w:spacing w:line="276" w:lineRule="auto"/>
                        <w:jc w:val="left"/>
                        <w:rPr>
                          <w:rFonts w:asciiTheme="majorHAnsi" w:hAnsiTheme="majorHAnsi" w:cstheme="majorHAnsi"/>
                          <w:i/>
                          <w:color w:val="44546A" w:themeColor="text2"/>
                          <w:sz w:val="20"/>
                          <w:szCs w:val="18"/>
                          <w:lang w:val="en-GB"/>
                        </w:rPr>
                      </w:pPr>
                      <w:r w:rsidRPr="0041022A">
                        <w:rPr>
                          <w:rFonts w:asciiTheme="majorHAnsi" w:hAnsiTheme="majorHAnsi" w:cstheme="majorHAnsi"/>
                          <w:b/>
                          <w:color w:val="44546A" w:themeColor="text2"/>
                          <w:sz w:val="20"/>
                          <w:szCs w:val="18"/>
                          <w:lang w:val="en-GB"/>
                        </w:rPr>
                        <w:t xml:space="preserve">Fig.4 </w:t>
                      </w:r>
                      <w:r w:rsidRPr="0041022A">
                        <w:rPr>
                          <w:rFonts w:asciiTheme="majorHAnsi" w:hAnsiTheme="majorHAnsi" w:cstheme="majorHAnsi"/>
                          <w:i/>
                          <w:color w:val="44546A" w:themeColor="text2"/>
                          <w:sz w:val="20"/>
                          <w:szCs w:val="18"/>
                          <w:lang w:val="en-GB"/>
                        </w:rPr>
                        <w:t xml:space="preserve">Comparisons between the years 2019/2020 in the field of transparency  </w:t>
                      </w:r>
                    </w:p>
                  </w:txbxContent>
                </v:textbox>
                <w10:wrap anchorx="margin"/>
              </v:shape>
            </w:pict>
          </mc:Fallback>
        </mc:AlternateContent>
      </w:r>
      <w:r w:rsidR="003D4DA6" w:rsidRPr="00A634FF">
        <w:rPr>
          <w:noProof/>
        </w:rPr>
        <mc:AlternateContent>
          <mc:Choice Requires="wps">
            <w:drawing>
              <wp:anchor distT="0" distB="0" distL="114300" distR="114300" simplePos="0" relativeHeight="251700224" behindDoc="0" locked="0" layoutInCell="1" allowOverlap="1" wp14:anchorId="7095F38C" wp14:editId="43AD24FD">
                <wp:simplePos x="0" y="0"/>
                <wp:positionH relativeFrom="page">
                  <wp:posOffset>2969260</wp:posOffset>
                </wp:positionH>
                <wp:positionV relativeFrom="paragraph">
                  <wp:posOffset>608168</wp:posOffset>
                </wp:positionV>
                <wp:extent cx="1329055" cy="397510"/>
                <wp:effectExtent l="0" t="228600" r="0" b="231140"/>
                <wp:wrapNone/>
                <wp:docPr id="99" name="Text Box 99"/>
                <wp:cNvGraphicFramePr/>
                <a:graphic xmlns:a="http://schemas.openxmlformats.org/drawingml/2006/main">
                  <a:graphicData uri="http://schemas.microsoft.com/office/word/2010/wordprocessingShape">
                    <wps:wsp>
                      <wps:cNvSpPr txBox="1"/>
                      <wps:spPr>
                        <a:xfrm rot="1545281">
                          <a:off x="0" y="0"/>
                          <a:ext cx="1329055"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9363CA" w:rsidRDefault="00B151CA" w:rsidP="00A22D8E">
                            <w:pPr>
                              <w:rPr>
                                <w:i/>
                                <w:sz w:val="18"/>
                              </w:rPr>
                            </w:pPr>
                            <w:r w:rsidRPr="00277C29">
                              <w:rPr>
                                <w:i/>
                                <w:sz w:val="18"/>
                              </w:rPr>
                              <w:t>Difference</w:t>
                            </w:r>
                            <w:r>
                              <w:rPr>
                                <w:i/>
                                <w:sz w:val="18"/>
                              </w:rPr>
                              <w:t xml:space="preserve">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5F38C" id="Text Box 99" o:spid="_x0000_s1046" type="#_x0000_t202" style="position:absolute;left:0;text-align:left;margin-left:233.8pt;margin-top:47.9pt;width:104.65pt;height:31.3pt;rotation:1687859fd;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" filled="f" stroked="f" strokeweight=".5pt">
                <v:textbox>
                  <w:txbxContent>
                    <w:p w:rsidR="00B151CA" w:rsidRPr="009363CA" w:rsidRDefault="00B151CA" w:rsidP="00A22D8E">
                      <w:pPr>
                        <w:rPr>
                          <w:i/>
                          <w:sz w:val="18"/>
                        </w:rPr>
                      </w:pPr>
                      <w:r w:rsidRPr="00277C29">
                        <w:rPr>
                          <w:i/>
                          <w:sz w:val="18"/>
                        </w:rPr>
                        <w:t>Difference</w:t>
                      </w:r>
                      <w:r>
                        <w:rPr>
                          <w:i/>
                          <w:sz w:val="18"/>
                        </w:rPr>
                        <w:t xml:space="preserve"> 4.34%</w:t>
                      </w:r>
                    </w:p>
                  </w:txbxContent>
                </v:textbox>
                <w10:wrap anchorx="page"/>
              </v:shape>
            </w:pict>
          </mc:Fallback>
        </mc:AlternateContent>
      </w:r>
      <w:r w:rsidR="006A1C33" w:rsidRPr="00A634FF">
        <w:rPr>
          <w:noProof/>
        </w:rPr>
        <mc:AlternateContent>
          <mc:Choice Requires="wps">
            <w:drawing>
              <wp:anchor distT="0" distB="0" distL="114300" distR="114300" simplePos="0" relativeHeight="251766784" behindDoc="0" locked="0" layoutInCell="1" allowOverlap="1" wp14:anchorId="6470E3BC" wp14:editId="59DD9DBA">
                <wp:simplePos x="0" y="0"/>
                <wp:positionH relativeFrom="column">
                  <wp:posOffset>2027977</wp:posOffset>
                </wp:positionH>
                <wp:positionV relativeFrom="paragraph">
                  <wp:posOffset>685253</wp:posOffset>
                </wp:positionV>
                <wp:extent cx="751438" cy="371192"/>
                <wp:effectExtent l="38100" t="38100" r="48895" b="48260"/>
                <wp:wrapNone/>
                <wp:docPr id="18" name="Straight Arrow Connector 18"/>
                <wp:cNvGraphicFramePr/>
                <a:graphic xmlns:a="http://schemas.openxmlformats.org/drawingml/2006/main">
                  <a:graphicData uri="http://schemas.microsoft.com/office/word/2010/wordprocessingShape">
                    <wps:wsp>
                      <wps:cNvCnPr/>
                      <wps:spPr>
                        <a:xfrm>
                          <a:off x="0" y="0"/>
                          <a:ext cx="751438" cy="37119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676422" id="Straight Arrow Connector 18" o:spid="_x0000_s1026" type="#_x0000_t32" style="position:absolute;margin-left:159.7pt;margin-top:53.95pt;width:59.15pt;height:2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" strokecolor="#5b9bd5 [3204]" strokeweight=".5pt">
                <v:stroke startarrow="block" endarrow="block" joinstyle="miter"/>
              </v:shape>
            </w:pict>
          </mc:Fallback>
        </mc:AlternateContent>
      </w:r>
      <w:r w:rsidR="00A22D8E" w:rsidRPr="00A634FF">
        <w:rPr>
          <w:noProof/>
        </w:rPr>
        <w:drawing>
          <wp:inline distT="0" distB="0" distL="0" distR="0" wp14:anchorId="25F8E122" wp14:editId="57E192CB">
            <wp:extent cx="4572000" cy="20383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22D8E" w:rsidRPr="00A634FF" w:rsidRDefault="00A22D8E" w:rsidP="00A22D8E">
      <w:pPr>
        <w:spacing w:line="276" w:lineRule="auto"/>
        <w:rPr>
          <w:rFonts w:asciiTheme="majorHAnsi" w:hAnsiTheme="majorHAnsi" w:cstheme="majorHAnsi"/>
          <w:color w:val="000000" w:themeColor="text1"/>
          <w:sz w:val="24"/>
          <w:lang w:val="en-GB"/>
        </w:rPr>
      </w:pPr>
      <w:r w:rsidRPr="00A634FF">
        <w:rPr>
          <w:rFonts w:asciiTheme="majorHAnsi" w:hAnsiTheme="majorHAnsi" w:cstheme="majorHAnsi"/>
          <w:noProof/>
          <w:sz w:val="24"/>
        </w:rPr>
        <mc:AlternateContent>
          <mc:Choice Requires="wps">
            <w:drawing>
              <wp:anchor distT="0" distB="0" distL="114300" distR="114300" simplePos="0" relativeHeight="251734016" behindDoc="0" locked="0" layoutInCell="1" allowOverlap="1" wp14:anchorId="03C94D7E" wp14:editId="5CAE82C9">
                <wp:simplePos x="0" y="0"/>
                <wp:positionH relativeFrom="column">
                  <wp:posOffset>3762375</wp:posOffset>
                </wp:positionH>
                <wp:positionV relativeFrom="paragraph">
                  <wp:posOffset>28575</wp:posOffset>
                </wp:positionV>
                <wp:extent cx="2036445" cy="6029325"/>
                <wp:effectExtent l="0" t="0" r="1905" b="9525"/>
                <wp:wrapSquare wrapText="bothSides"/>
                <wp:docPr id="42" name="Text Box 42"/>
                <wp:cNvGraphicFramePr/>
                <a:graphic xmlns:a="http://schemas.openxmlformats.org/drawingml/2006/main">
                  <a:graphicData uri="http://schemas.microsoft.com/office/word/2010/wordprocessingShape">
                    <wps:wsp>
                      <wps:cNvSpPr txBox="1"/>
                      <wps:spPr>
                        <a:xfrm>
                          <a:off x="0" y="0"/>
                          <a:ext cx="2036445" cy="6029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41022A" w:rsidRDefault="00B151CA" w:rsidP="00A22D8E">
                            <w:pPr>
                              <w:spacing w:before="60" w:after="60" w:line="276" w:lineRule="auto"/>
                              <w:jc w:val="right"/>
                              <w:rPr>
                                <w:rFonts w:asciiTheme="minorHAnsi" w:hAnsiTheme="minorHAnsi" w:cstheme="minorHAnsi"/>
                                <w:b/>
                                <w:color w:val="767171" w:themeColor="background2" w:themeShade="80"/>
                                <w:lang w:val="en-GB"/>
                              </w:rPr>
                            </w:pPr>
                            <w:r w:rsidRPr="0041022A">
                              <w:rPr>
                                <w:rFonts w:asciiTheme="minorHAnsi" w:hAnsiTheme="minorHAnsi" w:cstheme="minorHAnsi"/>
                                <w:b/>
                                <w:color w:val="767171" w:themeColor="background2" w:themeShade="80"/>
                                <w:lang w:val="en-GB"/>
                              </w:rPr>
                              <w:t>Total employed in municipal institutions</w:t>
                            </w:r>
                          </w:p>
                          <w:p w:rsidR="00B151CA" w:rsidRPr="0041022A" w:rsidRDefault="00B151CA" w:rsidP="00A22D8E">
                            <w:pPr>
                              <w:spacing w:before="60" w:after="60" w:line="276" w:lineRule="auto"/>
                              <w:jc w:val="right"/>
                              <w:rPr>
                                <w:rFonts w:asciiTheme="minorHAnsi" w:hAnsiTheme="minorHAnsi" w:cstheme="minorHAnsi"/>
                                <w:b/>
                                <w:color w:val="806000" w:themeColor="accent4" w:themeShade="80"/>
                                <w:sz w:val="56"/>
                                <w:lang w:val="en-GB"/>
                              </w:rPr>
                            </w:pPr>
                            <w:r w:rsidRPr="0041022A">
                              <w:rPr>
                                <w:rFonts w:asciiTheme="minorHAnsi" w:hAnsiTheme="minorHAnsi" w:cstheme="minorHAnsi"/>
                                <w:b/>
                                <w:color w:val="806000" w:themeColor="accent4" w:themeShade="80"/>
                                <w:sz w:val="56"/>
                                <w:lang w:val="en-GB"/>
                              </w:rPr>
                              <w:t>38417</w:t>
                            </w:r>
                          </w:p>
                          <w:p w:rsidR="00B151CA" w:rsidRPr="0041022A" w:rsidRDefault="00B151CA" w:rsidP="00A22D8E">
                            <w:pPr>
                              <w:spacing w:before="60" w:after="60" w:line="276" w:lineRule="auto"/>
                              <w:jc w:val="right"/>
                              <w:rPr>
                                <w:rFonts w:asciiTheme="minorHAnsi" w:hAnsiTheme="minorHAnsi" w:cstheme="minorHAnsi"/>
                                <w:b/>
                                <w:color w:val="767171" w:themeColor="background2" w:themeShade="80"/>
                                <w:lang w:val="en-GB"/>
                              </w:rPr>
                            </w:pPr>
                            <w:r w:rsidRPr="0041022A">
                              <w:rPr>
                                <w:rFonts w:asciiTheme="minorHAnsi" w:hAnsiTheme="minorHAnsi" w:cstheme="minorHAnsi"/>
                                <w:b/>
                                <w:color w:val="767171" w:themeColor="background2" w:themeShade="80"/>
                                <w:lang w:val="en-GB"/>
                              </w:rPr>
                              <w:t>Women employed in municipal institutions</w:t>
                            </w:r>
                          </w:p>
                          <w:p w:rsidR="00B151CA" w:rsidRPr="0041022A" w:rsidRDefault="00B151CA" w:rsidP="00A22D8E">
                            <w:pPr>
                              <w:spacing w:before="60" w:after="60" w:line="276" w:lineRule="auto"/>
                              <w:jc w:val="right"/>
                              <w:rPr>
                                <w:rFonts w:asciiTheme="minorHAnsi" w:hAnsiTheme="minorHAnsi" w:cstheme="minorHAnsi"/>
                                <w:b/>
                                <w:color w:val="806000" w:themeColor="accent4" w:themeShade="80"/>
                                <w:sz w:val="56"/>
                                <w:lang w:val="en-GB"/>
                              </w:rPr>
                            </w:pPr>
                            <w:r w:rsidRPr="0041022A">
                              <w:rPr>
                                <w:rFonts w:asciiTheme="minorHAnsi" w:hAnsiTheme="minorHAnsi" w:cstheme="minorHAnsi"/>
                                <w:b/>
                                <w:color w:val="806000" w:themeColor="accent4" w:themeShade="80"/>
                                <w:sz w:val="56"/>
                                <w:lang w:val="en-GB"/>
                              </w:rPr>
                              <w:t>19310</w:t>
                            </w:r>
                          </w:p>
                          <w:p w:rsidR="00B151CA" w:rsidRPr="0041022A" w:rsidRDefault="00B151CA" w:rsidP="00A22D8E">
                            <w:pPr>
                              <w:spacing w:before="60" w:after="60" w:line="276" w:lineRule="auto"/>
                              <w:jc w:val="right"/>
                              <w:rPr>
                                <w:rFonts w:asciiTheme="minorHAnsi" w:hAnsiTheme="minorHAnsi" w:cstheme="minorHAnsi"/>
                                <w:b/>
                                <w:color w:val="767171" w:themeColor="background2" w:themeShade="80"/>
                                <w:lang w:val="en-GB"/>
                              </w:rPr>
                            </w:pPr>
                            <w:r w:rsidRPr="0041022A">
                              <w:rPr>
                                <w:rFonts w:asciiTheme="minorHAnsi" w:hAnsiTheme="minorHAnsi" w:cstheme="minorHAnsi"/>
                                <w:b/>
                                <w:color w:val="767171" w:themeColor="background2" w:themeShade="80"/>
                                <w:lang w:val="en-GB"/>
                              </w:rPr>
                              <w:t>Total leadership positions in educational, health and cultural institutions</w:t>
                            </w:r>
                          </w:p>
                          <w:p w:rsidR="00B151CA" w:rsidRPr="0041022A" w:rsidRDefault="00B151CA" w:rsidP="00A22D8E">
                            <w:pPr>
                              <w:spacing w:before="60" w:after="60" w:line="276" w:lineRule="auto"/>
                              <w:jc w:val="right"/>
                              <w:rPr>
                                <w:rFonts w:asciiTheme="minorHAnsi" w:hAnsiTheme="minorHAnsi" w:cstheme="minorHAnsi"/>
                                <w:b/>
                                <w:color w:val="806000" w:themeColor="accent4" w:themeShade="80"/>
                                <w:sz w:val="56"/>
                                <w:lang w:val="en-GB"/>
                              </w:rPr>
                            </w:pPr>
                            <w:r w:rsidRPr="0041022A">
                              <w:rPr>
                                <w:rFonts w:asciiTheme="minorHAnsi" w:hAnsiTheme="minorHAnsi" w:cstheme="minorHAnsi"/>
                                <w:b/>
                                <w:color w:val="806000" w:themeColor="accent4" w:themeShade="80"/>
                                <w:sz w:val="56"/>
                                <w:lang w:val="en-GB"/>
                              </w:rPr>
                              <w:t>1619</w:t>
                            </w:r>
                          </w:p>
                          <w:p w:rsidR="00B151CA" w:rsidRPr="0041022A" w:rsidRDefault="00B151CA" w:rsidP="00A22D8E">
                            <w:pPr>
                              <w:spacing w:before="60" w:after="60" w:line="276" w:lineRule="auto"/>
                              <w:jc w:val="right"/>
                              <w:rPr>
                                <w:rFonts w:asciiTheme="minorHAnsi" w:hAnsiTheme="minorHAnsi" w:cstheme="minorHAnsi"/>
                                <w:b/>
                                <w:color w:val="767171" w:themeColor="background2" w:themeShade="80"/>
                                <w:lang w:val="en-GB"/>
                              </w:rPr>
                            </w:pPr>
                            <w:r w:rsidRPr="0041022A">
                              <w:rPr>
                                <w:rFonts w:asciiTheme="minorHAnsi" w:hAnsiTheme="minorHAnsi" w:cstheme="minorHAnsi"/>
                                <w:b/>
                                <w:color w:val="767171" w:themeColor="background2" w:themeShade="80"/>
                                <w:lang w:val="en-GB"/>
                              </w:rPr>
                              <w:t>Women in leadership positions in educational, health and cultural institutions</w:t>
                            </w:r>
                          </w:p>
                          <w:p w:rsidR="00B151CA" w:rsidRPr="0041022A" w:rsidRDefault="00B151CA" w:rsidP="00A22D8E">
                            <w:pPr>
                              <w:spacing w:before="60" w:after="60" w:line="276" w:lineRule="auto"/>
                              <w:jc w:val="right"/>
                              <w:rPr>
                                <w:rFonts w:asciiTheme="minorHAnsi" w:hAnsiTheme="minorHAnsi" w:cstheme="minorHAnsi"/>
                                <w:b/>
                                <w:color w:val="806000" w:themeColor="accent4" w:themeShade="80"/>
                                <w:sz w:val="56"/>
                                <w:lang w:val="en-GB"/>
                              </w:rPr>
                            </w:pPr>
                            <w:r w:rsidRPr="0041022A">
                              <w:rPr>
                                <w:rFonts w:asciiTheme="minorHAnsi" w:hAnsiTheme="minorHAnsi" w:cstheme="minorHAnsi"/>
                                <w:b/>
                                <w:color w:val="806000" w:themeColor="accent4" w:themeShade="80"/>
                                <w:sz w:val="56"/>
                                <w:lang w:val="en-GB"/>
                              </w:rPr>
                              <w:t>482</w:t>
                            </w:r>
                          </w:p>
                          <w:p w:rsidR="00B151CA" w:rsidRPr="0041022A" w:rsidRDefault="00B151CA" w:rsidP="00A22D8E">
                            <w:pPr>
                              <w:spacing w:before="60" w:after="60" w:line="276" w:lineRule="auto"/>
                              <w:jc w:val="right"/>
                              <w:rPr>
                                <w:rFonts w:asciiTheme="minorHAnsi" w:hAnsiTheme="minorHAnsi" w:cstheme="minorHAnsi"/>
                                <w:b/>
                                <w:color w:val="767171" w:themeColor="background2" w:themeShade="80"/>
                                <w:lang w:val="en-GB"/>
                              </w:rPr>
                            </w:pPr>
                            <w:r w:rsidRPr="0041022A">
                              <w:rPr>
                                <w:rFonts w:asciiTheme="minorHAnsi" w:hAnsiTheme="minorHAnsi" w:cstheme="minorHAnsi"/>
                                <w:b/>
                                <w:color w:val="767171" w:themeColor="background2" w:themeShade="80"/>
                                <w:lang w:val="en-GB"/>
                              </w:rPr>
                              <w:t>Political functions in the municipality</w:t>
                            </w:r>
                          </w:p>
                          <w:p w:rsidR="00B151CA" w:rsidRPr="0041022A" w:rsidRDefault="00B151CA" w:rsidP="00A22D8E">
                            <w:pPr>
                              <w:spacing w:before="60" w:after="60" w:line="276" w:lineRule="auto"/>
                              <w:jc w:val="right"/>
                              <w:rPr>
                                <w:rFonts w:asciiTheme="minorHAnsi" w:hAnsiTheme="minorHAnsi" w:cstheme="minorHAnsi"/>
                                <w:b/>
                                <w:color w:val="806000" w:themeColor="accent4" w:themeShade="80"/>
                                <w:sz w:val="56"/>
                                <w:lang w:val="en-GB"/>
                              </w:rPr>
                            </w:pPr>
                            <w:r w:rsidRPr="0041022A">
                              <w:rPr>
                                <w:rFonts w:asciiTheme="minorHAnsi" w:hAnsiTheme="minorHAnsi" w:cstheme="minorHAnsi"/>
                                <w:b/>
                                <w:color w:val="806000" w:themeColor="accent4" w:themeShade="80"/>
                                <w:sz w:val="56"/>
                                <w:lang w:val="en-GB"/>
                              </w:rPr>
                              <w:t>475</w:t>
                            </w:r>
                          </w:p>
                          <w:p w:rsidR="00B151CA" w:rsidRPr="0041022A" w:rsidRDefault="00B151CA" w:rsidP="00A22D8E">
                            <w:pPr>
                              <w:spacing w:before="60" w:after="60" w:line="276" w:lineRule="auto"/>
                              <w:jc w:val="right"/>
                              <w:rPr>
                                <w:rFonts w:asciiTheme="minorHAnsi" w:hAnsiTheme="minorHAnsi" w:cstheme="minorHAnsi"/>
                                <w:b/>
                                <w:color w:val="767171" w:themeColor="background2" w:themeShade="80"/>
                                <w:lang w:val="en-GB"/>
                              </w:rPr>
                            </w:pPr>
                            <w:r w:rsidRPr="0041022A">
                              <w:rPr>
                                <w:rFonts w:asciiTheme="minorHAnsi" w:hAnsiTheme="minorHAnsi" w:cstheme="minorHAnsi"/>
                                <w:b/>
                                <w:color w:val="767171" w:themeColor="background2" w:themeShade="80"/>
                                <w:lang w:val="en-GB"/>
                              </w:rPr>
                              <w:t>Women in political functions</w:t>
                            </w:r>
                          </w:p>
                          <w:p w:rsidR="00B151CA" w:rsidRPr="0041022A" w:rsidRDefault="00B151CA" w:rsidP="00A22D8E">
                            <w:pPr>
                              <w:spacing w:before="60" w:after="60" w:line="276" w:lineRule="auto"/>
                              <w:jc w:val="right"/>
                              <w:rPr>
                                <w:rFonts w:asciiTheme="minorHAnsi" w:hAnsiTheme="minorHAnsi" w:cstheme="minorHAnsi"/>
                                <w:b/>
                                <w:color w:val="806000" w:themeColor="accent4" w:themeShade="80"/>
                                <w:sz w:val="72"/>
                                <w:lang w:val="en-GB"/>
                              </w:rPr>
                            </w:pPr>
                            <w:r w:rsidRPr="0041022A">
                              <w:rPr>
                                <w:rFonts w:asciiTheme="minorHAnsi" w:hAnsiTheme="minorHAnsi" w:cstheme="minorHAnsi"/>
                                <w:b/>
                                <w:color w:val="806000" w:themeColor="accent4" w:themeShade="80"/>
                                <w:sz w:val="56"/>
                                <w:lang w:val="en-GB"/>
                              </w:rPr>
                              <w:t>135</w:t>
                            </w:r>
                          </w:p>
                          <w:p w:rsidR="00B151CA" w:rsidRPr="0041022A" w:rsidRDefault="00B151CA" w:rsidP="00A22D8E">
                            <w:pPr>
                              <w:spacing w:before="60" w:after="60" w:line="276" w:lineRule="auto"/>
                              <w:jc w:val="right"/>
                              <w:rPr>
                                <w:rFonts w:asciiTheme="minorHAnsi" w:hAnsiTheme="minorHAnsi" w:cstheme="minorHAnsi"/>
                                <w:b/>
                                <w:color w:val="806000" w:themeColor="accent4" w:themeShade="80"/>
                                <w:sz w:val="7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94D7E" id="Text Box 42" o:spid="_x0000_s1047" type="#_x0000_t202" style="position:absolute;left:0;text-align:left;margin-left:296.25pt;margin-top:2.25pt;width:160.35pt;height:47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" fillcolor="white [3201]" stroked="f" strokeweight=".5pt">
                <v:textbox>
                  <w:txbxContent>
                    <w:p w:rsidR="00B151CA" w:rsidRPr="0041022A" w:rsidRDefault="00B151CA" w:rsidP="00A22D8E">
                      <w:pPr>
                        <w:spacing w:before="60" w:after="60" w:line="276" w:lineRule="auto"/>
                        <w:jc w:val="right"/>
                        <w:rPr>
                          <w:rFonts w:asciiTheme="minorHAnsi" w:hAnsiTheme="minorHAnsi" w:cstheme="minorHAnsi"/>
                          <w:b/>
                          <w:color w:val="767171" w:themeColor="background2" w:themeShade="80"/>
                          <w:lang w:val="en-GB"/>
                        </w:rPr>
                      </w:pPr>
                      <w:r w:rsidRPr="0041022A">
                        <w:rPr>
                          <w:rFonts w:asciiTheme="minorHAnsi" w:hAnsiTheme="minorHAnsi" w:cstheme="minorHAnsi"/>
                          <w:b/>
                          <w:color w:val="767171" w:themeColor="background2" w:themeShade="80"/>
                          <w:lang w:val="en-GB"/>
                        </w:rPr>
                        <w:t>Total employed in municipal institutions</w:t>
                      </w:r>
                    </w:p>
                    <w:p w:rsidR="00B151CA" w:rsidRPr="0041022A" w:rsidRDefault="00B151CA" w:rsidP="00A22D8E">
                      <w:pPr>
                        <w:spacing w:before="60" w:after="60" w:line="276" w:lineRule="auto"/>
                        <w:jc w:val="right"/>
                        <w:rPr>
                          <w:rFonts w:asciiTheme="minorHAnsi" w:hAnsiTheme="minorHAnsi" w:cstheme="minorHAnsi"/>
                          <w:b/>
                          <w:color w:val="806000" w:themeColor="accent4" w:themeShade="80"/>
                          <w:sz w:val="56"/>
                          <w:lang w:val="en-GB"/>
                        </w:rPr>
                      </w:pPr>
                      <w:r w:rsidRPr="0041022A">
                        <w:rPr>
                          <w:rFonts w:asciiTheme="minorHAnsi" w:hAnsiTheme="minorHAnsi" w:cstheme="minorHAnsi"/>
                          <w:b/>
                          <w:color w:val="806000" w:themeColor="accent4" w:themeShade="80"/>
                          <w:sz w:val="56"/>
                          <w:lang w:val="en-GB"/>
                        </w:rPr>
                        <w:t>38417</w:t>
                      </w:r>
                    </w:p>
                    <w:p w:rsidR="00B151CA" w:rsidRPr="0041022A" w:rsidRDefault="00B151CA" w:rsidP="00A22D8E">
                      <w:pPr>
                        <w:spacing w:before="60" w:after="60" w:line="276" w:lineRule="auto"/>
                        <w:jc w:val="right"/>
                        <w:rPr>
                          <w:rFonts w:asciiTheme="minorHAnsi" w:hAnsiTheme="minorHAnsi" w:cstheme="minorHAnsi"/>
                          <w:b/>
                          <w:color w:val="767171" w:themeColor="background2" w:themeShade="80"/>
                          <w:lang w:val="en-GB"/>
                        </w:rPr>
                      </w:pPr>
                      <w:r w:rsidRPr="0041022A">
                        <w:rPr>
                          <w:rFonts w:asciiTheme="minorHAnsi" w:hAnsiTheme="minorHAnsi" w:cstheme="minorHAnsi"/>
                          <w:b/>
                          <w:color w:val="767171" w:themeColor="background2" w:themeShade="80"/>
                          <w:lang w:val="en-GB"/>
                        </w:rPr>
                        <w:t>Women employed in municipal institutions</w:t>
                      </w:r>
                    </w:p>
                    <w:p w:rsidR="00B151CA" w:rsidRPr="0041022A" w:rsidRDefault="00B151CA" w:rsidP="00A22D8E">
                      <w:pPr>
                        <w:spacing w:before="60" w:after="60" w:line="276" w:lineRule="auto"/>
                        <w:jc w:val="right"/>
                        <w:rPr>
                          <w:rFonts w:asciiTheme="minorHAnsi" w:hAnsiTheme="minorHAnsi" w:cstheme="minorHAnsi"/>
                          <w:b/>
                          <w:color w:val="806000" w:themeColor="accent4" w:themeShade="80"/>
                          <w:sz w:val="56"/>
                          <w:lang w:val="en-GB"/>
                        </w:rPr>
                      </w:pPr>
                      <w:r w:rsidRPr="0041022A">
                        <w:rPr>
                          <w:rFonts w:asciiTheme="minorHAnsi" w:hAnsiTheme="minorHAnsi" w:cstheme="minorHAnsi"/>
                          <w:b/>
                          <w:color w:val="806000" w:themeColor="accent4" w:themeShade="80"/>
                          <w:sz w:val="56"/>
                          <w:lang w:val="en-GB"/>
                        </w:rPr>
                        <w:t>19310</w:t>
                      </w:r>
                    </w:p>
                    <w:p w:rsidR="00B151CA" w:rsidRPr="0041022A" w:rsidRDefault="00B151CA" w:rsidP="00A22D8E">
                      <w:pPr>
                        <w:spacing w:before="60" w:after="60" w:line="276" w:lineRule="auto"/>
                        <w:jc w:val="right"/>
                        <w:rPr>
                          <w:rFonts w:asciiTheme="minorHAnsi" w:hAnsiTheme="minorHAnsi" w:cstheme="minorHAnsi"/>
                          <w:b/>
                          <w:color w:val="767171" w:themeColor="background2" w:themeShade="80"/>
                          <w:lang w:val="en-GB"/>
                        </w:rPr>
                      </w:pPr>
                      <w:r w:rsidRPr="0041022A">
                        <w:rPr>
                          <w:rFonts w:asciiTheme="minorHAnsi" w:hAnsiTheme="minorHAnsi" w:cstheme="minorHAnsi"/>
                          <w:b/>
                          <w:color w:val="767171" w:themeColor="background2" w:themeShade="80"/>
                          <w:lang w:val="en-GB"/>
                        </w:rPr>
                        <w:t>Total leadership positions in educational, health and cultural institutions</w:t>
                      </w:r>
                    </w:p>
                    <w:p w:rsidR="00B151CA" w:rsidRPr="0041022A" w:rsidRDefault="00B151CA" w:rsidP="00A22D8E">
                      <w:pPr>
                        <w:spacing w:before="60" w:after="60" w:line="276" w:lineRule="auto"/>
                        <w:jc w:val="right"/>
                        <w:rPr>
                          <w:rFonts w:asciiTheme="minorHAnsi" w:hAnsiTheme="minorHAnsi" w:cstheme="minorHAnsi"/>
                          <w:b/>
                          <w:color w:val="806000" w:themeColor="accent4" w:themeShade="80"/>
                          <w:sz w:val="56"/>
                          <w:lang w:val="en-GB"/>
                        </w:rPr>
                      </w:pPr>
                      <w:r w:rsidRPr="0041022A">
                        <w:rPr>
                          <w:rFonts w:asciiTheme="minorHAnsi" w:hAnsiTheme="minorHAnsi" w:cstheme="minorHAnsi"/>
                          <w:b/>
                          <w:color w:val="806000" w:themeColor="accent4" w:themeShade="80"/>
                          <w:sz w:val="56"/>
                          <w:lang w:val="en-GB"/>
                        </w:rPr>
                        <w:t>1619</w:t>
                      </w:r>
                    </w:p>
                    <w:p w:rsidR="00B151CA" w:rsidRPr="0041022A" w:rsidRDefault="00B151CA" w:rsidP="00A22D8E">
                      <w:pPr>
                        <w:spacing w:before="60" w:after="60" w:line="276" w:lineRule="auto"/>
                        <w:jc w:val="right"/>
                        <w:rPr>
                          <w:rFonts w:asciiTheme="minorHAnsi" w:hAnsiTheme="minorHAnsi" w:cstheme="minorHAnsi"/>
                          <w:b/>
                          <w:color w:val="767171" w:themeColor="background2" w:themeShade="80"/>
                          <w:lang w:val="en-GB"/>
                        </w:rPr>
                      </w:pPr>
                      <w:r w:rsidRPr="0041022A">
                        <w:rPr>
                          <w:rFonts w:asciiTheme="minorHAnsi" w:hAnsiTheme="minorHAnsi" w:cstheme="minorHAnsi"/>
                          <w:b/>
                          <w:color w:val="767171" w:themeColor="background2" w:themeShade="80"/>
                          <w:lang w:val="en-GB"/>
                        </w:rPr>
                        <w:t>Women in leadership positions in educational, health and cultural institutions</w:t>
                      </w:r>
                    </w:p>
                    <w:p w:rsidR="00B151CA" w:rsidRPr="0041022A" w:rsidRDefault="00B151CA" w:rsidP="00A22D8E">
                      <w:pPr>
                        <w:spacing w:before="60" w:after="60" w:line="276" w:lineRule="auto"/>
                        <w:jc w:val="right"/>
                        <w:rPr>
                          <w:rFonts w:asciiTheme="minorHAnsi" w:hAnsiTheme="minorHAnsi" w:cstheme="minorHAnsi"/>
                          <w:b/>
                          <w:color w:val="806000" w:themeColor="accent4" w:themeShade="80"/>
                          <w:sz w:val="56"/>
                          <w:lang w:val="en-GB"/>
                        </w:rPr>
                      </w:pPr>
                      <w:r w:rsidRPr="0041022A">
                        <w:rPr>
                          <w:rFonts w:asciiTheme="minorHAnsi" w:hAnsiTheme="minorHAnsi" w:cstheme="minorHAnsi"/>
                          <w:b/>
                          <w:color w:val="806000" w:themeColor="accent4" w:themeShade="80"/>
                          <w:sz w:val="56"/>
                          <w:lang w:val="en-GB"/>
                        </w:rPr>
                        <w:t>482</w:t>
                      </w:r>
                    </w:p>
                    <w:p w:rsidR="00B151CA" w:rsidRPr="0041022A" w:rsidRDefault="00B151CA" w:rsidP="00A22D8E">
                      <w:pPr>
                        <w:spacing w:before="60" w:after="60" w:line="276" w:lineRule="auto"/>
                        <w:jc w:val="right"/>
                        <w:rPr>
                          <w:rFonts w:asciiTheme="minorHAnsi" w:hAnsiTheme="minorHAnsi" w:cstheme="minorHAnsi"/>
                          <w:b/>
                          <w:color w:val="767171" w:themeColor="background2" w:themeShade="80"/>
                          <w:lang w:val="en-GB"/>
                        </w:rPr>
                      </w:pPr>
                      <w:r w:rsidRPr="0041022A">
                        <w:rPr>
                          <w:rFonts w:asciiTheme="minorHAnsi" w:hAnsiTheme="minorHAnsi" w:cstheme="minorHAnsi"/>
                          <w:b/>
                          <w:color w:val="767171" w:themeColor="background2" w:themeShade="80"/>
                          <w:lang w:val="en-GB"/>
                        </w:rPr>
                        <w:t>Political functions in the municipality</w:t>
                      </w:r>
                    </w:p>
                    <w:p w:rsidR="00B151CA" w:rsidRPr="0041022A" w:rsidRDefault="00B151CA" w:rsidP="00A22D8E">
                      <w:pPr>
                        <w:spacing w:before="60" w:after="60" w:line="276" w:lineRule="auto"/>
                        <w:jc w:val="right"/>
                        <w:rPr>
                          <w:rFonts w:asciiTheme="minorHAnsi" w:hAnsiTheme="minorHAnsi" w:cstheme="minorHAnsi"/>
                          <w:b/>
                          <w:color w:val="806000" w:themeColor="accent4" w:themeShade="80"/>
                          <w:sz w:val="56"/>
                          <w:lang w:val="en-GB"/>
                        </w:rPr>
                      </w:pPr>
                      <w:r w:rsidRPr="0041022A">
                        <w:rPr>
                          <w:rFonts w:asciiTheme="minorHAnsi" w:hAnsiTheme="minorHAnsi" w:cstheme="minorHAnsi"/>
                          <w:b/>
                          <w:color w:val="806000" w:themeColor="accent4" w:themeShade="80"/>
                          <w:sz w:val="56"/>
                          <w:lang w:val="en-GB"/>
                        </w:rPr>
                        <w:t>475</w:t>
                      </w:r>
                    </w:p>
                    <w:p w:rsidR="00B151CA" w:rsidRPr="0041022A" w:rsidRDefault="00B151CA" w:rsidP="00A22D8E">
                      <w:pPr>
                        <w:spacing w:before="60" w:after="60" w:line="276" w:lineRule="auto"/>
                        <w:jc w:val="right"/>
                        <w:rPr>
                          <w:rFonts w:asciiTheme="minorHAnsi" w:hAnsiTheme="minorHAnsi" w:cstheme="minorHAnsi"/>
                          <w:b/>
                          <w:color w:val="767171" w:themeColor="background2" w:themeShade="80"/>
                          <w:lang w:val="en-GB"/>
                        </w:rPr>
                      </w:pPr>
                      <w:r w:rsidRPr="0041022A">
                        <w:rPr>
                          <w:rFonts w:asciiTheme="minorHAnsi" w:hAnsiTheme="minorHAnsi" w:cstheme="minorHAnsi"/>
                          <w:b/>
                          <w:color w:val="767171" w:themeColor="background2" w:themeShade="80"/>
                          <w:lang w:val="en-GB"/>
                        </w:rPr>
                        <w:t>Women in political functions</w:t>
                      </w:r>
                    </w:p>
                    <w:p w:rsidR="00B151CA" w:rsidRPr="0041022A" w:rsidRDefault="00B151CA" w:rsidP="00A22D8E">
                      <w:pPr>
                        <w:spacing w:before="60" w:after="60" w:line="276" w:lineRule="auto"/>
                        <w:jc w:val="right"/>
                        <w:rPr>
                          <w:rFonts w:asciiTheme="minorHAnsi" w:hAnsiTheme="minorHAnsi" w:cstheme="minorHAnsi"/>
                          <w:b/>
                          <w:color w:val="806000" w:themeColor="accent4" w:themeShade="80"/>
                          <w:sz w:val="72"/>
                          <w:lang w:val="en-GB"/>
                        </w:rPr>
                      </w:pPr>
                      <w:r w:rsidRPr="0041022A">
                        <w:rPr>
                          <w:rFonts w:asciiTheme="minorHAnsi" w:hAnsiTheme="minorHAnsi" w:cstheme="minorHAnsi"/>
                          <w:b/>
                          <w:color w:val="806000" w:themeColor="accent4" w:themeShade="80"/>
                          <w:sz w:val="56"/>
                          <w:lang w:val="en-GB"/>
                        </w:rPr>
                        <w:t>135</w:t>
                      </w:r>
                    </w:p>
                    <w:p w:rsidR="00B151CA" w:rsidRPr="0041022A" w:rsidRDefault="00B151CA" w:rsidP="00A22D8E">
                      <w:pPr>
                        <w:spacing w:before="60" w:after="60" w:line="276" w:lineRule="auto"/>
                        <w:jc w:val="right"/>
                        <w:rPr>
                          <w:rFonts w:asciiTheme="minorHAnsi" w:hAnsiTheme="minorHAnsi" w:cstheme="minorHAnsi"/>
                          <w:b/>
                          <w:color w:val="806000" w:themeColor="accent4" w:themeShade="80"/>
                          <w:sz w:val="72"/>
                          <w:lang w:val="en-GB"/>
                        </w:rPr>
                      </w:pPr>
                    </w:p>
                  </w:txbxContent>
                </v:textbox>
                <w10:wrap type="square"/>
              </v:shape>
            </w:pict>
          </mc:Fallback>
        </mc:AlternateContent>
      </w:r>
      <w:r w:rsidRPr="00A634FF">
        <w:rPr>
          <w:rFonts w:asciiTheme="majorHAnsi" w:hAnsiTheme="majorHAnsi" w:cstheme="majorHAnsi"/>
          <w:noProof/>
          <w:sz w:val="24"/>
        </w:rPr>
        <mc:AlternateContent>
          <mc:Choice Requires="wps">
            <w:drawing>
              <wp:anchor distT="0" distB="0" distL="114300" distR="114300" simplePos="0" relativeHeight="251735040" behindDoc="0" locked="0" layoutInCell="1" allowOverlap="1" wp14:anchorId="2DDC32B6" wp14:editId="739233D9">
                <wp:simplePos x="0" y="0"/>
                <wp:positionH relativeFrom="column">
                  <wp:posOffset>3831590</wp:posOffset>
                </wp:positionH>
                <wp:positionV relativeFrom="paragraph">
                  <wp:posOffset>990259</wp:posOffset>
                </wp:positionV>
                <wp:extent cx="1939290" cy="0"/>
                <wp:effectExtent l="0" t="0" r="22860" b="19050"/>
                <wp:wrapNone/>
                <wp:docPr id="46" name="Straight Connector 46"/>
                <wp:cNvGraphicFramePr/>
                <a:graphic xmlns:a="http://schemas.openxmlformats.org/drawingml/2006/main">
                  <a:graphicData uri="http://schemas.microsoft.com/office/word/2010/wordprocessingShape">
                    <wps:wsp>
                      <wps:cNvCnPr/>
                      <wps:spPr>
                        <a:xfrm>
                          <a:off x="0" y="0"/>
                          <a:ext cx="1939290"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F8B32F" id="Straight Connector 46"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01.7pt,77.95pt" to="454.4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" strokecolor="#7f5f00 [1607]" strokeweight=".5pt">
                <v:stroke joinstyle="miter"/>
              </v:line>
            </w:pict>
          </mc:Fallback>
        </mc:AlternateContent>
      </w:r>
      <w:r w:rsidRPr="00A634FF">
        <w:rPr>
          <w:rFonts w:asciiTheme="majorHAnsi" w:hAnsiTheme="majorHAnsi" w:cstheme="majorHAnsi"/>
          <w:noProof/>
          <w:sz w:val="24"/>
        </w:rPr>
        <mc:AlternateContent>
          <mc:Choice Requires="wps">
            <w:drawing>
              <wp:anchor distT="0" distB="0" distL="114300" distR="114300" simplePos="0" relativeHeight="251736064" behindDoc="0" locked="0" layoutInCell="1" allowOverlap="1" wp14:anchorId="4ADC13D4" wp14:editId="77F17990">
                <wp:simplePos x="0" y="0"/>
                <wp:positionH relativeFrom="column">
                  <wp:posOffset>3824605</wp:posOffset>
                </wp:positionH>
                <wp:positionV relativeFrom="paragraph">
                  <wp:posOffset>1962405</wp:posOffset>
                </wp:positionV>
                <wp:extent cx="1939797" cy="0"/>
                <wp:effectExtent l="0" t="0" r="22860" b="19050"/>
                <wp:wrapNone/>
                <wp:docPr id="49" name="Straight Connector 49"/>
                <wp:cNvGraphicFramePr/>
                <a:graphic xmlns:a="http://schemas.openxmlformats.org/drawingml/2006/main">
                  <a:graphicData uri="http://schemas.microsoft.com/office/word/2010/wordprocessingShape">
                    <wps:wsp>
                      <wps:cNvCnPr/>
                      <wps:spPr>
                        <a:xfrm>
                          <a:off x="0" y="0"/>
                          <a:ext cx="1939797"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8AFBB0" id="Straight Connector 49"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301.15pt,154.5pt" to="453.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" strokecolor="#7f5f00 [1607]" strokeweight=".5pt">
                <v:stroke joinstyle="miter"/>
              </v:line>
            </w:pict>
          </mc:Fallback>
        </mc:AlternateContent>
      </w:r>
      <w:r w:rsidR="00E10668" w:rsidRPr="00A634FF">
        <w:rPr>
          <w:lang w:val="en-GB"/>
        </w:rPr>
        <w:t xml:space="preserve"> </w:t>
      </w:r>
      <w:r w:rsidR="00E10668" w:rsidRPr="00A634FF">
        <w:rPr>
          <w:rFonts w:asciiTheme="majorHAnsi" w:hAnsiTheme="majorHAnsi" w:cstheme="majorHAnsi"/>
          <w:sz w:val="24"/>
          <w:lang w:val="en-GB"/>
        </w:rPr>
        <w:t xml:space="preserve">Compared to 2019 when transparency was ranked in third place, in 2020 it is ranked first, with an increase of 4.34% in the overall level of results within the field indicators. Data in this field show an improvement in performance in some indicators, such as the publication of acts adopted in municipal assemblies on the websites of municipalities (82.28%), the publication of financial documents (73.42%), the level of access to public documents (93.20%); maintenance of official websites (70.72%); Publication of public procurement documents and contracts (83.60%); publication of the acts of the mayor on the official website (87.22%). The indicator for online </w:t>
      </w:r>
      <w:r w:rsidR="00F8423E" w:rsidRPr="00A634FF">
        <w:rPr>
          <w:rFonts w:asciiTheme="majorHAnsi" w:hAnsiTheme="majorHAnsi" w:cstheme="majorHAnsi"/>
          <w:sz w:val="24"/>
          <w:lang w:val="en-GB"/>
        </w:rPr>
        <w:t>broadcasting</w:t>
      </w:r>
      <w:r w:rsidR="00E10668" w:rsidRPr="00A634FF">
        <w:rPr>
          <w:rFonts w:asciiTheme="majorHAnsi" w:hAnsiTheme="majorHAnsi" w:cstheme="majorHAnsi"/>
          <w:sz w:val="24"/>
          <w:lang w:val="en-GB"/>
        </w:rPr>
        <w:t xml:space="preserve"> of municipal assembly meetings has resulted with unsatisfactory results in this field, with 50.23%</w:t>
      </w:r>
      <w:r w:rsidRPr="00A634FF">
        <w:rPr>
          <w:rFonts w:asciiTheme="majorHAnsi" w:hAnsiTheme="majorHAnsi" w:cstheme="majorHAnsi"/>
          <w:color w:val="000000" w:themeColor="text1"/>
          <w:sz w:val="24"/>
          <w:lang w:val="en-GB"/>
        </w:rPr>
        <w:t xml:space="preserve">. </w:t>
      </w:r>
    </w:p>
    <w:p w:rsidR="00A22D8E" w:rsidRPr="00A634FF" w:rsidRDefault="003F001D" w:rsidP="00A22D8E">
      <w:pPr>
        <w:spacing w:line="276" w:lineRule="auto"/>
        <w:rPr>
          <w:rFonts w:asciiTheme="majorHAnsi" w:hAnsiTheme="majorHAnsi" w:cstheme="majorHAnsi"/>
          <w:sz w:val="24"/>
          <w:lang w:val="en-GB"/>
        </w:rPr>
      </w:pPr>
      <w:r w:rsidRPr="00A634FF">
        <w:rPr>
          <w:rFonts w:asciiTheme="majorHAnsi" w:hAnsiTheme="majorHAnsi" w:cstheme="majorHAnsi"/>
          <w:noProof/>
          <w:sz w:val="24"/>
        </w:rPr>
        <mc:AlternateContent>
          <mc:Choice Requires="wps">
            <w:drawing>
              <wp:anchor distT="0" distB="0" distL="114300" distR="114300" simplePos="0" relativeHeight="251767808" behindDoc="0" locked="0" layoutInCell="1" allowOverlap="1" wp14:anchorId="54953A4C" wp14:editId="7BEA470E">
                <wp:simplePos x="0" y="0"/>
                <wp:positionH relativeFrom="margin">
                  <wp:posOffset>3829050</wp:posOffset>
                </wp:positionH>
                <wp:positionV relativeFrom="paragraph">
                  <wp:posOffset>2897505</wp:posOffset>
                </wp:positionV>
                <wp:extent cx="1939290" cy="0"/>
                <wp:effectExtent l="0" t="0" r="22860" b="19050"/>
                <wp:wrapNone/>
                <wp:docPr id="59" name="Straight Connector 59"/>
                <wp:cNvGraphicFramePr/>
                <a:graphic xmlns:a="http://schemas.openxmlformats.org/drawingml/2006/main">
                  <a:graphicData uri="http://schemas.microsoft.com/office/word/2010/wordprocessingShape">
                    <wps:wsp>
                      <wps:cNvCnPr/>
                      <wps:spPr>
                        <a:xfrm>
                          <a:off x="0" y="0"/>
                          <a:ext cx="1939290"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F80A1C" id="Straight Connector 59" o:spid="_x0000_s1026" style="position:absolute;z-index:251767808;visibility:visible;mso-wrap-style:square;mso-wrap-distance-left:9pt;mso-wrap-distance-top:0;mso-wrap-distance-right:9pt;mso-wrap-distance-bottom:0;mso-position-horizontal:absolute;mso-position-horizontal-relative:margin;mso-position-vertical:absolute;mso-position-vertical-relative:text" from="301.5pt,228.15pt" to="454.2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" strokecolor="#7f5f00 [1607]" strokeweight=".5pt">
                <v:stroke joinstyle="miter"/>
                <w10:wrap anchorx="margin"/>
              </v:line>
            </w:pict>
          </mc:Fallback>
        </mc:AlternateContent>
      </w:r>
      <w:r w:rsidRPr="00A634FF">
        <w:rPr>
          <w:rFonts w:asciiTheme="majorHAnsi" w:hAnsiTheme="majorHAnsi" w:cstheme="majorHAnsi"/>
          <w:noProof/>
          <w:sz w:val="24"/>
        </w:rPr>
        <mc:AlternateContent>
          <mc:Choice Requires="wps">
            <w:drawing>
              <wp:anchor distT="0" distB="0" distL="114300" distR="114300" simplePos="0" relativeHeight="251739136" behindDoc="0" locked="0" layoutInCell="1" allowOverlap="1" wp14:anchorId="3B2992DC" wp14:editId="44F3C8BB">
                <wp:simplePos x="0" y="0"/>
                <wp:positionH relativeFrom="margin">
                  <wp:posOffset>3839845</wp:posOffset>
                </wp:positionH>
                <wp:positionV relativeFrom="paragraph">
                  <wp:posOffset>2106930</wp:posOffset>
                </wp:positionV>
                <wp:extent cx="1939290" cy="0"/>
                <wp:effectExtent l="0" t="0" r="22860" b="19050"/>
                <wp:wrapNone/>
                <wp:docPr id="55" name="Straight Connector 55"/>
                <wp:cNvGraphicFramePr/>
                <a:graphic xmlns:a="http://schemas.openxmlformats.org/drawingml/2006/main">
                  <a:graphicData uri="http://schemas.microsoft.com/office/word/2010/wordprocessingShape">
                    <wps:wsp>
                      <wps:cNvCnPr/>
                      <wps:spPr>
                        <a:xfrm>
                          <a:off x="0" y="0"/>
                          <a:ext cx="1939290"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2417E9" id="Straight Connector 55" o:spid="_x0000_s1026" style="position:absolute;z-index:251739136;visibility:visible;mso-wrap-style:square;mso-wrap-distance-left:9pt;mso-wrap-distance-top:0;mso-wrap-distance-right:9pt;mso-wrap-distance-bottom:0;mso-position-horizontal:absolute;mso-position-horizontal-relative:margin;mso-position-vertical:absolute;mso-position-vertical-relative:text" from="302.35pt,165.9pt" to="455.05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" strokecolor="#7f5f00 [1607]" strokeweight=".5pt">
                <v:stroke joinstyle="miter"/>
                <w10:wrap anchorx="margin"/>
              </v:line>
            </w:pict>
          </mc:Fallback>
        </mc:AlternateContent>
      </w:r>
      <w:r w:rsidR="00A22D8E" w:rsidRPr="00A634FF">
        <w:rPr>
          <w:rFonts w:asciiTheme="majorHAnsi" w:hAnsiTheme="majorHAnsi" w:cstheme="majorHAnsi"/>
          <w:noProof/>
          <w:sz w:val="24"/>
        </w:rPr>
        <mc:AlternateContent>
          <mc:Choice Requires="wps">
            <w:drawing>
              <wp:anchor distT="0" distB="0" distL="114300" distR="114300" simplePos="0" relativeHeight="251738112" behindDoc="0" locked="0" layoutInCell="1" allowOverlap="1" wp14:anchorId="7A98D817" wp14:editId="54A6F14D">
                <wp:simplePos x="0" y="0"/>
                <wp:positionH relativeFrom="margin">
                  <wp:posOffset>3828415</wp:posOffset>
                </wp:positionH>
                <wp:positionV relativeFrom="paragraph">
                  <wp:posOffset>1244269</wp:posOffset>
                </wp:positionV>
                <wp:extent cx="1939290" cy="0"/>
                <wp:effectExtent l="0" t="0" r="22860" b="19050"/>
                <wp:wrapNone/>
                <wp:docPr id="54" name="Straight Connector 54"/>
                <wp:cNvGraphicFramePr/>
                <a:graphic xmlns:a="http://schemas.openxmlformats.org/drawingml/2006/main">
                  <a:graphicData uri="http://schemas.microsoft.com/office/word/2010/wordprocessingShape">
                    <wps:wsp>
                      <wps:cNvCnPr/>
                      <wps:spPr>
                        <a:xfrm>
                          <a:off x="0" y="0"/>
                          <a:ext cx="1939290"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750E17" id="Straight Connector 54" o:spid="_x0000_s1026" style="position:absolute;z-index:251738112;visibility:visible;mso-wrap-style:square;mso-wrap-distance-left:9pt;mso-wrap-distance-top:0;mso-wrap-distance-right:9pt;mso-wrap-distance-bottom:0;mso-position-horizontal:absolute;mso-position-horizontal-relative:margin;mso-position-vertical:absolute;mso-position-vertical-relative:text" from="301.45pt,97.95pt" to="454.15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" strokecolor="#7f5f00 [1607]" strokeweight=".5pt">
                <v:stroke joinstyle="miter"/>
                <w10:wrap anchorx="margin"/>
              </v:line>
            </w:pict>
          </mc:Fallback>
        </mc:AlternateContent>
      </w:r>
      <w:r w:rsidR="00A22D8E" w:rsidRPr="00A634FF">
        <w:rPr>
          <w:rFonts w:asciiTheme="majorHAnsi" w:hAnsiTheme="majorHAnsi" w:cstheme="majorHAnsi"/>
          <w:noProof/>
          <w:sz w:val="24"/>
        </w:rPr>
        <mc:AlternateContent>
          <mc:Choice Requires="wps">
            <w:drawing>
              <wp:anchor distT="0" distB="0" distL="114300" distR="114300" simplePos="0" relativeHeight="251737088" behindDoc="0" locked="0" layoutInCell="1" allowOverlap="1" wp14:anchorId="2383F60F" wp14:editId="1883642F">
                <wp:simplePos x="0" y="0"/>
                <wp:positionH relativeFrom="margin">
                  <wp:posOffset>3818255</wp:posOffset>
                </wp:positionH>
                <wp:positionV relativeFrom="paragraph">
                  <wp:posOffset>43654</wp:posOffset>
                </wp:positionV>
                <wp:extent cx="1939797" cy="0"/>
                <wp:effectExtent l="0" t="0" r="22860" b="19050"/>
                <wp:wrapNone/>
                <wp:docPr id="51" name="Straight Connector 51"/>
                <wp:cNvGraphicFramePr/>
                <a:graphic xmlns:a="http://schemas.openxmlformats.org/drawingml/2006/main">
                  <a:graphicData uri="http://schemas.microsoft.com/office/word/2010/wordprocessingShape">
                    <wps:wsp>
                      <wps:cNvCnPr/>
                      <wps:spPr>
                        <a:xfrm>
                          <a:off x="0" y="0"/>
                          <a:ext cx="1939797"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047948" id="Straight Connector 51" o:spid="_x0000_s1026" style="position:absolute;z-index:251737088;visibility:visible;mso-wrap-style:square;mso-wrap-distance-left:9pt;mso-wrap-distance-top:0;mso-wrap-distance-right:9pt;mso-wrap-distance-bottom:0;mso-position-horizontal:absolute;mso-position-horizontal-relative:margin;mso-position-vertical:absolute;mso-position-vertical-relative:text" from="300.65pt,3.45pt" to="453.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" strokecolor="#7f5f00 [1607]" strokeweight=".5pt">
                <v:stroke joinstyle="miter"/>
                <w10:wrap anchorx="margin"/>
              </v:line>
            </w:pict>
          </mc:Fallback>
        </mc:AlternateContent>
      </w:r>
      <w:r w:rsidR="00F01FF9" w:rsidRPr="00A634FF">
        <w:rPr>
          <w:rFonts w:asciiTheme="majorHAnsi" w:hAnsiTheme="majorHAnsi" w:cstheme="majorHAnsi"/>
          <w:sz w:val="24"/>
          <w:lang w:val="en-GB"/>
        </w:rPr>
        <w:t xml:space="preserve">Municipal transparency is closely related to the field of </w:t>
      </w:r>
      <w:r w:rsidR="00F01FF9" w:rsidRPr="00A634FF">
        <w:rPr>
          <w:rFonts w:asciiTheme="majorHAnsi" w:hAnsiTheme="majorHAnsi" w:cstheme="majorHAnsi"/>
          <w:b/>
          <w:i/>
          <w:sz w:val="24"/>
          <w:lang w:val="en-GB"/>
        </w:rPr>
        <w:t>​​municipal responsiveness</w:t>
      </w:r>
      <w:r w:rsidR="00F01FF9" w:rsidRPr="00A634FF">
        <w:rPr>
          <w:rFonts w:asciiTheme="majorHAnsi" w:hAnsiTheme="majorHAnsi" w:cstheme="majorHAnsi"/>
          <w:sz w:val="24"/>
          <w:lang w:val="en-GB"/>
        </w:rPr>
        <w:t xml:space="preserve">, which is assessed by the largest number of indicators within the MPMS. Unlike transparency indicators which are mainly oriented towards ensuring publicity for official activities and data, municipal responsiveness incorporates data that show the level of accountability of municipal bodies, as well as their activity for active involvement of citizens in decision-making. While municipalities stand well in terms of transparency indicators, the results of responsiveness show the need to strengthen the elements of accountability and greater citizen involvement. This field results with </w:t>
      </w:r>
      <w:r>
        <w:rPr>
          <w:rFonts w:asciiTheme="majorHAnsi" w:hAnsiTheme="majorHAnsi" w:cstheme="majorHAnsi"/>
          <w:sz w:val="24"/>
          <w:lang w:val="en-GB"/>
        </w:rPr>
        <w:t>60.67</w:t>
      </w:r>
      <w:r w:rsidR="00F01FF9" w:rsidRPr="00A634FF">
        <w:rPr>
          <w:rFonts w:asciiTheme="majorHAnsi" w:hAnsiTheme="majorHAnsi" w:cstheme="majorHAnsi"/>
          <w:sz w:val="24"/>
          <w:lang w:val="en-GB"/>
        </w:rPr>
        <w:t xml:space="preserve">% of achievements, declining by </w:t>
      </w:r>
      <w:r>
        <w:rPr>
          <w:rFonts w:asciiTheme="majorHAnsi" w:hAnsiTheme="majorHAnsi" w:cstheme="majorHAnsi"/>
          <w:sz w:val="24"/>
          <w:lang w:val="en-GB"/>
        </w:rPr>
        <w:t>1.97</w:t>
      </w:r>
      <w:r w:rsidR="00F01FF9" w:rsidRPr="00A634FF">
        <w:rPr>
          <w:rFonts w:asciiTheme="majorHAnsi" w:hAnsiTheme="majorHAnsi" w:cstheme="majorHAnsi"/>
          <w:sz w:val="24"/>
          <w:lang w:val="en-GB"/>
        </w:rPr>
        <w:t>% compared to 2019, when it was 62.64%. In addition, even in 2020, municipalities are not good at implementing the rules for minimum standards of public consultation (only 1.69%), which set out the principles, rules, procedures, deadlines, ways and means for conducting public consultations when drafting local projects or policies</w:t>
      </w:r>
      <w:r w:rsidR="00A22D8E" w:rsidRPr="00A634FF">
        <w:rPr>
          <w:rFonts w:asciiTheme="majorHAnsi" w:hAnsiTheme="majorHAnsi" w:cstheme="majorHAnsi"/>
          <w:sz w:val="24"/>
          <w:lang w:val="en-GB"/>
        </w:rPr>
        <w:t xml:space="preserve">. </w:t>
      </w: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spacing w:line="276" w:lineRule="auto"/>
        <w:rPr>
          <w:rFonts w:asciiTheme="majorHAnsi" w:hAnsiTheme="majorHAnsi" w:cstheme="majorHAnsi"/>
          <w:sz w:val="24"/>
          <w:lang w:val="en-GB"/>
        </w:rPr>
      </w:pPr>
      <w:r w:rsidRPr="00A634FF">
        <w:rPr>
          <w:rFonts w:asciiTheme="majorHAnsi" w:hAnsiTheme="majorHAnsi" w:cstheme="majorHAnsi"/>
          <w:noProof/>
          <w:sz w:val="24"/>
        </w:rPr>
        <mc:AlternateContent>
          <mc:Choice Requires="wps">
            <w:drawing>
              <wp:anchor distT="0" distB="0" distL="114300" distR="114300" simplePos="0" relativeHeight="251704320" behindDoc="0" locked="0" layoutInCell="1" allowOverlap="1" wp14:anchorId="03A72489" wp14:editId="3E315DDB">
                <wp:simplePos x="0" y="0"/>
                <wp:positionH relativeFrom="column">
                  <wp:posOffset>865505</wp:posOffset>
                </wp:positionH>
                <wp:positionV relativeFrom="paragraph">
                  <wp:posOffset>63500</wp:posOffset>
                </wp:positionV>
                <wp:extent cx="4429125" cy="332105"/>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442912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41022A" w:rsidRDefault="00B151CA" w:rsidP="00A22D8E">
                            <w:pPr>
                              <w:rPr>
                                <w:color w:val="767171" w:themeColor="background2" w:themeShade="80"/>
                                <w:sz w:val="24"/>
                                <w:lang w:val="en-GB"/>
                              </w:rPr>
                            </w:pPr>
                            <w:r w:rsidRPr="0041022A">
                              <w:rPr>
                                <w:color w:val="767171" w:themeColor="background2" w:themeShade="80"/>
                                <w:sz w:val="24"/>
                                <w:lang w:val="en-GB"/>
                              </w:rPr>
                              <w:t>The difference between Transparency and Responsiveness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A72489" id="Text Box 178" o:spid="_x0000_s1048" type="#_x0000_t202" style="position:absolute;left:0;text-align:left;margin-left:68.15pt;margin-top:5pt;width:348.75pt;height:26.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" filled="f" stroked="f" strokeweight=".5pt">
                <v:textbox>
                  <w:txbxContent>
                    <w:p w:rsidR="00B151CA" w:rsidRPr="0041022A" w:rsidRDefault="00B151CA" w:rsidP="00A22D8E">
                      <w:pPr>
                        <w:rPr>
                          <w:color w:val="767171" w:themeColor="background2" w:themeShade="80"/>
                          <w:sz w:val="24"/>
                          <w:lang w:val="en-GB"/>
                        </w:rPr>
                      </w:pPr>
                      <w:r w:rsidRPr="0041022A">
                        <w:rPr>
                          <w:color w:val="767171" w:themeColor="background2" w:themeShade="80"/>
                          <w:sz w:val="24"/>
                          <w:lang w:val="en-GB"/>
                        </w:rPr>
                        <w:t>The difference between Transparency and Responsiveness</w:t>
                      </w:r>
                    </w:p>
                  </w:txbxContent>
                </v:textbox>
              </v:shape>
            </w:pict>
          </mc:Fallback>
        </mc:AlternateContent>
      </w: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spacing w:line="276" w:lineRule="auto"/>
        <w:rPr>
          <w:rFonts w:asciiTheme="majorHAnsi" w:hAnsiTheme="majorHAnsi" w:cstheme="majorHAnsi"/>
          <w:sz w:val="24"/>
          <w:lang w:val="en-GB"/>
        </w:rPr>
      </w:pPr>
      <w:r w:rsidRPr="00A634FF">
        <w:rPr>
          <w:rFonts w:asciiTheme="majorHAnsi" w:hAnsiTheme="majorHAnsi" w:cstheme="majorHAnsi"/>
          <w:noProof/>
          <w:sz w:val="24"/>
        </w:rPr>
        <mc:AlternateContent>
          <mc:Choice Requires="wpg">
            <w:drawing>
              <wp:anchor distT="0" distB="0" distL="114300" distR="114300" simplePos="0" relativeHeight="251703296" behindDoc="0" locked="0" layoutInCell="1" allowOverlap="1" wp14:anchorId="06EA7C58" wp14:editId="6CB0F104">
                <wp:simplePos x="0" y="0"/>
                <wp:positionH relativeFrom="column">
                  <wp:posOffset>933450</wp:posOffset>
                </wp:positionH>
                <wp:positionV relativeFrom="paragraph">
                  <wp:posOffset>127635</wp:posOffset>
                </wp:positionV>
                <wp:extent cx="3680801" cy="2352684"/>
                <wp:effectExtent l="0" t="0" r="0" b="9525"/>
                <wp:wrapNone/>
                <wp:docPr id="177" name="Group 177"/>
                <wp:cNvGraphicFramePr/>
                <a:graphic xmlns:a="http://schemas.openxmlformats.org/drawingml/2006/main">
                  <a:graphicData uri="http://schemas.microsoft.com/office/word/2010/wordprocessingGroup">
                    <wpg:wgp>
                      <wpg:cNvGrpSpPr/>
                      <wpg:grpSpPr>
                        <a:xfrm>
                          <a:off x="0" y="0"/>
                          <a:ext cx="3680801" cy="2352684"/>
                          <a:chOff x="0" y="0"/>
                          <a:chExt cx="3680801" cy="2352684"/>
                        </a:xfrm>
                      </wpg:grpSpPr>
                      <wps:wsp>
                        <wps:cNvPr id="166" name="Oval 166"/>
                        <wps:cNvSpPr/>
                        <wps:spPr>
                          <a:xfrm>
                            <a:off x="0" y="0"/>
                            <a:ext cx="2234242" cy="2234242"/>
                          </a:xfrm>
                          <a:prstGeom prst="ellipse">
                            <a:avLst/>
                          </a:prstGeom>
                          <a:solidFill>
                            <a:schemeClr val="accent1">
                              <a:lumMod val="20000"/>
                              <a:lumOff val="80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1425039" y="118754"/>
                            <a:ext cx="2233930" cy="2233930"/>
                          </a:xfrm>
                          <a:prstGeom prst="ellipse">
                            <a:avLst/>
                          </a:prstGeom>
                          <a:solidFill>
                            <a:schemeClr val="accent4">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168"/>
                        <wps:cNvSpPr txBox="1"/>
                        <wps:spPr>
                          <a:xfrm>
                            <a:off x="320633" y="451263"/>
                            <a:ext cx="130365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41022A" w:rsidRDefault="00B151CA" w:rsidP="00A22D8E">
                              <w:pPr>
                                <w:rPr>
                                  <w:rFonts w:asciiTheme="minorHAnsi" w:hAnsiTheme="minorHAnsi" w:cstheme="minorHAnsi"/>
                                  <w:b/>
                                  <w:sz w:val="24"/>
                                  <w:lang w:val="en-GB"/>
                                </w:rPr>
                              </w:pPr>
                              <w:r w:rsidRPr="0041022A">
                                <w:rPr>
                                  <w:rFonts w:asciiTheme="minorHAnsi" w:hAnsiTheme="minorHAnsi" w:cstheme="minorHAnsi"/>
                                  <w:b/>
                                  <w:sz w:val="24"/>
                                  <w:lang w:val="en-GB"/>
                                </w:rPr>
                                <w:t>TRANSPARENCY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1982413" y="463134"/>
                            <a:ext cx="1698388"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41022A" w:rsidRDefault="00B151CA" w:rsidP="00A22D8E">
                              <w:pPr>
                                <w:rPr>
                                  <w:rFonts w:asciiTheme="majorHAnsi" w:hAnsiTheme="majorHAnsi" w:cstheme="majorHAnsi"/>
                                  <w:b/>
                                  <w:lang w:val="en-GB"/>
                                </w:rPr>
                              </w:pPr>
                              <w:r w:rsidRPr="0041022A">
                                <w:rPr>
                                  <w:rFonts w:asciiTheme="majorHAnsi" w:hAnsiTheme="majorHAnsi" w:cstheme="majorHAnsi"/>
                                  <w:b/>
                                  <w:lang w:val="en-GB"/>
                                </w:rPr>
                                <w:t>RESPONSIVENESS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190005" y="748146"/>
                            <a:ext cx="1318895" cy="5406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EE3085" w:rsidRDefault="00B151CA" w:rsidP="00A22D8E">
                              <w:pPr>
                                <w:spacing w:before="0" w:after="0"/>
                                <w:jc w:val="center"/>
                                <w:rPr>
                                  <w:rFonts w:asciiTheme="majorHAnsi" w:hAnsiTheme="majorHAnsi" w:cstheme="majorHAnsi"/>
                                  <w:sz w:val="56"/>
                                  <w:lang w:val="sq-AL"/>
                                </w:rPr>
                              </w:pPr>
                              <w:r>
                                <w:rPr>
                                  <w:rFonts w:asciiTheme="majorHAnsi" w:hAnsiTheme="majorHAnsi" w:cstheme="majorHAnsi"/>
                                  <w:sz w:val="56"/>
                                  <w:lang w:val="sq-AL"/>
                                </w:rPr>
                                <w:t>77</w:t>
                              </w:r>
                              <w:r w:rsidRPr="00EE3085">
                                <w:rPr>
                                  <w:rFonts w:asciiTheme="majorHAnsi" w:hAnsiTheme="majorHAnsi" w:cstheme="majorHAnsi"/>
                                  <w:sz w:val="56"/>
                                  <w:lang w:val="sq-AL"/>
                                </w:rPr>
                                <w:t>.</w:t>
                              </w:r>
                              <w:r>
                                <w:rPr>
                                  <w:rFonts w:asciiTheme="majorHAnsi" w:hAnsiTheme="majorHAnsi" w:cstheme="majorHAnsi"/>
                                  <w:sz w:val="56"/>
                                  <w:lang w:val="sq-AL"/>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166254" y="1092530"/>
                            <a:ext cx="1318895" cy="5406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756EEF" w:rsidRDefault="00B151CA" w:rsidP="00A22D8E">
                              <w:pPr>
                                <w:spacing w:before="0" w:after="0"/>
                                <w:jc w:val="center"/>
                                <w:rPr>
                                  <w:rFonts w:ascii="Arial Black" w:hAnsi="Arial Black" w:cstheme="majorHAnsi"/>
                                  <w:b/>
                                  <w:color w:val="AEAAAA" w:themeColor="background2" w:themeShade="BF"/>
                                  <w:sz w:val="56"/>
                                  <w:lang w:val="sq-AL"/>
                                </w:rPr>
                              </w:pPr>
                              <w:r w:rsidRPr="00756EEF">
                                <w:rPr>
                                  <w:rFonts w:ascii="Arial Black" w:hAnsi="Arial Black" w:cstheme="majorHAnsi"/>
                                  <w:b/>
                                  <w:color w:val="AEAAAA" w:themeColor="background2" w:themeShade="BF"/>
                                  <w:sz w:val="56"/>
                                  <w:lang w:val="sq-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2125683" y="748146"/>
                            <a:ext cx="1318895" cy="540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2F43E9" w:rsidRDefault="003F001D" w:rsidP="00A22D8E">
                              <w:pPr>
                                <w:spacing w:before="0" w:after="0"/>
                                <w:jc w:val="center"/>
                                <w:rPr>
                                  <w:rFonts w:asciiTheme="majorHAnsi" w:hAnsiTheme="majorHAnsi" w:cstheme="majorHAnsi"/>
                                  <w:sz w:val="56"/>
                                </w:rPr>
                              </w:pPr>
                              <w:r>
                                <w:rPr>
                                  <w:rFonts w:asciiTheme="majorHAnsi" w:hAnsiTheme="majorHAnsi" w:cstheme="majorHAnsi"/>
                                  <w:sz w:val="56"/>
                                </w:rPr>
                                <w:t>60.67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Text Box 173"/>
                        <wps:cNvSpPr txBox="1"/>
                        <wps:spPr>
                          <a:xfrm>
                            <a:off x="2185059" y="1092530"/>
                            <a:ext cx="1318895" cy="5406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29435D" w:rsidRDefault="00B151CA" w:rsidP="00A22D8E">
                              <w:pPr>
                                <w:spacing w:before="0" w:after="0"/>
                                <w:jc w:val="center"/>
                                <w:rPr>
                                  <w:rFonts w:ascii="Arial Black" w:hAnsi="Arial Black" w:cstheme="majorHAnsi"/>
                                  <w:color w:val="806000" w:themeColor="accent4" w:themeShade="80"/>
                                  <w:sz w:val="56"/>
                                  <w:lang w:val="sq-AL"/>
                                </w:rPr>
                              </w:pPr>
                              <w:r w:rsidRPr="0029435D">
                                <w:rPr>
                                  <w:rFonts w:ascii="Arial Black" w:hAnsi="Arial Black" w:cstheme="majorHAnsi"/>
                                  <w:color w:val="806000" w:themeColor="accent4" w:themeShade="80"/>
                                  <w:sz w:val="56"/>
                                  <w:lang w:val="sq-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Text Box 175"/>
                        <wps:cNvSpPr txBox="1"/>
                        <wps:spPr>
                          <a:xfrm>
                            <a:off x="1413163" y="748146"/>
                            <a:ext cx="131942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41022A" w:rsidRDefault="00B151CA" w:rsidP="00A22D8E">
                              <w:pPr>
                                <w:rPr>
                                  <w:rFonts w:asciiTheme="majorHAnsi" w:hAnsiTheme="majorHAnsi" w:cstheme="majorHAnsi"/>
                                  <w:lang w:val="en-GB"/>
                                </w:rPr>
                              </w:pPr>
                              <w:r w:rsidRPr="0041022A">
                                <w:rPr>
                                  <w:rFonts w:asciiTheme="majorHAnsi" w:hAnsiTheme="majorHAnsi" w:cstheme="majorHAnsi"/>
                                  <w:lang w:val="en-GB"/>
                                </w:rPr>
                                <w:t>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xt Box 176"/>
                        <wps:cNvSpPr txBox="1"/>
                        <wps:spPr>
                          <a:xfrm>
                            <a:off x="1168606" y="1021278"/>
                            <a:ext cx="1318895" cy="540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EE3085" w:rsidRDefault="003F001D" w:rsidP="00A22D8E">
                              <w:pPr>
                                <w:spacing w:before="0" w:after="0"/>
                                <w:jc w:val="center"/>
                                <w:rPr>
                                  <w:rFonts w:asciiTheme="majorHAnsi" w:hAnsiTheme="majorHAnsi" w:cstheme="majorHAnsi"/>
                                  <w:b/>
                                  <w:sz w:val="32"/>
                                  <w:lang w:val="sq-AL"/>
                                </w:rPr>
                              </w:pPr>
                              <w:r>
                                <w:rPr>
                                  <w:rFonts w:asciiTheme="majorHAnsi" w:hAnsiTheme="majorHAnsi" w:cstheme="majorHAnsi"/>
                                  <w:b/>
                                  <w:sz w:val="32"/>
                                  <w:lang w:val="sq-AL"/>
                                </w:rPr>
                                <w:t>17</w:t>
                              </w:r>
                              <w:r w:rsidR="00B151CA" w:rsidRPr="00EE3085">
                                <w:rPr>
                                  <w:rFonts w:asciiTheme="majorHAnsi" w:hAnsiTheme="majorHAnsi" w:cstheme="majorHAnsi"/>
                                  <w:b/>
                                  <w:sz w:val="32"/>
                                  <w:lang w:val="sq-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EA7C58" id="Group 177" o:spid="_x0000_s1049" style="position:absolute;left:0;text-align:left;margin-left:73.5pt;margin-top:10.05pt;width:289.85pt;height:185.25pt;z-index:251703296;mso-width-relative:margin" coordsize="36808,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">
                <v:oval id="Oval 166" o:spid="_x0000_s1050" style="position:absolute;width:22342;height:22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RsAA&#10;AADcAAAADwAAAGRycy9kb3ducmV2LnhtbERPTYvCMBC9C/6HMII3Td1DWapRiiB4WtH14HFoxrba&#10;TGoSY/33m4WFvc3jfc5qM5hORHK+taxgMc9AEFdWt1wrOH/vZp8gfEDW2FkmBW/ysFmPRysstH3x&#10;keIp1CKFsC9QQRNCX0jpq4YM+rntiRN3tc5gSNDVUjt8pXDTyY8sy6XBllNDgz1tG6rup6dRcDme&#10;9ReX5WV/iH0e4+3thsdWqelkKJcgAg3hX/zn3us0P8/h95l0gV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PRsAAAADcAAAADwAAAAAAAAAAAAAAAACYAgAAZHJzL2Rvd25y&#10;ZXYueG1sUEsFBgAAAAAEAAQA9QAAAIUDAAAAAA==&#10;" fillcolor="#deeaf6 [660]" stroked="f" strokeweight="1pt">
                  <v:fill opacity="46003f"/>
                  <v:stroke joinstyle="miter"/>
                </v:oval>
                <v:oval id="Oval 167" o:spid="_x0000_s1051" style="position:absolute;left:14250;top:1187;width:22339;height:22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ilsIA&#10;AADcAAAADwAAAGRycy9kb3ducmV2LnhtbERPS4vCMBC+C/6HMII3TRV0pRpFfICHdWG1eh6asa02&#10;k9pE7f57s7Cwt/n4njNbNKYUT6pdYVnBoB+BIE6tLjhTkBy3vQkI55E1lpZJwQ85WMzbrRnG2r74&#10;m54Hn4kQwi5GBbn3VSylS3My6Pq2Ig7cxdYGfYB1JnWNrxBuSjmMorE0WHBoyLGiVU7p7fAwCkaD&#10;Znj6Ipusr4m+n++b6nMfjZTqdprlFISnxv+L/9w7HeaPP+D3mXCB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iKWwgAAANwAAAAPAAAAAAAAAAAAAAAAAJgCAABkcnMvZG93&#10;bnJldi54bWxQSwUGAAAAAAQABAD1AAAAhwMAAAAA&#10;" fillcolor="#bf8f00 [2407]" stroked="f" strokeweight="1pt">
                  <v:fill opacity="39321f"/>
                  <v:stroke joinstyle="miter"/>
                </v:oval>
                <v:shape id="Text Box 168" o:spid="_x0000_s1052" type="#_x0000_t202" style="position:absolute;left:3206;top:4512;width:13036;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rsidR="00B151CA" w:rsidRPr="0041022A" w:rsidRDefault="00B151CA" w:rsidP="00A22D8E">
                        <w:pPr>
                          <w:rPr>
                            <w:rFonts w:asciiTheme="minorHAnsi" w:hAnsiTheme="minorHAnsi" w:cstheme="minorHAnsi"/>
                            <w:b/>
                            <w:sz w:val="24"/>
                            <w:lang w:val="en-GB"/>
                          </w:rPr>
                        </w:pPr>
                        <w:r w:rsidRPr="0041022A">
                          <w:rPr>
                            <w:rFonts w:asciiTheme="minorHAnsi" w:hAnsiTheme="minorHAnsi" w:cstheme="minorHAnsi"/>
                            <w:b/>
                            <w:sz w:val="24"/>
                            <w:lang w:val="en-GB"/>
                          </w:rPr>
                          <w:t>TRANSPARENCY</w:t>
                        </w:r>
                      </w:p>
                    </w:txbxContent>
                  </v:textbox>
                </v:shape>
                <v:shape id="Text Box 169" o:spid="_x0000_s1053" type="#_x0000_t202" style="position:absolute;left:19824;top:4631;width:16984;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w:txbxContent>
                      <w:p w:rsidR="00B151CA" w:rsidRPr="0041022A" w:rsidRDefault="00B151CA" w:rsidP="00A22D8E">
                        <w:pPr>
                          <w:rPr>
                            <w:rFonts w:asciiTheme="majorHAnsi" w:hAnsiTheme="majorHAnsi" w:cstheme="majorHAnsi"/>
                            <w:b/>
                            <w:lang w:val="en-GB"/>
                          </w:rPr>
                        </w:pPr>
                        <w:r w:rsidRPr="0041022A">
                          <w:rPr>
                            <w:rFonts w:asciiTheme="majorHAnsi" w:hAnsiTheme="majorHAnsi" w:cstheme="majorHAnsi"/>
                            <w:b/>
                            <w:lang w:val="en-GB"/>
                          </w:rPr>
                          <w:t>RESPONSIVENESS</w:t>
                        </w:r>
                      </w:p>
                    </w:txbxContent>
                  </v:textbox>
                </v:shape>
                <v:shape id="Text Box 170" o:spid="_x0000_s1054" type="#_x0000_t202" style="position:absolute;left:1900;top:7481;width:13189;height:5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rsidR="00B151CA" w:rsidRPr="00EE3085" w:rsidRDefault="00B151CA" w:rsidP="00A22D8E">
                        <w:pPr>
                          <w:spacing w:before="0" w:after="0"/>
                          <w:jc w:val="center"/>
                          <w:rPr>
                            <w:rFonts w:asciiTheme="majorHAnsi" w:hAnsiTheme="majorHAnsi" w:cstheme="majorHAnsi"/>
                            <w:sz w:val="56"/>
                            <w:lang w:val="sq-AL"/>
                          </w:rPr>
                        </w:pPr>
                        <w:r>
                          <w:rPr>
                            <w:rFonts w:asciiTheme="majorHAnsi" w:hAnsiTheme="majorHAnsi" w:cstheme="majorHAnsi"/>
                            <w:sz w:val="56"/>
                            <w:lang w:val="sq-AL"/>
                          </w:rPr>
                          <w:t>77</w:t>
                        </w:r>
                        <w:r w:rsidRPr="00EE3085">
                          <w:rPr>
                            <w:rFonts w:asciiTheme="majorHAnsi" w:hAnsiTheme="majorHAnsi" w:cstheme="majorHAnsi"/>
                            <w:sz w:val="56"/>
                            <w:lang w:val="sq-AL"/>
                          </w:rPr>
                          <w:t>.</w:t>
                        </w:r>
                        <w:r>
                          <w:rPr>
                            <w:rFonts w:asciiTheme="majorHAnsi" w:hAnsiTheme="majorHAnsi" w:cstheme="majorHAnsi"/>
                            <w:sz w:val="56"/>
                            <w:lang w:val="sq-AL"/>
                          </w:rPr>
                          <w:t>62</w:t>
                        </w:r>
                      </w:p>
                    </w:txbxContent>
                  </v:textbox>
                </v:shape>
                <v:shape id="Text Box 171" o:spid="_x0000_s1055" type="#_x0000_t202" style="position:absolute;left:1662;top:10925;width:13189;height:5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c5cQA&#10;AADcAAAADwAAAGRycy9kb3ducmV2LnhtbERPS2vCQBC+F/wPywje6iaCraSuEgJSkfbg4+JtzI5J&#10;aHY2za5J7K/vFgre5uN7znI9mFp01LrKsoJ4GoEgzq2uuFBwOm6eFyCcR9ZYWyYFd3KwXo2elpho&#10;2/OeuoMvRAhhl6CC0vsmkdLlJRl0U9sQB+5qW4M+wLaQusU+hJtazqLoRRqsODSU2FBWUv51uBkF&#10;u2zzifvLzCx+6uz945o236fzXKnJeEjfQHga/EP8797qMP81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3OXEAAAA3AAAAA8AAAAAAAAAAAAAAAAAmAIAAGRycy9k&#10;b3ducmV2LnhtbFBLBQYAAAAABAAEAPUAAACJAwAAAAA=&#10;" filled="f" stroked="f" strokeweight=".5pt">
                  <v:textbox>
                    <w:txbxContent>
                      <w:p w:rsidR="00B151CA" w:rsidRPr="00756EEF" w:rsidRDefault="00B151CA" w:rsidP="00A22D8E">
                        <w:pPr>
                          <w:spacing w:before="0" w:after="0"/>
                          <w:jc w:val="center"/>
                          <w:rPr>
                            <w:rFonts w:ascii="Arial Black" w:hAnsi="Arial Black" w:cstheme="majorHAnsi"/>
                            <w:b/>
                            <w:color w:val="AEAAAA" w:themeColor="background2" w:themeShade="BF"/>
                            <w:sz w:val="56"/>
                            <w:lang w:val="sq-AL"/>
                          </w:rPr>
                        </w:pPr>
                        <w:r w:rsidRPr="00756EEF">
                          <w:rPr>
                            <w:rFonts w:ascii="Arial Black" w:hAnsi="Arial Black" w:cstheme="majorHAnsi"/>
                            <w:b/>
                            <w:color w:val="AEAAAA" w:themeColor="background2" w:themeShade="BF"/>
                            <w:sz w:val="56"/>
                            <w:lang w:val="sq-AL"/>
                          </w:rPr>
                          <w:t>%</w:t>
                        </w:r>
                      </w:p>
                    </w:txbxContent>
                  </v:textbox>
                </v:shape>
                <v:shape id="Text Box 172" o:spid="_x0000_s1056" type="#_x0000_t202" style="position:absolute;left:21256;top:7481;width:13189;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rsidR="00B151CA" w:rsidRPr="002F43E9" w:rsidRDefault="003F001D" w:rsidP="00A22D8E">
                        <w:pPr>
                          <w:spacing w:before="0" w:after="0"/>
                          <w:jc w:val="center"/>
                          <w:rPr>
                            <w:rFonts w:asciiTheme="majorHAnsi" w:hAnsiTheme="majorHAnsi" w:cstheme="majorHAnsi"/>
                            <w:sz w:val="56"/>
                          </w:rPr>
                        </w:pPr>
                        <w:r>
                          <w:rPr>
                            <w:rFonts w:asciiTheme="majorHAnsi" w:hAnsiTheme="majorHAnsi" w:cstheme="majorHAnsi"/>
                            <w:sz w:val="56"/>
                          </w:rPr>
                          <w:t>60.67</w:t>
                        </w:r>
                      </w:p>
                    </w:txbxContent>
                  </v:textbox>
                </v:shape>
                <v:shape id="Text Box 173" o:spid="_x0000_s1057" type="#_x0000_t202" style="position:absolute;left:21850;top:10925;width:13189;height:5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nCcMA&#10;AADcAAAADwAAAGRycy9kb3ducmV2LnhtbERPS4vCMBC+L/gfwgje1lQX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nCcMAAADcAAAADwAAAAAAAAAAAAAAAACYAgAAZHJzL2Rv&#10;d25yZXYueG1sUEsFBgAAAAAEAAQA9QAAAIgDAAAAAA==&#10;" filled="f" stroked="f" strokeweight=".5pt">
                  <v:textbox>
                    <w:txbxContent>
                      <w:p w:rsidR="00B151CA" w:rsidRPr="0029435D" w:rsidRDefault="00B151CA" w:rsidP="00A22D8E">
                        <w:pPr>
                          <w:spacing w:before="0" w:after="0"/>
                          <w:jc w:val="center"/>
                          <w:rPr>
                            <w:rFonts w:ascii="Arial Black" w:hAnsi="Arial Black" w:cstheme="majorHAnsi"/>
                            <w:color w:val="806000" w:themeColor="accent4" w:themeShade="80"/>
                            <w:sz w:val="56"/>
                            <w:lang w:val="sq-AL"/>
                          </w:rPr>
                        </w:pPr>
                        <w:r w:rsidRPr="0029435D">
                          <w:rPr>
                            <w:rFonts w:ascii="Arial Black" w:hAnsi="Arial Black" w:cstheme="majorHAnsi"/>
                            <w:color w:val="806000" w:themeColor="accent4" w:themeShade="80"/>
                            <w:sz w:val="56"/>
                            <w:lang w:val="sq-AL"/>
                          </w:rPr>
                          <w:t>%</w:t>
                        </w:r>
                      </w:p>
                    </w:txbxContent>
                  </v:textbox>
                </v:shape>
                <v:shape id="Text Box 175" o:spid="_x0000_s1058" type="#_x0000_t202" style="position:absolute;left:14131;top:7481;width:13194;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5sQA&#10;AADcAAAADwAAAGRycy9kb3ducmV2LnhtbERPTWvCQBC9F/wPyxR6q5sKakhdJQSCpehB66W3aXZM&#10;QrOzMbsmaX99VxB6m8f7nNVmNI3oqXO1ZQUv0wgEcWF1zaWC00f+HINwHlljY5kU/JCDzXrysMJE&#10;24EP1B99KUIIuwQVVN63iZSuqMigm9qWOHBn2xn0AXal1B0OIdw0chZFC2mw5tBQYUtZRcX38WoU&#10;vGf5Hg9fMxP/Ntl2d07by+lzrtTT45i+gvA0+n/x3f2mw/zl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2ubEAAAA3AAAAA8AAAAAAAAAAAAAAAAAmAIAAGRycy9k&#10;b3ducmV2LnhtbFBLBQYAAAAABAAEAPUAAACJAwAAAAA=&#10;" filled="f" stroked="f" strokeweight=".5pt">
                  <v:textbox>
                    <w:txbxContent>
                      <w:p w:rsidR="00B151CA" w:rsidRPr="0041022A" w:rsidRDefault="00B151CA" w:rsidP="00A22D8E">
                        <w:pPr>
                          <w:rPr>
                            <w:rFonts w:asciiTheme="majorHAnsi" w:hAnsiTheme="majorHAnsi" w:cstheme="majorHAnsi"/>
                            <w:lang w:val="en-GB"/>
                          </w:rPr>
                        </w:pPr>
                        <w:r w:rsidRPr="0041022A">
                          <w:rPr>
                            <w:rFonts w:asciiTheme="majorHAnsi" w:hAnsiTheme="majorHAnsi" w:cstheme="majorHAnsi"/>
                            <w:lang w:val="en-GB"/>
                          </w:rPr>
                          <w:t>Difference</w:t>
                        </w:r>
                      </w:p>
                    </w:txbxContent>
                  </v:textbox>
                </v:shape>
                <v:shape id="Text Box 176" o:spid="_x0000_s1059" type="#_x0000_t202" style="position:absolute;left:11686;top:10212;width:13189;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rsidR="00B151CA" w:rsidRPr="00EE3085" w:rsidRDefault="003F001D" w:rsidP="00A22D8E">
                        <w:pPr>
                          <w:spacing w:before="0" w:after="0"/>
                          <w:jc w:val="center"/>
                          <w:rPr>
                            <w:rFonts w:asciiTheme="majorHAnsi" w:hAnsiTheme="majorHAnsi" w:cstheme="majorHAnsi"/>
                            <w:b/>
                            <w:sz w:val="32"/>
                            <w:lang w:val="sq-AL"/>
                          </w:rPr>
                        </w:pPr>
                        <w:r>
                          <w:rPr>
                            <w:rFonts w:asciiTheme="majorHAnsi" w:hAnsiTheme="majorHAnsi" w:cstheme="majorHAnsi"/>
                            <w:b/>
                            <w:sz w:val="32"/>
                            <w:lang w:val="sq-AL"/>
                          </w:rPr>
                          <w:t>17</w:t>
                        </w:r>
                        <w:r w:rsidR="00B151CA" w:rsidRPr="00EE3085">
                          <w:rPr>
                            <w:rFonts w:asciiTheme="majorHAnsi" w:hAnsiTheme="majorHAnsi" w:cstheme="majorHAnsi"/>
                            <w:b/>
                            <w:sz w:val="32"/>
                            <w:lang w:val="sq-AL"/>
                          </w:rPr>
                          <w:t>%</w:t>
                        </w:r>
                      </w:p>
                    </w:txbxContent>
                  </v:textbox>
                </v:shape>
              </v:group>
            </w:pict>
          </mc:Fallback>
        </mc:AlternateContent>
      </w: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spacing w:line="276" w:lineRule="auto"/>
        <w:rPr>
          <w:rFonts w:asciiTheme="majorHAnsi" w:hAnsiTheme="majorHAnsi" w:cstheme="majorHAnsi"/>
          <w:color w:val="000000" w:themeColor="text1"/>
          <w:sz w:val="24"/>
          <w:lang w:val="en-GB"/>
        </w:rPr>
      </w:pPr>
    </w:p>
    <w:p w:rsidR="00A22D8E" w:rsidRPr="00A634FF" w:rsidRDefault="00A22D8E" w:rsidP="00A22D8E">
      <w:pPr>
        <w:spacing w:line="276" w:lineRule="auto"/>
        <w:rPr>
          <w:rFonts w:asciiTheme="majorHAnsi" w:hAnsiTheme="majorHAnsi" w:cstheme="majorHAnsi"/>
          <w:color w:val="000000" w:themeColor="text1"/>
          <w:sz w:val="24"/>
          <w:lang w:val="en-GB"/>
        </w:rPr>
      </w:pPr>
    </w:p>
    <w:p w:rsidR="00A22D8E" w:rsidRPr="00A634FF" w:rsidRDefault="00A22D8E" w:rsidP="00A22D8E">
      <w:pPr>
        <w:spacing w:line="276" w:lineRule="auto"/>
        <w:rPr>
          <w:rFonts w:asciiTheme="majorHAnsi" w:hAnsiTheme="majorHAnsi" w:cstheme="majorHAnsi"/>
          <w:i/>
          <w:color w:val="000000" w:themeColor="text1"/>
          <w:sz w:val="20"/>
          <w:szCs w:val="20"/>
          <w:lang w:val="en-GB"/>
        </w:rPr>
      </w:pPr>
      <w:r w:rsidRPr="00A634FF">
        <w:rPr>
          <w:rFonts w:asciiTheme="majorHAnsi" w:hAnsiTheme="majorHAnsi" w:cstheme="majorHAnsi"/>
          <w:b/>
          <w:i/>
          <w:color w:val="000000" w:themeColor="text1"/>
          <w:sz w:val="20"/>
          <w:szCs w:val="20"/>
          <w:lang w:val="en-GB"/>
        </w:rPr>
        <w:t>Fig 5.</w:t>
      </w:r>
      <w:r w:rsidRPr="00A634FF">
        <w:rPr>
          <w:rFonts w:asciiTheme="majorHAnsi" w:hAnsiTheme="majorHAnsi" w:cstheme="majorHAnsi"/>
          <w:i/>
          <w:color w:val="000000" w:themeColor="text1"/>
          <w:sz w:val="20"/>
          <w:szCs w:val="20"/>
          <w:lang w:val="en-GB"/>
        </w:rPr>
        <w:t xml:space="preserve"> </w:t>
      </w:r>
      <w:r w:rsidR="00660E8A" w:rsidRPr="00A634FF">
        <w:rPr>
          <w:rFonts w:asciiTheme="majorHAnsi" w:hAnsiTheme="majorHAnsi" w:cstheme="majorHAnsi"/>
          <w:i/>
          <w:color w:val="000000" w:themeColor="text1"/>
          <w:sz w:val="20"/>
          <w:szCs w:val="20"/>
          <w:lang w:val="en-GB"/>
        </w:rPr>
        <w:t>Difference between fields with similar indicators: Transparency and Responsiveness</w:t>
      </w:r>
    </w:p>
    <w:p w:rsidR="00A22D8E" w:rsidRPr="00A634FF" w:rsidRDefault="00A22D8E" w:rsidP="00A22D8E">
      <w:pPr>
        <w:spacing w:line="276" w:lineRule="auto"/>
        <w:rPr>
          <w:rFonts w:asciiTheme="majorHAnsi" w:hAnsiTheme="majorHAnsi" w:cstheme="majorHAnsi"/>
          <w:color w:val="000000" w:themeColor="text1"/>
          <w:sz w:val="24"/>
          <w:lang w:val="en-GB"/>
        </w:rPr>
      </w:pPr>
      <w:r w:rsidRPr="00A634FF">
        <w:rPr>
          <w:rFonts w:ascii="Book Antiqua" w:hAnsi="Book Antiqua" w:cs="Calibri Light"/>
          <w:b/>
          <w:noProof/>
        </w:rPr>
        <mc:AlternateContent>
          <mc:Choice Requires="wpg">
            <w:drawing>
              <wp:anchor distT="0" distB="0" distL="114300" distR="114300" simplePos="0" relativeHeight="251714560" behindDoc="0" locked="0" layoutInCell="1" allowOverlap="1" wp14:anchorId="5B1B175E" wp14:editId="395C6729">
                <wp:simplePos x="0" y="0"/>
                <wp:positionH relativeFrom="column">
                  <wp:posOffset>-225017</wp:posOffset>
                </wp:positionH>
                <wp:positionV relativeFrom="paragraph">
                  <wp:posOffset>2231032</wp:posOffset>
                </wp:positionV>
                <wp:extent cx="1957070" cy="1242060"/>
                <wp:effectExtent l="0" t="0" r="5080" b="0"/>
                <wp:wrapNone/>
                <wp:docPr id="204" name="Group 204"/>
                <wp:cNvGraphicFramePr/>
                <a:graphic xmlns:a="http://schemas.openxmlformats.org/drawingml/2006/main">
                  <a:graphicData uri="http://schemas.microsoft.com/office/word/2010/wordprocessingGroup">
                    <wpg:wgp>
                      <wpg:cNvGrpSpPr/>
                      <wpg:grpSpPr>
                        <a:xfrm>
                          <a:off x="0" y="0"/>
                          <a:ext cx="1957070" cy="1242060"/>
                          <a:chOff x="0" y="0"/>
                          <a:chExt cx="1957332" cy="1242104"/>
                        </a:xfrm>
                      </wpg:grpSpPr>
                      <wps:wsp>
                        <wps:cNvPr id="205" name="Text Box 205"/>
                        <wps:cNvSpPr txBox="1"/>
                        <wps:spPr>
                          <a:xfrm>
                            <a:off x="186347" y="0"/>
                            <a:ext cx="1303020" cy="628650"/>
                          </a:xfrm>
                          <a:prstGeom prst="rect">
                            <a:avLst/>
                          </a:prstGeom>
                          <a:noFill/>
                          <a:ln w="6350">
                            <a:noFill/>
                          </a:ln>
                        </wps:spPr>
                        <wps:txbx>
                          <w:txbxContent>
                            <w:p w:rsidR="00B151CA" w:rsidRPr="005D4D08" w:rsidRDefault="00B151CA" w:rsidP="00A22D8E">
                              <w:pPr>
                                <w:jc w:val="right"/>
                                <w:rPr>
                                  <w:rFonts w:ascii="Calibri Light" w:hAnsi="Calibri Light" w:cs="Calibri Light"/>
                                  <w:b/>
                                  <w:sz w:val="18"/>
                                  <w:szCs w:val="18"/>
                                  <w:lang w:val="en-GB"/>
                                </w:rPr>
                              </w:pPr>
                              <w:r w:rsidRPr="005D4D08">
                                <w:rPr>
                                  <w:rFonts w:asciiTheme="majorHAnsi" w:hAnsiTheme="majorHAnsi" w:cstheme="majorHAnsi"/>
                                  <w:szCs w:val="20"/>
                                  <w:lang w:val="en-GB"/>
                                </w:rPr>
                                <w:t>27121</w:t>
                              </w:r>
                              <w:r w:rsidRPr="005D4D08">
                                <w:rPr>
                                  <w:rFonts w:ascii="Calibri Light" w:hAnsi="Calibri Light" w:cs="Calibri Light"/>
                                  <w:sz w:val="18"/>
                                  <w:szCs w:val="18"/>
                                  <w:lang w:val="en-GB"/>
                                </w:rPr>
                                <w:br/>
                              </w:r>
                              <w:r w:rsidRPr="005D4D08">
                                <w:rPr>
                                  <w:rFonts w:ascii="Calibri Light" w:hAnsi="Calibri Light" w:cs="Calibri Light"/>
                                  <w:b/>
                                  <w:sz w:val="18"/>
                                  <w:szCs w:val="18"/>
                                  <w:lang w:val="en-GB"/>
                                </w:rPr>
                                <w:t>participants in public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xt Box 206"/>
                        <wps:cNvSpPr txBox="1"/>
                        <wps:spPr>
                          <a:xfrm>
                            <a:off x="0" y="695616"/>
                            <a:ext cx="1483995" cy="546488"/>
                          </a:xfrm>
                          <a:prstGeom prst="rect">
                            <a:avLst/>
                          </a:prstGeom>
                          <a:noFill/>
                          <a:ln w="6350">
                            <a:noFill/>
                          </a:ln>
                        </wps:spPr>
                        <wps:txbx>
                          <w:txbxContent>
                            <w:p w:rsidR="00B151CA" w:rsidRPr="005D4D08" w:rsidRDefault="00B151CA" w:rsidP="00A22D8E">
                              <w:pPr>
                                <w:spacing w:after="0"/>
                                <w:jc w:val="right"/>
                                <w:rPr>
                                  <w:rFonts w:ascii="Calibri Light" w:hAnsi="Calibri Light" w:cs="Calibri Light"/>
                                  <w:b/>
                                  <w:sz w:val="18"/>
                                  <w:szCs w:val="18"/>
                                  <w:lang w:val="en-GB"/>
                                </w:rPr>
                              </w:pPr>
                              <w:r w:rsidRPr="005D4D08">
                                <w:rPr>
                                  <w:rFonts w:asciiTheme="majorHAnsi" w:hAnsiTheme="majorHAnsi" w:cstheme="majorHAnsi"/>
                                  <w:szCs w:val="20"/>
                                  <w:lang w:val="en-GB"/>
                                </w:rPr>
                                <w:t>7151</w:t>
                              </w:r>
                              <w:r w:rsidRPr="005D4D08">
                                <w:rPr>
                                  <w:rFonts w:ascii="Calibri Light" w:hAnsi="Calibri Light" w:cs="Calibri Light"/>
                                  <w:b/>
                                  <w:sz w:val="18"/>
                                  <w:szCs w:val="18"/>
                                  <w:lang w:val="en-GB"/>
                                </w:rPr>
                                <w:br/>
                                <w:t xml:space="preserve">participants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traight Connector 48"/>
                        <wps:cNvCnPr/>
                        <wps:spPr>
                          <a:xfrm>
                            <a:off x="1724793" y="429031"/>
                            <a:ext cx="0" cy="431165"/>
                          </a:xfrm>
                          <a:prstGeom prst="line">
                            <a:avLst/>
                          </a:prstGeom>
                          <a:ln w="285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8" name="Oval 208"/>
                        <wps:cNvSpPr/>
                        <wps:spPr>
                          <a:xfrm>
                            <a:off x="1547113" y="60671"/>
                            <a:ext cx="360680" cy="360680"/>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Text Box 209"/>
                        <wps:cNvSpPr txBox="1"/>
                        <wps:spPr>
                          <a:xfrm>
                            <a:off x="1343252" y="26000"/>
                            <a:ext cx="606425" cy="333417"/>
                          </a:xfrm>
                          <a:prstGeom prst="rect">
                            <a:avLst/>
                          </a:prstGeom>
                          <a:noFill/>
                          <a:ln w="6350">
                            <a:noFill/>
                          </a:ln>
                        </wps:spPr>
                        <wps:txbx>
                          <w:txbxContent>
                            <w:p w:rsidR="00B151CA" w:rsidRPr="0029588B" w:rsidRDefault="00B151CA" w:rsidP="00A22D8E">
                              <w:pPr>
                                <w:jc w:val="right"/>
                                <w:rPr>
                                  <w:rFonts w:ascii="Gothic720 Lt BT" w:hAnsi="Gothic720 Lt BT"/>
                                  <w:color w:val="FFFFFF" w:themeColor="background1"/>
                                </w:rPr>
                              </w:pPr>
                              <w:r w:rsidRPr="0029588B">
                                <w:rPr>
                                  <w:rFonts w:ascii="Gothic720 Lt BT" w:hAnsi="Gothic720 Lt BT"/>
                                  <w:color w:val="FFFFFF" w:themeColor="background1"/>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Oval 210"/>
                        <wps:cNvSpPr/>
                        <wps:spPr>
                          <a:xfrm>
                            <a:off x="1551447" y="758388"/>
                            <a:ext cx="361202" cy="361256"/>
                          </a:xfrm>
                          <a:prstGeom prst="ellips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11"/>
                        <wps:cNvSpPr txBox="1"/>
                        <wps:spPr>
                          <a:xfrm>
                            <a:off x="1373767" y="719385"/>
                            <a:ext cx="583565" cy="311785"/>
                          </a:xfrm>
                          <a:prstGeom prst="rect">
                            <a:avLst/>
                          </a:prstGeom>
                          <a:noFill/>
                          <a:ln w="6350">
                            <a:noFill/>
                          </a:ln>
                        </wps:spPr>
                        <wps:txbx>
                          <w:txbxContent>
                            <w:p w:rsidR="00B151CA" w:rsidRPr="0029588B" w:rsidRDefault="00B151CA" w:rsidP="00A22D8E">
                              <w:pPr>
                                <w:jc w:val="right"/>
                                <w:rPr>
                                  <w:rFonts w:ascii="Gothic720 Lt BT" w:hAnsi="Gothic720 Lt BT"/>
                                  <w:color w:val="FFFFFF" w:themeColor="background1"/>
                                </w:rPr>
                              </w:pPr>
                              <w:r w:rsidRPr="0029588B">
                                <w:rPr>
                                  <w:rFonts w:ascii="Gothic720 Lt BT" w:hAnsi="Gothic720 Lt BT"/>
                                  <w:color w:val="FFFFFF" w:themeColor="background1"/>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1B175E" id="Group 204" o:spid="_x0000_s1060" style="position:absolute;left:0;text-align:left;margin-left:-17.7pt;margin-top:175.65pt;width:154.1pt;height:97.8pt;z-index:251714560;mso-width-relative:margin;mso-height-relative:margin" coordsize="19573,1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">
                <v:shape id="Text Box 205" o:spid="_x0000_s1061" type="#_x0000_t202" style="position:absolute;left:1863;width:13030;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I58YA&#10;AADcAAAADwAAAGRycy9kb3ducmV2LnhtbESPQWvCQBSE74X+h+UVems2BiySZhUJSKXoQZtLb6/Z&#10;ZxLMvk2zaxL99d1CweMwM98w2WoyrRiod41lBbMoBkFcWt1wpaD43LwsQDiPrLG1TAqu5GC1fHzI&#10;MNV25AMNR1+JAGGXooLa+y6V0pU1GXSR7YiDd7K9QR9kX0nd4xjgppVJHL9Kgw2HhRo7ymsqz8eL&#10;UfCRb/Z4+E7M4tbm77vTuvspvuZKPT9N6zcQniZ/D/+3t1pBEs/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I58YAAADcAAAADwAAAAAAAAAAAAAAAACYAgAAZHJz&#10;L2Rvd25yZXYueG1sUEsFBgAAAAAEAAQA9QAAAIsDAAAAAA==&#10;" filled="f" stroked="f" strokeweight=".5pt">
                  <v:textbox>
                    <w:txbxContent>
                      <w:p w:rsidR="00B151CA" w:rsidRPr="005D4D08" w:rsidRDefault="00B151CA" w:rsidP="00A22D8E">
                        <w:pPr>
                          <w:jc w:val="right"/>
                          <w:rPr>
                            <w:rFonts w:ascii="Calibri Light" w:hAnsi="Calibri Light" w:cs="Calibri Light"/>
                            <w:b/>
                            <w:sz w:val="18"/>
                            <w:szCs w:val="18"/>
                            <w:lang w:val="en-GB"/>
                          </w:rPr>
                        </w:pPr>
                        <w:r w:rsidRPr="005D4D08">
                          <w:rPr>
                            <w:rFonts w:asciiTheme="majorHAnsi" w:hAnsiTheme="majorHAnsi" w:cstheme="majorHAnsi"/>
                            <w:szCs w:val="20"/>
                            <w:lang w:val="en-GB"/>
                          </w:rPr>
                          <w:t>27121</w:t>
                        </w:r>
                        <w:r w:rsidRPr="005D4D08">
                          <w:rPr>
                            <w:rFonts w:ascii="Calibri Light" w:hAnsi="Calibri Light" w:cs="Calibri Light"/>
                            <w:sz w:val="18"/>
                            <w:szCs w:val="18"/>
                            <w:lang w:val="en-GB"/>
                          </w:rPr>
                          <w:br/>
                        </w:r>
                        <w:r w:rsidRPr="005D4D08">
                          <w:rPr>
                            <w:rFonts w:ascii="Calibri Light" w:hAnsi="Calibri Light" w:cs="Calibri Light"/>
                            <w:b/>
                            <w:sz w:val="18"/>
                            <w:szCs w:val="18"/>
                            <w:lang w:val="en-GB"/>
                          </w:rPr>
                          <w:t>participants in public meetings</w:t>
                        </w:r>
                      </w:p>
                    </w:txbxContent>
                  </v:textbox>
                </v:shape>
                <v:shape id="Text Box 206" o:spid="_x0000_s1062" type="#_x0000_t202" style="position:absolute;top:6956;width:14839;height:5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rsidR="00B151CA" w:rsidRPr="005D4D08" w:rsidRDefault="00B151CA" w:rsidP="00A22D8E">
                        <w:pPr>
                          <w:spacing w:after="0"/>
                          <w:jc w:val="right"/>
                          <w:rPr>
                            <w:rFonts w:ascii="Calibri Light" w:hAnsi="Calibri Light" w:cs="Calibri Light"/>
                            <w:b/>
                            <w:sz w:val="18"/>
                            <w:szCs w:val="18"/>
                            <w:lang w:val="en-GB"/>
                          </w:rPr>
                        </w:pPr>
                        <w:r w:rsidRPr="005D4D08">
                          <w:rPr>
                            <w:rFonts w:asciiTheme="majorHAnsi" w:hAnsiTheme="majorHAnsi" w:cstheme="majorHAnsi"/>
                            <w:szCs w:val="20"/>
                            <w:lang w:val="en-GB"/>
                          </w:rPr>
                          <w:t>7151</w:t>
                        </w:r>
                        <w:r w:rsidRPr="005D4D08">
                          <w:rPr>
                            <w:rFonts w:ascii="Calibri Light" w:hAnsi="Calibri Light" w:cs="Calibri Light"/>
                            <w:b/>
                            <w:sz w:val="18"/>
                            <w:szCs w:val="18"/>
                            <w:lang w:val="en-GB"/>
                          </w:rPr>
                          <w:br/>
                          <w:t xml:space="preserve">participants  </w:t>
                        </w:r>
                      </w:p>
                    </w:txbxContent>
                  </v:textbox>
                </v:shape>
                <v:line id="Straight Connector 48" o:spid="_x0000_s1063" style="position:absolute;visibility:visible;mso-wrap-style:square" from="17247,4290" to="17247,8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olzsUAAADcAAAADwAAAGRycy9kb3ducmV2LnhtbESPQUsDMRSE74L/ITyhN5u4h1bWpkUL&#10;LS0I1a2gx+fmuVncvCxJul3/fSMIHoeZ+YZZrEbXiYFCbD1ruJsqEMS1Ny03Gt6Om9t7EDEhG+w8&#10;k4YfirBaXl8tsDT+zK80VKkRGcKxRA02pb6UMtaWHMap74mz9+WDw5RlaKQJeM5w18lCqZl02HJe&#10;sNjT2lL9XZ2chvo0fPaxmFfqebd/PxxfbPjYPmk9uRkfH0AkGtN/+K+9MxoKNYffM/kI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olzsUAAADcAAAADwAAAAAAAAAA&#10;AAAAAAChAgAAZHJzL2Rvd25yZXYueG1sUEsFBgAAAAAEAAQA+QAAAJMDAAAAAA==&#10;" strokecolor="#bfbfbf [2412]" strokeweight="2.25pt">
                  <v:stroke joinstyle="miter"/>
                </v:line>
                <v:oval id="Oval 208" o:spid="_x0000_s1064" style="position:absolute;left:15471;top:606;width:3606;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fsAA&#10;AADcAAAADwAAAGRycy9kb3ducmV2LnhtbERPTWvCQBC9F/oflil4qxtFiqSuUsWiiBej9jxkxyQ0&#10;Oxuy2xj99Z2D4PHxvmeL3tWqozZUng2Mhgko4tzbigsDp+P3+xRUiMgWa89k4EYBFvPXlxmm1l/5&#10;QF0WCyUhHFI0UMbYpFqHvCSHYegbYuEuvnUYBbaFti1eJdzVepwkH9phxdJQYkOrkvLf7M8ZGHeT&#10;w1271WXX/Kxve1rb82YZjRm89V+foCL18Sl+uLdWfImslTNyBP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9fsAAAADcAAAADwAAAAAAAAAAAAAAAACYAgAAZHJzL2Rvd25y&#10;ZXYueG1sUEsFBgAAAAAEAAQA9QAAAIUDAAAAAA==&#10;" fillcolor="#1f3763 [1608]" stroked="f" strokeweight="1pt">
                  <v:stroke joinstyle="miter"/>
                </v:oval>
                <v:shape id="Text Box 209" o:spid="_x0000_s1065" type="#_x0000_t202" style="position:absolute;left:13432;top:260;width:606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rsidR="00B151CA" w:rsidRPr="0029588B" w:rsidRDefault="00B151CA" w:rsidP="00A22D8E">
                        <w:pPr>
                          <w:jc w:val="right"/>
                          <w:rPr>
                            <w:rFonts w:ascii="Gothic720 Lt BT" w:hAnsi="Gothic720 Lt BT"/>
                            <w:color w:val="FFFFFF" w:themeColor="background1"/>
                          </w:rPr>
                        </w:pPr>
                        <w:r w:rsidRPr="0029588B">
                          <w:rPr>
                            <w:rFonts w:ascii="Gothic720 Lt BT" w:hAnsi="Gothic720 Lt BT"/>
                            <w:color w:val="FFFFFF" w:themeColor="background1"/>
                          </w:rPr>
                          <w:t>2019</w:t>
                        </w:r>
                      </w:p>
                    </w:txbxContent>
                  </v:textbox>
                </v:shape>
                <v:oval id="Oval 210" o:spid="_x0000_s1066" style="position:absolute;left:15514;top:7583;width:3612;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JhMUA&#10;AADcAAAADwAAAGRycy9kb3ducmV2LnhtbESPwWrCQBCG74LvsIzQm2700GrqKiqEtuDBaMHrNDtN&#10;gtnZkN1q+vbOQfA4/PN/881y3btGXakLtWcD00kCirjwtubSwPcpG89BhYhssfFMBv4pwHo1HCwx&#10;tf7GOV2PsVQC4ZCigSrGNtU6FBU5DBPfEkv26zuHUcau1LbDm8Bdo2dJ8qod1iwXKmxpV1FxOf45&#10;0fh6y7e5W+zPh5/tJd8fMnf+yIx5GfWbd1CR+vhcfrQ/rYHZVPTlGSGA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AmExQAAANwAAAAPAAAAAAAAAAAAAAAAAJgCAABkcnMv&#10;ZG93bnJldi54bWxQSwUGAAAAAAQABAD1AAAAigMAAAAA&#10;" fillcolor="#bf8f00 [2407]" stroked="f" strokeweight="1pt">
                  <v:stroke joinstyle="miter"/>
                </v:oval>
                <v:shape id="Text Box 211" o:spid="_x0000_s1067" type="#_x0000_t202" style="position:absolute;left:13737;top:7193;width:5836;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YOcUA&#10;AADcAAAADwAAAGRycy9kb3ducmV2LnhtbESPQYvCMBSE78L+h/AEb5q2oEg1ihREWfSg62Vvz+bZ&#10;FpuXbpPV6q83Cwseh5n5hpkvO1OLG7WusqwgHkUgiHOrKy4UnL7WwykI55E11pZJwYMcLBcfvTmm&#10;2t75QLejL0SAsEtRQel9k0rp8pIMupFtiIN3sa1BH2RbSN3iPcBNLZMomkiDFYeFEhvKSsqvx1+j&#10;4DNb7/FwTsz0WWeb3WXV/Jy+x0oN+t1qBsJT59/h//ZWK0jiGP7O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Fg5xQAAANwAAAAPAAAAAAAAAAAAAAAAAJgCAABkcnMv&#10;ZG93bnJldi54bWxQSwUGAAAAAAQABAD1AAAAigMAAAAA&#10;" filled="f" stroked="f" strokeweight=".5pt">
                  <v:textbox>
                    <w:txbxContent>
                      <w:p w:rsidR="00B151CA" w:rsidRPr="0029588B" w:rsidRDefault="00B151CA" w:rsidP="00A22D8E">
                        <w:pPr>
                          <w:jc w:val="right"/>
                          <w:rPr>
                            <w:rFonts w:ascii="Gothic720 Lt BT" w:hAnsi="Gothic720 Lt BT"/>
                            <w:color w:val="FFFFFF" w:themeColor="background1"/>
                          </w:rPr>
                        </w:pPr>
                        <w:r w:rsidRPr="0029588B">
                          <w:rPr>
                            <w:rFonts w:ascii="Gothic720 Lt BT" w:hAnsi="Gothic720 Lt BT"/>
                            <w:color w:val="FFFFFF" w:themeColor="background1"/>
                          </w:rPr>
                          <w:t>2020</w:t>
                        </w:r>
                      </w:p>
                    </w:txbxContent>
                  </v:textbox>
                </v:shape>
              </v:group>
            </w:pict>
          </mc:Fallback>
        </mc:AlternateContent>
      </w:r>
      <w:r w:rsidRPr="00A634FF">
        <w:rPr>
          <w:rFonts w:ascii="Book Antiqua" w:hAnsi="Book Antiqua" w:cs="Calibri Light"/>
          <w:b/>
          <w:noProof/>
        </w:rPr>
        <mc:AlternateContent>
          <mc:Choice Requires="wps">
            <w:drawing>
              <wp:anchor distT="0" distB="0" distL="114300" distR="114300" simplePos="0" relativeHeight="251713536" behindDoc="0" locked="0" layoutInCell="1" allowOverlap="1" wp14:anchorId="28EE6CF5" wp14:editId="5DD6BD68">
                <wp:simplePos x="0" y="0"/>
                <wp:positionH relativeFrom="margin">
                  <wp:align>left</wp:align>
                </wp:positionH>
                <wp:positionV relativeFrom="paragraph">
                  <wp:posOffset>2227580</wp:posOffset>
                </wp:positionV>
                <wp:extent cx="1719580" cy="1384300"/>
                <wp:effectExtent l="0" t="0" r="0" b="0"/>
                <wp:wrapSquare wrapText="bothSides"/>
                <wp:docPr id="203" name="Rectangle 203"/>
                <wp:cNvGraphicFramePr/>
                <a:graphic xmlns:a="http://schemas.openxmlformats.org/drawingml/2006/main">
                  <a:graphicData uri="http://schemas.microsoft.com/office/word/2010/wordprocessingShape">
                    <wps:wsp>
                      <wps:cNvSpPr/>
                      <wps:spPr>
                        <a:xfrm>
                          <a:off x="0" y="0"/>
                          <a:ext cx="1719580" cy="1384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7321D" id="Rectangle 203" o:spid="_x0000_s1026" style="position:absolute;margin-left:0;margin-top:175.4pt;width:135.4pt;height:109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" filled="f" stroked="f" strokeweight="1pt">
                <w10:wrap type="square" anchorx="margin"/>
              </v:rect>
            </w:pict>
          </mc:Fallback>
        </mc:AlternateContent>
      </w:r>
      <w:r w:rsidR="00A925A7" w:rsidRPr="00A634FF">
        <w:rPr>
          <w:rFonts w:asciiTheme="majorHAnsi" w:hAnsiTheme="majorHAnsi" w:cstheme="majorHAnsi"/>
          <w:color w:val="000000" w:themeColor="text1"/>
          <w:sz w:val="24"/>
          <w:lang w:val="en-GB"/>
        </w:rPr>
        <w:t>In 2020, municipalities have adapted strategies for holding public discussions with citizens due to pandemic measures, through the use of online communication platforms. Part of the meetings for draft acts, budget, or other policy documents were held in physical form but also online. Referring to the data on the number of public meetings, for the purposes of budget discussions, consultations with citizens were held in 26 municipalities</w:t>
      </w:r>
      <w:r w:rsidRPr="00A634FF">
        <w:rPr>
          <w:rStyle w:val="FootnoteReference"/>
          <w:rFonts w:asciiTheme="majorHAnsi" w:hAnsiTheme="majorHAnsi" w:cstheme="majorHAnsi"/>
          <w:color w:val="000000" w:themeColor="text1"/>
          <w:sz w:val="24"/>
          <w:lang w:val="en-GB"/>
        </w:rPr>
        <w:footnoteReference w:id="5"/>
      </w:r>
      <w:r w:rsidRPr="00A634FF">
        <w:rPr>
          <w:rFonts w:asciiTheme="majorHAnsi" w:hAnsiTheme="majorHAnsi" w:cstheme="majorHAnsi"/>
          <w:color w:val="000000" w:themeColor="text1"/>
          <w:sz w:val="24"/>
          <w:lang w:val="en-GB"/>
        </w:rPr>
        <w:t xml:space="preserve">, </w:t>
      </w:r>
      <w:r w:rsidR="00A925A7" w:rsidRPr="00A634FF">
        <w:rPr>
          <w:rFonts w:asciiTheme="majorHAnsi" w:hAnsiTheme="majorHAnsi" w:cstheme="majorHAnsi"/>
          <w:color w:val="000000" w:themeColor="text1"/>
          <w:sz w:val="24"/>
          <w:lang w:val="en-GB"/>
        </w:rPr>
        <w:t>with a total of 198 meetings held for budget and MTBF, or an average of 7 meetings per municipality. As a result, 88.95% of municipalities have managed to approve draft budgets in time in their assemblies. Despite the meetings held, the participation of citizens in the discussions has continued to be very low. Statistics show that 7151 citizens, or an average of 188 citizens per municipality, participated in the public discussions. Compared to 2019 when 27121 citizens participated in discussions during the year, the presence in 2020 has resulted in 19,970 participants less. Based on research in this field, the reasons for citizens' non-participation in public meetings, in addition to the pandemic, are mainly related to: the lack of proper planning of public consultations; lack of coordination and implementation of minimum standards of public consultation; failure to prepare reports on the results of public consultation where contributors are provided with information on whether or not their proposals were accepted; lack of a structured debate throughout the consultations; improper systematization of documents and basic information on online platforms, absence of political staff in public meetings, as well as non-use of alternative forms for obtaining views of localities</w:t>
      </w:r>
      <w:r w:rsidRPr="00A634FF">
        <w:rPr>
          <w:rFonts w:asciiTheme="majorHAnsi" w:hAnsiTheme="majorHAnsi" w:cstheme="majorHAnsi"/>
          <w:color w:val="000000" w:themeColor="text1"/>
          <w:sz w:val="24"/>
          <w:lang w:val="en-GB"/>
        </w:rPr>
        <w:t xml:space="preserve">.    </w:t>
      </w:r>
    </w:p>
    <w:p w:rsidR="00A22D8E" w:rsidRPr="00A634FF" w:rsidRDefault="00FB1E90" w:rsidP="00A22D8E">
      <w:pPr>
        <w:spacing w:line="276" w:lineRule="auto"/>
        <w:rPr>
          <w:rFonts w:asciiTheme="majorHAnsi" w:hAnsiTheme="majorHAnsi" w:cstheme="majorHAnsi"/>
          <w:color w:val="000000" w:themeColor="text1"/>
          <w:sz w:val="24"/>
          <w:lang w:val="en-GB"/>
        </w:rPr>
      </w:pPr>
      <w:r w:rsidRPr="00A634FF">
        <w:rPr>
          <w:rFonts w:asciiTheme="majorHAnsi" w:hAnsiTheme="majorHAnsi" w:cstheme="majorHAnsi"/>
          <w:color w:val="000000" w:themeColor="text1"/>
          <w:sz w:val="24"/>
          <w:lang w:val="en-GB"/>
        </w:rPr>
        <w:t>In terms of accountability, 32 municipalities reported on the presence of their mayors at municipal assembly meetings. Out of 434 meetings held in 32 municipalities, their mayors participated in 273 meetings. Also, in the framework of the discussions held in the municipal assemblies for periodic financial reports, a total of 110 quarterly financial reports (or 72.37%) were discussed during this year, while the performance report for the previous year was discussed in only 10 municipalities, or 23.68% of municipalities</w:t>
      </w:r>
      <w:r w:rsidR="00A22D8E" w:rsidRPr="00A634FF">
        <w:rPr>
          <w:rFonts w:asciiTheme="majorHAnsi" w:hAnsiTheme="majorHAnsi" w:cstheme="majorHAnsi"/>
          <w:color w:val="000000" w:themeColor="text1"/>
          <w:sz w:val="24"/>
          <w:lang w:val="en-GB"/>
        </w:rPr>
        <w:t>.</w:t>
      </w:r>
    </w:p>
    <w:p w:rsidR="00A22D8E" w:rsidRPr="00A634FF" w:rsidRDefault="00A22D8E" w:rsidP="00A22D8E">
      <w:pPr>
        <w:spacing w:line="276" w:lineRule="auto"/>
        <w:rPr>
          <w:rFonts w:asciiTheme="majorHAnsi" w:hAnsiTheme="majorHAnsi" w:cstheme="majorHAnsi"/>
          <w:color w:val="000000" w:themeColor="text1"/>
          <w:sz w:val="24"/>
          <w:lang w:val="en-GB"/>
        </w:rPr>
      </w:pPr>
      <w:r w:rsidRPr="00A634FF">
        <w:rPr>
          <w:rFonts w:ascii="Book Antiqua" w:hAnsi="Book Antiqua" w:cs="Calibri Light"/>
          <w:b/>
          <w:noProof/>
        </w:rPr>
        <mc:AlternateContent>
          <mc:Choice Requires="wpg">
            <w:drawing>
              <wp:anchor distT="0" distB="0" distL="114300" distR="114300" simplePos="0" relativeHeight="251702272" behindDoc="0" locked="0" layoutInCell="1" allowOverlap="1" wp14:anchorId="122D26C9" wp14:editId="6935A4FD">
                <wp:simplePos x="0" y="0"/>
                <wp:positionH relativeFrom="column">
                  <wp:posOffset>10571</wp:posOffset>
                </wp:positionH>
                <wp:positionV relativeFrom="paragraph">
                  <wp:posOffset>528555</wp:posOffset>
                </wp:positionV>
                <wp:extent cx="1957332" cy="1242104"/>
                <wp:effectExtent l="0" t="0" r="5080" b="0"/>
                <wp:wrapNone/>
                <wp:docPr id="161" name="Group 161"/>
                <wp:cNvGraphicFramePr/>
                <a:graphic xmlns:a="http://schemas.openxmlformats.org/drawingml/2006/main">
                  <a:graphicData uri="http://schemas.microsoft.com/office/word/2010/wordprocessingGroup">
                    <wpg:wgp>
                      <wpg:cNvGrpSpPr/>
                      <wpg:grpSpPr>
                        <a:xfrm>
                          <a:off x="0" y="0"/>
                          <a:ext cx="1957332" cy="1242104"/>
                          <a:chOff x="0" y="0"/>
                          <a:chExt cx="1957332" cy="1242104"/>
                        </a:xfrm>
                      </wpg:grpSpPr>
                      <wps:wsp>
                        <wps:cNvPr id="21" name="Text Box 21"/>
                        <wps:cNvSpPr txBox="1"/>
                        <wps:spPr>
                          <a:xfrm>
                            <a:off x="186347" y="0"/>
                            <a:ext cx="1303020" cy="628650"/>
                          </a:xfrm>
                          <a:prstGeom prst="rect">
                            <a:avLst/>
                          </a:prstGeom>
                          <a:noFill/>
                          <a:ln w="6350">
                            <a:noFill/>
                          </a:ln>
                        </wps:spPr>
                        <wps:txbx>
                          <w:txbxContent>
                            <w:p w:rsidR="00B151CA" w:rsidRPr="00EE7E2C" w:rsidRDefault="00B151CA" w:rsidP="00A22D8E">
                              <w:pPr>
                                <w:jc w:val="right"/>
                                <w:rPr>
                                  <w:rFonts w:ascii="Calibri Light" w:hAnsi="Calibri Light" w:cs="Calibri Light"/>
                                  <w:b/>
                                  <w:sz w:val="18"/>
                                  <w:szCs w:val="18"/>
                                </w:rPr>
                              </w:pPr>
                              <w:r>
                                <w:rPr>
                                  <w:rFonts w:ascii="Calibri Light" w:hAnsi="Calibri Light" w:cs="Calibri Light"/>
                                  <w:b/>
                                  <w:sz w:val="18"/>
                                  <w:szCs w:val="18"/>
                                </w:rPr>
                                <w:t xml:space="preserve">2,158,438 </w:t>
                              </w:r>
                              <w:r>
                                <w:rPr>
                                  <w:rFonts w:ascii="Calibri Light" w:hAnsi="Calibri Light" w:cs="Calibri Light"/>
                                  <w:b/>
                                  <w:sz w:val="18"/>
                                  <w:szCs w:val="18"/>
                                </w:rPr>
                                <w:br/>
                              </w:r>
                              <w:r w:rsidRPr="005A73EF">
                                <w:rPr>
                                  <w:rFonts w:ascii="Calibri Light" w:hAnsi="Calibri Light" w:cs="Calibri Light"/>
                                  <w:b/>
                                  <w:sz w:val="18"/>
                                  <w:szCs w:val="18"/>
                                </w:rPr>
                                <w:t>requests reviewed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695616"/>
                            <a:ext cx="1483995" cy="546488"/>
                          </a:xfrm>
                          <a:prstGeom prst="rect">
                            <a:avLst/>
                          </a:prstGeom>
                          <a:noFill/>
                          <a:ln w="6350">
                            <a:noFill/>
                          </a:ln>
                        </wps:spPr>
                        <wps:txbx>
                          <w:txbxContent>
                            <w:p w:rsidR="00B151CA" w:rsidRPr="00EE7E2C" w:rsidRDefault="00B151CA" w:rsidP="00A22D8E">
                              <w:pPr>
                                <w:spacing w:after="0"/>
                                <w:jc w:val="right"/>
                                <w:rPr>
                                  <w:rFonts w:ascii="Calibri Light" w:hAnsi="Calibri Light" w:cs="Calibri Light"/>
                                  <w:b/>
                                  <w:sz w:val="18"/>
                                  <w:szCs w:val="18"/>
                                </w:rPr>
                              </w:pPr>
                              <w:r>
                                <w:rPr>
                                  <w:rFonts w:ascii="Calibri Light" w:hAnsi="Calibri Light" w:cs="Calibri Light"/>
                                  <w:b/>
                                  <w:sz w:val="18"/>
                                  <w:szCs w:val="18"/>
                                </w:rPr>
                                <w:t>1,682,833</w:t>
                              </w:r>
                              <w:r>
                                <w:rPr>
                                  <w:rFonts w:ascii="Calibri Light" w:hAnsi="Calibri Light" w:cs="Calibri Light"/>
                                  <w:b/>
                                  <w:sz w:val="18"/>
                                  <w:szCs w:val="18"/>
                                </w:rPr>
                                <w:br/>
                              </w:r>
                              <w:r w:rsidRPr="005A73EF">
                                <w:rPr>
                                  <w:rFonts w:ascii="Calibri Light" w:hAnsi="Calibri Light" w:cs="Calibri Light"/>
                                  <w:b/>
                                  <w:sz w:val="18"/>
                                  <w:szCs w:val="18"/>
                                </w:rPr>
                                <w:t>requests reviewed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Straight Connector 48"/>
                        <wps:cNvCnPr/>
                        <wps:spPr>
                          <a:xfrm>
                            <a:off x="1724793" y="429031"/>
                            <a:ext cx="0" cy="431165"/>
                          </a:xfrm>
                          <a:prstGeom prst="line">
                            <a:avLst/>
                          </a:prstGeom>
                          <a:ln w="285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9" name="Oval 139"/>
                        <wps:cNvSpPr/>
                        <wps:spPr>
                          <a:xfrm>
                            <a:off x="1547113" y="60671"/>
                            <a:ext cx="360680" cy="360680"/>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Text Box 152"/>
                        <wps:cNvSpPr txBox="1"/>
                        <wps:spPr>
                          <a:xfrm>
                            <a:off x="1343252" y="26000"/>
                            <a:ext cx="606425" cy="375702"/>
                          </a:xfrm>
                          <a:prstGeom prst="rect">
                            <a:avLst/>
                          </a:prstGeom>
                          <a:noFill/>
                          <a:ln w="6350">
                            <a:noFill/>
                          </a:ln>
                        </wps:spPr>
                        <wps:txbx>
                          <w:txbxContent>
                            <w:p w:rsidR="00B151CA" w:rsidRPr="0029588B" w:rsidRDefault="00B151CA" w:rsidP="00A22D8E">
                              <w:pPr>
                                <w:jc w:val="right"/>
                                <w:rPr>
                                  <w:rFonts w:ascii="Gothic720 Lt BT" w:hAnsi="Gothic720 Lt BT"/>
                                  <w:color w:val="FFFFFF" w:themeColor="background1"/>
                                </w:rPr>
                              </w:pPr>
                              <w:r w:rsidRPr="0029588B">
                                <w:rPr>
                                  <w:rFonts w:ascii="Gothic720 Lt BT" w:hAnsi="Gothic720 Lt BT"/>
                                  <w:color w:val="FFFFFF" w:themeColor="background1"/>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Oval 153"/>
                        <wps:cNvSpPr/>
                        <wps:spPr>
                          <a:xfrm>
                            <a:off x="1551447" y="758388"/>
                            <a:ext cx="361202" cy="361256"/>
                          </a:xfrm>
                          <a:prstGeom prst="ellips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a:off x="1373767" y="719385"/>
                            <a:ext cx="583565" cy="311785"/>
                          </a:xfrm>
                          <a:prstGeom prst="rect">
                            <a:avLst/>
                          </a:prstGeom>
                          <a:noFill/>
                          <a:ln w="6350">
                            <a:noFill/>
                          </a:ln>
                        </wps:spPr>
                        <wps:txbx>
                          <w:txbxContent>
                            <w:p w:rsidR="00B151CA" w:rsidRPr="0029588B" w:rsidRDefault="00B151CA" w:rsidP="00A22D8E">
                              <w:pPr>
                                <w:jc w:val="right"/>
                                <w:rPr>
                                  <w:rFonts w:ascii="Gothic720 Lt BT" w:hAnsi="Gothic720 Lt BT"/>
                                  <w:color w:val="FFFFFF" w:themeColor="background1"/>
                                </w:rPr>
                              </w:pPr>
                              <w:r w:rsidRPr="0029588B">
                                <w:rPr>
                                  <w:rFonts w:ascii="Gothic720 Lt BT" w:hAnsi="Gothic720 Lt BT"/>
                                  <w:color w:val="FFFFFF" w:themeColor="background1"/>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2D26C9" id="Group 161" o:spid="_x0000_s1068" style="position:absolute;left:0;text-align:left;margin-left:.85pt;margin-top:41.6pt;width:154.1pt;height:97.8pt;z-index:251702272;mso-width-relative:margin;mso-height-relative:margin" coordsize="19573,1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">
                <v:shape id="Text Box 21" o:spid="_x0000_s1069" type="#_x0000_t202" style="position:absolute;left:1863;width:13030;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B151CA" w:rsidRPr="00EE7E2C" w:rsidRDefault="00B151CA" w:rsidP="00A22D8E">
                        <w:pPr>
                          <w:jc w:val="right"/>
                          <w:rPr>
                            <w:rFonts w:ascii="Calibri Light" w:hAnsi="Calibri Light" w:cs="Calibri Light"/>
                            <w:b/>
                            <w:sz w:val="18"/>
                            <w:szCs w:val="18"/>
                          </w:rPr>
                        </w:pPr>
                        <w:r>
                          <w:rPr>
                            <w:rFonts w:ascii="Calibri Light" w:hAnsi="Calibri Light" w:cs="Calibri Light"/>
                            <w:b/>
                            <w:sz w:val="18"/>
                            <w:szCs w:val="18"/>
                          </w:rPr>
                          <w:t xml:space="preserve">2,158,438 </w:t>
                        </w:r>
                        <w:r>
                          <w:rPr>
                            <w:rFonts w:ascii="Calibri Light" w:hAnsi="Calibri Light" w:cs="Calibri Light"/>
                            <w:b/>
                            <w:sz w:val="18"/>
                            <w:szCs w:val="18"/>
                          </w:rPr>
                          <w:br/>
                        </w:r>
                        <w:r w:rsidRPr="005A73EF">
                          <w:rPr>
                            <w:rFonts w:ascii="Calibri Light" w:hAnsi="Calibri Light" w:cs="Calibri Light"/>
                            <w:b/>
                            <w:sz w:val="18"/>
                            <w:szCs w:val="18"/>
                          </w:rPr>
                          <w:t>requests reviewed</w:t>
                        </w:r>
                      </w:p>
                    </w:txbxContent>
                  </v:textbox>
                </v:shape>
                <v:shape id="Text Box 23" o:spid="_x0000_s1070" type="#_x0000_t202" style="position:absolute;top:6956;width:14839;height:5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B151CA" w:rsidRPr="00EE7E2C" w:rsidRDefault="00B151CA" w:rsidP="00A22D8E">
                        <w:pPr>
                          <w:spacing w:after="0"/>
                          <w:jc w:val="right"/>
                          <w:rPr>
                            <w:rFonts w:ascii="Calibri Light" w:hAnsi="Calibri Light" w:cs="Calibri Light"/>
                            <w:b/>
                            <w:sz w:val="18"/>
                            <w:szCs w:val="18"/>
                          </w:rPr>
                        </w:pPr>
                        <w:r>
                          <w:rPr>
                            <w:rFonts w:ascii="Calibri Light" w:hAnsi="Calibri Light" w:cs="Calibri Light"/>
                            <w:b/>
                            <w:sz w:val="18"/>
                            <w:szCs w:val="18"/>
                          </w:rPr>
                          <w:t>1,682,833</w:t>
                        </w:r>
                        <w:r>
                          <w:rPr>
                            <w:rFonts w:ascii="Calibri Light" w:hAnsi="Calibri Light" w:cs="Calibri Light"/>
                            <w:b/>
                            <w:sz w:val="18"/>
                            <w:szCs w:val="18"/>
                          </w:rPr>
                          <w:br/>
                        </w:r>
                        <w:r w:rsidRPr="005A73EF">
                          <w:rPr>
                            <w:rFonts w:ascii="Calibri Light" w:hAnsi="Calibri Light" w:cs="Calibri Light"/>
                            <w:b/>
                            <w:sz w:val="18"/>
                            <w:szCs w:val="18"/>
                          </w:rPr>
                          <w:t>requests reviewed</w:t>
                        </w:r>
                      </w:p>
                    </w:txbxContent>
                  </v:textbox>
                </v:shape>
                <v:line id="Straight Connector 48" o:spid="_x0000_s1071" style="position:absolute;visibility:visible;mso-wrap-style:square" from="17247,4290" to="17247,8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5ZsYAAADcAAAADwAAAGRycy9kb3ducmV2LnhtbESPQUsDMRCF74L/IYzQm83aQ5W1aVFB&#10;aUGobgV7nG7GzeJmsiTpdv33zqHQ2wzvzXvfLFaj79RAMbWBDdxNC1DEdbAtNwa+dq+3D6BSRrbY&#10;BSYDf5Rgtby+WmBpw4k/aahyoySEU4kGXM59qXWqHXlM09ATi/YToscsa2y0jXiScN/pWVHMtceW&#10;pcFhTy+O6t/q6A3Ux+HQp9l9VbyvN9/b3YeL+7dnYyY349MjqExjvpjP12sr+HP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5OWbGAAAA3AAAAA8AAAAAAAAA&#10;AAAAAAAAoQIAAGRycy9kb3ducmV2LnhtbFBLBQYAAAAABAAEAPkAAACUAwAAAAA=&#10;" strokecolor="#bfbfbf [2412]" strokeweight="2.25pt">
                  <v:stroke joinstyle="miter"/>
                </v:line>
                <v:oval id="Oval 139" o:spid="_x0000_s1072" style="position:absolute;left:15471;top:606;width:3606;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zJMMA&#10;AADcAAAADwAAAGRycy9kb3ducmV2LnhtbERPS2vCQBC+C/6HZQq96aZapE1dRSWlRbzEVs9DdkxC&#10;s7Mhu82jv74rCN7m43vOct2bSrTUuNKygqdpBII4s7rkXMH31/vkBYTzyBory6RgIAfr1Xi0xFjb&#10;jlNqjz4XIYRdjAoK7+tYSpcVZNBNbU0cuIttDPoAm1zqBrsQbio5i6KFNFhyaCiwpl1B2c/x1yiY&#10;tc/pnzS7y74+J8OBEn362HqlHh/6zRsIT72/i2/uTx3mz1/h+ky4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MzJMMAAADcAAAADwAAAAAAAAAAAAAAAACYAgAAZHJzL2Rv&#10;d25yZXYueG1sUEsFBgAAAAAEAAQA9QAAAIgDAAAAAA==&#10;" fillcolor="#1f3763 [1608]" stroked="f" strokeweight="1pt">
                  <v:stroke joinstyle="miter"/>
                </v:oval>
                <v:shape id="Text Box 152" o:spid="_x0000_s1073" type="#_x0000_t202" style="position:absolute;left:13432;top:260;width:6064;height:3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e8sMA&#10;AADcAAAADwAAAGRycy9kb3ducmV2LnhtbERPTYvCMBC9L/gfwgh7W1MLLlKNIgVRFj2ovXgbm7Et&#10;NpPaRK3++s3Cgrd5vM+ZzjtTizu1rrKsYDiIQBDnVldcKMgOy68xCOeRNdaWScGTHMxnvY8pJto+&#10;eEf3vS9ECGGXoILS+yaR0uUlGXQD2xAH7mxbgz7AtpC6xUcIN7WMo+hbGqw4NJTYUFpSftnfjIKf&#10;dLnF3Sk241edrjbnRXPNjiOlPvvdYgLCU+ff4n/3Wof5ox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ke8sMAAADcAAAADwAAAAAAAAAAAAAAAACYAgAAZHJzL2Rv&#10;d25yZXYueG1sUEsFBgAAAAAEAAQA9QAAAIgDAAAAAA==&#10;" filled="f" stroked="f" strokeweight=".5pt">
                  <v:textbox>
                    <w:txbxContent>
                      <w:p w:rsidR="00B151CA" w:rsidRPr="0029588B" w:rsidRDefault="00B151CA" w:rsidP="00A22D8E">
                        <w:pPr>
                          <w:jc w:val="right"/>
                          <w:rPr>
                            <w:rFonts w:ascii="Gothic720 Lt BT" w:hAnsi="Gothic720 Lt BT"/>
                            <w:color w:val="FFFFFF" w:themeColor="background1"/>
                          </w:rPr>
                        </w:pPr>
                        <w:r w:rsidRPr="0029588B">
                          <w:rPr>
                            <w:rFonts w:ascii="Gothic720 Lt BT" w:hAnsi="Gothic720 Lt BT"/>
                            <w:color w:val="FFFFFF" w:themeColor="background1"/>
                          </w:rPr>
                          <w:t>2019</w:t>
                        </w:r>
                      </w:p>
                    </w:txbxContent>
                  </v:textbox>
                </v:shape>
                <v:oval id="Oval 153" o:spid="_x0000_s1074" style="position:absolute;left:15514;top:7583;width:3612;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PT8YA&#10;AADcAAAADwAAAGRycy9kb3ducmV2LnhtbESPQWvCQBCF70L/wzKF3nTTiram2UgVghU8mFTwOs1O&#10;k2B2NmS3mv57VxB6m+G9782bZDmYVpypd41lBc+TCARxaXXDlYLDVzZ+A+E8ssbWMin4IwfL9GGU&#10;YKzthXM6F74SIYRdjApq77tYSlfWZNBNbEcctB/bG/Rh7Supe7yEcNPKlyiaS4MNhws1drSuqTwV&#10;vybU2L7mq9wsdsf99+qU7/aZOW4ypZ4eh493EJ4G/2++0586cLMp3J4JE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FPT8YAAADcAAAADwAAAAAAAAAAAAAAAACYAgAAZHJz&#10;L2Rvd25yZXYueG1sUEsFBgAAAAAEAAQA9QAAAIsDAAAAAA==&#10;" fillcolor="#bf8f00 [2407]" stroked="f" strokeweight="1pt">
                  <v:stroke joinstyle="miter"/>
                </v:oval>
                <v:shape id="Text Box 155" o:spid="_x0000_s1075" type="#_x0000_t202" style="position:absolute;left:13737;top:7193;width:5836;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rsidR="00B151CA" w:rsidRPr="0029588B" w:rsidRDefault="00B151CA" w:rsidP="00A22D8E">
                        <w:pPr>
                          <w:jc w:val="right"/>
                          <w:rPr>
                            <w:rFonts w:ascii="Gothic720 Lt BT" w:hAnsi="Gothic720 Lt BT"/>
                            <w:color w:val="FFFFFF" w:themeColor="background1"/>
                          </w:rPr>
                        </w:pPr>
                        <w:r w:rsidRPr="0029588B">
                          <w:rPr>
                            <w:rFonts w:ascii="Gothic720 Lt BT" w:hAnsi="Gothic720 Lt BT"/>
                            <w:color w:val="FFFFFF" w:themeColor="background1"/>
                          </w:rPr>
                          <w:t>2020</w:t>
                        </w:r>
                      </w:p>
                    </w:txbxContent>
                  </v:textbox>
                </v:shape>
              </v:group>
            </w:pict>
          </mc:Fallback>
        </mc:AlternateContent>
      </w:r>
      <w:r w:rsidRPr="00A634FF">
        <w:rPr>
          <w:rFonts w:ascii="Book Antiqua" w:hAnsi="Book Antiqua" w:cs="Calibri Light"/>
          <w:b/>
          <w:noProof/>
        </w:rPr>
        <mc:AlternateContent>
          <mc:Choice Requires="wps">
            <w:drawing>
              <wp:anchor distT="0" distB="0" distL="114300" distR="114300" simplePos="0" relativeHeight="251701248" behindDoc="0" locked="0" layoutInCell="1" allowOverlap="1" wp14:anchorId="4A07720C" wp14:editId="1AAF2508">
                <wp:simplePos x="0" y="0"/>
                <wp:positionH relativeFrom="column">
                  <wp:posOffset>10160</wp:posOffset>
                </wp:positionH>
                <wp:positionV relativeFrom="paragraph">
                  <wp:posOffset>532765</wp:posOffset>
                </wp:positionV>
                <wp:extent cx="2118995" cy="1384300"/>
                <wp:effectExtent l="0" t="0" r="0" b="0"/>
                <wp:wrapSquare wrapText="bothSides"/>
                <wp:docPr id="159" name="Rectangle 159"/>
                <wp:cNvGraphicFramePr/>
                <a:graphic xmlns:a="http://schemas.openxmlformats.org/drawingml/2006/main">
                  <a:graphicData uri="http://schemas.microsoft.com/office/word/2010/wordprocessingShape">
                    <wps:wsp>
                      <wps:cNvSpPr/>
                      <wps:spPr>
                        <a:xfrm>
                          <a:off x="0" y="0"/>
                          <a:ext cx="2118995" cy="1384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3CE19" id="Rectangle 159" o:spid="_x0000_s1026" style="position:absolute;margin-left:.8pt;margin-top:41.95pt;width:166.85pt;height:10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" filled="f" stroked="f" strokeweight="1pt">
                <w10:wrap type="square"/>
              </v:rect>
            </w:pict>
          </mc:Fallback>
        </mc:AlternateContent>
      </w:r>
      <w:r w:rsidR="005A73EF" w:rsidRPr="00A634FF">
        <w:rPr>
          <w:rFonts w:asciiTheme="majorHAnsi" w:hAnsiTheme="majorHAnsi" w:cstheme="majorHAnsi"/>
          <w:color w:val="000000" w:themeColor="text1"/>
          <w:sz w:val="24"/>
          <w:lang w:val="en-GB"/>
        </w:rPr>
        <w:t xml:space="preserve">On the other hand, higher work intensity was observed in the provision of </w:t>
      </w:r>
      <w:r w:rsidR="005A73EF" w:rsidRPr="00A634FF">
        <w:rPr>
          <w:rFonts w:asciiTheme="majorHAnsi" w:hAnsiTheme="majorHAnsi" w:cstheme="majorHAnsi"/>
          <w:b/>
          <w:i/>
          <w:color w:val="000000" w:themeColor="text1"/>
          <w:sz w:val="24"/>
          <w:lang w:val="en-GB"/>
        </w:rPr>
        <w:t>administrative services</w:t>
      </w:r>
      <w:r w:rsidR="005A73EF" w:rsidRPr="00A634FF">
        <w:rPr>
          <w:rFonts w:asciiTheme="majorHAnsi" w:hAnsiTheme="majorHAnsi" w:cstheme="majorHAnsi"/>
          <w:color w:val="000000" w:themeColor="text1"/>
          <w:sz w:val="24"/>
          <w:lang w:val="en-GB"/>
        </w:rPr>
        <w:t xml:space="preserve">. The overall achievements of municipalities in this field in 2020 are 74.42%. This includes: 1) Review of cases in administrative procedure, 2) Their handling within the legal deadlines, and 3) Administrative services provided electronically. Estimated for two years (2019-2020), in this field, the municipalities had higher efficiency compared to other fields, so that from a total of 3,993,383 requests submitted by citizens or other entities, 3,841,271 of them were reviewed, or 96.19%. In 2020 municipalities received 516511 requests for review less than in 2019. Rapid technological development has created opportunities and posed the need to put back some of the traditional practices for provision of services and replace them with faster and effective tools through various electronic platforms. Many administrative services today can be provided online and without the need for the presence of citizens in the premises of public administration. The data obtained in the indicators of electronic services (including e-kiosks) show low results of using these opportunities, to a level of 32.78%, which includes services for: various certificates, invoices, permits and other administrative services. Although a considerable part of the video materials of the meetings of the assemblies are published on the official websites, their </w:t>
      </w:r>
      <w:r w:rsidR="0041022A" w:rsidRPr="00A634FF">
        <w:rPr>
          <w:rFonts w:asciiTheme="majorHAnsi" w:hAnsiTheme="majorHAnsi" w:cstheme="majorHAnsi"/>
          <w:color w:val="000000" w:themeColor="text1"/>
          <w:sz w:val="24"/>
          <w:lang w:val="en-GB"/>
        </w:rPr>
        <w:t>broadcasting</w:t>
      </w:r>
      <w:r w:rsidR="005A73EF" w:rsidRPr="00A634FF">
        <w:rPr>
          <w:rFonts w:asciiTheme="majorHAnsi" w:hAnsiTheme="majorHAnsi" w:cstheme="majorHAnsi"/>
          <w:color w:val="000000" w:themeColor="text1"/>
          <w:sz w:val="24"/>
          <w:lang w:val="en-GB"/>
        </w:rPr>
        <w:t xml:space="preserve"> is not always done in real time</w:t>
      </w:r>
      <w:r w:rsidRPr="00A634FF">
        <w:rPr>
          <w:rFonts w:asciiTheme="majorHAnsi" w:hAnsiTheme="majorHAnsi" w:cstheme="majorHAnsi"/>
          <w:color w:val="000000" w:themeColor="text1"/>
          <w:sz w:val="24"/>
          <w:lang w:val="en-GB"/>
        </w:rPr>
        <w:t>.</w:t>
      </w:r>
    </w:p>
    <w:p w:rsidR="00A22D8E" w:rsidRPr="00A634FF" w:rsidRDefault="00ED6AEF" w:rsidP="00A22D8E">
      <w:pPr>
        <w:spacing w:line="276" w:lineRule="auto"/>
        <w:rPr>
          <w:rFonts w:asciiTheme="majorHAnsi" w:hAnsiTheme="majorHAnsi" w:cstheme="majorHAnsi"/>
          <w:sz w:val="24"/>
          <w:lang w:val="en-GB"/>
        </w:rPr>
      </w:pPr>
      <w:r w:rsidRPr="00A634FF">
        <w:rPr>
          <w:rFonts w:asciiTheme="majorHAnsi" w:hAnsiTheme="majorHAnsi" w:cstheme="majorHAnsi"/>
          <w:b/>
          <w:i/>
          <w:sz w:val="24"/>
          <w:lang w:val="en-GB"/>
        </w:rPr>
        <w:t xml:space="preserve">Equality in employment, social and family services </w:t>
      </w:r>
      <w:r w:rsidRPr="00A634FF">
        <w:rPr>
          <w:rFonts w:asciiTheme="majorHAnsi" w:hAnsiTheme="majorHAnsi" w:cstheme="majorHAnsi"/>
          <w:sz w:val="24"/>
          <w:lang w:val="en-GB"/>
        </w:rPr>
        <w:t>- Within this field were measured the actions of municipalities to provide social housing, as well as institutional care for vulnerable groups. Data were also collected on the employment of people with disabilities and the employment of members of non-majority communities based on their legal rights. Overall performance in this field is 65.23%. Referring to the data reported by 35 municipalities, out of a total of 38,417 employees in municipal institutions, 184 are people with disabilities, or 21.69% of the legal criteria. Law No. 03/L-019 on vocational ability, rehabilitation and employment of people with disabilities stipulates in its Article 12 that “every public institution shall have one person with disabilities employed in every 50 employees (or 2% of employees)”</w:t>
      </w:r>
      <w:r w:rsidR="00A22D8E" w:rsidRPr="00A634FF">
        <w:rPr>
          <w:rFonts w:asciiTheme="majorHAnsi" w:hAnsiTheme="majorHAnsi" w:cstheme="majorHAnsi"/>
          <w:sz w:val="24"/>
          <w:lang w:val="en-GB"/>
        </w:rPr>
        <w:t xml:space="preserve">.  </w:t>
      </w:r>
    </w:p>
    <w:p w:rsidR="00A22D8E" w:rsidRPr="00A634FF" w:rsidRDefault="00CF64E3" w:rsidP="00A22D8E">
      <w:pPr>
        <w:spacing w:line="276" w:lineRule="auto"/>
        <w:rPr>
          <w:rFonts w:asciiTheme="majorHAnsi" w:hAnsiTheme="majorHAnsi" w:cstheme="majorHAnsi"/>
          <w:sz w:val="24"/>
          <w:lang w:val="en-GB"/>
        </w:rPr>
      </w:pPr>
      <w:r w:rsidRPr="00A634FF">
        <w:rPr>
          <w:rFonts w:asciiTheme="majorHAnsi" w:hAnsiTheme="majorHAnsi" w:cstheme="majorHAnsi"/>
          <w:sz w:val="24"/>
          <w:lang w:val="en-GB"/>
        </w:rPr>
        <w:t>In addition, the reported data show 1437 employees from amongst non-majority communities, or 62.59% of the fulfilment of the criteria set out in the Law on Public Officials (Article 9), which requires the filling of jobs at the municipal level to be done in accordance with the percentage of the population of that municipality. Regarding data on family housing in municipalities, social housing was provided to 1406 families, while 51 families were reported to have left social housing and did not need such assistance. In the same year, municipalities reported having placed a total of 255 children in foster families</w:t>
      </w:r>
      <w:r w:rsidR="00A22D8E" w:rsidRPr="00A634FF">
        <w:rPr>
          <w:rFonts w:asciiTheme="majorHAnsi" w:hAnsiTheme="majorHAnsi" w:cstheme="majorHAnsi"/>
          <w:sz w:val="24"/>
          <w:lang w:val="en-GB"/>
        </w:rPr>
        <w:t>.</w:t>
      </w:r>
    </w:p>
    <w:p w:rsidR="00A22D8E" w:rsidRPr="00A634FF" w:rsidRDefault="00CF64E3" w:rsidP="00A22D8E">
      <w:pPr>
        <w:spacing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Within the actions that </w:t>
      </w:r>
      <w:r w:rsidRPr="00A634FF">
        <w:rPr>
          <w:rFonts w:asciiTheme="majorHAnsi" w:hAnsiTheme="majorHAnsi" w:cstheme="majorHAnsi"/>
          <w:b/>
          <w:i/>
          <w:sz w:val="24"/>
          <w:lang w:val="en-GB"/>
        </w:rPr>
        <w:t>affect the local economic development</w:t>
      </w:r>
      <w:r w:rsidRPr="00A634FF">
        <w:rPr>
          <w:rFonts w:asciiTheme="majorHAnsi" w:hAnsiTheme="majorHAnsi" w:cstheme="majorHAnsi"/>
          <w:sz w:val="24"/>
          <w:lang w:val="en-GB"/>
        </w:rPr>
        <w:t>, the municipalities have achieved a performance of 41.86%</w:t>
      </w:r>
      <w:r w:rsidR="00A22D8E" w:rsidRPr="00A634FF">
        <w:rPr>
          <w:rStyle w:val="FootnoteReference"/>
          <w:rFonts w:asciiTheme="majorHAnsi" w:hAnsiTheme="majorHAnsi" w:cstheme="majorHAnsi"/>
          <w:color w:val="000000" w:themeColor="text1"/>
          <w:sz w:val="24"/>
          <w:lang w:val="en-GB"/>
        </w:rPr>
        <w:footnoteReference w:id="6"/>
      </w:r>
      <w:r w:rsidR="00A22D8E" w:rsidRPr="00A634FF">
        <w:rPr>
          <w:rFonts w:asciiTheme="majorHAnsi" w:hAnsiTheme="majorHAnsi" w:cstheme="majorHAnsi"/>
          <w:sz w:val="24"/>
          <w:lang w:val="en-GB"/>
        </w:rPr>
        <w:t xml:space="preserve">. </w:t>
      </w:r>
      <w:r w:rsidRPr="00A634FF">
        <w:rPr>
          <w:rFonts w:asciiTheme="majorHAnsi" w:hAnsiTheme="majorHAnsi" w:cstheme="majorHAnsi"/>
          <w:sz w:val="24"/>
          <w:lang w:val="en-GB"/>
        </w:rPr>
        <w:t>Only 9 municipalities have Local Economic Development Plans, while 44% of municipalities have prepared a list of properties that should be given for use in the following year. The level of updating the property tax register (standard for verification of 20% of properties) has been met at the level of 57.61%, while 42% was the reported level of collected property tax (no debts, interest, penalties)</w:t>
      </w:r>
      <w:r w:rsidR="00A22D8E" w:rsidRPr="00A634FF">
        <w:rPr>
          <w:rFonts w:asciiTheme="majorHAnsi" w:hAnsiTheme="majorHAnsi" w:cstheme="majorHAnsi"/>
          <w:sz w:val="24"/>
          <w:lang w:val="en-GB"/>
        </w:rPr>
        <w:t xml:space="preserve">.  </w:t>
      </w:r>
    </w:p>
    <w:p w:rsidR="00A22D8E" w:rsidRPr="00A634FF" w:rsidRDefault="00A22D8E" w:rsidP="00A22D8E">
      <w:pPr>
        <w:spacing w:line="276" w:lineRule="auto"/>
        <w:rPr>
          <w:rFonts w:asciiTheme="majorHAnsi" w:hAnsiTheme="majorHAnsi" w:cstheme="majorHAnsi"/>
          <w:color w:val="000000" w:themeColor="text1"/>
          <w:sz w:val="24"/>
          <w:lang w:val="en-GB"/>
        </w:rPr>
      </w:pPr>
    </w:p>
    <w:p w:rsidR="00A22D8E" w:rsidRPr="00A634FF" w:rsidRDefault="00A22D8E" w:rsidP="00A22D8E">
      <w:pPr>
        <w:spacing w:line="276" w:lineRule="auto"/>
        <w:rPr>
          <w:rFonts w:asciiTheme="majorHAnsi" w:hAnsiTheme="majorHAnsi" w:cstheme="majorHAnsi"/>
          <w:b/>
          <w:i/>
          <w:color w:val="000000" w:themeColor="text1"/>
          <w:sz w:val="24"/>
          <w:lang w:val="en-GB"/>
        </w:rPr>
      </w:pPr>
      <w:r w:rsidRPr="00A634FF">
        <w:rPr>
          <w:rFonts w:asciiTheme="majorHAnsi" w:hAnsiTheme="majorHAnsi" w:cstheme="majorHAnsi"/>
          <w:b/>
          <w:i/>
          <w:sz w:val="24"/>
          <w:lang w:val="en-GB"/>
        </w:rPr>
        <w:t xml:space="preserve">2) </w:t>
      </w:r>
      <w:r w:rsidR="00CF64E3" w:rsidRPr="00A634FF">
        <w:rPr>
          <w:rFonts w:asciiTheme="majorHAnsi" w:hAnsiTheme="majorHAnsi" w:cstheme="majorHAnsi"/>
          <w:b/>
          <w:i/>
          <w:sz w:val="24"/>
          <w:lang w:val="en-GB"/>
        </w:rPr>
        <w:t>Fields with indicators for the provision of public services</w:t>
      </w:r>
      <w:r w:rsidRPr="00A634FF">
        <w:rPr>
          <w:rFonts w:asciiTheme="majorHAnsi" w:hAnsiTheme="majorHAnsi" w:cstheme="majorHAnsi"/>
          <w:b/>
          <w:i/>
          <w:sz w:val="24"/>
          <w:lang w:val="en-GB"/>
        </w:rPr>
        <w:t>.</w:t>
      </w:r>
    </w:p>
    <w:p w:rsidR="00D15E74" w:rsidRPr="00A634FF" w:rsidRDefault="00CF64E3" w:rsidP="00D15E74">
      <w:pPr>
        <w:spacing w:line="276" w:lineRule="auto"/>
        <w:rPr>
          <w:rFonts w:asciiTheme="majorHAnsi" w:hAnsiTheme="majorHAnsi" w:cstheme="majorHAnsi"/>
          <w:color w:val="000000" w:themeColor="text1"/>
          <w:sz w:val="24"/>
          <w:lang w:val="en-GB"/>
        </w:rPr>
      </w:pPr>
      <w:r w:rsidRPr="00A634FF">
        <w:rPr>
          <w:rFonts w:asciiTheme="majorHAnsi" w:hAnsiTheme="majorHAnsi" w:cstheme="majorHAnsi"/>
          <w:color w:val="000000" w:themeColor="text1"/>
          <w:sz w:val="24"/>
          <w:lang w:val="en-GB"/>
        </w:rPr>
        <w:t xml:space="preserve">Within these fields are indicators for different types of </w:t>
      </w:r>
      <w:r w:rsidR="00106944">
        <w:rPr>
          <w:rFonts w:asciiTheme="majorHAnsi" w:hAnsiTheme="majorHAnsi" w:cstheme="majorHAnsi"/>
          <w:color w:val="000000" w:themeColor="text1"/>
          <w:sz w:val="24"/>
          <w:lang w:val="en-GB"/>
        </w:rPr>
        <w:t xml:space="preserve">provision of </w:t>
      </w:r>
      <w:r w:rsidRPr="00A634FF">
        <w:rPr>
          <w:rFonts w:asciiTheme="majorHAnsi" w:hAnsiTheme="majorHAnsi" w:cstheme="majorHAnsi"/>
          <w:color w:val="000000" w:themeColor="text1"/>
          <w:sz w:val="24"/>
          <w:lang w:val="en-GB"/>
        </w:rPr>
        <w:t>service</w:t>
      </w:r>
      <w:r w:rsidR="00106944">
        <w:rPr>
          <w:rFonts w:asciiTheme="majorHAnsi" w:hAnsiTheme="majorHAnsi" w:cstheme="majorHAnsi"/>
          <w:color w:val="000000" w:themeColor="text1"/>
          <w:sz w:val="24"/>
          <w:lang w:val="en-GB"/>
        </w:rPr>
        <w:t>s</w:t>
      </w:r>
      <w:r w:rsidRPr="00A634FF">
        <w:rPr>
          <w:rFonts w:asciiTheme="majorHAnsi" w:hAnsiTheme="majorHAnsi" w:cstheme="majorHAnsi"/>
          <w:color w:val="000000" w:themeColor="text1"/>
          <w:sz w:val="24"/>
          <w:lang w:val="en-GB"/>
        </w:rPr>
        <w:t xml:space="preserve"> by municipalities, such as: waste management, water supply, environmental protection, sewerage, urban planning, cultural activities, education, health, road infrastructure, sidewalks, public lighting, maintenance of public spaces, maintenance of roads, bicycle paths, public parking, road marking, etc. From the following figure we see that within the public service indicators, the average achieved is 56.11%</w:t>
      </w:r>
      <w:r w:rsidR="00D15E74" w:rsidRPr="00A634FF">
        <w:rPr>
          <w:rFonts w:asciiTheme="majorHAnsi" w:hAnsiTheme="majorHAnsi" w:cstheme="majorHAnsi"/>
          <w:color w:val="000000" w:themeColor="text1"/>
          <w:sz w:val="24"/>
          <w:lang w:val="en-GB"/>
        </w:rPr>
        <w:t xml:space="preserve">.  </w:t>
      </w:r>
    </w:p>
    <w:p w:rsidR="00A22D8E" w:rsidRPr="00A634FF" w:rsidRDefault="00A22D8E" w:rsidP="00A22D8E">
      <w:pPr>
        <w:spacing w:line="276" w:lineRule="auto"/>
        <w:rPr>
          <w:rFonts w:asciiTheme="majorHAnsi" w:hAnsiTheme="majorHAnsi" w:cstheme="majorHAnsi"/>
          <w:color w:val="000000" w:themeColor="text1"/>
          <w:sz w:val="24"/>
          <w:lang w:val="en-GB"/>
        </w:rPr>
      </w:pPr>
    </w:p>
    <w:p w:rsidR="00A22D8E" w:rsidRPr="00A634FF" w:rsidRDefault="00212E13" w:rsidP="00A22D8E">
      <w:pPr>
        <w:spacing w:line="276" w:lineRule="auto"/>
        <w:rPr>
          <w:rFonts w:asciiTheme="majorHAnsi" w:hAnsiTheme="majorHAnsi" w:cstheme="majorHAnsi"/>
          <w:color w:val="000000" w:themeColor="text1"/>
          <w:sz w:val="24"/>
          <w:lang w:val="en-GB"/>
        </w:rPr>
      </w:pPr>
      <w:r w:rsidRPr="00212E13">
        <w:rPr>
          <w:rFonts w:asciiTheme="majorHAnsi" w:hAnsiTheme="majorHAnsi" w:cstheme="majorHAnsi"/>
          <w:noProof/>
          <w:color w:val="000000" w:themeColor="text1"/>
          <w:sz w:val="24"/>
          <w:lang w:val="en-GB"/>
        </w:rPr>
        <mc:AlternateContent>
          <mc:Choice Requires="wps">
            <w:drawing>
              <wp:anchor distT="45720" distB="45720" distL="114300" distR="114300" simplePos="0" relativeHeight="251799552" behindDoc="0" locked="0" layoutInCell="1" allowOverlap="1">
                <wp:simplePos x="0" y="0"/>
                <wp:positionH relativeFrom="column">
                  <wp:posOffset>0</wp:posOffset>
                </wp:positionH>
                <wp:positionV relativeFrom="paragraph">
                  <wp:posOffset>828675</wp:posOffset>
                </wp:positionV>
                <wp:extent cx="1638300" cy="374332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43325"/>
                        </a:xfrm>
                        <a:prstGeom prst="rect">
                          <a:avLst/>
                        </a:prstGeom>
                        <a:gradFill flip="none" rotWithShape="1">
                          <a:gsLst>
                            <a:gs pos="0">
                              <a:schemeClr val="tx1">
                                <a:lumMod val="75000"/>
                                <a:lumOff val="25000"/>
                                <a:shade val="30000"/>
                                <a:satMod val="115000"/>
                              </a:schemeClr>
                            </a:gs>
                            <a:gs pos="50000">
                              <a:schemeClr val="tx1">
                                <a:lumMod val="75000"/>
                                <a:lumOff val="25000"/>
                                <a:shade val="67500"/>
                                <a:satMod val="115000"/>
                              </a:schemeClr>
                            </a:gs>
                            <a:gs pos="100000">
                              <a:schemeClr val="tx1">
                                <a:lumMod val="75000"/>
                                <a:lumOff val="25000"/>
                                <a:shade val="100000"/>
                                <a:satMod val="115000"/>
                              </a:schemeClr>
                            </a:gs>
                          </a:gsLst>
                          <a:lin ang="5400000" scaled="1"/>
                          <a:tileRect/>
                        </a:gradFill>
                        <a:ln w="9525">
                          <a:noFill/>
                          <a:miter lim="800000"/>
                          <a:headEnd/>
                          <a:tailEnd/>
                        </a:ln>
                      </wps:spPr>
                      <wps:txbx>
                        <w:txbxContent>
                          <w:p w:rsidR="00212E13" w:rsidRPr="00212E13" w:rsidRDefault="00212E13" w:rsidP="00212E13">
                            <w:pPr>
                              <w:pStyle w:val="ListParagraph"/>
                              <w:spacing w:before="0" w:after="0"/>
                              <w:ind w:left="27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DRINKING WATER</w:t>
                            </w:r>
                          </w:p>
                          <w:p w:rsidR="00212E13" w:rsidRPr="00212E13" w:rsidRDefault="00212E13" w:rsidP="00212E13">
                            <w:pPr>
                              <w:pStyle w:val="ListParagraph"/>
                              <w:spacing w:before="0" w:after="0"/>
                              <w:ind w:left="27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CULTURE, YOUTH AND SPORTS</w:t>
                            </w:r>
                          </w:p>
                          <w:p w:rsidR="00212E13" w:rsidRPr="00212E13" w:rsidRDefault="00212E13" w:rsidP="00212E13">
                            <w:pPr>
                              <w:pStyle w:val="ListParagraph"/>
                              <w:spacing w:before="0" w:after="0"/>
                              <w:ind w:left="270"/>
                              <w:jc w:val="right"/>
                              <w:rPr>
                                <w:rFonts w:asciiTheme="majorHAnsi" w:hAnsiTheme="majorHAnsi" w:cstheme="majorHAnsi"/>
                                <w:color w:val="FFFFFF" w:themeColor="background1"/>
                                <w:sz w:val="16"/>
                                <w:szCs w:val="16"/>
                                <w:lang w:val="en-GB"/>
                              </w:rPr>
                            </w:pPr>
                          </w:p>
                          <w:p w:rsidR="00212E13" w:rsidRPr="00212E13" w:rsidRDefault="00212E13" w:rsidP="00212E13">
                            <w:pPr>
                              <w:pStyle w:val="ListParagraph"/>
                              <w:spacing w:before="0" w:after="0"/>
                              <w:ind w:left="270"/>
                              <w:jc w:val="right"/>
                              <w:rPr>
                                <w:rFonts w:asciiTheme="majorHAnsi" w:hAnsiTheme="majorHAnsi" w:cstheme="majorHAnsi"/>
                                <w:color w:val="FFFFFF" w:themeColor="background1"/>
                                <w:sz w:val="16"/>
                                <w:szCs w:val="16"/>
                                <w:lang w:val="en-GB"/>
                              </w:rPr>
                            </w:pPr>
                          </w:p>
                          <w:p w:rsidR="00212E13" w:rsidRPr="00212E13" w:rsidRDefault="00212E13" w:rsidP="00212E13">
                            <w:pPr>
                              <w:pStyle w:val="ListParagraph"/>
                              <w:spacing w:before="0" w:after="0"/>
                              <w:ind w:left="27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PRE-UNIVERSITY EDUCATION</w:t>
                            </w:r>
                          </w:p>
                          <w:p w:rsidR="00212E13" w:rsidRPr="00212E13" w:rsidRDefault="00212E13" w:rsidP="00212E13">
                            <w:pPr>
                              <w:spacing w:before="0" w:after="0"/>
                              <w:jc w:val="right"/>
                              <w:rPr>
                                <w:color w:val="FFFFFF" w:themeColor="background1"/>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WASTE MANAGEMENT</w:t>
                            </w: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PRIMARY HEALTH CARE</w:t>
                            </w: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ENVIRONMENTAL PROTECTION</w:t>
                            </w: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ROAD INFRASTRUCTURE</w:t>
                            </w: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DISASTER MANAGEMENT</w:t>
                            </w: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PUBLIC SPACES</w:t>
                            </w: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SPATIAL PLANNING</w:t>
                            </w: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PUBLIC PARKING LOTS</w:t>
                            </w: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PUBLIC TRANSPORT</w:t>
                            </w: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sz w:val="16"/>
                                <w:szCs w:val="16"/>
                                <w:lang w:val="en-GB"/>
                              </w:rPr>
                            </w:pPr>
                            <w:r w:rsidRPr="00212E13">
                              <w:rPr>
                                <w:rFonts w:asciiTheme="majorHAnsi" w:hAnsiTheme="majorHAnsi" w:cstheme="majorHAnsi"/>
                                <w:color w:val="FFFFFF" w:themeColor="background1"/>
                                <w:sz w:val="16"/>
                                <w:szCs w:val="16"/>
                                <w:lang w:val="en-GB"/>
                              </w:rPr>
                              <w:t>SEWERAGE</w:t>
                            </w:r>
                          </w:p>
                          <w:p w:rsidR="00212E13" w:rsidRPr="00212E13" w:rsidRDefault="00212E13" w:rsidP="00212E13">
                            <w:pPr>
                              <w:spacing w:before="0" w:after="0"/>
                              <w:jc w:val="right"/>
                              <w:rPr>
                                <w:rFonts w:asciiTheme="majorHAnsi" w:hAnsiTheme="majorHAnsi" w:cstheme="majorHAnsi"/>
                                <w:sz w:val="16"/>
                                <w:szCs w:val="16"/>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0;margin-top:65.25pt;width:129pt;height:294.7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" fillcolor="#404040 [2429]" stroked="f">
                <v:fill color2="#404040 [2429]" rotate="t" colors="0 #212121;.5 #343434;1 #404040" focus="100%" type="gradient"/>
                <v:textbox>
                  <w:txbxContent>
                    <w:p w:rsidR="00212E13" w:rsidRPr="00212E13" w:rsidRDefault="00212E13" w:rsidP="00212E13">
                      <w:pPr>
                        <w:pStyle w:val="ListParagraph"/>
                        <w:spacing w:before="0" w:after="0"/>
                        <w:ind w:left="27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DRINKING WATER</w:t>
                      </w:r>
                    </w:p>
                    <w:p w:rsidR="00212E13" w:rsidRPr="00212E13" w:rsidRDefault="00212E13" w:rsidP="00212E13">
                      <w:pPr>
                        <w:pStyle w:val="ListParagraph"/>
                        <w:spacing w:before="0" w:after="0"/>
                        <w:ind w:left="27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CULTURE, YOUTH AND SPORTS</w:t>
                      </w:r>
                    </w:p>
                    <w:p w:rsidR="00212E13" w:rsidRPr="00212E13" w:rsidRDefault="00212E13" w:rsidP="00212E13">
                      <w:pPr>
                        <w:pStyle w:val="ListParagraph"/>
                        <w:spacing w:before="0" w:after="0"/>
                        <w:ind w:left="270"/>
                        <w:jc w:val="right"/>
                        <w:rPr>
                          <w:rFonts w:asciiTheme="majorHAnsi" w:hAnsiTheme="majorHAnsi" w:cstheme="majorHAnsi"/>
                          <w:color w:val="FFFFFF" w:themeColor="background1"/>
                          <w:sz w:val="16"/>
                          <w:szCs w:val="16"/>
                          <w:lang w:val="en-GB"/>
                        </w:rPr>
                      </w:pPr>
                    </w:p>
                    <w:p w:rsidR="00212E13" w:rsidRPr="00212E13" w:rsidRDefault="00212E13" w:rsidP="00212E13">
                      <w:pPr>
                        <w:pStyle w:val="ListParagraph"/>
                        <w:spacing w:before="0" w:after="0"/>
                        <w:ind w:left="270"/>
                        <w:jc w:val="right"/>
                        <w:rPr>
                          <w:rFonts w:asciiTheme="majorHAnsi" w:hAnsiTheme="majorHAnsi" w:cstheme="majorHAnsi"/>
                          <w:color w:val="FFFFFF" w:themeColor="background1"/>
                          <w:sz w:val="16"/>
                          <w:szCs w:val="16"/>
                          <w:lang w:val="en-GB"/>
                        </w:rPr>
                      </w:pPr>
                    </w:p>
                    <w:p w:rsidR="00212E13" w:rsidRPr="00212E13" w:rsidRDefault="00212E13" w:rsidP="00212E13">
                      <w:pPr>
                        <w:pStyle w:val="ListParagraph"/>
                        <w:spacing w:before="0" w:after="0"/>
                        <w:ind w:left="27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PRE-UNIVERSITY EDUCATION</w:t>
                      </w:r>
                    </w:p>
                    <w:p w:rsidR="00212E13" w:rsidRPr="00212E13" w:rsidRDefault="00212E13" w:rsidP="00212E13">
                      <w:pPr>
                        <w:spacing w:before="0" w:after="0"/>
                        <w:jc w:val="right"/>
                        <w:rPr>
                          <w:color w:val="FFFFFF" w:themeColor="background1"/>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WASTE MANAGEMENT</w:t>
                      </w: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PRIMARY HEALTH CARE</w:t>
                      </w: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ENVIRONMENTAL PROTECTION</w:t>
                      </w: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ROAD INFRASTRUCTURE</w:t>
                      </w: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DISASTER MANAGEMENT</w:t>
                      </w: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PUBLIC SPACES</w:t>
                      </w: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SPATIAL PLANNING</w:t>
                      </w: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PUBLIC PARKING LOTS</w:t>
                      </w: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r w:rsidRPr="00212E13">
                        <w:rPr>
                          <w:rFonts w:asciiTheme="majorHAnsi" w:hAnsiTheme="majorHAnsi" w:cstheme="majorHAnsi"/>
                          <w:color w:val="FFFFFF" w:themeColor="background1"/>
                          <w:sz w:val="16"/>
                          <w:szCs w:val="16"/>
                          <w:lang w:val="en-GB"/>
                        </w:rPr>
                        <w:t>PUBLIC TRANSPORT</w:t>
                      </w: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color w:val="FFFFFF" w:themeColor="background1"/>
                          <w:sz w:val="16"/>
                          <w:szCs w:val="16"/>
                          <w:lang w:val="en-GB"/>
                        </w:rPr>
                      </w:pPr>
                    </w:p>
                    <w:p w:rsidR="00212E13" w:rsidRPr="00212E13" w:rsidRDefault="00212E13" w:rsidP="00212E13">
                      <w:pPr>
                        <w:spacing w:before="0" w:after="0"/>
                        <w:jc w:val="right"/>
                        <w:rPr>
                          <w:rFonts w:asciiTheme="majorHAnsi" w:hAnsiTheme="majorHAnsi" w:cstheme="majorHAnsi"/>
                          <w:sz w:val="16"/>
                          <w:szCs w:val="16"/>
                          <w:lang w:val="en-GB"/>
                        </w:rPr>
                      </w:pPr>
                      <w:r w:rsidRPr="00212E13">
                        <w:rPr>
                          <w:rFonts w:asciiTheme="majorHAnsi" w:hAnsiTheme="majorHAnsi" w:cstheme="majorHAnsi"/>
                          <w:color w:val="FFFFFF" w:themeColor="background1"/>
                          <w:sz w:val="16"/>
                          <w:szCs w:val="16"/>
                          <w:lang w:val="en-GB"/>
                        </w:rPr>
                        <w:t>SEWERAGE</w:t>
                      </w:r>
                    </w:p>
                    <w:p w:rsidR="00212E13" w:rsidRPr="00212E13" w:rsidRDefault="00212E13" w:rsidP="00212E13">
                      <w:pPr>
                        <w:spacing w:before="0" w:after="0"/>
                        <w:jc w:val="right"/>
                        <w:rPr>
                          <w:rFonts w:asciiTheme="majorHAnsi" w:hAnsiTheme="majorHAnsi" w:cstheme="majorHAnsi"/>
                          <w:sz w:val="16"/>
                          <w:szCs w:val="16"/>
                          <w:lang w:val="en-GB"/>
                        </w:rPr>
                      </w:pPr>
                    </w:p>
                  </w:txbxContent>
                </v:textbox>
                <w10:wrap type="square"/>
              </v:shape>
            </w:pict>
          </mc:Fallback>
        </mc:AlternateContent>
      </w:r>
      <w:r w:rsidR="00A22D8E" w:rsidRPr="00A634FF">
        <w:rPr>
          <w:noProof/>
        </w:rPr>
        <w:drawing>
          <wp:anchor distT="0" distB="0" distL="114300" distR="114300" simplePos="0" relativeHeight="251768832" behindDoc="0" locked="0" layoutInCell="1" allowOverlap="1" wp14:anchorId="4C2C623F" wp14:editId="5DC1E985">
            <wp:simplePos x="0" y="0"/>
            <wp:positionH relativeFrom="margin">
              <wp:align>left</wp:align>
            </wp:positionH>
            <wp:positionV relativeFrom="paragraph">
              <wp:posOffset>297180</wp:posOffset>
            </wp:positionV>
            <wp:extent cx="6043930" cy="4418965"/>
            <wp:effectExtent l="0" t="0" r="0" b="635"/>
            <wp:wrapSquare wrapText="bothSides"/>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A22D8E" w:rsidRPr="00A634FF">
        <w:rPr>
          <w:noProof/>
        </w:rPr>
        <mc:AlternateContent>
          <mc:Choice Requires="wps">
            <w:drawing>
              <wp:anchor distT="0" distB="0" distL="114300" distR="114300" simplePos="0" relativeHeight="251769856" behindDoc="0" locked="0" layoutInCell="1" allowOverlap="1" wp14:anchorId="73287CF6" wp14:editId="734EEDEA">
                <wp:simplePos x="0" y="0"/>
                <wp:positionH relativeFrom="column">
                  <wp:posOffset>4128344</wp:posOffset>
                </wp:positionH>
                <wp:positionV relativeFrom="paragraph">
                  <wp:posOffset>2824954</wp:posOffset>
                </wp:positionV>
                <wp:extent cx="1378424" cy="982638"/>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378424" cy="982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8D4144" w:rsidRDefault="00B151CA" w:rsidP="00A22D8E">
                            <w:pPr>
                              <w:rPr>
                                <w:rFonts w:asciiTheme="majorHAnsi" w:hAnsiTheme="majorHAnsi" w:cstheme="majorHAnsi"/>
                                <w:color w:val="FFFFFF" w:themeColor="background1"/>
                                <w:sz w:val="56"/>
                              </w:rPr>
                            </w:pPr>
                            <w:r w:rsidRPr="008D4144">
                              <w:rPr>
                                <w:rFonts w:asciiTheme="majorHAnsi" w:hAnsiTheme="majorHAnsi" w:cstheme="majorHAnsi"/>
                                <w:color w:val="FFFFFF" w:themeColor="background1"/>
                                <w:sz w:val="56"/>
                              </w:rPr>
                              <w:t>56.11%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87CF6" id="Text Box 68" o:spid="_x0000_s1077" type="#_x0000_t202" style="position:absolute;left:0;text-align:left;margin-left:325.05pt;margin-top:222.45pt;width:108.55pt;height:77.3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" filled="f" stroked="f" strokeweight=".5pt">
                <v:textbox>
                  <w:txbxContent>
                    <w:p w:rsidR="00B151CA" w:rsidRPr="008D4144" w:rsidRDefault="00B151CA" w:rsidP="00A22D8E">
                      <w:pPr>
                        <w:rPr>
                          <w:rFonts w:asciiTheme="majorHAnsi" w:hAnsiTheme="majorHAnsi" w:cstheme="majorHAnsi"/>
                          <w:color w:val="FFFFFF" w:themeColor="background1"/>
                          <w:sz w:val="56"/>
                        </w:rPr>
                      </w:pPr>
                      <w:r w:rsidRPr="008D4144">
                        <w:rPr>
                          <w:rFonts w:asciiTheme="majorHAnsi" w:hAnsiTheme="majorHAnsi" w:cstheme="majorHAnsi"/>
                          <w:color w:val="FFFFFF" w:themeColor="background1"/>
                          <w:sz w:val="56"/>
                        </w:rPr>
                        <w:t>56.11%</w:t>
                      </w:r>
                    </w:p>
                  </w:txbxContent>
                </v:textbox>
              </v:shape>
            </w:pict>
          </mc:Fallback>
        </mc:AlternateContent>
      </w:r>
      <w:r w:rsidR="00A22D8E" w:rsidRPr="00A634FF">
        <w:rPr>
          <w:noProof/>
        </w:rPr>
        <mc:AlternateContent>
          <mc:Choice Requires="wps">
            <w:drawing>
              <wp:anchor distT="0" distB="0" distL="114300" distR="114300" simplePos="0" relativeHeight="251741184" behindDoc="0" locked="0" layoutInCell="1" allowOverlap="1" wp14:anchorId="360A1049" wp14:editId="3B1F981D">
                <wp:simplePos x="0" y="0"/>
                <wp:positionH relativeFrom="column">
                  <wp:posOffset>4268812</wp:posOffset>
                </wp:positionH>
                <wp:positionV relativeFrom="paragraph">
                  <wp:posOffset>2804649</wp:posOffset>
                </wp:positionV>
                <wp:extent cx="1399443" cy="97770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399443" cy="977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2152A0" w:rsidRDefault="00B151CA" w:rsidP="00A22D8E">
                            <w:pPr>
                              <w:rPr>
                                <w:rFonts w:asciiTheme="majorHAnsi" w:hAnsiTheme="majorHAnsi" w:cstheme="majorHAnsi"/>
                                <w:color w:val="FFFFFF" w:themeColor="background1"/>
                                <w:sz w:val="56"/>
                              </w:rPr>
                            </w:pPr>
                            <w:r w:rsidRPr="002152A0">
                              <w:rPr>
                                <w:rFonts w:asciiTheme="majorHAnsi" w:hAnsiTheme="majorHAnsi" w:cstheme="majorHAnsi"/>
                                <w:color w:val="FFFFFF" w:themeColor="background1"/>
                                <w:sz w:val="56"/>
                              </w:rPr>
                              <w:t>5</w:t>
                            </w:r>
                            <w:r>
                              <w:rPr>
                                <w:rFonts w:asciiTheme="majorHAnsi" w:hAnsiTheme="majorHAnsi" w:cstheme="majorHAnsi"/>
                                <w:color w:val="FFFFFF" w:themeColor="background1"/>
                                <w:sz w:val="56"/>
                              </w:rPr>
                              <w:t>6</w:t>
                            </w:r>
                            <w:r w:rsidRPr="002152A0">
                              <w:rPr>
                                <w:rFonts w:asciiTheme="majorHAnsi" w:hAnsiTheme="majorHAnsi" w:cstheme="majorHAnsi"/>
                                <w:color w:val="FFFFFF" w:themeColor="background1"/>
                                <w:sz w:val="56"/>
                              </w:rPr>
                              <w:t>.</w:t>
                            </w:r>
                            <w:r>
                              <w:rPr>
                                <w:rFonts w:asciiTheme="majorHAnsi" w:hAnsiTheme="majorHAnsi" w:cstheme="majorHAnsi"/>
                                <w:color w:val="FFFFFF" w:themeColor="background1"/>
                                <w:sz w:val="56"/>
                              </w:rPr>
                              <w:t>11</w:t>
                            </w:r>
                            <w:r w:rsidRPr="002152A0">
                              <w:rPr>
                                <w:rFonts w:asciiTheme="majorHAnsi" w:hAnsiTheme="majorHAnsi" w:cstheme="majorHAnsi"/>
                                <w:color w:val="FFFFFF" w:themeColor="background1"/>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A1049" id="Text Box 41" o:spid="_x0000_s1078" type="#_x0000_t202" style="position:absolute;left:0;text-align:left;margin-left:336.15pt;margin-top:220.85pt;width:110.2pt;height:77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" filled="f" stroked="f" strokeweight=".5pt">
                <v:textbox>
                  <w:txbxContent>
                    <w:p w:rsidR="00B151CA" w:rsidRPr="002152A0" w:rsidRDefault="00B151CA" w:rsidP="00A22D8E">
                      <w:pPr>
                        <w:rPr>
                          <w:rFonts w:asciiTheme="majorHAnsi" w:hAnsiTheme="majorHAnsi" w:cstheme="majorHAnsi"/>
                          <w:color w:val="FFFFFF" w:themeColor="background1"/>
                          <w:sz w:val="56"/>
                        </w:rPr>
                      </w:pPr>
                      <w:r w:rsidRPr="002152A0">
                        <w:rPr>
                          <w:rFonts w:asciiTheme="majorHAnsi" w:hAnsiTheme="majorHAnsi" w:cstheme="majorHAnsi"/>
                          <w:color w:val="FFFFFF" w:themeColor="background1"/>
                          <w:sz w:val="56"/>
                        </w:rPr>
                        <w:t>5</w:t>
                      </w:r>
                      <w:r>
                        <w:rPr>
                          <w:rFonts w:asciiTheme="majorHAnsi" w:hAnsiTheme="majorHAnsi" w:cstheme="majorHAnsi"/>
                          <w:color w:val="FFFFFF" w:themeColor="background1"/>
                          <w:sz w:val="56"/>
                        </w:rPr>
                        <w:t>6</w:t>
                      </w:r>
                      <w:r w:rsidRPr="002152A0">
                        <w:rPr>
                          <w:rFonts w:asciiTheme="majorHAnsi" w:hAnsiTheme="majorHAnsi" w:cstheme="majorHAnsi"/>
                          <w:color w:val="FFFFFF" w:themeColor="background1"/>
                          <w:sz w:val="56"/>
                        </w:rPr>
                        <w:t>.</w:t>
                      </w:r>
                      <w:r>
                        <w:rPr>
                          <w:rFonts w:asciiTheme="majorHAnsi" w:hAnsiTheme="majorHAnsi" w:cstheme="majorHAnsi"/>
                          <w:color w:val="FFFFFF" w:themeColor="background1"/>
                          <w:sz w:val="56"/>
                        </w:rPr>
                        <w:t>11</w:t>
                      </w:r>
                      <w:r w:rsidRPr="002152A0">
                        <w:rPr>
                          <w:rFonts w:asciiTheme="majorHAnsi" w:hAnsiTheme="majorHAnsi" w:cstheme="majorHAnsi"/>
                          <w:color w:val="FFFFFF" w:themeColor="background1"/>
                          <w:sz w:val="56"/>
                        </w:rPr>
                        <w:t>%</w:t>
                      </w:r>
                    </w:p>
                  </w:txbxContent>
                </v:textbox>
              </v:shape>
            </w:pict>
          </mc:Fallback>
        </mc:AlternateContent>
      </w:r>
    </w:p>
    <w:p w:rsidR="00A22D8E" w:rsidRPr="00A634FF" w:rsidRDefault="00A22D8E" w:rsidP="00A22D8E">
      <w:pPr>
        <w:spacing w:line="276" w:lineRule="auto"/>
        <w:rPr>
          <w:rFonts w:asciiTheme="majorHAnsi" w:hAnsiTheme="majorHAnsi" w:cstheme="majorHAnsi"/>
          <w:color w:val="000000" w:themeColor="text1"/>
          <w:sz w:val="8"/>
          <w:lang w:val="en-GB"/>
        </w:rPr>
      </w:pPr>
    </w:p>
    <w:p w:rsidR="00A22D8E" w:rsidRPr="00A634FF" w:rsidRDefault="00A22D8E" w:rsidP="00A22D8E">
      <w:pPr>
        <w:pStyle w:val="Caption"/>
        <w:rPr>
          <w:rFonts w:asciiTheme="majorHAnsi" w:hAnsiTheme="majorHAnsi" w:cstheme="majorHAnsi"/>
          <w:sz w:val="20"/>
          <w:szCs w:val="20"/>
          <w:lang w:val="en-GB"/>
        </w:rPr>
      </w:pPr>
      <w:r w:rsidRPr="00A634FF">
        <w:rPr>
          <w:rFonts w:asciiTheme="majorHAnsi" w:hAnsiTheme="majorHAnsi" w:cstheme="majorHAnsi"/>
          <w:b/>
          <w:color w:val="000000" w:themeColor="text1"/>
          <w:sz w:val="20"/>
          <w:szCs w:val="20"/>
          <w:lang w:val="en-GB"/>
        </w:rPr>
        <w:t>Fig.6.</w:t>
      </w:r>
      <w:r w:rsidRPr="00A634FF">
        <w:rPr>
          <w:rFonts w:asciiTheme="majorHAnsi" w:hAnsiTheme="majorHAnsi" w:cstheme="majorHAnsi"/>
          <w:color w:val="000000" w:themeColor="text1"/>
          <w:sz w:val="20"/>
          <w:szCs w:val="20"/>
          <w:lang w:val="en-GB"/>
        </w:rPr>
        <w:t xml:space="preserve"> </w:t>
      </w:r>
      <w:r w:rsidR="00CF64E3" w:rsidRPr="00A634FF">
        <w:rPr>
          <w:rFonts w:asciiTheme="majorHAnsi" w:hAnsiTheme="majorHAnsi" w:cstheme="majorHAnsi"/>
          <w:sz w:val="20"/>
          <w:szCs w:val="20"/>
          <w:lang w:val="en-GB"/>
        </w:rPr>
        <w:t>Performance of municipalities in the field of measuring public services during 2020</w:t>
      </w:r>
    </w:p>
    <w:p w:rsidR="00A22D8E" w:rsidRPr="00A634FF" w:rsidRDefault="00CF64E3" w:rsidP="00A22D8E">
      <w:pPr>
        <w:spacing w:line="276" w:lineRule="auto"/>
        <w:rPr>
          <w:rFonts w:asciiTheme="majorHAnsi" w:hAnsiTheme="majorHAnsi" w:cstheme="majorHAnsi"/>
          <w:sz w:val="24"/>
          <w:lang w:val="en-GB"/>
        </w:rPr>
      </w:pPr>
      <w:r w:rsidRPr="00A634FF">
        <w:rPr>
          <w:rFonts w:asciiTheme="majorHAnsi" w:hAnsiTheme="majorHAnsi" w:cstheme="majorHAnsi"/>
          <w:b/>
          <w:i/>
          <w:sz w:val="24"/>
          <w:lang w:val="en-GB"/>
        </w:rPr>
        <w:t xml:space="preserve">Water supply </w:t>
      </w:r>
      <w:r w:rsidRPr="00A634FF">
        <w:rPr>
          <w:rFonts w:asciiTheme="majorHAnsi" w:hAnsiTheme="majorHAnsi" w:cstheme="majorHAnsi"/>
          <w:sz w:val="24"/>
          <w:lang w:val="en-GB"/>
        </w:rPr>
        <w:t>is one of the competencies of municipalities defined by the Law on Local Self-Government. Specific legislation has regulated the issue of drinking water management more extensively, leaving a significant part of this field to the responsibility of central enterprises. Despite this, municipalities have not been deprived of this competence, as among the strategically important obligations, they have to plan and implement annual investments in the expansion of infrastructure and water supply network</w:t>
      </w:r>
      <w:r w:rsidR="00A22D8E" w:rsidRPr="00A634FF">
        <w:rPr>
          <w:rFonts w:asciiTheme="majorHAnsi" w:hAnsiTheme="majorHAnsi" w:cstheme="majorHAnsi"/>
          <w:sz w:val="24"/>
          <w:lang w:val="en-GB"/>
        </w:rPr>
        <w:t>.</w:t>
      </w:r>
      <w:r w:rsidR="000140DC" w:rsidRPr="00A634FF">
        <w:rPr>
          <w:rStyle w:val="FootnoteReference"/>
          <w:rFonts w:asciiTheme="majorHAnsi" w:hAnsiTheme="majorHAnsi" w:cstheme="majorHAnsi"/>
          <w:sz w:val="24"/>
          <w:lang w:val="en-GB"/>
        </w:rPr>
        <w:footnoteReference w:id="7"/>
      </w:r>
      <w:r w:rsidR="00A22D8E" w:rsidRPr="00A634FF">
        <w:rPr>
          <w:rFonts w:asciiTheme="majorHAnsi" w:hAnsiTheme="majorHAnsi" w:cstheme="majorHAnsi"/>
          <w:sz w:val="24"/>
          <w:lang w:val="en-GB"/>
        </w:rPr>
        <w:t xml:space="preserve"> </w:t>
      </w:r>
      <w:r w:rsidRPr="00A634FF">
        <w:rPr>
          <w:rFonts w:asciiTheme="majorHAnsi" w:hAnsiTheme="majorHAnsi" w:cstheme="majorHAnsi"/>
          <w:sz w:val="24"/>
          <w:lang w:val="en-GB"/>
        </w:rPr>
        <w:t xml:space="preserve">Data on the </w:t>
      </w:r>
      <w:r w:rsidRPr="00A634FF">
        <w:rPr>
          <w:rFonts w:asciiTheme="majorHAnsi" w:hAnsiTheme="majorHAnsi" w:cstheme="majorHAnsi"/>
          <w:b/>
          <w:i/>
          <w:sz w:val="24"/>
          <w:lang w:val="en-GB"/>
        </w:rPr>
        <w:t>extension of the water supply network</w:t>
      </w:r>
      <w:r w:rsidRPr="00A634FF">
        <w:rPr>
          <w:rFonts w:asciiTheme="majorHAnsi" w:hAnsiTheme="majorHAnsi" w:cstheme="majorHAnsi"/>
          <w:sz w:val="24"/>
          <w:lang w:val="en-GB"/>
        </w:rPr>
        <w:t xml:space="preserve"> in municipalities show that out of 437642 households, businesses and public institutions, 410739 of them are connected to the water supply network. In terms of the volume of planned activities in the field of drinking water supply, municipalities have reported on 129 projects, of which 116 were completed during 2020. In total indicators measured in this field, the results are reflected with 80.07% of achievements</w:t>
      </w:r>
      <w:r w:rsidR="00A22D8E" w:rsidRPr="00A634FF">
        <w:rPr>
          <w:rFonts w:asciiTheme="majorHAnsi" w:hAnsiTheme="majorHAnsi" w:cstheme="majorHAnsi"/>
          <w:sz w:val="24"/>
          <w:lang w:val="en-GB"/>
        </w:rPr>
        <w:t>.</w:t>
      </w:r>
    </w:p>
    <w:p w:rsidR="00A22D8E" w:rsidRPr="00A634FF" w:rsidRDefault="004A7947" w:rsidP="00A22D8E">
      <w:pPr>
        <w:spacing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In terms of </w:t>
      </w:r>
      <w:r w:rsidRPr="00A634FF">
        <w:rPr>
          <w:rFonts w:asciiTheme="majorHAnsi" w:hAnsiTheme="majorHAnsi" w:cstheme="majorHAnsi"/>
          <w:b/>
          <w:i/>
          <w:sz w:val="24"/>
          <w:lang w:val="en-GB"/>
        </w:rPr>
        <w:t>waste management</w:t>
      </w:r>
      <w:r w:rsidRPr="00A634FF">
        <w:rPr>
          <w:rFonts w:asciiTheme="majorHAnsi" w:hAnsiTheme="majorHAnsi" w:cstheme="majorHAnsi"/>
          <w:sz w:val="24"/>
          <w:lang w:val="en-GB"/>
        </w:rPr>
        <w:t>, the average of achievements in 2020 is expressed at the level of 64.72%, which shows a decrease in performance in the value of 3.64% compared to 2019, when this was 68.36%</w:t>
      </w:r>
      <w:r w:rsidR="00A22D8E" w:rsidRPr="00A634FF">
        <w:rPr>
          <w:rStyle w:val="FootnoteReference"/>
          <w:rFonts w:asciiTheme="majorHAnsi" w:hAnsiTheme="majorHAnsi" w:cstheme="majorHAnsi"/>
          <w:sz w:val="24"/>
          <w:lang w:val="en-GB"/>
        </w:rPr>
        <w:footnoteReference w:id="8"/>
      </w:r>
      <w:r w:rsidR="00A22D8E" w:rsidRPr="00A634FF">
        <w:rPr>
          <w:rFonts w:asciiTheme="majorHAnsi" w:hAnsiTheme="majorHAnsi" w:cstheme="majorHAnsi"/>
          <w:sz w:val="24"/>
          <w:lang w:val="en-GB"/>
        </w:rPr>
        <w:t xml:space="preserve">. </w:t>
      </w:r>
      <w:r w:rsidRPr="00A634FF">
        <w:rPr>
          <w:rFonts w:asciiTheme="majorHAnsi" w:hAnsiTheme="majorHAnsi" w:cstheme="majorHAnsi"/>
          <w:sz w:val="24"/>
          <w:lang w:val="en-GB"/>
        </w:rPr>
        <w:t>The overall decline is due to the smaller number of activities carried out, compared to planning. More specifically, 35.32% of the activities planned to be carried out in the reporting year have been implemented. On the other hand, about 77.85% of households are included in the waste collection system. The amount of waste disposal was reported to be 368,200,073.3 kg, or 169 kg of waste disposed per capita per year. The waste disposal rate is considered to have reached 51.79%, referring to the criterion obtained in relation to EU standards which is estimated to be 300 kg per person per year</w:t>
      </w:r>
      <w:r w:rsidR="00A22D8E" w:rsidRPr="00A634FF">
        <w:rPr>
          <w:rFonts w:asciiTheme="majorHAnsi" w:hAnsiTheme="majorHAnsi" w:cstheme="majorHAnsi"/>
          <w:sz w:val="24"/>
          <w:lang w:val="en-GB"/>
        </w:rPr>
        <w:t>.</w:t>
      </w:r>
    </w:p>
    <w:p w:rsidR="00A22D8E" w:rsidRPr="00A634FF" w:rsidRDefault="00E05D57" w:rsidP="00A22D8E">
      <w:pPr>
        <w:spacing w:line="276" w:lineRule="auto"/>
        <w:rPr>
          <w:rFonts w:asciiTheme="majorHAnsi" w:hAnsiTheme="majorHAnsi" w:cstheme="majorHAnsi"/>
          <w:sz w:val="24"/>
          <w:lang w:val="en-GB"/>
        </w:rPr>
      </w:pPr>
      <w:r w:rsidRPr="00A634FF">
        <w:rPr>
          <w:rFonts w:asciiTheme="majorHAnsi" w:hAnsiTheme="majorHAnsi" w:cstheme="majorHAnsi"/>
          <w:noProof/>
          <w:sz w:val="24"/>
        </w:rPr>
        <mc:AlternateContent>
          <mc:Choice Requires="wps">
            <w:drawing>
              <wp:anchor distT="0" distB="0" distL="114300" distR="114300" simplePos="0" relativeHeight="251720704" behindDoc="0" locked="0" layoutInCell="1" allowOverlap="1" wp14:anchorId="461B50F9" wp14:editId="20FE4264">
                <wp:simplePos x="0" y="0"/>
                <wp:positionH relativeFrom="column">
                  <wp:posOffset>-1276350</wp:posOffset>
                </wp:positionH>
                <wp:positionV relativeFrom="paragraph">
                  <wp:posOffset>144780</wp:posOffset>
                </wp:positionV>
                <wp:extent cx="983615" cy="5600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83615"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1F4338" w:rsidRDefault="00B151CA" w:rsidP="00A22D8E">
                            <w:pPr>
                              <w:rPr>
                                <w:rFonts w:asciiTheme="minorHAnsi" w:hAnsiTheme="minorHAnsi" w:cstheme="minorHAnsi"/>
                                <w:b/>
                                <w:color w:val="FFFF00"/>
                                <w:sz w:val="32"/>
                                <w:szCs w:val="20"/>
                              </w:rPr>
                            </w:pPr>
                            <w:r>
                              <w:rPr>
                                <w:rFonts w:asciiTheme="minorHAnsi" w:hAnsiTheme="minorHAnsi" w:cstheme="minorHAnsi"/>
                                <w:color w:val="FFFF00"/>
                                <w:sz w:val="40"/>
                                <w:lang w:val="sq-AL"/>
                              </w:rPr>
                              <w:t>76.04%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B50F9" id="Text Box 10" o:spid="_x0000_s1079" type="#_x0000_t202" style="position:absolute;left:0;text-align:left;margin-left:-100.5pt;margin-top:11.4pt;width:77.45pt;height:44.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" filled="f" stroked="f" strokeweight=".5pt">
                <v:textbox>
                  <w:txbxContent>
                    <w:p w:rsidR="00B151CA" w:rsidRPr="001F4338" w:rsidRDefault="00B151CA" w:rsidP="00A22D8E">
                      <w:pPr>
                        <w:rPr>
                          <w:rFonts w:asciiTheme="minorHAnsi" w:hAnsiTheme="minorHAnsi" w:cstheme="minorHAnsi"/>
                          <w:b/>
                          <w:color w:val="FFFF00"/>
                          <w:sz w:val="32"/>
                          <w:szCs w:val="20"/>
                        </w:rPr>
                      </w:pPr>
                      <w:r>
                        <w:rPr>
                          <w:rFonts w:asciiTheme="minorHAnsi" w:hAnsiTheme="minorHAnsi" w:cstheme="minorHAnsi"/>
                          <w:color w:val="FFFF00"/>
                          <w:sz w:val="40"/>
                          <w:lang w:val="sq-AL"/>
                        </w:rPr>
                        <w:t>76.04%</w:t>
                      </w:r>
                    </w:p>
                  </w:txbxContent>
                </v:textbox>
              </v:shape>
            </w:pict>
          </mc:Fallback>
        </mc:AlternateContent>
      </w:r>
      <w:r w:rsidRPr="00A634FF">
        <w:rPr>
          <w:rFonts w:asciiTheme="majorHAnsi" w:hAnsiTheme="majorHAnsi" w:cstheme="majorHAnsi"/>
          <w:noProof/>
          <w:sz w:val="24"/>
        </w:rPr>
        <mc:AlternateContent>
          <mc:Choice Requires="wps">
            <w:drawing>
              <wp:anchor distT="0" distB="0" distL="114300" distR="114300" simplePos="0" relativeHeight="251719680" behindDoc="0" locked="0" layoutInCell="1" allowOverlap="1" wp14:anchorId="5545B950" wp14:editId="6EE31ABC">
                <wp:simplePos x="0" y="0"/>
                <wp:positionH relativeFrom="column">
                  <wp:posOffset>-2416175</wp:posOffset>
                </wp:positionH>
                <wp:positionV relativeFrom="paragraph">
                  <wp:posOffset>148590</wp:posOffset>
                </wp:positionV>
                <wp:extent cx="1323975" cy="4953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3239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1F4338" w:rsidRDefault="00B151CA" w:rsidP="00A22D8E">
                            <w:pPr>
                              <w:rPr>
                                <w:rFonts w:asciiTheme="majorHAnsi" w:hAnsiTheme="majorHAnsi" w:cstheme="majorHAnsi"/>
                                <w:b/>
                                <w:color w:val="FFFFFF" w:themeColor="background1"/>
                                <w:sz w:val="20"/>
                                <w:szCs w:val="20"/>
                              </w:rPr>
                            </w:pPr>
                            <w:r w:rsidRPr="00E05D57">
                              <w:rPr>
                                <w:rFonts w:asciiTheme="majorHAnsi" w:hAnsiTheme="majorHAnsi" w:cstheme="majorHAnsi"/>
                                <w:b/>
                                <w:color w:val="FFFFFF" w:themeColor="background1"/>
                                <w:sz w:val="20"/>
                                <w:szCs w:val="20"/>
                              </w:rPr>
                              <w:t>Roads paved in 36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5B950" id="Text Box 9" o:spid="_x0000_s1080" type="#_x0000_t202" style="position:absolute;left:0;text-align:left;margin-left:-190.25pt;margin-top:11.7pt;width:104.25pt;height: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" filled="f" stroked="f" strokeweight=".5pt">
                <v:textbox>
                  <w:txbxContent>
                    <w:p w:rsidR="00B151CA" w:rsidRPr="001F4338" w:rsidRDefault="00B151CA" w:rsidP="00A22D8E">
                      <w:pPr>
                        <w:rPr>
                          <w:rFonts w:asciiTheme="majorHAnsi" w:hAnsiTheme="majorHAnsi" w:cstheme="majorHAnsi"/>
                          <w:b/>
                          <w:color w:val="FFFFFF" w:themeColor="background1"/>
                          <w:sz w:val="20"/>
                          <w:szCs w:val="20"/>
                        </w:rPr>
                      </w:pPr>
                      <w:r w:rsidRPr="00E05D57">
                        <w:rPr>
                          <w:rFonts w:asciiTheme="majorHAnsi" w:hAnsiTheme="majorHAnsi" w:cstheme="majorHAnsi"/>
                          <w:b/>
                          <w:color w:val="FFFFFF" w:themeColor="background1"/>
                          <w:sz w:val="20"/>
                          <w:szCs w:val="20"/>
                        </w:rPr>
                        <w:t>Roads paved in 36 municipalities</w:t>
                      </w:r>
                    </w:p>
                  </w:txbxContent>
                </v:textbox>
              </v:shape>
            </w:pict>
          </mc:Fallback>
        </mc:AlternateContent>
      </w:r>
      <w:r w:rsidR="00F31A5A" w:rsidRPr="00A634FF">
        <w:rPr>
          <w:rFonts w:asciiTheme="majorHAnsi" w:hAnsiTheme="majorHAnsi" w:cstheme="majorHAnsi"/>
          <w:noProof/>
          <w:sz w:val="24"/>
        </w:rPr>
        <mc:AlternateContent>
          <mc:Choice Requires="wps">
            <w:drawing>
              <wp:anchor distT="0" distB="0" distL="114300" distR="114300" simplePos="0" relativeHeight="251718656" behindDoc="0" locked="0" layoutInCell="1" allowOverlap="1" wp14:anchorId="198594FC" wp14:editId="34B15699">
                <wp:simplePos x="0" y="0"/>
                <wp:positionH relativeFrom="column">
                  <wp:posOffset>-2413000</wp:posOffset>
                </wp:positionH>
                <wp:positionV relativeFrom="paragraph">
                  <wp:posOffset>145415</wp:posOffset>
                </wp:positionV>
                <wp:extent cx="2060575" cy="513080"/>
                <wp:effectExtent l="57150" t="38100" r="73025" b="115570"/>
                <wp:wrapNone/>
                <wp:docPr id="8" name="Text Box 8"/>
                <wp:cNvGraphicFramePr/>
                <a:graphic xmlns:a="http://schemas.openxmlformats.org/drawingml/2006/main">
                  <a:graphicData uri="http://schemas.microsoft.com/office/word/2010/wordprocessingShape">
                    <wps:wsp>
                      <wps:cNvSpPr txBox="1"/>
                      <wps:spPr>
                        <a:xfrm>
                          <a:off x="0" y="0"/>
                          <a:ext cx="2060575" cy="513080"/>
                        </a:xfrm>
                        <a:prstGeom prst="rect">
                          <a:avLst/>
                        </a:prstGeom>
                        <a:solidFill>
                          <a:schemeClr val="bg2">
                            <a:lumMod val="5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B151CA" w:rsidRPr="001F4338" w:rsidRDefault="00B151CA" w:rsidP="00A22D8E">
                            <w:pPr>
                              <w:rPr>
                                <w14:shadow w14:blurRad="50800" w14:dist="50800" w14:dir="5400000" w14:sx="0" w14:sy="0" w14:kx="0" w14:ky="0" w14:algn="ctr">
                                  <w14:srgbClr w14:val="000000">
                                    <w14:alpha w14:val="49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8594FC" id="Text Box 8" o:spid="_x0000_s1081" type="#_x0000_t202" style="position:absolute;left:0;text-align:left;margin-left:-190pt;margin-top:11.45pt;width:162.25pt;height:40.4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" fillcolor="#747070 [1614]" stroked="f" strokeweight=".5pt">
                <v:shadow on="t" color="black" opacity="20971f" offset="0,2.2pt"/>
                <v:textbox>
                  <w:txbxContent>
                    <w:p w:rsidR="00B151CA" w:rsidRPr="001F4338" w:rsidRDefault="00B151CA" w:rsidP="00A22D8E">
                      <w:pPr>
                        <w:rPr>
                          <w14:shadow w14:blurRad="50800" w14:dist="50800" w14:dir="5400000" w14:sx="0" w14:sy="0" w14:kx="0" w14:ky="0" w14:algn="ctr">
                            <w14:srgbClr w14:val="000000">
                              <w14:alpha w14:val="49000"/>
                            </w14:srgbClr>
                          </w14:shadow>
                        </w:rPr>
                      </w:pPr>
                    </w:p>
                  </w:txbxContent>
                </v:textbox>
              </v:shape>
            </w:pict>
          </mc:Fallback>
        </mc:AlternateContent>
      </w:r>
      <w:r w:rsidR="00F31A5A" w:rsidRPr="00A634FF">
        <w:rPr>
          <w:rFonts w:asciiTheme="majorHAnsi" w:hAnsiTheme="majorHAnsi" w:cstheme="majorHAnsi"/>
          <w:noProof/>
          <w:sz w:val="24"/>
        </w:rPr>
        <mc:AlternateContent>
          <mc:Choice Requires="wps">
            <w:drawing>
              <wp:anchor distT="0" distB="0" distL="114300" distR="114300" simplePos="0" relativeHeight="251723776" behindDoc="0" locked="0" layoutInCell="1" allowOverlap="1" wp14:anchorId="1253F743" wp14:editId="3A418A59">
                <wp:simplePos x="0" y="0"/>
                <wp:positionH relativeFrom="column">
                  <wp:posOffset>-1253490</wp:posOffset>
                </wp:positionH>
                <wp:positionV relativeFrom="paragraph">
                  <wp:posOffset>803910</wp:posOffset>
                </wp:positionV>
                <wp:extent cx="1004570" cy="56007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04570"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1F4338" w:rsidRDefault="00B151CA" w:rsidP="00A22D8E">
                            <w:pPr>
                              <w:rPr>
                                <w:rFonts w:asciiTheme="minorHAnsi" w:hAnsiTheme="minorHAnsi" w:cstheme="minorHAnsi"/>
                                <w:b/>
                                <w:color w:val="FFFF00"/>
                                <w:sz w:val="32"/>
                                <w:szCs w:val="20"/>
                              </w:rPr>
                            </w:pPr>
                            <w:r>
                              <w:rPr>
                                <w:rFonts w:asciiTheme="minorHAnsi" w:hAnsiTheme="minorHAnsi" w:cstheme="minorHAnsi"/>
                                <w:color w:val="FFFF00"/>
                                <w:sz w:val="40"/>
                              </w:rPr>
                              <w:t>58.76%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3F743" id="Text Box 15" o:spid="_x0000_s1082" type="#_x0000_t202" style="position:absolute;left:0;text-align:left;margin-left:-98.7pt;margin-top:63.3pt;width:79.1pt;height:4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" filled="f" stroked="f" strokeweight=".5pt">
                <v:textbox>
                  <w:txbxContent>
                    <w:p w:rsidR="00B151CA" w:rsidRPr="001F4338" w:rsidRDefault="00B151CA" w:rsidP="00A22D8E">
                      <w:pPr>
                        <w:rPr>
                          <w:rFonts w:asciiTheme="minorHAnsi" w:hAnsiTheme="minorHAnsi" w:cstheme="minorHAnsi"/>
                          <w:b/>
                          <w:color w:val="FFFF00"/>
                          <w:sz w:val="32"/>
                          <w:szCs w:val="20"/>
                        </w:rPr>
                      </w:pPr>
                      <w:r>
                        <w:rPr>
                          <w:rFonts w:asciiTheme="minorHAnsi" w:hAnsiTheme="minorHAnsi" w:cstheme="minorHAnsi"/>
                          <w:color w:val="FFFF00"/>
                          <w:sz w:val="40"/>
                        </w:rPr>
                        <w:t>58.76%</w:t>
                      </w:r>
                    </w:p>
                  </w:txbxContent>
                </v:textbox>
              </v:shape>
            </w:pict>
          </mc:Fallback>
        </mc:AlternateContent>
      </w:r>
      <w:r w:rsidR="00F31A5A" w:rsidRPr="00A634FF">
        <w:rPr>
          <w:rFonts w:asciiTheme="majorHAnsi" w:hAnsiTheme="majorHAnsi" w:cstheme="majorHAnsi"/>
          <w:noProof/>
          <w:sz w:val="24"/>
        </w:rPr>
        <mc:AlternateContent>
          <mc:Choice Requires="wps">
            <w:drawing>
              <wp:anchor distT="0" distB="0" distL="114300" distR="114300" simplePos="0" relativeHeight="251722752" behindDoc="0" locked="0" layoutInCell="1" allowOverlap="1" wp14:anchorId="7F655D55" wp14:editId="6EBA8062">
                <wp:simplePos x="0" y="0"/>
                <wp:positionH relativeFrom="column">
                  <wp:posOffset>-2416175</wp:posOffset>
                </wp:positionH>
                <wp:positionV relativeFrom="paragraph">
                  <wp:posOffset>815340</wp:posOffset>
                </wp:positionV>
                <wp:extent cx="1238250" cy="451485"/>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1238250" cy="451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E05D57" w:rsidRDefault="00B151CA" w:rsidP="00A22D8E">
                            <w:pPr>
                              <w:jc w:val="left"/>
                              <w:rPr>
                                <w:rFonts w:asciiTheme="majorHAnsi" w:hAnsiTheme="majorHAnsi" w:cstheme="majorHAnsi"/>
                                <w:b/>
                                <w:color w:val="FFFFFF" w:themeColor="background1"/>
                                <w:sz w:val="18"/>
                                <w:szCs w:val="18"/>
                              </w:rPr>
                            </w:pPr>
                            <w:r w:rsidRPr="00E05D57">
                              <w:rPr>
                                <w:rFonts w:asciiTheme="majorHAnsi" w:hAnsiTheme="majorHAnsi" w:cstheme="majorHAnsi"/>
                                <w:b/>
                                <w:color w:val="FFFFFF" w:themeColor="background1"/>
                                <w:sz w:val="18"/>
                                <w:szCs w:val="18"/>
                              </w:rPr>
                              <w:t>Roads maintained during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55D55" id="Text Box 14" o:spid="_x0000_s1083" type="#_x0000_t202" style="position:absolute;left:0;text-align:left;margin-left:-190.25pt;margin-top:64.2pt;width:97.5pt;height:35.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" filled="f" stroked="f" strokeweight=".5pt">
                <v:textbox>
                  <w:txbxContent>
                    <w:p w:rsidR="00B151CA" w:rsidRPr="00E05D57" w:rsidRDefault="00B151CA" w:rsidP="00A22D8E">
                      <w:pPr>
                        <w:jc w:val="left"/>
                        <w:rPr>
                          <w:rFonts w:asciiTheme="majorHAnsi" w:hAnsiTheme="majorHAnsi" w:cstheme="majorHAnsi"/>
                          <w:b/>
                          <w:color w:val="FFFFFF" w:themeColor="background1"/>
                          <w:sz w:val="18"/>
                          <w:szCs w:val="18"/>
                        </w:rPr>
                      </w:pPr>
                      <w:r w:rsidRPr="00E05D57">
                        <w:rPr>
                          <w:rFonts w:asciiTheme="majorHAnsi" w:hAnsiTheme="majorHAnsi" w:cstheme="majorHAnsi"/>
                          <w:b/>
                          <w:color w:val="FFFFFF" w:themeColor="background1"/>
                          <w:sz w:val="18"/>
                          <w:szCs w:val="18"/>
                        </w:rPr>
                        <w:t>Roads maintained during summer</w:t>
                      </w:r>
                    </w:p>
                  </w:txbxContent>
                </v:textbox>
              </v:shape>
            </w:pict>
          </mc:Fallback>
        </mc:AlternateContent>
      </w:r>
      <w:r w:rsidR="00F31A5A" w:rsidRPr="00A634FF">
        <w:rPr>
          <w:rFonts w:asciiTheme="majorHAnsi" w:hAnsiTheme="majorHAnsi" w:cstheme="majorHAnsi"/>
          <w:noProof/>
          <w:sz w:val="24"/>
        </w:rPr>
        <mc:AlternateContent>
          <mc:Choice Requires="wps">
            <w:drawing>
              <wp:anchor distT="0" distB="0" distL="114300" distR="114300" simplePos="0" relativeHeight="251721728" behindDoc="0" locked="0" layoutInCell="1" allowOverlap="1" wp14:anchorId="03DC2F35" wp14:editId="310BC49E">
                <wp:simplePos x="0" y="0"/>
                <wp:positionH relativeFrom="column">
                  <wp:posOffset>-2415540</wp:posOffset>
                </wp:positionH>
                <wp:positionV relativeFrom="paragraph">
                  <wp:posOffset>801370</wp:posOffset>
                </wp:positionV>
                <wp:extent cx="2060575" cy="513080"/>
                <wp:effectExtent l="57150" t="38100" r="73025" b="115570"/>
                <wp:wrapNone/>
                <wp:docPr id="12" name="Text Box 12"/>
                <wp:cNvGraphicFramePr/>
                <a:graphic xmlns:a="http://schemas.openxmlformats.org/drawingml/2006/main">
                  <a:graphicData uri="http://schemas.microsoft.com/office/word/2010/wordprocessingShape">
                    <wps:wsp>
                      <wps:cNvSpPr txBox="1"/>
                      <wps:spPr>
                        <a:xfrm>
                          <a:off x="0" y="0"/>
                          <a:ext cx="2060575" cy="513080"/>
                        </a:xfrm>
                        <a:prstGeom prst="rect">
                          <a:avLst/>
                        </a:prstGeom>
                        <a:solidFill>
                          <a:schemeClr val="bg2">
                            <a:lumMod val="5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B151CA" w:rsidRPr="001F4338" w:rsidRDefault="00B151CA" w:rsidP="00A22D8E">
                            <w:pPr>
                              <w:rPr>
                                <w14:shadow w14:blurRad="50800" w14:dist="50800" w14:dir="5400000" w14:sx="0" w14:sy="0" w14:kx="0" w14:ky="0" w14:algn="ctr">
                                  <w14:srgbClr w14:val="000000">
                                    <w14:alpha w14:val="49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C2F35" id="Text Box 12" o:spid="_x0000_s1084" type="#_x0000_t202" style="position:absolute;left:0;text-align:left;margin-left:-190.2pt;margin-top:63.1pt;width:162.25pt;height:40.4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" fillcolor="#747070 [1614]" stroked="f" strokeweight=".5pt">
                <v:shadow on="t" color="black" opacity="20971f" offset="0,2.2pt"/>
                <v:textbox>
                  <w:txbxContent>
                    <w:p w:rsidR="00B151CA" w:rsidRPr="001F4338" w:rsidRDefault="00B151CA" w:rsidP="00A22D8E">
                      <w:pPr>
                        <w:rPr>
                          <w14:shadow w14:blurRad="50800" w14:dist="50800" w14:dir="5400000" w14:sx="0" w14:sy="0" w14:kx="0" w14:ky="0" w14:algn="ctr">
                            <w14:srgbClr w14:val="000000">
                              <w14:alpha w14:val="49000"/>
                            </w14:srgbClr>
                          </w14:shadow>
                        </w:rPr>
                      </w:pPr>
                    </w:p>
                  </w:txbxContent>
                </v:textbox>
              </v:shape>
            </w:pict>
          </mc:Fallback>
        </mc:AlternateContent>
      </w:r>
      <w:r w:rsidR="00F31A5A" w:rsidRPr="00A634FF">
        <w:rPr>
          <w:rFonts w:asciiTheme="majorHAnsi" w:hAnsiTheme="majorHAnsi" w:cstheme="majorHAnsi"/>
          <w:noProof/>
          <w:sz w:val="24"/>
        </w:rPr>
        <mc:AlternateContent>
          <mc:Choice Requires="wps">
            <w:drawing>
              <wp:anchor distT="0" distB="0" distL="114300" distR="114300" simplePos="0" relativeHeight="251726848" behindDoc="0" locked="0" layoutInCell="1" allowOverlap="1" wp14:anchorId="2B82BC5D" wp14:editId="518102E4">
                <wp:simplePos x="0" y="0"/>
                <wp:positionH relativeFrom="column">
                  <wp:posOffset>-1249680</wp:posOffset>
                </wp:positionH>
                <wp:positionV relativeFrom="paragraph">
                  <wp:posOffset>1421765</wp:posOffset>
                </wp:positionV>
                <wp:extent cx="956310" cy="56007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56310"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1F4338" w:rsidRDefault="00B151CA" w:rsidP="00A22D8E">
                            <w:pPr>
                              <w:rPr>
                                <w:rFonts w:asciiTheme="minorHAnsi" w:hAnsiTheme="minorHAnsi" w:cstheme="minorHAnsi"/>
                                <w:b/>
                                <w:color w:val="FFFF00"/>
                                <w:sz w:val="32"/>
                                <w:szCs w:val="20"/>
                              </w:rPr>
                            </w:pPr>
                            <w:r>
                              <w:rPr>
                                <w:rFonts w:asciiTheme="minorHAnsi" w:hAnsiTheme="minorHAnsi" w:cstheme="minorHAnsi"/>
                                <w:color w:val="FFFF00"/>
                                <w:sz w:val="40"/>
                              </w:rPr>
                              <w:t>61.8%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2BC5D" id="Text Box 31" o:spid="_x0000_s1085" type="#_x0000_t202" style="position:absolute;left:0;text-align:left;margin-left:-98.4pt;margin-top:111.95pt;width:75.3pt;height:44.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" filled="f" stroked="f" strokeweight=".5pt">
                <v:textbox>
                  <w:txbxContent>
                    <w:p w:rsidR="00B151CA" w:rsidRPr="001F4338" w:rsidRDefault="00B151CA" w:rsidP="00A22D8E">
                      <w:pPr>
                        <w:rPr>
                          <w:rFonts w:asciiTheme="minorHAnsi" w:hAnsiTheme="minorHAnsi" w:cstheme="minorHAnsi"/>
                          <w:b/>
                          <w:color w:val="FFFF00"/>
                          <w:sz w:val="32"/>
                          <w:szCs w:val="20"/>
                        </w:rPr>
                      </w:pPr>
                      <w:r>
                        <w:rPr>
                          <w:rFonts w:asciiTheme="minorHAnsi" w:hAnsiTheme="minorHAnsi" w:cstheme="minorHAnsi"/>
                          <w:color w:val="FFFF00"/>
                          <w:sz w:val="40"/>
                        </w:rPr>
                        <w:t>61.8%</w:t>
                      </w:r>
                    </w:p>
                  </w:txbxContent>
                </v:textbox>
              </v:shape>
            </w:pict>
          </mc:Fallback>
        </mc:AlternateContent>
      </w:r>
      <w:r w:rsidR="00F31A5A" w:rsidRPr="00A634FF">
        <w:rPr>
          <w:rFonts w:asciiTheme="majorHAnsi" w:hAnsiTheme="majorHAnsi" w:cstheme="majorHAnsi"/>
          <w:noProof/>
          <w:sz w:val="24"/>
        </w:rPr>
        <mc:AlternateContent>
          <mc:Choice Requires="wps">
            <w:drawing>
              <wp:anchor distT="0" distB="0" distL="114300" distR="114300" simplePos="0" relativeHeight="251725824" behindDoc="0" locked="0" layoutInCell="1" allowOverlap="1" wp14:anchorId="5D58CD20" wp14:editId="32C23ED6">
                <wp:simplePos x="0" y="0"/>
                <wp:positionH relativeFrom="column">
                  <wp:posOffset>-2418715</wp:posOffset>
                </wp:positionH>
                <wp:positionV relativeFrom="paragraph">
                  <wp:posOffset>1418590</wp:posOffset>
                </wp:positionV>
                <wp:extent cx="1677035" cy="6750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77035" cy="675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1F4338" w:rsidRDefault="00B151CA" w:rsidP="00A22D8E">
                            <w:pPr>
                              <w:jc w:val="left"/>
                              <w:rPr>
                                <w:rFonts w:asciiTheme="majorHAnsi" w:hAnsiTheme="majorHAnsi" w:cstheme="majorHAnsi"/>
                                <w:b/>
                                <w:color w:val="FFFFFF" w:themeColor="background1"/>
                                <w:sz w:val="20"/>
                                <w:szCs w:val="20"/>
                              </w:rPr>
                            </w:pPr>
                            <w:r w:rsidRPr="00E05D57">
                              <w:rPr>
                                <w:rFonts w:asciiTheme="majorHAnsi" w:hAnsiTheme="majorHAnsi" w:cstheme="majorHAnsi"/>
                                <w:b/>
                                <w:color w:val="FFFFFF" w:themeColor="background1"/>
                                <w:sz w:val="20"/>
                                <w:szCs w:val="20"/>
                              </w:rPr>
                              <w:t xml:space="preserve">Winter </w:t>
                            </w:r>
                            <w:r>
                              <w:rPr>
                                <w:rFonts w:asciiTheme="majorHAnsi" w:hAnsiTheme="majorHAnsi" w:cstheme="majorHAnsi"/>
                                <w:b/>
                                <w:color w:val="FFFFFF" w:themeColor="background1"/>
                                <w:sz w:val="20"/>
                                <w:szCs w:val="20"/>
                              </w:rPr>
                              <w:br/>
                            </w:r>
                            <w:r w:rsidRPr="00E05D57">
                              <w:rPr>
                                <w:rFonts w:asciiTheme="majorHAnsi" w:hAnsiTheme="majorHAnsi" w:cstheme="majorHAnsi"/>
                                <w:b/>
                                <w:color w:val="FFFFFF" w:themeColor="background1"/>
                                <w:sz w:val="20"/>
                                <w:szCs w:val="20"/>
                              </w:rPr>
                              <w:t>maintenance</w:t>
                            </w:r>
                            <w:r>
                              <w:rPr>
                                <w:rFonts w:asciiTheme="majorHAnsi" w:hAnsiTheme="majorHAnsi" w:cstheme="majorHAnsi"/>
                                <w:b/>
                                <w:color w:val="FFFFFF" w:themeColor="background1"/>
                                <w:sz w:val="20"/>
                                <w:szCs w:val="20"/>
                              </w:rPr>
                              <w:t xml:space="preserve"> </w:t>
                            </w:r>
                            <w:r>
                              <w:rPr>
                                <w:rFonts w:asciiTheme="majorHAnsi" w:hAnsiTheme="majorHAnsi" w:cstheme="majorHAnsi"/>
                                <w:b/>
                                <w:color w:val="FFFFFF" w:themeColor="background1"/>
                                <w:sz w:val="20"/>
                                <w:szCs w:val="20"/>
                              </w:rPr>
                              <w:b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8CD20" id="Text Box 30" o:spid="_x0000_s1086" type="#_x0000_t202" style="position:absolute;left:0;text-align:left;margin-left:-190.45pt;margin-top:111.7pt;width:132.05pt;height:53.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" filled="f" stroked="f" strokeweight=".5pt">
                <v:textbox>
                  <w:txbxContent>
                    <w:p w:rsidR="00B151CA" w:rsidRPr="001F4338" w:rsidRDefault="00B151CA" w:rsidP="00A22D8E">
                      <w:pPr>
                        <w:jc w:val="left"/>
                        <w:rPr>
                          <w:rFonts w:asciiTheme="majorHAnsi" w:hAnsiTheme="majorHAnsi" w:cstheme="majorHAnsi"/>
                          <w:b/>
                          <w:color w:val="FFFFFF" w:themeColor="background1"/>
                          <w:sz w:val="20"/>
                          <w:szCs w:val="20"/>
                        </w:rPr>
                      </w:pPr>
                      <w:r w:rsidRPr="00E05D57">
                        <w:rPr>
                          <w:rFonts w:asciiTheme="majorHAnsi" w:hAnsiTheme="majorHAnsi" w:cstheme="majorHAnsi"/>
                          <w:b/>
                          <w:color w:val="FFFFFF" w:themeColor="background1"/>
                          <w:sz w:val="20"/>
                          <w:szCs w:val="20"/>
                        </w:rPr>
                        <w:t xml:space="preserve">Winter </w:t>
                      </w:r>
                      <w:r>
                        <w:rPr>
                          <w:rFonts w:asciiTheme="majorHAnsi" w:hAnsiTheme="majorHAnsi" w:cstheme="majorHAnsi"/>
                          <w:b/>
                          <w:color w:val="FFFFFF" w:themeColor="background1"/>
                          <w:sz w:val="20"/>
                          <w:szCs w:val="20"/>
                        </w:rPr>
                        <w:br/>
                      </w:r>
                      <w:r w:rsidRPr="00E05D57">
                        <w:rPr>
                          <w:rFonts w:asciiTheme="majorHAnsi" w:hAnsiTheme="majorHAnsi" w:cstheme="majorHAnsi"/>
                          <w:b/>
                          <w:color w:val="FFFFFF" w:themeColor="background1"/>
                          <w:sz w:val="20"/>
                          <w:szCs w:val="20"/>
                        </w:rPr>
                        <w:t>maintenance</w:t>
                      </w:r>
                      <w:r>
                        <w:rPr>
                          <w:rFonts w:asciiTheme="majorHAnsi" w:hAnsiTheme="majorHAnsi" w:cstheme="majorHAnsi"/>
                          <w:b/>
                          <w:color w:val="FFFFFF" w:themeColor="background1"/>
                          <w:sz w:val="20"/>
                          <w:szCs w:val="20"/>
                        </w:rPr>
                        <w:t xml:space="preserve"> </w:t>
                      </w:r>
                      <w:r>
                        <w:rPr>
                          <w:rFonts w:asciiTheme="majorHAnsi" w:hAnsiTheme="majorHAnsi" w:cstheme="majorHAnsi"/>
                          <w:b/>
                          <w:color w:val="FFFFFF" w:themeColor="background1"/>
                          <w:sz w:val="20"/>
                          <w:szCs w:val="20"/>
                        </w:rPr>
                        <w:br/>
                        <w:t xml:space="preserve"> </w:t>
                      </w:r>
                    </w:p>
                  </w:txbxContent>
                </v:textbox>
              </v:shape>
            </w:pict>
          </mc:Fallback>
        </mc:AlternateContent>
      </w:r>
      <w:r w:rsidR="00F31A5A" w:rsidRPr="00A634FF">
        <w:rPr>
          <w:rFonts w:asciiTheme="majorHAnsi" w:hAnsiTheme="majorHAnsi" w:cstheme="majorHAnsi"/>
          <w:noProof/>
          <w:sz w:val="24"/>
        </w:rPr>
        <mc:AlternateContent>
          <mc:Choice Requires="wps">
            <w:drawing>
              <wp:anchor distT="0" distB="0" distL="114300" distR="114300" simplePos="0" relativeHeight="251724800" behindDoc="0" locked="0" layoutInCell="1" allowOverlap="1" wp14:anchorId="60F15508" wp14:editId="25580413">
                <wp:simplePos x="0" y="0"/>
                <wp:positionH relativeFrom="column">
                  <wp:posOffset>-2414270</wp:posOffset>
                </wp:positionH>
                <wp:positionV relativeFrom="paragraph">
                  <wp:posOffset>1426845</wp:posOffset>
                </wp:positionV>
                <wp:extent cx="2060575" cy="513080"/>
                <wp:effectExtent l="57150" t="38100" r="73025" b="115570"/>
                <wp:wrapNone/>
                <wp:docPr id="20" name="Text Box 20"/>
                <wp:cNvGraphicFramePr/>
                <a:graphic xmlns:a="http://schemas.openxmlformats.org/drawingml/2006/main">
                  <a:graphicData uri="http://schemas.microsoft.com/office/word/2010/wordprocessingShape">
                    <wps:wsp>
                      <wps:cNvSpPr txBox="1"/>
                      <wps:spPr>
                        <a:xfrm>
                          <a:off x="0" y="0"/>
                          <a:ext cx="2060575" cy="513080"/>
                        </a:xfrm>
                        <a:prstGeom prst="rect">
                          <a:avLst/>
                        </a:prstGeom>
                        <a:solidFill>
                          <a:schemeClr val="bg2">
                            <a:lumMod val="5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B151CA" w:rsidRPr="001F4338" w:rsidRDefault="00B151CA" w:rsidP="00A22D8E">
                            <w:pPr>
                              <w:rPr>
                                <w14:shadow w14:blurRad="50800" w14:dist="50800" w14:dir="5400000" w14:sx="0" w14:sy="0" w14:kx="0" w14:ky="0" w14:algn="ctr">
                                  <w14:srgbClr w14:val="000000">
                                    <w14:alpha w14:val="49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F15508" id="Text Box 20" o:spid="_x0000_s1087" type="#_x0000_t202" style="position:absolute;left:0;text-align:left;margin-left:-190.1pt;margin-top:112.35pt;width:162.25pt;height:40.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" fillcolor="#747070 [1614]" stroked="f" strokeweight=".5pt">
                <v:shadow on="t" color="black" opacity="20971f" offset="0,2.2pt"/>
                <v:textbox>
                  <w:txbxContent>
                    <w:p w:rsidR="00B151CA" w:rsidRPr="001F4338" w:rsidRDefault="00B151CA" w:rsidP="00A22D8E">
                      <w:pPr>
                        <w:rPr>
                          <w14:shadow w14:blurRad="50800" w14:dist="50800" w14:dir="5400000" w14:sx="0" w14:sy="0" w14:kx="0" w14:ky="0" w14:algn="ctr">
                            <w14:srgbClr w14:val="000000">
                              <w14:alpha w14:val="49000"/>
                            </w14:srgbClr>
                          </w14:shadow>
                        </w:rPr>
                      </w:pPr>
                    </w:p>
                  </w:txbxContent>
                </v:textbox>
              </v:shape>
            </w:pict>
          </mc:Fallback>
        </mc:AlternateContent>
      </w:r>
      <w:r w:rsidR="00F31A5A" w:rsidRPr="00A634FF">
        <w:rPr>
          <w:rFonts w:asciiTheme="majorHAnsi" w:hAnsiTheme="majorHAnsi" w:cstheme="majorHAnsi"/>
          <w:noProof/>
          <w:sz w:val="24"/>
        </w:rPr>
        <mc:AlternateContent>
          <mc:Choice Requires="wps">
            <w:drawing>
              <wp:anchor distT="0" distB="0" distL="114300" distR="114300" simplePos="0" relativeHeight="251732992" behindDoc="0" locked="0" layoutInCell="1" allowOverlap="1" wp14:anchorId="3CA12385" wp14:editId="0CDC7E42">
                <wp:simplePos x="0" y="0"/>
                <wp:positionH relativeFrom="column">
                  <wp:posOffset>-1134745</wp:posOffset>
                </wp:positionH>
                <wp:positionV relativeFrom="paragraph">
                  <wp:posOffset>2712085</wp:posOffset>
                </wp:positionV>
                <wp:extent cx="956310" cy="56007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56310"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1F4338" w:rsidRDefault="00B151CA" w:rsidP="00A22D8E">
                            <w:pPr>
                              <w:rPr>
                                <w:rFonts w:asciiTheme="minorHAnsi" w:hAnsiTheme="minorHAnsi" w:cstheme="minorHAnsi"/>
                                <w:b/>
                                <w:color w:val="FFFF00"/>
                                <w:sz w:val="32"/>
                                <w:szCs w:val="20"/>
                              </w:rPr>
                            </w:pPr>
                            <w:r>
                              <w:rPr>
                                <w:rFonts w:asciiTheme="minorHAnsi" w:hAnsiTheme="minorHAnsi" w:cstheme="minorHAnsi"/>
                                <w:color w:val="FFFF00"/>
                                <w:sz w:val="40"/>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12385" id="Text Box 39" o:spid="_x0000_s1088" type="#_x0000_t202" style="position:absolute;left:0;text-align:left;margin-left:-89.35pt;margin-top:213.55pt;width:75.3pt;height:44.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" filled="f" stroked="f" strokeweight=".5pt">
                <v:textbox>
                  <w:txbxContent>
                    <w:p w:rsidR="00B151CA" w:rsidRPr="001F4338" w:rsidRDefault="00B151CA" w:rsidP="00A22D8E">
                      <w:pPr>
                        <w:rPr>
                          <w:rFonts w:asciiTheme="minorHAnsi" w:hAnsiTheme="minorHAnsi" w:cstheme="minorHAnsi"/>
                          <w:b/>
                          <w:color w:val="FFFF00"/>
                          <w:sz w:val="32"/>
                          <w:szCs w:val="20"/>
                        </w:rPr>
                      </w:pPr>
                      <w:r>
                        <w:rPr>
                          <w:rFonts w:asciiTheme="minorHAnsi" w:hAnsiTheme="minorHAnsi" w:cstheme="minorHAnsi"/>
                          <w:color w:val="FFFF00"/>
                          <w:sz w:val="40"/>
                        </w:rPr>
                        <w:t>53%</w:t>
                      </w:r>
                    </w:p>
                  </w:txbxContent>
                </v:textbox>
              </v:shape>
            </w:pict>
          </mc:Fallback>
        </mc:AlternateContent>
      </w:r>
      <w:r w:rsidR="00F31A5A" w:rsidRPr="00A634FF">
        <w:rPr>
          <w:rFonts w:asciiTheme="majorHAnsi" w:hAnsiTheme="majorHAnsi" w:cstheme="majorHAnsi"/>
          <w:noProof/>
          <w:sz w:val="24"/>
        </w:rPr>
        <mc:AlternateContent>
          <mc:Choice Requires="wps">
            <w:drawing>
              <wp:anchor distT="0" distB="0" distL="114300" distR="114300" simplePos="0" relativeHeight="251731968" behindDoc="0" locked="0" layoutInCell="1" allowOverlap="1" wp14:anchorId="01E474C2" wp14:editId="345FF498">
                <wp:simplePos x="0" y="0"/>
                <wp:positionH relativeFrom="column">
                  <wp:posOffset>-2419350</wp:posOffset>
                </wp:positionH>
                <wp:positionV relativeFrom="paragraph">
                  <wp:posOffset>2714625</wp:posOffset>
                </wp:positionV>
                <wp:extent cx="1481455" cy="67500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481455" cy="675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1F4338" w:rsidRDefault="00B151CA" w:rsidP="00A22D8E">
                            <w:pPr>
                              <w:jc w:val="left"/>
                              <w:rPr>
                                <w:rFonts w:asciiTheme="majorHAnsi" w:hAnsiTheme="majorHAnsi" w:cstheme="majorHAnsi"/>
                                <w:b/>
                                <w:color w:val="FFFFFF" w:themeColor="background1"/>
                                <w:sz w:val="20"/>
                                <w:szCs w:val="20"/>
                              </w:rPr>
                            </w:pPr>
                            <w:r w:rsidRPr="00E05D57">
                              <w:rPr>
                                <w:rFonts w:asciiTheme="majorHAnsi" w:hAnsiTheme="majorHAnsi" w:cstheme="majorHAnsi"/>
                                <w:b/>
                                <w:color w:val="FFFFFF" w:themeColor="background1"/>
                                <w:sz w:val="20"/>
                                <w:szCs w:val="20"/>
                              </w:rPr>
                              <w:t>Vertical and horizontal marking</w:t>
                            </w:r>
                            <w:r>
                              <w:rPr>
                                <w:rFonts w:asciiTheme="majorHAnsi" w:hAnsiTheme="majorHAnsi" w:cstheme="majorHAnsi"/>
                                <w:b/>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474C2" id="Text Box 38" o:spid="_x0000_s1089" type="#_x0000_t202" style="position:absolute;left:0;text-align:left;margin-left:-190.5pt;margin-top:213.75pt;width:116.65pt;height:5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" filled="f" stroked="f" strokeweight=".5pt">
                <v:textbox>
                  <w:txbxContent>
                    <w:p w:rsidR="00B151CA" w:rsidRPr="001F4338" w:rsidRDefault="00B151CA" w:rsidP="00A22D8E">
                      <w:pPr>
                        <w:jc w:val="left"/>
                        <w:rPr>
                          <w:rFonts w:asciiTheme="majorHAnsi" w:hAnsiTheme="majorHAnsi" w:cstheme="majorHAnsi"/>
                          <w:b/>
                          <w:color w:val="FFFFFF" w:themeColor="background1"/>
                          <w:sz w:val="20"/>
                          <w:szCs w:val="20"/>
                        </w:rPr>
                      </w:pPr>
                      <w:r w:rsidRPr="00E05D57">
                        <w:rPr>
                          <w:rFonts w:asciiTheme="majorHAnsi" w:hAnsiTheme="majorHAnsi" w:cstheme="majorHAnsi"/>
                          <w:b/>
                          <w:color w:val="FFFFFF" w:themeColor="background1"/>
                          <w:sz w:val="20"/>
                          <w:szCs w:val="20"/>
                        </w:rPr>
                        <w:t>Vertical and horizontal marking</w:t>
                      </w:r>
                      <w:r>
                        <w:rPr>
                          <w:rFonts w:asciiTheme="majorHAnsi" w:hAnsiTheme="majorHAnsi" w:cstheme="majorHAnsi"/>
                          <w:b/>
                          <w:color w:val="FFFFFF" w:themeColor="background1"/>
                          <w:sz w:val="20"/>
                          <w:szCs w:val="20"/>
                        </w:rPr>
                        <w:t xml:space="preserve">  </w:t>
                      </w:r>
                    </w:p>
                  </w:txbxContent>
                </v:textbox>
              </v:shape>
            </w:pict>
          </mc:Fallback>
        </mc:AlternateContent>
      </w:r>
      <w:r w:rsidR="00F31A5A" w:rsidRPr="00A634FF">
        <w:rPr>
          <w:rFonts w:asciiTheme="majorHAnsi" w:hAnsiTheme="majorHAnsi" w:cstheme="majorHAnsi"/>
          <w:noProof/>
          <w:sz w:val="24"/>
        </w:rPr>
        <mc:AlternateContent>
          <mc:Choice Requires="wps">
            <w:drawing>
              <wp:anchor distT="0" distB="0" distL="114300" distR="114300" simplePos="0" relativeHeight="251729920" behindDoc="0" locked="0" layoutInCell="1" allowOverlap="1" wp14:anchorId="603734F3" wp14:editId="40F734EE">
                <wp:simplePos x="0" y="0"/>
                <wp:positionH relativeFrom="column">
                  <wp:posOffset>-1258570</wp:posOffset>
                </wp:positionH>
                <wp:positionV relativeFrom="paragraph">
                  <wp:posOffset>2086610</wp:posOffset>
                </wp:positionV>
                <wp:extent cx="1181100" cy="56007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181100"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1F4338" w:rsidRDefault="00B151CA" w:rsidP="00A22D8E">
                            <w:pPr>
                              <w:rPr>
                                <w:rFonts w:asciiTheme="minorHAnsi" w:hAnsiTheme="minorHAnsi" w:cstheme="minorHAnsi"/>
                                <w:b/>
                                <w:color w:val="FFFF00"/>
                                <w:sz w:val="32"/>
                                <w:szCs w:val="20"/>
                              </w:rPr>
                            </w:pPr>
                            <w:r>
                              <w:rPr>
                                <w:rFonts w:asciiTheme="minorHAnsi" w:hAnsiTheme="minorHAnsi" w:cstheme="minorHAnsi"/>
                                <w:color w:val="FFFF00"/>
                                <w:sz w:val="40"/>
                              </w:rPr>
                              <w:t>38.75%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34F3" id="Text Box 36" o:spid="_x0000_s1090" type="#_x0000_t202" style="position:absolute;left:0;text-align:left;margin-left:-99.1pt;margin-top:164.3pt;width:93pt;height:44.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" filled="f" stroked="f" strokeweight=".5pt">
                <v:textbox>
                  <w:txbxContent>
                    <w:p w:rsidR="00B151CA" w:rsidRPr="001F4338" w:rsidRDefault="00B151CA" w:rsidP="00A22D8E">
                      <w:pPr>
                        <w:rPr>
                          <w:rFonts w:asciiTheme="minorHAnsi" w:hAnsiTheme="minorHAnsi" w:cstheme="minorHAnsi"/>
                          <w:b/>
                          <w:color w:val="FFFF00"/>
                          <w:sz w:val="32"/>
                          <w:szCs w:val="20"/>
                        </w:rPr>
                      </w:pPr>
                      <w:r>
                        <w:rPr>
                          <w:rFonts w:asciiTheme="minorHAnsi" w:hAnsiTheme="minorHAnsi" w:cstheme="minorHAnsi"/>
                          <w:color w:val="FFFF00"/>
                          <w:sz w:val="40"/>
                        </w:rPr>
                        <w:t>38.75%</w:t>
                      </w:r>
                    </w:p>
                  </w:txbxContent>
                </v:textbox>
              </v:shape>
            </w:pict>
          </mc:Fallback>
        </mc:AlternateContent>
      </w:r>
      <w:r w:rsidR="00F31A5A" w:rsidRPr="00A634FF">
        <w:rPr>
          <w:rFonts w:asciiTheme="majorHAnsi" w:hAnsiTheme="majorHAnsi" w:cstheme="majorHAnsi"/>
          <w:noProof/>
          <w:sz w:val="24"/>
        </w:rPr>
        <mc:AlternateContent>
          <mc:Choice Requires="wps">
            <w:drawing>
              <wp:anchor distT="0" distB="0" distL="114300" distR="114300" simplePos="0" relativeHeight="251728896" behindDoc="0" locked="0" layoutInCell="1" allowOverlap="1" wp14:anchorId="66B66274" wp14:editId="7DEBEDBA">
                <wp:simplePos x="0" y="0"/>
                <wp:positionH relativeFrom="column">
                  <wp:posOffset>-2414905</wp:posOffset>
                </wp:positionH>
                <wp:positionV relativeFrom="paragraph">
                  <wp:posOffset>2062480</wp:posOffset>
                </wp:positionV>
                <wp:extent cx="1322070" cy="6750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322070" cy="675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1F4338" w:rsidRDefault="00B151CA" w:rsidP="00A22D8E">
                            <w:pPr>
                              <w:jc w:val="left"/>
                              <w:rPr>
                                <w:rFonts w:asciiTheme="majorHAnsi" w:hAnsiTheme="majorHAnsi" w:cstheme="majorHAnsi"/>
                                <w:b/>
                                <w:color w:val="FFFFFF" w:themeColor="background1"/>
                                <w:sz w:val="20"/>
                                <w:szCs w:val="20"/>
                              </w:rPr>
                            </w:pPr>
                            <w:r w:rsidRPr="00E05D57">
                              <w:rPr>
                                <w:rFonts w:asciiTheme="majorHAnsi" w:hAnsiTheme="majorHAnsi" w:cstheme="majorHAnsi"/>
                                <w:b/>
                                <w:color w:val="FFFFFF" w:themeColor="background1"/>
                                <w:sz w:val="20"/>
                                <w:szCs w:val="20"/>
                              </w:rPr>
                              <w:t>Local street lighting</w:t>
                            </w:r>
                            <w:r>
                              <w:rPr>
                                <w:rFonts w:asciiTheme="majorHAnsi" w:hAnsiTheme="majorHAnsi" w:cstheme="majorHAnsi"/>
                                <w:b/>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66274" id="Text Box 34" o:spid="_x0000_s1091" type="#_x0000_t202" style="position:absolute;left:0;text-align:left;margin-left:-190.15pt;margin-top:162.4pt;width:104.1pt;height:5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" filled="f" stroked="f" strokeweight=".5pt">
                <v:textbox>
                  <w:txbxContent>
                    <w:p w:rsidR="00B151CA" w:rsidRPr="001F4338" w:rsidRDefault="00B151CA" w:rsidP="00A22D8E">
                      <w:pPr>
                        <w:jc w:val="left"/>
                        <w:rPr>
                          <w:rFonts w:asciiTheme="majorHAnsi" w:hAnsiTheme="majorHAnsi" w:cstheme="majorHAnsi"/>
                          <w:b/>
                          <w:color w:val="FFFFFF" w:themeColor="background1"/>
                          <w:sz w:val="20"/>
                          <w:szCs w:val="20"/>
                        </w:rPr>
                      </w:pPr>
                      <w:r w:rsidRPr="00E05D57">
                        <w:rPr>
                          <w:rFonts w:asciiTheme="majorHAnsi" w:hAnsiTheme="majorHAnsi" w:cstheme="majorHAnsi"/>
                          <w:b/>
                          <w:color w:val="FFFFFF" w:themeColor="background1"/>
                          <w:sz w:val="20"/>
                          <w:szCs w:val="20"/>
                        </w:rPr>
                        <w:t>Local street lighting</w:t>
                      </w:r>
                      <w:r>
                        <w:rPr>
                          <w:rFonts w:asciiTheme="majorHAnsi" w:hAnsiTheme="majorHAnsi" w:cstheme="majorHAnsi"/>
                          <w:b/>
                          <w:color w:val="FFFFFF" w:themeColor="background1"/>
                          <w:sz w:val="20"/>
                          <w:szCs w:val="20"/>
                        </w:rPr>
                        <w:t xml:space="preserve">  </w:t>
                      </w:r>
                    </w:p>
                  </w:txbxContent>
                </v:textbox>
              </v:shape>
            </w:pict>
          </mc:Fallback>
        </mc:AlternateContent>
      </w:r>
      <w:r w:rsidR="00F31A5A" w:rsidRPr="00A634FF">
        <w:rPr>
          <w:rFonts w:asciiTheme="majorHAnsi" w:hAnsiTheme="majorHAnsi" w:cstheme="majorHAnsi"/>
          <w:noProof/>
          <w:sz w:val="24"/>
        </w:rPr>
        <mc:AlternateContent>
          <mc:Choice Requires="wps">
            <w:drawing>
              <wp:anchor distT="0" distB="0" distL="114300" distR="114300" simplePos="0" relativeHeight="251727872" behindDoc="0" locked="0" layoutInCell="1" allowOverlap="1" wp14:anchorId="5F0C06DC" wp14:editId="6B6FFD5C">
                <wp:simplePos x="0" y="0"/>
                <wp:positionH relativeFrom="column">
                  <wp:posOffset>-2420620</wp:posOffset>
                </wp:positionH>
                <wp:positionV relativeFrom="paragraph">
                  <wp:posOffset>2080260</wp:posOffset>
                </wp:positionV>
                <wp:extent cx="2060575" cy="513080"/>
                <wp:effectExtent l="57150" t="38100" r="73025" b="115570"/>
                <wp:wrapNone/>
                <wp:docPr id="32" name="Text Box 32"/>
                <wp:cNvGraphicFramePr/>
                <a:graphic xmlns:a="http://schemas.openxmlformats.org/drawingml/2006/main">
                  <a:graphicData uri="http://schemas.microsoft.com/office/word/2010/wordprocessingShape">
                    <wps:wsp>
                      <wps:cNvSpPr txBox="1"/>
                      <wps:spPr>
                        <a:xfrm>
                          <a:off x="0" y="0"/>
                          <a:ext cx="2060575" cy="513080"/>
                        </a:xfrm>
                        <a:prstGeom prst="rect">
                          <a:avLst/>
                        </a:prstGeom>
                        <a:solidFill>
                          <a:schemeClr val="bg2">
                            <a:lumMod val="5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B151CA" w:rsidRPr="001F4338" w:rsidRDefault="00B151CA" w:rsidP="00A22D8E">
                            <w:pPr>
                              <w:rPr>
                                <w14:shadow w14:blurRad="50800" w14:dist="50800" w14:dir="5400000" w14:sx="0" w14:sy="0" w14:kx="0" w14:ky="0" w14:algn="ctr">
                                  <w14:srgbClr w14:val="000000">
                                    <w14:alpha w14:val="49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0C06DC" id="Text Box 32" o:spid="_x0000_s1092" type="#_x0000_t202" style="position:absolute;left:0;text-align:left;margin-left:-190.6pt;margin-top:163.8pt;width:162.25pt;height:40.4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" fillcolor="#747070 [1614]" stroked="f" strokeweight=".5pt">
                <v:shadow on="t" color="black" opacity="20971f" offset="0,2.2pt"/>
                <v:textbox>
                  <w:txbxContent>
                    <w:p w:rsidR="00B151CA" w:rsidRPr="001F4338" w:rsidRDefault="00B151CA" w:rsidP="00A22D8E">
                      <w:pPr>
                        <w:rPr>
                          <w14:shadow w14:blurRad="50800" w14:dist="50800" w14:dir="5400000" w14:sx="0" w14:sy="0" w14:kx="0" w14:ky="0" w14:algn="ctr">
                            <w14:srgbClr w14:val="000000">
                              <w14:alpha w14:val="49000"/>
                            </w14:srgbClr>
                          </w14:shadow>
                        </w:rPr>
                      </w:pPr>
                    </w:p>
                  </w:txbxContent>
                </v:textbox>
              </v:shape>
            </w:pict>
          </mc:Fallback>
        </mc:AlternateContent>
      </w:r>
      <w:r w:rsidR="00A22D8E" w:rsidRPr="00A634FF">
        <w:rPr>
          <w:rFonts w:asciiTheme="majorHAnsi" w:hAnsiTheme="majorHAnsi" w:cstheme="majorHAnsi"/>
          <w:noProof/>
          <w:sz w:val="24"/>
        </w:rPr>
        <mc:AlternateContent>
          <mc:Choice Requires="wps">
            <w:drawing>
              <wp:anchor distT="0" distB="0" distL="114300" distR="114300" simplePos="0" relativeHeight="251730944" behindDoc="0" locked="0" layoutInCell="1" allowOverlap="1" wp14:anchorId="4257B1A6" wp14:editId="3947177B">
                <wp:simplePos x="0" y="0"/>
                <wp:positionH relativeFrom="margin">
                  <wp:posOffset>141221</wp:posOffset>
                </wp:positionH>
                <wp:positionV relativeFrom="paragraph">
                  <wp:posOffset>2710993</wp:posOffset>
                </wp:positionV>
                <wp:extent cx="2060575" cy="513080"/>
                <wp:effectExtent l="76200" t="57150" r="53975" b="115570"/>
                <wp:wrapNone/>
                <wp:docPr id="37" name="Text Box 37"/>
                <wp:cNvGraphicFramePr/>
                <a:graphic xmlns:a="http://schemas.openxmlformats.org/drawingml/2006/main">
                  <a:graphicData uri="http://schemas.microsoft.com/office/word/2010/wordprocessingShape">
                    <wps:wsp>
                      <wps:cNvSpPr txBox="1"/>
                      <wps:spPr>
                        <a:xfrm>
                          <a:off x="0" y="0"/>
                          <a:ext cx="2060575" cy="513080"/>
                        </a:xfrm>
                        <a:prstGeom prst="rect">
                          <a:avLst/>
                        </a:prstGeom>
                        <a:solidFill>
                          <a:schemeClr val="bg2">
                            <a:lumMod val="5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B151CA" w:rsidRPr="001F4338" w:rsidRDefault="00B151CA" w:rsidP="00A22D8E">
                            <w:pPr>
                              <w:rPr>
                                <w14:shadow w14:blurRad="50800" w14:dist="50800" w14:dir="5400000" w14:sx="0" w14:sy="0" w14:kx="0" w14:ky="0" w14:algn="ctr">
                                  <w14:srgbClr w14:val="000000">
                                    <w14:alpha w14:val="49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57B1A6" id="Text Box 37" o:spid="_x0000_s1093" type="#_x0000_t202" style="position:absolute;left:0;text-align:left;margin-left:11.1pt;margin-top:213.45pt;width:162.25pt;height:40.4pt;z-index:251730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" fillcolor="#747070 [1614]" stroked="f" strokeweight=".5pt">
                <v:shadow on="t" color="black" opacity="20971f" offset="0,2.2pt"/>
                <v:textbox>
                  <w:txbxContent>
                    <w:p w:rsidR="00B151CA" w:rsidRPr="001F4338" w:rsidRDefault="00B151CA" w:rsidP="00A22D8E">
                      <w:pPr>
                        <w:rPr>
                          <w14:shadow w14:blurRad="50800" w14:dist="50800" w14:dir="5400000" w14:sx="0" w14:sy="0" w14:kx="0" w14:ky="0" w14:algn="ctr">
                            <w14:srgbClr w14:val="000000">
                              <w14:alpha w14:val="49000"/>
                            </w14:srgbClr>
                          </w14:shadow>
                        </w:rPr>
                      </w:pPr>
                    </w:p>
                  </w:txbxContent>
                </v:textbox>
                <w10:wrap anchorx="margin"/>
              </v:shape>
            </w:pict>
          </mc:Fallback>
        </mc:AlternateContent>
      </w:r>
      <w:r w:rsidRPr="00A634FF">
        <w:rPr>
          <w:rFonts w:asciiTheme="majorHAnsi" w:hAnsiTheme="majorHAnsi" w:cstheme="majorHAnsi"/>
          <w:sz w:val="24"/>
          <w:lang w:val="en-GB"/>
        </w:rPr>
        <w:t xml:space="preserve">Based on the law on local self-government, municipalities are also competent in the field of local infrastructure, local economic development, environmental protection, disaster management, urban planning, municipal property, education and health. Data on </w:t>
      </w:r>
      <w:r w:rsidRPr="00A634FF">
        <w:rPr>
          <w:rFonts w:asciiTheme="majorHAnsi" w:hAnsiTheme="majorHAnsi" w:cstheme="majorHAnsi"/>
          <w:b/>
          <w:i/>
          <w:sz w:val="24"/>
          <w:lang w:val="en-GB"/>
        </w:rPr>
        <w:t>road infrastructure</w:t>
      </w:r>
      <w:r w:rsidRPr="00A634FF">
        <w:rPr>
          <w:rFonts w:asciiTheme="majorHAnsi" w:hAnsiTheme="majorHAnsi" w:cstheme="majorHAnsi"/>
          <w:sz w:val="24"/>
          <w:lang w:val="en-GB"/>
        </w:rPr>
        <w:t xml:space="preserve"> show 76.04% of roads paved in municipalities that have provided accurate information, compared to 71% a year ago. According to the data of 34 municipalities, 720 km of roads were paved during 2020 alone, or 21.17 km per municipality. On the other hand, 58.76% of roads are maintained during summer, while 61.8% during winter. 20.69% of roads are with sidewalks, 38.75% with lighting, and 53% of roads are reported to be equipped with vertical and horizontal marking</w:t>
      </w:r>
      <w:r w:rsidR="00A22D8E" w:rsidRPr="00A634FF">
        <w:rPr>
          <w:rFonts w:asciiTheme="majorHAnsi" w:hAnsiTheme="majorHAnsi" w:cstheme="majorHAnsi"/>
          <w:noProof/>
          <w:sz w:val="24"/>
        </w:rPr>
        <mc:AlternateContent>
          <mc:Choice Requires="wps">
            <w:drawing>
              <wp:anchor distT="0" distB="0" distL="114300" distR="114300" simplePos="0" relativeHeight="251717632" behindDoc="0" locked="0" layoutInCell="1" allowOverlap="1" wp14:anchorId="775C8BEB" wp14:editId="3470A617">
                <wp:simplePos x="0" y="0"/>
                <wp:positionH relativeFrom="column">
                  <wp:posOffset>-12700</wp:posOffset>
                </wp:positionH>
                <wp:positionV relativeFrom="paragraph">
                  <wp:posOffset>38100</wp:posOffset>
                </wp:positionV>
                <wp:extent cx="2405380" cy="3314700"/>
                <wp:effectExtent l="57150" t="38100" r="52070" b="38100"/>
                <wp:wrapSquare wrapText="bothSides"/>
                <wp:docPr id="6" name="Text Box 6"/>
                <wp:cNvGraphicFramePr/>
                <a:graphic xmlns:a="http://schemas.openxmlformats.org/drawingml/2006/main">
                  <a:graphicData uri="http://schemas.microsoft.com/office/word/2010/wordprocessingShape">
                    <wps:wsp>
                      <wps:cNvSpPr txBox="1"/>
                      <wps:spPr>
                        <a:xfrm>
                          <a:off x="0" y="0"/>
                          <a:ext cx="2405380" cy="3314700"/>
                        </a:xfrm>
                        <a:prstGeom prst="rect">
                          <a:avLst/>
                        </a:prstGeom>
                        <a:solidFill>
                          <a:schemeClr val="accent3">
                            <a:lumMod val="20000"/>
                            <a:lumOff val="80000"/>
                          </a:schemeClr>
                        </a:solidFill>
                        <a:ln w="6350">
                          <a:noFill/>
                        </a:ln>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rsidR="00B151CA" w:rsidRPr="001F4338" w:rsidRDefault="00B151CA" w:rsidP="00A22D8E">
                            <w:pPr>
                              <w:rPr>
                                <w14:shadow w14:blurRad="419100" w14:dist="50800" w14:dir="5400000" w14:sx="200000" w14:sy="200000" w14:kx="0" w14:ky="0" w14:algn="ctr">
                                  <w14:srgbClr w14:val="000000">
                                    <w14:alpha w14:val="32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C8BEB" id="Text Box 6" o:spid="_x0000_s1094" type="#_x0000_t202" style="position:absolute;left:0;text-align:left;margin-left:-1pt;margin-top:3pt;width:189.4pt;height:26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" fillcolor="#ededed [662]" stroked="f" strokeweight=".5pt">
                <v:textbox>
                  <w:txbxContent>
                    <w:p w:rsidR="00B151CA" w:rsidRPr="001F4338" w:rsidRDefault="00B151CA" w:rsidP="00A22D8E">
                      <w:pPr>
                        <w:rPr>
                          <w14:shadow w14:blurRad="419100" w14:dist="50800" w14:dir="5400000" w14:sx="200000" w14:sy="200000" w14:kx="0" w14:ky="0" w14:algn="ctr">
                            <w14:srgbClr w14:val="000000">
                              <w14:alpha w14:val="32000"/>
                            </w14:srgbClr>
                          </w14:shadow>
                        </w:rPr>
                      </w:pPr>
                    </w:p>
                  </w:txbxContent>
                </v:textbox>
                <w10:wrap type="square"/>
              </v:shape>
            </w:pict>
          </mc:Fallback>
        </mc:AlternateContent>
      </w:r>
      <w:r w:rsidR="00A22D8E" w:rsidRPr="00A634FF">
        <w:rPr>
          <w:rFonts w:asciiTheme="majorHAnsi" w:hAnsiTheme="majorHAnsi" w:cstheme="majorHAnsi"/>
          <w:sz w:val="24"/>
          <w:lang w:val="en-GB"/>
        </w:rPr>
        <w:t xml:space="preserve">.   </w:t>
      </w:r>
    </w:p>
    <w:p w:rsidR="00A22D8E" w:rsidRPr="00A634FF" w:rsidRDefault="00894327" w:rsidP="00A22D8E">
      <w:pPr>
        <w:spacing w:line="276" w:lineRule="auto"/>
        <w:rPr>
          <w:rFonts w:asciiTheme="majorHAnsi" w:hAnsiTheme="majorHAnsi" w:cstheme="majorHAnsi"/>
          <w:sz w:val="24"/>
          <w:lang w:val="en-GB"/>
        </w:rPr>
      </w:pPr>
      <w:r w:rsidRPr="00A634FF">
        <w:rPr>
          <w:rFonts w:asciiTheme="majorHAnsi" w:hAnsiTheme="majorHAnsi" w:cstheme="majorHAnsi"/>
          <w:sz w:val="24"/>
          <w:lang w:val="en-GB"/>
        </w:rPr>
        <w:t>The surface area of the municipality's territory covered by detailed regulatory plans or zonal maps is at a level of 12.91%, in the 23 municipalities which provided data. In 90% of cases, the municipalities responded to the processing of construction permit applications (according to data from 31 municipalities). According to the data, about 64.52% of public spaces are regularly maintained, while 73% of them are with public lighting. Over 62.79% of settlements in the municipality are covered by local public transport. 1334 public parking lots were reported in municipalities with a total of 49266 parking spaces</w:t>
      </w:r>
      <w:r w:rsidR="00A22D8E" w:rsidRPr="00A634FF">
        <w:rPr>
          <w:rFonts w:asciiTheme="majorHAnsi" w:hAnsiTheme="majorHAnsi" w:cstheme="majorHAnsi"/>
          <w:sz w:val="24"/>
          <w:lang w:val="en-GB"/>
        </w:rPr>
        <w:t xml:space="preserve">. </w:t>
      </w:r>
    </w:p>
    <w:p w:rsidR="00A22D8E" w:rsidRPr="00A634FF" w:rsidRDefault="00A22D8E" w:rsidP="00A22D8E">
      <w:pPr>
        <w:spacing w:line="276" w:lineRule="auto"/>
        <w:rPr>
          <w:rFonts w:asciiTheme="majorHAnsi" w:hAnsiTheme="majorHAnsi" w:cstheme="majorHAnsi"/>
          <w:color w:val="000000" w:themeColor="text1"/>
          <w:sz w:val="24"/>
          <w:lang w:val="en-GB"/>
        </w:rPr>
      </w:pPr>
      <w:r w:rsidRPr="00A634FF">
        <w:rPr>
          <w:rFonts w:ascii="Book Antiqua" w:hAnsi="Book Antiqua" w:cs="Calibri Light"/>
          <w:noProof/>
          <w:color w:val="000000" w:themeColor="text1"/>
        </w:rPr>
        <mc:AlternateContent>
          <mc:Choice Requires="wps">
            <w:drawing>
              <wp:anchor distT="0" distB="0" distL="114300" distR="114300" simplePos="0" relativeHeight="251742208" behindDoc="0" locked="0" layoutInCell="1" allowOverlap="1" wp14:anchorId="60A09399" wp14:editId="0B4B4D38">
                <wp:simplePos x="0" y="0"/>
                <wp:positionH relativeFrom="column">
                  <wp:posOffset>4048125</wp:posOffset>
                </wp:positionH>
                <wp:positionV relativeFrom="paragraph">
                  <wp:posOffset>7620</wp:posOffset>
                </wp:positionV>
                <wp:extent cx="1812290" cy="1381125"/>
                <wp:effectExtent l="0" t="0" r="0" b="0"/>
                <wp:wrapSquare wrapText="bothSides"/>
                <wp:docPr id="163" name="Text Box 163"/>
                <wp:cNvGraphicFramePr/>
                <a:graphic xmlns:a="http://schemas.openxmlformats.org/drawingml/2006/main">
                  <a:graphicData uri="http://schemas.microsoft.com/office/word/2010/wordprocessingShape">
                    <wps:wsp>
                      <wps:cNvSpPr txBox="1"/>
                      <wps:spPr>
                        <a:xfrm>
                          <a:off x="0" y="0"/>
                          <a:ext cx="1812290" cy="1381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41022A" w:rsidRDefault="00B151CA" w:rsidP="00A22D8E">
                            <w:pPr>
                              <w:jc w:val="right"/>
                              <w:rPr>
                                <w:rFonts w:ascii="Calibri Light" w:hAnsi="Calibri Light" w:cs="Calibri Light"/>
                                <w:color w:val="BF8F00" w:themeColor="accent4" w:themeShade="BF"/>
                                <w:sz w:val="2"/>
                                <w:szCs w:val="23"/>
                                <w:lang w:val="en-GB"/>
                              </w:rPr>
                            </w:pPr>
                          </w:p>
                          <w:p w:rsidR="00B151CA" w:rsidRPr="0041022A" w:rsidRDefault="00B151CA" w:rsidP="00A22D8E">
                            <w:pPr>
                              <w:jc w:val="right"/>
                              <w:rPr>
                                <w:rFonts w:ascii="Calibri Light" w:hAnsi="Calibri Light" w:cs="Calibri Light"/>
                                <w:color w:val="BF8F00" w:themeColor="accent4" w:themeShade="BF"/>
                                <w:sz w:val="56"/>
                                <w:szCs w:val="23"/>
                                <w:vertAlign w:val="superscript"/>
                                <w:lang w:val="en-GB"/>
                              </w:rPr>
                            </w:pPr>
                            <w:r w:rsidRPr="0041022A">
                              <w:rPr>
                                <w:rFonts w:ascii="Calibri Light" w:hAnsi="Calibri Light" w:cs="Calibri Light"/>
                                <w:color w:val="BF8F00" w:themeColor="accent4" w:themeShade="BF"/>
                                <w:sz w:val="56"/>
                                <w:szCs w:val="23"/>
                                <w:lang w:val="en-GB"/>
                              </w:rPr>
                              <w:t>106136 m</w:t>
                            </w:r>
                            <w:r w:rsidRPr="0041022A">
                              <w:rPr>
                                <w:rFonts w:ascii="Calibri Light" w:hAnsi="Calibri Light" w:cs="Calibri Light"/>
                                <w:color w:val="BF8F00" w:themeColor="accent4" w:themeShade="BF"/>
                                <w:sz w:val="56"/>
                                <w:szCs w:val="23"/>
                                <w:vertAlign w:val="superscript"/>
                                <w:lang w:val="en-GB"/>
                              </w:rPr>
                              <w:t>2</w:t>
                            </w:r>
                          </w:p>
                          <w:p w:rsidR="00B151CA" w:rsidRPr="0041022A" w:rsidRDefault="00B151CA" w:rsidP="00A22D8E">
                            <w:pPr>
                              <w:pStyle w:val="ListBullet"/>
                              <w:numPr>
                                <w:ilvl w:val="0"/>
                                <w:numId w:val="0"/>
                              </w:numPr>
                              <w:spacing w:before="0" w:after="0"/>
                              <w:ind w:left="360" w:hanging="360"/>
                              <w:jc w:val="right"/>
                              <w:rPr>
                                <w:rFonts w:asciiTheme="majorHAnsi" w:hAnsiTheme="majorHAnsi" w:cstheme="majorHAnsi"/>
                                <w:color w:val="000000" w:themeColor="text1"/>
                                <w:sz w:val="32"/>
                                <w:lang w:val="en-GB"/>
                              </w:rPr>
                            </w:pPr>
                            <w:r w:rsidRPr="0041022A">
                              <w:rPr>
                                <w:rFonts w:asciiTheme="majorHAnsi" w:hAnsiTheme="majorHAnsi" w:cstheme="majorHAnsi"/>
                                <w:color w:val="000000" w:themeColor="text1"/>
                                <w:sz w:val="32"/>
                                <w:vertAlign w:val="superscript"/>
                                <w:lang w:val="en-GB"/>
                              </w:rPr>
                              <w:t xml:space="preserve">New sports spaces </w:t>
                            </w:r>
                            <w:r w:rsidRPr="0041022A">
                              <w:rPr>
                                <w:rFonts w:asciiTheme="majorHAnsi" w:hAnsiTheme="majorHAnsi" w:cstheme="majorHAnsi"/>
                                <w:color w:val="000000" w:themeColor="text1"/>
                                <w:sz w:val="32"/>
                                <w:vertAlign w:val="superscript"/>
                                <w:lang w:val="en-GB"/>
                              </w:rPr>
                              <w:br/>
                            </w:r>
                            <w:proofErr w:type="spellStart"/>
                            <w:r w:rsidRPr="0041022A">
                              <w:rPr>
                                <w:rFonts w:asciiTheme="majorHAnsi" w:hAnsiTheme="majorHAnsi" w:cstheme="majorHAnsi"/>
                                <w:color w:val="000000" w:themeColor="text1"/>
                                <w:sz w:val="32"/>
                                <w:vertAlign w:val="superscript"/>
                                <w:lang w:val="en-GB"/>
                              </w:rPr>
                              <w:t>gjatë</w:t>
                            </w:r>
                            <w:proofErr w:type="spellEnd"/>
                            <w:r w:rsidRPr="0041022A">
                              <w:rPr>
                                <w:rFonts w:asciiTheme="majorHAnsi" w:hAnsiTheme="majorHAnsi" w:cstheme="majorHAnsi"/>
                                <w:color w:val="000000" w:themeColor="text1"/>
                                <w:sz w:val="32"/>
                                <w:vertAlign w:val="superscript"/>
                                <w:lang w:val="en-GB"/>
                              </w:rPr>
                              <w:t xml:space="preserve"> </w:t>
                            </w:r>
                            <w:proofErr w:type="spellStart"/>
                            <w:r w:rsidRPr="0041022A">
                              <w:rPr>
                                <w:rFonts w:asciiTheme="majorHAnsi" w:hAnsiTheme="majorHAnsi" w:cstheme="majorHAnsi"/>
                                <w:color w:val="000000" w:themeColor="text1"/>
                                <w:sz w:val="32"/>
                                <w:vertAlign w:val="superscript"/>
                                <w:lang w:val="en-GB"/>
                              </w:rPr>
                              <w:t>vitit</w:t>
                            </w:r>
                            <w:proofErr w:type="spellEnd"/>
                            <w:r w:rsidRPr="0041022A">
                              <w:rPr>
                                <w:rFonts w:asciiTheme="majorHAnsi" w:hAnsiTheme="majorHAnsi" w:cstheme="majorHAnsi"/>
                                <w:color w:val="000000" w:themeColor="text1"/>
                                <w:sz w:val="32"/>
                                <w:vertAlign w:val="superscript"/>
                                <w:lang w:val="en-GB"/>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09399" id="Text Box 163" o:spid="_x0000_s1095" type="#_x0000_t202" style="position:absolute;left:0;text-align:left;margin-left:318.75pt;margin-top:.6pt;width:142.7pt;height:10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" filled="f" stroked="f" strokeweight=".5pt">
                <v:textbox>
                  <w:txbxContent>
                    <w:p w:rsidR="00B151CA" w:rsidRPr="0041022A" w:rsidRDefault="00B151CA" w:rsidP="00A22D8E">
                      <w:pPr>
                        <w:jc w:val="right"/>
                        <w:rPr>
                          <w:rFonts w:ascii="Calibri Light" w:hAnsi="Calibri Light" w:cs="Calibri Light"/>
                          <w:color w:val="BF8F00" w:themeColor="accent4" w:themeShade="BF"/>
                          <w:sz w:val="2"/>
                          <w:szCs w:val="23"/>
                          <w:lang w:val="en-GB"/>
                        </w:rPr>
                      </w:pPr>
                    </w:p>
                    <w:p w:rsidR="00B151CA" w:rsidRPr="0041022A" w:rsidRDefault="00B151CA" w:rsidP="00A22D8E">
                      <w:pPr>
                        <w:jc w:val="right"/>
                        <w:rPr>
                          <w:rFonts w:ascii="Calibri Light" w:hAnsi="Calibri Light" w:cs="Calibri Light"/>
                          <w:color w:val="BF8F00" w:themeColor="accent4" w:themeShade="BF"/>
                          <w:sz w:val="56"/>
                          <w:szCs w:val="23"/>
                          <w:vertAlign w:val="superscript"/>
                          <w:lang w:val="en-GB"/>
                        </w:rPr>
                      </w:pPr>
                      <w:r w:rsidRPr="0041022A">
                        <w:rPr>
                          <w:rFonts w:ascii="Calibri Light" w:hAnsi="Calibri Light" w:cs="Calibri Light"/>
                          <w:color w:val="BF8F00" w:themeColor="accent4" w:themeShade="BF"/>
                          <w:sz w:val="56"/>
                          <w:szCs w:val="23"/>
                          <w:lang w:val="en-GB"/>
                        </w:rPr>
                        <w:t>106136 m</w:t>
                      </w:r>
                      <w:r w:rsidRPr="0041022A">
                        <w:rPr>
                          <w:rFonts w:ascii="Calibri Light" w:hAnsi="Calibri Light" w:cs="Calibri Light"/>
                          <w:color w:val="BF8F00" w:themeColor="accent4" w:themeShade="BF"/>
                          <w:sz w:val="56"/>
                          <w:szCs w:val="23"/>
                          <w:vertAlign w:val="superscript"/>
                          <w:lang w:val="en-GB"/>
                        </w:rPr>
                        <w:t>2</w:t>
                      </w:r>
                    </w:p>
                    <w:p w:rsidR="00B151CA" w:rsidRPr="0041022A" w:rsidRDefault="00B151CA" w:rsidP="00A22D8E">
                      <w:pPr>
                        <w:pStyle w:val="ListBullet"/>
                        <w:numPr>
                          <w:ilvl w:val="0"/>
                          <w:numId w:val="0"/>
                        </w:numPr>
                        <w:spacing w:before="0" w:after="0"/>
                        <w:ind w:left="360" w:hanging="360"/>
                        <w:jc w:val="right"/>
                        <w:rPr>
                          <w:rFonts w:asciiTheme="majorHAnsi" w:hAnsiTheme="majorHAnsi" w:cstheme="majorHAnsi"/>
                          <w:color w:val="000000" w:themeColor="text1"/>
                          <w:sz w:val="32"/>
                          <w:lang w:val="en-GB"/>
                        </w:rPr>
                      </w:pPr>
                      <w:r w:rsidRPr="0041022A">
                        <w:rPr>
                          <w:rFonts w:asciiTheme="majorHAnsi" w:hAnsiTheme="majorHAnsi" w:cstheme="majorHAnsi"/>
                          <w:color w:val="000000" w:themeColor="text1"/>
                          <w:sz w:val="32"/>
                          <w:vertAlign w:val="superscript"/>
                          <w:lang w:val="en-GB"/>
                        </w:rPr>
                        <w:t xml:space="preserve">New sports spaces </w:t>
                      </w:r>
                      <w:r w:rsidRPr="0041022A">
                        <w:rPr>
                          <w:rFonts w:asciiTheme="majorHAnsi" w:hAnsiTheme="majorHAnsi" w:cstheme="majorHAnsi"/>
                          <w:color w:val="000000" w:themeColor="text1"/>
                          <w:sz w:val="32"/>
                          <w:vertAlign w:val="superscript"/>
                          <w:lang w:val="en-GB"/>
                        </w:rPr>
                        <w:br/>
                      </w:r>
                      <w:proofErr w:type="spellStart"/>
                      <w:r w:rsidRPr="0041022A">
                        <w:rPr>
                          <w:rFonts w:asciiTheme="majorHAnsi" w:hAnsiTheme="majorHAnsi" w:cstheme="majorHAnsi"/>
                          <w:color w:val="000000" w:themeColor="text1"/>
                          <w:sz w:val="32"/>
                          <w:vertAlign w:val="superscript"/>
                          <w:lang w:val="en-GB"/>
                        </w:rPr>
                        <w:t>gjatë</w:t>
                      </w:r>
                      <w:proofErr w:type="spellEnd"/>
                      <w:r w:rsidRPr="0041022A">
                        <w:rPr>
                          <w:rFonts w:asciiTheme="majorHAnsi" w:hAnsiTheme="majorHAnsi" w:cstheme="majorHAnsi"/>
                          <w:color w:val="000000" w:themeColor="text1"/>
                          <w:sz w:val="32"/>
                          <w:vertAlign w:val="superscript"/>
                          <w:lang w:val="en-GB"/>
                        </w:rPr>
                        <w:t xml:space="preserve"> </w:t>
                      </w:r>
                      <w:proofErr w:type="spellStart"/>
                      <w:r w:rsidRPr="0041022A">
                        <w:rPr>
                          <w:rFonts w:asciiTheme="majorHAnsi" w:hAnsiTheme="majorHAnsi" w:cstheme="majorHAnsi"/>
                          <w:color w:val="000000" w:themeColor="text1"/>
                          <w:sz w:val="32"/>
                          <w:vertAlign w:val="superscript"/>
                          <w:lang w:val="en-GB"/>
                        </w:rPr>
                        <w:t>vitit</w:t>
                      </w:r>
                      <w:proofErr w:type="spellEnd"/>
                      <w:r w:rsidRPr="0041022A">
                        <w:rPr>
                          <w:rFonts w:asciiTheme="majorHAnsi" w:hAnsiTheme="majorHAnsi" w:cstheme="majorHAnsi"/>
                          <w:color w:val="000000" w:themeColor="text1"/>
                          <w:sz w:val="32"/>
                          <w:vertAlign w:val="superscript"/>
                          <w:lang w:val="en-GB"/>
                        </w:rPr>
                        <w:t xml:space="preserve"> 2020</w:t>
                      </w:r>
                    </w:p>
                  </w:txbxContent>
                </v:textbox>
                <w10:wrap type="square"/>
              </v:shape>
            </w:pict>
          </mc:Fallback>
        </mc:AlternateContent>
      </w:r>
      <w:r w:rsidR="00894327" w:rsidRPr="00A634FF">
        <w:rPr>
          <w:rFonts w:asciiTheme="majorHAnsi" w:hAnsiTheme="majorHAnsi" w:cstheme="majorHAnsi"/>
          <w:color w:val="000000" w:themeColor="text1"/>
          <w:sz w:val="24"/>
          <w:lang w:val="en-GB"/>
        </w:rPr>
        <w:t xml:space="preserve">Within the </w:t>
      </w:r>
      <w:r w:rsidR="00894327" w:rsidRPr="00A634FF">
        <w:rPr>
          <w:rFonts w:asciiTheme="majorHAnsi" w:hAnsiTheme="majorHAnsi" w:cstheme="majorHAnsi"/>
          <w:b/>
          <w:i/>
          <w:color w:val="000000" w:themeColor="text1"/>
          <w:sz w:val="24"/>
          <w:lang w:val="en-GB"/>
        </w:rPr>
        <w:t>field of culture, youth and sports</w:t>
      </w:r>
      <w:r w:rsidR="00894327" w:rsidRPr="00A634FF">
        <w:rPr>
          <w:rFonts w:asciiTheme="majorHAnsi" w:hAnsiTheme="majorHAnsi" w:cstheme="majorHAnsi"/>
          <w:color w:val="000000" w:themeColor="text1"/>
          <w:sz w:val="24"/>
          <w:lang w:val="en-GB"/>
        </w:rPr>
        <w:t>, the activities planned by the municipalities in the field were not included in the measurement in 2020 due to restrictive measures for protection from the pandemic, but the evaluation was extended only to the spaces for sports activities. Based on data reported by municipalities, 106136.76 m</w:t>
      </w:r>
      <w:r w:rsidR="00894327" w:rsidRPr="00A634FF">
        <w:rPr>
          <w:rFonts w:asciiTheme="majorHAnsi" w:hAnsiTheme="majorHAnsi" w:cstheme="majorHAnsi"/>
          <w:color w:val="000000" w:themeColor="text1"/>
          <w:sz w:val="24"/>
          <w:vertAlign w:val="superscript"/>
          <w:lang w:val="en-GB"/>
        </w:rPr>
        <w:t>2</w:t>
      </w:r>
      <w:r w:rsidR="00894327" w:rsidRPr="00A634FF">
        <w:rPr>
          <w:rFonts w:asciiTheme="majorHAnsi" w:hAnsiTheme="majorHAnsi" w:cstheme="majorHAnsi"/>
          <w:color w:val="000000" w:themeColor="text1"/>
          <w:sz w:val="24"/>
          <w:lang w:val="en-GB"/>
        </w:rPr>
        <w:t xml:space="preserve"> of sports spaces were added during 2020, or an average of 2793 m</w:t>
      </w:r>
      <w:r w:rsidR="00894327" w:rsidRPr="00A634FF">
        <w:rPr>
          <w:rFonts w:asciiTheme="majorHAnsi" w:hAnsiTheme="majorHAnsi" w:cstheme="majorHAnsi"/>
          <w:color w:val="000000" w:themeColor="text1"/>
          <w:sz w:val="24"/>
          <w:vertAlign w:val="superscript"/>
          <w:lang w:val="en-GB"/>
        </w:rPr>
        <w:t>2</w:t>
      </w:r>
      <w:r w:rsidR="00894327" w:rsidRPr="00A634FF">
        <w:rPr>
          <w:rFonts w:asciiTheme="majorHAnsi" w:hAnsiTheme="majorHAnsi" w:cstheme="majorHAnsi"/>
          <w:color w:val="000000" w:themeColor="text1"/>
          <w:sz w:val="24"/>
          <w:lang w:val="en-GB"/>
        </w:rPr>
        <w:t xml:space="preserve"> per municipality</w:t>
      </w:r>
      <w:r w:rsidRPr="00A634FF">
        <w:rPr>
          <w:rFonts w:asciiTheme="majorHAnsi" w:hAnsiTheme="majorHAnsi" w:cstheme="majorHAnsi"/>
          <w:color w:val="000000" w:themeColor="text1"/>
          <w:sz w:val="24"/>
          <w:lang w:val="en-GB"/>
        </w:rPr>
        <w:t xml:space="preserve">. </w:t>
      </w:r>
    </w:p>
    <w:p w:rsidR="00A22D8E" w:rsidRPr="00A634FF" w:rsidRDefault="00B94572" w:rsidP="00A22D8E">
      <w:pPr>
        <w:spacing w:line="276" w:lineRule="auto"/>
        <w:rPr>
          <w:rFonts w:asciiTheme="majorHAnsi" w:hAnsiTheme="majorHAnsi" w:cstheme="majorHAnsi"/>
          <w:sz w:val="24"/>
          <w:lang w:val="en-GB"/>
        </w:rPr>
      </w:pPr>
      <w:r w:rsidRPr="00A634FF">
        <w:rPr>
          <w:rFonts w:asciiTheme="majorHAnsi" w:hAnsiTheme="majorHAnsi" w:cstheme="majorHAnsi"/>
          <w:b/>
          <w:i/>
          <w:sz w:val="24"/>
          <w:lang w:val="en-GB"/>
        </w:rPr>
        <w:t xml:space="preserve">The field of pre-university education </w:t>
      </w:r>
      <w:r w:rsidRPr="00A634FF">
        <w:rPr>
          <w:rFonts w:asciiTheme="majorHAnsi" w:hAnsiTheme="majorHAnsi" w:cstheme="majorHAnsi"/>
          <w:sz w:val="24"/>
          <w:lang w:val="en-GB"/>
        </w:rPr>
        <w:t>collects numerous indicators on the competencies of municipalities in creating conditions for education and training of students, priorities set in this sector through budget planning, level of planning and implementation of classes, student results, technical and hygiene conditions in schools, equipment of classrooms with work tools, digitalization of schools, security aspects, criteria for qualification and licensing of teachers, overcrowding in classrooms, school spaces, etc. In this field, municipalities have shown a performance of 67.81%. Starting from the pre-primary level, the data show very low inclusion of children in kindergartens, especially in rural areas, due to the lack of investment in these areas. Viewed according to the measurement criterion of 1 kindergarten per 10 thousand inhabitants, the data show only 0.61% of achievement of this criterion. In the reporting year, the data provide an undesirable overview regarding the fulfilment of the required conditions for infrastructure, equipment and tools in pre-university education institutions. Data on these aspects indicate a level of 57.49%, which includes: tools of physical education halls, cabinets, laboratories, consumables, libraries, ordinary school furniture, electrical equipment, projectors, electronic boards, etc</w:t>
      </w:r>
      <w:r w:rsidR="00A22D8E" w:rsidRPr="00A634FF">
        <w:rPr>
          <w:rFonts w:asciiTheme="majorHAnsi" w:hAnsiTheme="majorHAnsi" w:cstheme="majorHAnsi"/>
          <w:sz w:val="24"/>
          <w:lang w:val="en-GB"/>
        </w:rPr>
        <w:t xml:space="preserve">. </w:t>
      </w:r>
      <w:r w:rsidR="00847B29" w:rsidRPr="00A634FF">
        <w:rPr>
          <w:rFonts w:asciiTheme="majorHAnsi" w:hAnsiTheme="majorHAnsi" w:cstheme="majorHAnsi"/>
          <w:sz w:val="24"/>
          <w:lang w:val="en-GB"/>
        </w:rPr>
        <w:t>For all these, municipalities receive funds from the regular public budget, either through a specific grant for education, or through budget appropriations from the category of own source revenues. In this regard, in addition to the specific grant for education which municipalities receive each year, from the part of the own source revenue budget of 2020, municipalities have allocated 9,888,622.00 euros for investments in this sector. Regarding school spaces, the average at country level is 18 m</w:t>
      </w:r>
      <w:r w:rsidR="00847B29" w:rsidRPr="0041022A">
        <w:rPr>
          <w:rFonts w:asciiTheme="majorHAnsi" w:hAnsiTheme="majorHAnsi" w:cstheme="majorHAnsi"/>
          <w:sz w:val="24"/>
          <w:vertAlign w:val="superscript"/>
          <w:lang w:val="en-GB"/>
        </w:rPr>
        <w:t>2</w:t>
      </w:r>
      <w:r w:rsidR="00847B29" w:rsidRPr="00A634FF">
        <w:rPr>
          <w:rFonts w:asciiTheme="majorHAnsi" w:hAnsiTheme="majorHAnsi" w:cstheme="majorHAnsi"/>
          <w:sz w:val="24"/>
          <w:lang w:val="en-GB"/>
        </w:rPr>
        <w:t xml:space="preserve"> per student in rural and urban areas. Municipalities reported 61% of schools equipped with ICT cabinets. Also, the data show that 50.81% of schools are equipped with energy efficiency measures, and in 27 municipalities it was reported that 75.92% of schools are accompanied by security measures (fences or cameras). Of the total number of teachers at the level of pre-university education in the municipality, according to ISCEC levels 02, 1, 2, and 3, the percentage of those who are equipped with a license according to AI 05/2017 MEST is 72% (according to data from 27 municipalities). The calculated constant of 26 students per 1 teacher according to the administrative instruction of MEST is 57.07%. Regarding the filling of vacancies in education with regular competition, according to valid data of 24 municipalities, performance is 94.31% in relation to planning. The average pass rate (12th grade) for municipalities that have provided valid data is 68.89%</w:t>
      </w:r>
      <w:r w:rsidR="00A22D8E" w:rsidRPr="00A634FF">
        <w:rPr>
          <w:rFonts w:asciiTheme="majorHAnsi" w:hAnsiTheme="majorHAnsi" w:cstheme="majorHAnsi"/>
          <w:sz w:val="24"/>
          <w:lang w:val="en-GB"/>
        </w:rPr>
        <w:t xml:space="preserve">. </w:t>
      </w:r>
    </w:p>
    <w:p w:rsidR="00A22D8E" w:rsidRPr="00A634FF" w:rsidRDefault="00847B29" w:rsidP="00A22D8E">
      <w:pPr>
        <w:spacing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In the field of </w:t>
      </w:r>
      <w:r w:rsidRPr="00A634FF">
        <w:rPr>
          <w:rFonts w:asciiTheme="majorHAnsi" w:hAnsiTheme="majorHAnsi" w:cstheme="majorHAnsi"/>
          <w:b/>
          <w:i/>
          <w:sz w:val="24"/>
          <w:lang w:val="en-GB"/>
        </w:rPr>
        <w:t>primary health</w:t>
      </w:r>
      <w:r w:rsidRPr="00A634FF">
        <w:rPr>
          <w:rFonts w:asciiTheme="majorHAnsi" w:hAnsiTheme="majorHAnsi" w:cstheme="majorHAnsi"/>
          <w:sz w:val="24"/>
          <w:lang w:val="en-GB"/>
        </w:rPr>
        <w:t>, data were provided on infrastructure and facilities intended for primary health, sufficient resources and staff, as well as the provision of services by the municipal level. According to data reported by municipalities, this field has generally a low level of performance, with 55.96% of achievements</w:t>
      </w:r>
      <w:r w:rsidR="00A22D8E" w:rsidRPr="00A634FF">
        <w:rPr>
          <w:rFonts w:asciiTheme="majorHAnsi" w:hAnsiTheme="majorHAnsi" w:cstheme="majorHAnsi"/>
          <w:sz w:val="24"/>
          <w:lang w:val="en-GB"/>
        </w:rPr>
        <w:t>.</w:t>
      </w:r>
    </w:p>
    <w:p w:rsidR="00A22D8E" w:rsidRPr="00A634FF" w:rsidRDefault="001156FD" w:rsidP="00A22D8E">
      <w:pPr>
        <w:spacing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Based on the data provided, 41.78% of primary health care facilities are equipped with the necessary tools according to the administrative instruction of the </w:t>
      </w:r>
      <w:proofErr w:type="spellStart"/>
      <w:r w:rsidRPr="00A634FF">
        <w:rPr>
          <w:rFonts w:asciiTheme="majorHAnsi" w:hAnsiTheme="majorHAnsi" w:cstheme="majorHAnsi"/>
          <w:sz w:val="24"/>
          <w:lang w:val="en-GB"/>
        </w:rPr>
        <w:t>MoH</w:t>
      </w:r>
      <w:proofErr w:type="spellEnd"/>
      <w:r w:rsidRPr="00A634FF">
        <w:rPr>
          <w:rFonts w:asciiTheme="majorHAnsi" w:hAnsiTheme="majorHAnsi" w:cstheme="majorHAnsi"/>
          <w:sz w:val="24"/>
          <w:lang w:val="en-GB"/>
        </w:rPr>
        <w:t xml:space="preserve"> on laboratory services. In 24 municipalities with valid data, the level of compliance with the ratio of one family medicine specialist and 2 nurses per 2000 inhabitants according to the criteria set by the </w:t>
      </w:r>
      <w:proofErr w:type="spellStart"/>
      <w:r w:rsidRPr="00A634FF">
        <w:rPr>
          <w:rFonts w:asciiTheme="majorHAnsi" w:hAnsiTheme="majorHAnsi" w:cstheme="majorHAnsi"/>
          <w:sz w:val="24"/>
          <w:lang w:val="en-GB"/>
        </w:rPr>
        <w:t>MoH</w:t>
      </w:r>
      <w:proofErr w:type="spellEnd"/>
      <w:r w:rsidRPr="00A634FF">
        <w:rPr>
          <w:rFonts w:asciiTheme="majorHAnsi" w:hAnsiTheme="majorHAnsi" w:cstheme="majorHAnsi"/>
          <w:sz w:val="24"/>
          <w:lang w:val="en-GB"/>
        </w:rPr>
        <w:t xml:space="preserve"> is 73.56%. For this sector, municipalities have allocated from the own source revenue budget about 5.05% compared to the specific Grant for Health allocated from the general budget. In 29 municipalities that have reported on the number of visits to primary health cent</w:t>
      </w:r>
      <w:r w:rsidR="00F8423E" w:rsidRPr="00A634FF">
        <w:rPr>
          <w:rFonts w:asciiTheme="majorHAnsi" w:hAnsiTheme="majorHAnsi" w:cstheme="majorHAnsi"/>
          <w:sz w:val="24"/>
          <w:lang w:val="en-GB"/>
        </w:rPr>
        <w:t>r</w:t>
      </w:r>
      <w:r w:rsidRPr="00A634FF">
        <w:rPr>
          <w:rFonts w:asciiTheme="majorHAnsi" w:hAnsiTheme="majorHAnsi" w:cstheme="majorHAnsi"/>
          <w:sz w:val="24"/>
          <w:lang w:val="en-GB"/>
        </w:rPr>
        <w:t>es, 6,907,890.00 medical visits of patients to these institutions have been registered, or an average of 3.8 visits per capita per year</w:t>
      </w:r>
      <w:r w:rsidR="00A22D8E" w:rsidRPr="00A634FF">
        <w:rPr>
          <w:rFonts w:asciiTheme="majorHAnsi" w:hAnsiTheme="majorHAnsi" w:cstheme="majorHAnsi"/>
          <w:sz w:val="24"/>
          <w:lang w:val="en-GB"/>
        </w:rPr>
        <w:t>.</w:t>
      </w:r>
    </w:p>
    <w:p w:rsidR="00A22D8E" w:rsidRPr="00A634FF" w:rsidRDefault="001156FD" w:rsidP="00A22D8E">
      <w:pPr>
        <w:spacing w:line="276" w:lineRule="auto"/>
        <w:rPr>
          <w:rFonts w:asciiTheme="majorHAnsi" w:hAnsiTheme="majorHAnsi" w:cstheme="majorHAnsi"/>
          <w:sz w:val="24"/>
          <w:lang w:val="en-GB"/>
        </w:rPr>
      </w:pPr>
      <w:bookmarkStart w:id="17" w:name="_Toc47291409"/>
      <w:r w:rsidRPr="00A634FF">
        <w:rPr>
          <w:rFonts w:asciiTheme="majorHAnsi" w:hAnsiTheme="majorHAnsi" w:cstheme="majorHAnsi"/>
          <w:sz w:val="24"/>
          <w:lang w:val="en-GB"/>
        </w:rPr>
        <w:t xml:space="preserve">In terms of </w:t>
      </w:r>
      <w:r w:rsidRPr="00A634FF">
        <w:rPr>
          <w:rFonts w:asciiTheme="majorHAnsi" w:hAnsiTheme="majorHAnsi" w:cstheme="majorHAnsi"/>
          <w:b/>
          <w:i/>
          <w:sz w:val="24"/>
          <w:lang w:val="en-GB"/>
        </w:rPr>
        <w:t>disaster management</w:t>
      </w:r>
      <w:r w:rsidRPr="00A634FF">
        <w:rPr>
          <w:rFonts w:asciiTheme="majorHAnsi" w:hAnsiTheme="majorHAnsi" w:cstheme="majorHAnsi"/>
          <w:sz w:val="24"/>
          <w:lang w:val="en-GB"/>
        </w:rPr>
        <w:t>, this field measures the planning, organization and management of the organized system of the municipality to respond to phenomena caused by uncontrolled powers and other powers. The field has only one result and two indicators, which mainly assess the implementation of the plan for protection from natural disasters, as well as the level of responses of municipal institutions to cases presented in this field. The overall performance in this field is 51.60%</w:t>
      </w:r>
      <w:r w:rsidR="00A22D8E" w:rsidRPr="00A634FF">
        <w:rPr>
          <w:rFonts w:asciiTheme="majorHAnsi" w:hAnsiTheme="majorHAnsi" w:cstheme="majorHAnsi"/>
          <w:sz w:val="24"/>
          <w:lang w:val="en-GB"/>
        </w:rPr>
        <w:t xml:space="preserve">.   </w:t>
      </w: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spacing w:line="276" w:lineRule="auto"/>
        <w:rPr>
          <w:rFonts w:asciiTheme="majorHAnsi" w:hAnsiTheme="majorHAnsi" w:cstheme="majorHAnsi"/>
          <w:sz w:val="24"/>
          <w:lang w:val="en-GB"/>
        </w:rPr>
      </w:pPr>
    </w:p>
    <w:p w:rsidR="00A22D8E" w:rsidRPr="00A634FF" w:rsidRDefault="00A22D8E" w:rsidP="00A22D8E">
      <w:pPr>
        <w:spacing w:line="276" w:lineRule="auto"/>
        <w:rPr>
          <w:rFonts w:asciiTheme="majorHAnsi" w:hAnsiTheme="majorHAnsi" w:cstheme="majorHAnsi"/>
          <w:sz w:val="24"/>
          <w:lang w:val="en-GB"/>
        </w:rPr>
      </w:pPr>
    </w:p>
    <w:p w:rsidR="00A22D8E" w:rsidRPr="00A634FF" w:rsidRDefault="001156FD" w:rsidP="00A22D8E">
      <w:pPr>
        <w:pStyle w:val="Heading2"/>
        <w:jc w:val="center"/>
        <w:rPr>
          <w:b w:val="0"/>
          <w:lang w:val="en-GB"/>
        </w:rPr>
      </w:pPr>
      <w:bookmarkStart w:id="18" w:name="_Toc97629521"/>
      <w:bookmarkEnd w:id="17"/>
      <w:r w:rsidRPr="00A634FF">
        <w:rPr>
          <w:b w:val="0"/>
          <w:lang w:val="en-GB"/>
        </w:rPr>
        <w:t>Chapter</w:t>
      </w:r>
      <w:r w:rsidR="00A22D8E" w:rsidRPr="00A634FF">
        <w:rPr>
          <w:b w:val="0"/>
          <w:lang w:val="en-GB"/>
        </w:rPr>
        <w:t xml:space="preserve"> II</w:t>
      </w:r>
      <w:bookmarkEnd w:id="18"/>
    </w:p>
    <w:p w:rsidR="00A22D8E" w:rsidRPr="00A634FF" w:rsidRDefault="00A22D8E" w:rsidP="00A22D8E">
      <w:pPr>
        <w:pStyle w:val="Heading2"/>
        <w:jc w:val="center"/>
        <w:rPr>
          <w:lang w:val="en-GB"/>
        </w:rPr>
      </w:pPr>
      <w:bookmarkStart w:id="19" w:name="_Toc97629522"/>
      <w:r w:rsidRPr="00A634FF">
        <w:rPr>
          <w:lang w:val="en-GB"/>
        </w:rPr>
        <w:t xml:space="preserve">II. </w:t>
      </w:r>
      <w:r w:rsidR="00C35960" w:rsidRPr="00A634FF">
        <w:rPr>
          <w:lang w:val="en-GB"/>
        </w:rPr>
        <w:t>Special part - Performance of municipalities 2020</w:t>
      </w:r>
      <w:bookmarkEnd w:id="19"/>
    </w:p>
    <w:p w:rsidR="00A22D8E" w:rsidRPr="00A634FF" w:rsidRDefault="00A22D8E" w:rsidP="00A22D8E">
      <w:pPr>
        <w:pStyle w:val="Heading1"/>
        <w:rPr>
          <w:sz w:val="28"/>
          <w:lang w:val="en-GB"/>
        </w:rPr>
      </w:pPr>
      <w:bookmarkStart w:id="20" w:name="_Toc97629523"/>
      <w:r w:rsidRPr="00A634FF">
        <w:rPr>
          <w:sz w:val="28"/>
          <w:lang w:val="en-GB"/>
        </w:rPr>
        <w:t xml:space="preserve">1. </w:t>
      </w:r>
      <w:r w:rsidR="00C35960" w:rsidRPr="00A634FF">
        <w:rPr>
          <w:sz w:val="28"/>
          <w:lang w:val="en-GB"/>
        </w:rPr>
        <w:t>Results of municipalities by fields</w:t>
      </w:r>
      <w:bookmarkEnd w:id="20"/>
    </w:p>
    <w:p w:rsidR="00A22D8E" w:rsidRPr="00A634FF" w:rsidRDefault="00A22D8E" w:rsidP="00A22D8E">
      <w:pPr>
        <w:ind w:firstLine="720"/>
        <w:rPr>
          <w:rFonts w:asciiTheme="majorHAnsi" w:hAnsiTheme="majorHAnsi" w:cstheme="majorHAnsi"/>
          <w:sz w:val="2"/>
          <w:lang w:val="en-GB"/>
        </w:rPr>
      </w:pPr>
    </w:p>
    <w:p w:rsidR="00A22D8E" w:rsidRPr="00A634FF" w:rsidRDefault="00D74955" w:rsidP="00A22D8E">
      <w:pPr>
        <w:rPr>
          <w:rFonts w:asciiTheme="majorHAnsi" w:hAnsiTheme="majorHAnsi" w:cstheme="majorHAnsi"/>
          <w:sz w:val="24"/>
          <w:lang w:val="en-GB"/>
        </w:rPr>
      </w:pPr>
      <w:r w:rsidRPr="00A634FF">
        <w:rPr>
          <w:rFonts w:asciiTheme="majorHAnsi" w:hAnsiTheme="majorHAnsi" w:cstheme="majorHAnsi"/>
          <w:sz w:val="24"/>
          <w:lang w:val="en-GB"/>
        </w:rPr>
        <w:t>Performance measurement in 2020 focused on reflecting the achievements of 38 municipalities. The request for reporting was answered by all municipalities</w:t>
      </w:r>
      <w:r w:rsidR="00A31B26" w:rsidRPr="00A634FF">
        <w:rPr>
          <w:rStyle w:val="FootnoteReference"/>
          <w:rFonts w:asciiTheme="majorHAnsi" w:hAnsiTheme="majorHAnsi" w:cstheme="majorHAnsi"/>
          <w:sz w:val="24"/>
          <w:lang w:val="en-GB"/>
        </w:rPr>
        <w:footnoteReference w:id="9"/>
      </w:r>
      <w:r w:rsidR="00A22D8E" w:rsidRPr="00A634FF">
        <w:rPr>
          <w:rFonts w:asciiTheme="majorHAnsi" w:hAnsiTheme="majorHAnsi" w:cstheme="majorHAnsi"/>
          <w:sz w:val="24"/>
          <w:lang w:val="en-GB"/>
        </w:rPr>
        <w:t xml:space="preserve">, </w:t>
      </w:r>
      <w:r w:rsidRPr="00A634FF">
        <w:rPr>
          <w:rFonts w:asciiTheme="majorHAnsi" w:hAnsiTheme="majorHAnsi" w:cstheme="majorHAnsi"/>
          <w:sz w:val="24"/>
          <w:lang w:val="en-GB"/>
        </w:rPr>
        <w:t xml:space="preserve">although the </w:t>
      </w:r>
      <w:r w:rsidR="0041022A">
        <w:rPr>
          <w:rFonts w:asciiTheme="majorHAnsi" w:hAnsiTheme="majorHAnsi" w:cstheme="majorHAnsi"/>
          <w:sz w:val="24"/>
          <w:lang w:val="en-GB"/>
        </w:rPr>
        <w:t>level</w:t>
      </w:r>
      <w:r w:rsidRPr="00A634FF">
        <w:rPr>
          <w:rFonts w:asciiTheme="majorHAnsi" w:hAnsiTheme="majorHAnsi" w:cstheme="majorHAnsi"/>
          <w:sz w:val="24"/>
          <w:lang w:val="en-GB"/>
        </w:rPr>
        <w:t xml:space="preserve"> of invalidity of the data was quite pronounced in the municipalities of </w:t>
      </w:r>
      <w:proofErr w:type="spellStart"/>
      <w:r w:rsidRPr="00A634FF">
        <w:rPr>
          <w:rFonts w:asciiTheme="majorHAnsi" w:hAnsiTheme="majorHAnsi" w:cstheme="majorHAnsi"/>
          <w:sz w:val="24"/>
          <w:lang w:val="en-GB"/>
        </w:rPr>
        <w:t>Zubin</w:t>
      </w:r>
      <w:proofErr w:type="spellEnd"/>
      <w:r w:rsidRPr="00A634FF">
        <w:rPr>
          <w:rFonts w:asciiTheme="majorHAnsi" w:hAnsiTheme="majorHAnsi" w:cstheme="majorHAnsi"/>
          <w:sz w:val="24"/>
          <w:lang w:val="en-GB"/>
        </w:rPr>
        <w:t xml:space="preserve"> </w:t>
      </w:r>
      <w:proofErr w:type="spellStart"/>
      <w:r w:rsidRPr="00A634FF">
        <w:rPr>
          <w:rFonts w:asciiTheme="majorHAnsi" w:hAnsiTheme="majorHAnsi" w:cstheme="majorHAnsi"/>
          <w:sz w:val="24"/>
          <w:lang w:val="en-GB"/>
        </w:rPr>
        <w:t>Potok</w:t>
      </w:r>
      <w:proofErr w:type="spellEnd"/>
      <w:r w:rsidRPr="00A634FF">
        <w:rPr>
          <w:rFonts w:asciiTheme="majorHAnsi" w:hAnsiTheme="majorHAnsi" w:cstheme="majorHAnsi"/>
          <w:sz w:val="24"/>
          <w:lang w:val="en-GB"/>
        </w:rPr>
        <w:t xml:space="preserve">, </w:t>
      </w:r>
      <w:proofErr w:type="spellStart"/>
      <w:r w:rsidRPr="00A634FF">
        <w:rPr>
          <w:rFonts w:asciiTheme="majorHAnsi" w:hAnsiTheme="majorHAnsi" w:cstheme="majorHAnsi"/>
          <w:sz w:val="24"/>
          <w:lang w:val="en-GB"/>
        </w:rPr>
        <w:t>Kllokot</w:t>
      </w:r>
      <w:proofErr w:type="spellEnd"/>
      <w:r w:rsidRPr="00A634FF">
        <w:rPr>
          <w:rFonts w:asciiTheme="majorHAnsi" w:hAnsiTheme="majorHAnsi" w:cstheme="majorHAnsi"/>
          <w:sz w:val="24"/>
          <w:lang w:val="en-GB"/>
        </w:rPr>
        <w:t xml:space="preserve">, </w:t>
      </w:r>
      <w:proofErr w:type="spellStart"/>
      <w:r w:rsidRPr="00A634FF">
        <w:rPr>
          <w:rFonts w:asciiTheme="majorHAnsi" w:hAnsiTheme="majorHAnsi" w:cstheme="majorHAnsi"/>
          <w:sz w:val="24"/>
          <w:lang w:val="en-GB"/>
        </w:rPr>
        <w:t>Zvecan</w:t>
      </w:r>
      <w:proofErr w:type="spellEnd"/>
      <w:r w:rsidRPr="00A634FF">
        <w:rPr>
          <w:rFonts w:asciiTheme="majorHAnsi" w:hAnsiTheme="majorHAnsi" w:cstheme="majorHAnsi"/>
          <w:sz w:val="24"/>
          <w:lang w:val="en-GB"/>
        </w:rPr>
        <w:t xml:space="preserve">, </w:t>
      </w:r>
      <w:proofErr w:type="spellStart"/>
      <w:r w:rsidRPr="00A634FF">
        <w:rPr>
          <w:rFonts w:asciiTheme="majorHAnsi" w:hAnsiTheme="majorHAnsi" w:cstheme="majorHAnsi"/>
          <w:sz w:val="24"/>
          <w:lang w:val="en-GB"/>
        </w:rPr>
        <w:t>Novobërda</w:t>
      </w:r>
      <w:proofErr w:type="spellEnd"/>
      <w:r w:rsidRPr="00A634FF">
        <w:rPr>
          <w:rFonts w:asciiTheme="majorHAnsi" w:hAnsiTheme="majorHAnsi" w:cstheme="majorHAnsi"/>
          <w:sz w:val="24"/>
          <w:lang w:val="en-GB"/>
        </w:rPr>
        <w:t xml:space="preserve">, </w:t>
      </w:r>
      <w:proofErr w:type="spellStart"/>
      <w:r w:rsidRPr="00A634FF">
        <w:rPr>
          <w:rFonts w:asciiTheme="majorHAnsi" w:hAnsiTheme="majorHAnsi" w:cstheme="majorHAnsi"/>
          <w:sz w:val="24"/>
          <w:lang w:val="en-GB"/>
        </w:rPr>
        <w:t>Leposaviq</w:t>
      </w:r>
      <w:proofErr w:type="spellEnd"/>
      <w:r w:rsidRPr="00A634FF">
        <w:rPr>
          <w:rFonts w:asciiTheme="majorHAnsi" w:hAnsiTheme="majorHAnsi" w:cstheme="majorHAnsi"/>
          <w:sz w:val="24"/>
          <w:lang w:val="en-GB"/>
        </w:rPr>
        <w:t xml:space="preserve">, </w:t>
      </w:r>
      <w:proofErr w:type="spellStart"/>
      <w:r w:rsidRPr="00A634FF">
        <w:rPr>
          <w:rFonts w:asciiTheme="majorHAnsi" w:hAnsiTheme="majorHAnsi" w:cstheme="majorHAnsi"/>
          <w:sz w:val="24"/>
          <w:lang w:val="en-GB"/>
        </w:rPr>
        <w:t>Partesh</w:t>
      </w:r>
      <w:proofErr w:type="spellEnd"/>
      <w:r w:rsidRPr="00A634FF">
        <w:rPr>
          <w:rFonts w:asciiTheme="majorHAnsi" w:hAnsiTheme="majorHAnsi" w:cstheme="majorHAnsi"/>
          <w:sz w:val="24"/>
          <w:lang w:val="en-GB"/>
        </w:rPr>
        <w:t xml:space="preserve"> and </w:t>
      </w:r>
      <w:proofErr w:type="spellStart"/>
      <w:r w:rsidRPr="00A634FF">
        <w:rPr>
          <w:rFonts w:asciiTheme="majorHAnsi" w:hAnsiTheme="majorHAnsi" w:cstheme="majorHAnsi"/>
          <w:sz w:val="24"/>
          <w:lang w:val="en-GB"/>
        </w:rPr>
        <w:t>Gracanica</w:t>
      </w:r>
      <w:proofErr w:type="spellEnd"/>
      <w:r w:rsidRPr="00A634FF">
        <w:rPr>
          <w:rFonts w:asciiTheme="majorHAnsi" w:hAnsiTheme="majorHAnsi" w:cstheme="majorHAnsi"/>
          <w:sz w:val="24"/>
          <w:lang w:val="en-GB"/>
        </w:rPr>
        <w:t>. The following is a comparative graph of fields grouped by performance</w:t>
      </w:r>
      <w:r w:rsidR="00A22D8E" w:rsidRPr="00A634FF">
        <w:rPr>
          <w:rFonts w:asciiTheme="majorHAnsi" w:hAnsiTheme="majorHAnsi" w:cstheme="majorHAnsi"/>
          <w:color w:val="000000" w:themeColor="text1"/>
          <w:sz w:val="24"/>
          <w:lang w:val="en-GB"/>
        </w:rPr>
        <w:t>:</w:t>
      </w:r>
    </w:p>
    <w:p w:rsidR="00A22D8E" w:rsidRPr="00A634FF" w:rsidRDefault="00D74955" w:rsidP="00A22D8E">
      <w:pPr>
        <w:rPr>
          <w:rFonts w:asciiTheme="majorHAnsi" w:hAnsiTheme="majorHAnsi" w:cstheme="majorHAnsi"/>
          <w:color w:val="000000" w:themeColor="text1"/>
          <w:sz w:val="24"/>
          <w:lang w:val="en-GB"/>
        </w:rPr>
      </w:pPr>
      <w:r w:rsidRPr="00A634FF">
        <w:rPr>
          <w:rFonts w:asciiTheme="majorHAnsi" w:hAnsiTheme="majorHAnsi" w:cstheme="majorHAnsi"/>
          <w:color w:val="000000" w:themeColor="text1"/>
          <w:sz w:val="24"/>
          <w:lang w:val="en-GB"/>
        </w:rPr>
        <w:t>The level of provision of services and compliance with governance standards varies from municipality to municipality, depending on the field of competence being measured. The level of performance can be influenced by many factors, such as: priorities set by the municipality within the fields for which the measurement is done, manner and quality of work planning, implementation in relation to planning, implementation in relation to certain opportunities and obstacles, capacities and resources, complexity of issues, quality of reporting data to the MPMS, as well as other relevant factors</w:t>
      </w:r>
      <w:r w:rsidR="00A22D8E" w:rsidRPr="00A634FF">
        <w:rPr>
          <w:rFonts w:asciiTheme="majorHAnsi" w:hAnsiTheme="majorHAnsi" w:cstheme="majorHAnsi"/>
          <w:color w:val="000000" w:themeColor="text1"/>
          <w:sz w:val="24"/>
          <w:lang w:val="en-GB"/>
        </w:rPr>
        <w:t xml:space="preserve">. </w:t>
      </w:r>
    </w:p>
    <w:p w:rsidR="00A22D8E" w:rsidRPr="00A634FF" w:rsidRDefault="00D74955" w:rsidP="00A22D8E">
      <w:pPr>
        <w:rPr>
          <w:rFonts w:asciiTheme="majorHAnsi" w:hAnsiTheme="majorHAnsi" w:cstheme="majorHAnsi"/>
          <w:color w:val="000000" w:themeColor="text1"/>
          <w:sz w:val="24"/>
          <w:lang w:val="en-GB"/>
        </w:rPr>
      </w:pPr>
      <w:r w:rsidRPr="00A634FF">
        <w:rPr>
          <w:rFonts w:asciiTheme="majorHAnsi" w:hAnsiTheme="majorHAnsi" w:cstheme="majorHAnsi"/>
          <w:color w:val="000000" w:themeColor="text1"/>
          <w:sz w:val="24"/>
          <w:lang w:val="en-GB"/>
        </w:rPr>
        <w:t>Below is a figure with the categorization of municipalities by the level of performance as follows</w:t>
      </w:r>
      <w:r w:rsidR="00A22D8E" w:rsidRPr="00A634FF">
        <w:rPr>
          <w:rFonts w:asciiTheme="majorHAnsi" w:hAnsiTheme="majorHAnsi" w:cstheme="majorHAnsi"/>
          <w:color w:val="000000" w:themeColor="text1"/>
          <w:sz w:val="24"/>
          <w:lang w:val="en-GB"/>
        </w:rPr>
        <w:t>:</w:t>
      </w:r>
    </w:p>
    <w:p w:rsidR="00A22D8E" w:rsidRPr="00A634FF" w:rsidRDefault="00D74955" w:rsidP="00A22D8E">
      <w:pPr>
        <w:keepNext/>
        <w:rPr>
          <w:lang w:val="en-GB"/>
        </w:rPr>
      </w:pPr>
      <w:r w:rsidRPr="00A634FF">
        <w:rPr>
          <w:noProof/>
        </w:rPr>
        <mc:AlternateContent>
          <mc:Choice Requires="wps">
            <w:drawing>
              <wp:anchor distT="0" distB="0" distL="114300" distR="114300" simplePos="0" relativeHeight="251668480" behindDoc="0" locked="0" layoutInCell="1" allowOverlap="1" wp14:anchorId="62DE21C0" wp14:editId="7EC1BCBB">
                <wp:simplePos x="0" y="0"/>
                <wp:positionH relativeFrom="column">
                  <wp:posOffset>352425</wp:posOffset>
                </wp:positionH>
                <wp:positionV relativeFrom="paragraph">
                  <wp:posOffset>2562225</wp:posOffset>
                </wp:positionV>
                <wp:extent cx="1066800" cy="585470"/>
                <wp:effectExtent l="0" t="0" r="0" b="5080"/>
                <wp:wrapNone/>
                <wp:docPr id="86" name="Text Box 86"/>
                <wp:cNvGraphicFramePr/>
                <a:graphic xmlns:a="http://schemas.openxmlformats.org/drawingml/2006/main">
                  <a:graphicData uri="http://schemas.microsoft.com/office/word/2010/wordprocessingShape">
                    <wps:wsp>
                      <wps:cNvSpPr txBox="1"/>
                      <wps:spPr>
                        <a:xfrm>
                          <a:off x="0" y="0"/>
                          <a:ext cx="1066800" cy="585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41022A" w:rsidRDefault="00B151CA" w:rsidP="00A22D8E">
                            <w:pPr>
                              <w:spacing w:before="0" w:after="0"/>
                              <w:jc w:val="left"/>
                              <w:rPr>
                                <w:rFonts w:asciiTheme="majorHAnsi" w:hAnsiTheme="majorHAnsi" w:cstheme="majorHAnsi"/>
                                <w:color w:val="FFFFFF" w:themeColor="background1"/>
                                <w:sz w:val="20"/>
                                <w:szCs w:val="17"/>
                                <w:lang w:val="en-GB"/>
                              </w:rPr>
                            </w:pPr>
                            <w:r w:rsidRPr="0041022A">
                              <w:rPr>
                                <w:rFonts w:asciiTheme="majorHAnsi" w:hAnsiTheme="majorHAnsi" w:cstheme="majorHAnsi"/>
                                <w:b/>
                                <w:color w:val="FFFFFF" w:themeColor="background1"/>
                                <w:sz w:val="36"/>
                                <w:szCs w:val="17"/>
                                <w:lang w:val="en-GB"/>
                              </w:rPr>
                              <w:t>12</w:t>
                            </w:r>
                            <w:r w:rsidRPr="0041022A">
                              <w:rPr>
                                <w:rFonts w:asciiTheme="majorHAnsi" w:hAnsiTheme="majorHAnsi" w:cstheme="majorHAnsi"/>
                                <w:color w:val="FFFFFF" w:themeColor="background1"/>
                                <w:sz w:val="20"/>
                                <w:szCs w:val="17"/>
                                <w:lang w:val="en-GB"/>
                              </w:rPr>
                              <w:br/>
                              <w:t xml:space="preserve"> </w:t>
                            </w:r>
                            <w:r w:rsidRPr="0041022A">
                              <w:rPr>
                                <w:rFonts w:asciiTheme="majorHAnsi" w:hAnsiTheme="majorHAnsi" w:cstheme="majorHAnsi"/>
                                <w:color w:val="FFFFFF" w:themeColor="background1"/>
                                <w:lang w:val="en-GB"/>
                              </w:rPr>
                              <w:t>municipalities</w:t>
                            </w:r>
                          </w:p>
                          <w:p w:rsidR="00B151CA" w:rsidRPr="0041022A" w:rsidRDefault="00B151CA" w:rsidP="00A22D8E">
                            <w:pPr>
                              <w:spacing w:before="0" w:after="0"/>
                              <w:jc w:val="left"/>
                              <w:rPr>
                                <w:color w:val="FFFFFF" w:themeColor="background1"/>
                                <w:sz w:val="20"/>
                                <w:szCs w:val="17"/>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E21C0" id="Text Box 86" o:spid="_x0000_s1096" type="#_x0000_t202" style="position:absolute;left:0;text-align:left;margin-left:27.75pt;margin-top:201.75pt;width:84pt;height:4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" filled="f" stroked="f" strokeweight=".5pt">
                <v:textbox>
                  <w:txbxContent>
                    <w:p w:rsidR="00B151CA" w:rsidRPr="0041022A" w:rsidRDefault="00B151CA" w:rsidP="00A22D8E">
                      <w:pPr>
                        <w:spacing w:before="0" w:after="0"/>
                        <w:jc w:val="left"/>
                        <w:rPr>
                          <w:rFonts w:asciiTheme="majorHAnsi" w:hAnsiTheme="majorHAnsi" w:cstheme="majorHAnsi"/>
                          <w:color w:val="FFFFFF" w:themeColor="background1"/>
                          <w:sz w:val="20"/>
                          <w:szCs w:val="17"/>
                          <w:lang w:val="en-GB"/>
                        </w:rPr>
                      </w:pPr>
                      <w:r w:rsidRPr="0041022A">
                        <w:rPr>
                          <w:rFonts w:asciiTheme="majorHAnsi" w:hAnsiTheme="majorHAnsi" w:cstheme="majorHAnsi"/>
                          <w:b/>
                          <w:color w:val="FFFFFF" w:themeColor="background1"/>
                          <w:sz w:val="36"/>
                          <w:szCs w:val="17"/>
                          <w:lang w:val="en-GB"/>
                        </w:rPr>
                        <w:t>12</w:t>
                      </w:r>
                      <w:r w:rsidRPr="0041022A">
                        <w:rPr>
                          <w:rFonts w:asciiTheme="majorHAnsi" w:hAnsiTheme="majorHAnsi" w:cstheme="majorHAnsi"/>
                          <w:color w:val="FFFFFF" w:themeColor="background1"/>
                          <w:sz w:val="20"/>
                          <w:szCs w:val="17"/>
                          <w:lang w:val="en-GB"/>
                        </w:rPr>
                        <w:br/>
                        <w:t xml:space="preserve"> </w:t>
                      </w:r>
                      <w:r w:rsidRPr="0041022A">
                        <w:rPr>
                          <w:rFonts w:asciiTheme="majorHAnsi" w:hAnsiTheme="majorHAnsi" w:cstheme="majorHAnsi"/>
                          <w:color w:val="FFFFFF" w:themeColor="background1"/>
                          <w:lang w:val="en-GB"/>
                        </w:rPr>
                        <w:t>municipalities</w:t>
                      </w:r>
                    </w:p>
                    <w:p w:rsidR="00B151CA" w:rsidRPr="0041022A" w:rsidRDefault="00B151CA" w:rsidP="00A22D8E">
                      <w:pPr>
                        <w:spacing w:before="0" w:after="0"/>
                        <w:jc w:val="left"/>
                        <w:rPr>
                          <w:color w:val="FFFFFF" w:themeColor="background1"/>
                          <w:sz w:val="20"/>
                          <w:szCs w:val="17"/>
                          <w:lang w:val="en-GB"/>
                        </w:rPr>
                      </w:pPr>
                    </w:p>
                  </w:txbxContent>
                </v:textbox>
              </v:shape>
            </w:pict>
          </mc:Fallback>
        </mc:AlternateContent>
      </w:r>
      <w:r w:rsidR="00A22D8E" w:rsidRPr="00A634FF">
        <w:rPr>
          <w:noProof/>
        </w:rPr>
        <mc:AlternateContent>
          <mc:Choice Requires="wps">
            <w:drawing>
              <wp:anchor distT="0" distB="0" distL="114300" distR="114300" simplePos="0" relativeHeight="251673600" behindDoc="0" locked="0" layoutInCell="1" allowOverlap="1" wp14:anchorId="6972470B" wp14:editId="601C6D9A">
                <wp:simplePos x="0" y="0"/>
                <wp:positionH relativeFrom="margin">
                  <wp:posOffset>2425065</wp:posOffset>
                </wp:positionH>
                <wp:positionV relativeFrom="paragraph">
                  <wp:posOffset>1265555</wp:posOffset>
                </wp:positionV>
                <wp:extent cx="882650" cy="1136650"/>
                <wp:effectExtent l="0" t="0" r="0" b="6350"/>
                <wp:wrapNone/>
                <wp:docPr id="108" name="Text Box 108"/>
                <wp:cNvGraphicFramePr/>
                <a:graphic xmlns:a="http://schemas.openxmlformats.org/drawingml/2006/main">
                  <a:graphicData uri="http://schemas.microsoft.com/office/word/2010/wordprocessingShape">
                    <wps:wsp>
                      <wps:cNvSpPr txBox="1"/>
                      <wps:spPr>
                        <a:xfrm>
                          <a:off x="0" y="0"/>
                          <a:ext cx="882650" cy="1136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41022A" w:rsidRDefault="00B151CA" w:rsidP="00A22D8E">
                            <w:pPr>
                              <w:jc w:val="center"/>
                              <w:rPr>
                                <w:color w:val="FFFFFF" w:themeColor="background1"/>
                                <w:sz w:val="2"/>
                                <w:lang w:val="en-GB"/>
                              </w:rPr>
                            </w:pPr>
                            <w:r w:rsidRPr="0041022A">
                              <w:rPr>
                                <w:color w:val="FFFFFF" w:themeColor="background1"/>
                                <w:sz w:val="16"/>
                                <w:lang w:val="en-GB"/>
                              </w:rPr>
                              <w:t>Maximum performance achieved per municipality</w:t>
                            </w:r>
                            <w:r w:rsidRPr="0041022A">
                              <w:rPr>
                                <w:color w:val="FFFFFF" w:themeColor="background1"/>
                                <w:sz w:val="14"/>
                                <w:lang w:val="en-GB"/>
                              </w:rPr>
                              <w:br/>
                            </w:r>
                          </w:p>
                          <w:p w:rsidR="00B151CA" w:rsidRPr="0041022A" w:rsidRDefault="00B151CA" w:rsidP="00A22D8E">
                            <w:pPr>
                              <w:jc w:val="center"/>
                              <w:rPr>
                                <w:sz w:val="24"/>
                                <w:lang w:val="en-GB"/>
                              </w:rPr>
                            </w:pPr>
                            <w:r w:rsidRPr="0041022A">
                              <w:rPr>
                                <w:color w:val="FFFFFF" w:themeColor="background1"/>
                                <w:sz w:val="24"/>
                                <w:lang w:val="en-GB"/>
                              </w:rPr>
                              <w:t>72.89%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2470B" id="Text Box 108" o:spid="_x0000_s1097" type="#_x0000_t202" style="position:absolute;left:0;text-align:left;margin-left:190.95pt;margin-top:99.65pt;width:69.5pt;height:8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" filled="f" stroked="f" strokeweight=".5pt">
                <v:textbox>
                  <w:txbxContent>
                    <w:p w:rsidR="00B151CA" w:rsidRPr="0041022A" w:rsidRDefault="00B151CA" w:rsidP="00A22D8E">
                      <w:pPr>
                        <w:jc w:val="center"/>
                        <w:rPr>
                          <w:color w:val="FFFFFF" w:themeColor="background1"/>
                          <w:sz w:val="2"/>
                          <w:lang w:val="en-GB"/>
                        </w:rPr>
                      </w:pPr>
                      <w:r w:rsidRPr="0041022A">
                        <w:rPr>
                          <w:color w:val="FFFFFF" w:themeColor="background1"/>
                          <w:sz w:val="16"/>
                          <w:lang w:val="en-GB"/>
                        </w:rPr>
                        <w:t>Maximum performance achieved per municipality</w:t>
                      </w:r>
                      <w:r w:rsidRPr="0041022A">
                        <w:rPr>
                          <w:color w:val="FFFFFF" w:themeColor="background1"/>
                          <w:sz w:val="14"/>
                          <w:lang w:val="en-GB"/>
                        </w:rPr>
                        <w:br/>
                      </w:r>
                    </w:p>
                    <w:p w:rsidR="00B151CA" w:rsidRPr="0041022A" w:rsidRDefault="00B151CA" w:rsidP="00A22D8E">
                      <w:pPr>
                        <w:jc w:val="center"/>
                        <w:rPr>
                          <w:sz w:val="24"/>
                          <w:lang w:val="en-GB"/>
                        </w:rPr>
                      </w:pPr>
                      <w:r w:rsidRPr="0041022A">
                        <w:rPr>
                          <w:color w:val="FFFFFF" w:themeColor="background1"/>
                          <w:sz w:val="24"/>
                          <w:lang w:val="en-GB"/>
                        </w:rPr>
                        <w:t>72.89%</w:t>
                      </w:r>
                    </w:p>
                  </w:txbxContent>
                </v:textbox>
                <w10:wrap anchorx="margin"/>
              </v:shape>
            </w:pict>
          </mc:Fallback>
        </mc:AlternateContent>
      </w:r>
      <w:r w:rsidR="00A22D8E" w:rsidRPr="00A634FF">
        <w:rPr>
          <w:noProof/>
        </w:rPr>
        <mc:AlternateContent>
          <mc:Choice Requires="wps">
            <w:drawing>
              <wp:anchor distT="0" distB="0" distL="114300" distR="114300" simplePos="0" relativeHeight="251670528" behindDoc="0" locked="0" layoutInCell="1" allowOverlap="1" wp14:anchorId="3DA58968" wp14:editId="12953A2B">
                <wp:simplePos x="0" y="0"/>
                <wp:positionH relativeFrom="column">
                  <wp:posOffset>3807001</wp:posOffset>
                </wp:positionH>
                <wp:positionV relativeFrom="paragraph">
                  <wp:posOffset>1061585</wp:posOffset>
                </wp:positionV>
                <wp:extent cx="1197980" cy="0"/>
                <wp:effectExtent l="0" t="0" r="21590" b="19050"/>
                <wp:wrapNone/>
                <wp:docPr id="102" name="Straight Connector 102"/>
                <wp:cNvGraphicFramePr/>
                <a:graphic xmlns:a="http://schemas.openxmlformats.org/drawingml/2006/main">
                  <a:graphicData uri="http://schemas.microsoft.com/office/word/2010/wordprocessingShape">
                    <wps:wsp>
                      <wps:cNvCnPr/>
                      <wps:spPr>
                        <a:xfrm flipH="1">
                          <a:off x="0" y="0"/>
                          <a:ext cx="11979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1BB427" id="Straight Connector 102" o:spid="_x0000_s1026" style="position:absolute;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9.75pt,83.6pt" to="394.1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" strokecolor="#5b9bd5 [3204]" strokeweight=".5pt">
                <v:stroke joinstyle="miter"/>
              </v:line>
            </w:pict>
          </mc:Fallback>
        </mc:AlternateContent>
      </w:r>
      <w:r w:rsidR="00A22D8E" w:rsidRPr="00A634FF">
        <w:rPr>
          <w:noProof/>
        </w:rPr>
        <mc:AlternateContent>
          <mc:Choice Requires="wps">
            <w:drawing>
              <wp:anchor distT="0" distB="0" distL="114300" distR="114300" simplePos="0" relativeHeight="251672576" behindDoc="0" locked="0" layoutInCell="1" allowOverlap="1" wp14:anchorId="01E53FDE" wp14:editId="52CFDC9F">
                <wp:simplePos x="0" y="0"/>
                <wp:positionH relativeFrom="column">
                  <wp:posOffset>4445780</wp:posOffset>
                </wp:positionH>
                <wp:positionV relativeFrom="paragraph">
                  <wp:posOffset>1193607</wp:posOffset>
                </wp:positionV>
                <wp:extent cx="1172210" cy="5207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172210" cy="52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41022A" w:rsidRDefault="00B151CA" w:rsidP="00A22D8E">
                            <w:pPr>
                              <w:spacing w:before="0" w:after="0"/>
                              <w:jc w:val="left"/>
                              <w:rPr>
                                <w:rFonts w:asciiTheme="majorHAnsi" w:hAnsiTheme="majorHAnsi" w:cstheme="majorHAnsi"/>
                                <w:color w:val="FFFFFF" w:themeColor="background1"/>
                                <w:lang w:val="en-GB"/>
                              </w:rPr>
                            </w:pPr>
                            <w:r w:rsidRPr="0041022A">
                              <w:rPr>
                                <w:rFonts w:asciiTheme="majorHAnsi" w:hAnsiTheme="majorHAnsi" w:cstheme="majorHAnsi"/>
                                <w:b/>
                                <w:color w:val="FFFFFF" w:themeColor="background1"/>
                                <w:sz w:val="36"/>
                                <w:lang w:val="en-GB"/>
                              </w:rPr>
                              <w:t>15</w:t>
                            </w:r>
                            <w:r w:rsidRPr="0041022A">
                              <w:rPr>
                                <w:rFonts w:asciiTheme="majorHAnsi" w:hAnsiTheme="majorHAnsi" w:cstheme="majorHAnsi"/>
                                <w:color w:val="FFFFFF" w:themeColor="background1"/>
                                <w:lang w:val="en-GB"/>
                              </w:rPr>
                              <w:t xml:space="preserve"> </w:t>
                            </w:r>
                            <w:r w:rsidRPr="0041022A">
                              <w:rPr>
                                <w:rFonts w:asciiTheme="majorHAnsi" w:hAnsiTheme="majorHAnsi" w:cstheme="majorHAnsi"/>
                                <w:color w:val="FFFFFF" w:themeColor="background1"/>
                                <w:lang w:val="en-GB"/>
                              </w:rPr>
                              <w:br/>
                              <w:t>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53FDE" id="Text Box 104" o:spid="_x0000_s1098" type="#_x0000_t202" style="position:absolute;left:0;text-align:left;margin-left:350.05pt;margin-top:94pt;width:92.3pt;height: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" filled="f" stroked="f" strokeweight=".5pt">
                <v:textbox>
                  <w:txbxContent>
                    <w:p w:rsidR="00B151CA" w:rsidRPr="0041022A" w:rsidRDefault="00B151CA" w:rsidP="00A22D8E">
                      <w:pPr>
                        <w:spacing w:before="0" w:after="0"/>
                        <w:jc w:val="left"/>
                        <w:rPr>
                          <w:rFonts w:asciiTheme="majorHAnsi" w:hAnsiTheme="majorHAnsi" w:cstheme="majorHAnsi"/>
                          <w:color w:val="FFFFFF" w:themeColor="background1"/>
                          <w:lang w:val="en-GB"/>
                        </w:rPr>
                      </w:pPr>
                      <w:r w:rsidRPr="0041022A">
                        <w:rPr>
                          <w:rFonts w:asciiTheme="majorHAnsi" w:hAnsiTheme="majorHAnsi" w:cstheme="majorHAnsi"/>
                          <w:b/>
                          <w:color w:val="FFFFFF" w:themeColor="background1"/>
                          <w:sz w:val="36"/>
                          <w:lang w:val="en-GB"/>
                        </w:rPr>
                        <w:t>15</w:t>
                      </w:r>
                      <w:r w:rsidRPr="0041022A">
                        <w:rPr>
                          <w:rFonts w:asciiTheme="majorHAnsi" w:hAnsiTheme="majorHAnsi" w:cstheme="majorHAnsi"/>
                          <w:color w:val="FFFFFF" w:themeColor="background1"/>
                          <w:lang w:val="en-GB"/>
                        </w:rPr>
                        <w:t xml:space="preserve"> </w:t>
                      </w:r>
                      <w:r w:rsidRPr="0041022A">
                        <w:rPr>
                          <w:rFonts w:asciiTheme="majorHAnsi" w:hAnsiTheme="majorHAnsi" w:cstheme="majorHAnsi"/>
                          <w:color w:val="FFFFFF" w:themeColor="background1"/>
                          <w:lang w:val="en-GB"/>
                        </w:rPr>
                        <w:br/>
                        <w:t>municipalities</w:t>
                      </w:r>
                    </w:p>
                  </w:txbxContent>
                </v:textbox>
              </v:shape>
            </w:pict>
          </mc:Fallback>
        </mc:AlternateContent>
      </w:r>
      <w:r w:rsidR="00A22D8E" w:rsidRPr="00A634FF">
        <w:rPr>
          <w:noProof/>
        </w:rPr>
        <mc:AlternateContent>
          <mc:Choice Requires="wps">
            <w:drawing>
              <wp:anchor distT="0" distB="0" distL="114300" distR="114300" simplePos="0" relativeHeight="251671552" behindDoc="0" locked="0" layoutInCell="1" allowOverlap="1" wp14:anchorId="0B4FA9B7" wp14:editId="0A2E95D2">
                <wp:simplePos x="0" y="0"/>
                <wp:positionH relativeFrom="column">
                  <wp:posOffset>5011837</wp:posOffset>
                </wp:positionH>
                <wp:positionV relativeFrom="paragraph">
                  <wp:posOffset>1050274</wp:posOffset>
                </wp:positionV>
                <wp:extent cx="5787" cy="300942"/>
                <wp:effectExtent l="76200" t="0" r="70485" b="61595"/>
                <wp:wrapNone/>
                <wp:docPr id="103" name="Straight Arrow Connector 103"/>
                <wp:cNvGraphicFramePr/>
                <a:graphic xmlns:a="http://schemas.openxmlformats.org/drawingml/2006/main">
                  <a:graphicData uri="http://schemas.microsoft.com/office/word/2010/wordprocessingShape">
                    <wps:wsp>
                      <wps:cNvCnPr/>
                      <wps:spPr>
                        <a:xfrm>
                          <a:off x="0" y="0"/>
                          <a:ext cx="5787" cy="3009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75791E" id="Straight Arrow Connector 103" o:spid="_x0000_s1026" type="#_x0000_t32" style="position:absolute;margin-left:394.65pt;margin-top:82.7pt;width:.45pt;height:2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" strokecolor="#5b9bd5 [3204]" strokeweight=".5pt">
                <v:stroke endarrow="block" joinstyle="miter"/>
              </v:shape>
            </w:pict>
          </mc:Fallback>
        </mc:AlternateContent>
      </w:r>
      <w:r w:rsidR="00A22D8E" w:rsidRPr="00A634FF">
        <w:rPr>
          <w:noProof/>
        </w:rPr>
        <mc:AlternateContent>
          <mc:Choice Requires="wps">
            <w:drawing>
              <wp:anchor distT="0" distB="0" distL="114300" distR="114300" simplePos="0" relativeHeight="251662336" behindDoc="0" locked="0" layoutInCell="1" allowOverlap="1" wp14:anchorId="38363F94" wp14:editId="1431E3A4">
                <wp:simplePos x="0" y="0"/>
                <wp:positionH relativeFrom="column">
                  <wp:posOffset>509270</wp:posOffset>
                </wp:positionH>
                <wp:positionV relativeFrom="paragraph">
                  <wp:posOffset>905934</wp:posOffset>
                </wp:positionV>
                <wp:extent cx="1606550" cy="507413"/>
                <wp:effectExtent l="0" t="0" r="0" b="6985"/>
                <wp:wrapNone/>
                <wp:docPr id="57" name="Text Box 57"/>
                <wp:cNvGraphicFramePr/>
                <a:graphic xmlns:a="http://schemas.openxmlformats.org/drawingml/2006/main">
                  <a:graphicData uri="http://schemas.microsoft.com/office/word/2010/wordprocessingShape">
                    <wps:wsp>
                      <wps:cNvSpPr txBox="1"/>
                      <wps:spPr>
                        <a:xfrm>
                          <a:off x="0" y="0"/>
                          <a:ext cx="1606550" cy="507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41022A" w:rsidRDefault="00B151CA" w:rsidP="00A22D8E">
                            <w:pPr>
                              <w:spacing w:before="0" w:after="0"/>
                              <w:jc w:val="left"/>
                              <w:rPr>
                                <w:rFonts w:asciiTheme="majorHAnsi" w:hAnsiTheme="majorHAnsi" w:cstheme="majorHAnsi"/>
                                <w:color w:val="FFFFFF" w:themeColor="background1"/>
                                <w:lang w:val="en-GB"/>
                              </w:rPr>
                            </w:pPr>
                            <w:r w:rsidRPr="0041022A">
                              <w:rPr>
                                <w:rFonts w:asciiTheme="majorHAnsi" w:hAnsiTheme="majorHAnsi" w:cstheme="majorHAnsi"/>
                                <w:color w:val="FFFFFF" w:themeColor="background1"/>
                                <w:sz w:val="40"/>
                                <w:lang w:val="en-GB"/>
                              </w:rPr>
                              <w:t>6</w:t>
                            </w:r>
                            <w:r w:rsidRPr="0041022A">
                              <w:rPr>
                                <w:rFonts w:asciiTheme="majorHAnsi" w:hAnsiTheme="majorHAnsi" w:cstheme="majorHAnsi"/>
                                <w:color w:val="FFFFFF" w:themeColor="background1"/>
                                <w:lang w:val="en-GB"/>
                              </w:rPr>
                              <w:t xml:space="preserve">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63F94" id="Text Box 57" o:spid="_x0000_s1099" type="#_x0000_t202" style="position:absolute;left:0;text-align:left;margin-left:40.1pt;margin-top:71.35pt;width:126.5pt;height:3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" filled="f" stroked="f" strokeweight=".5pt">
                <v:textbox>
                  <w:txbxContent>
                    <w:p w:rsidR="00B151CA" w:rsidRPr="0041022A" w:rsidRDefault="00B151CA" w:rsidP="00A22D8E">
                      <w:pPr>
                        <w:spacing w:before="0" w:after="0"/>
                        <w:jc w:val="left"/>
                        <w:rPr>
                          <w:rFonts w:asciiTheme="majorHAnsi" w:hAnsiTheme="majorHAnsi" w:cstheme="majorHAnsi"/>
                          <w:color w:val="FFFFFF" w:themeColor="background1"/>
                          <w:lang w:val="en-GB"/>
                        </w:rPr>
                      </w:pPr>
                      <w:r w:rsidRPr="0041022A">
                        <w:rPr>
                          <w:rFonts w:asciiTheme="majorHAnsi" w:hAnsiTheme="majorHAnsi" w:cstheme="majorHAnsi"/>
                          <w:color w:val="FFFFFF" w:themeColor="background1"/>
                          <w:sz w:val="40"/>
                          <w:lang w:val="en-GB"/>
                        </w:rPr>
                        <w:t>6</w:t>
                      </w:r>
                      <w:r w:rsidRPr="0041022A">
                        <w:rPr>
                          <w:rFonts w:asciiTheme="majorHAnsi" w:hAnsiTheme="majorHAnsi" w:cstheme="majorHAnsi"/>
                          <w:color w:val="FFFFFF" w:themeColor="background1"/>
                          <w:lang w:val="en-GB"/>
                        </w:rPr>
                        <w:t xml:space="preserve"> municipalities</w:t>
                      </w:r>
                    </w:p>
                  </w:txbxContent>
                </v:textbox>
              </v:shape>
            </w:pict>
          </mc:Fallback>
        </mc:AlternateContent>
      </w:r>
      <w:r w:rsidR="00A22D8E" w:rsidRPr="00A634FF">
        <w:rPr>
          <w:noProof/>
        </w:rPr>
        <mc:AlternateContent>
          <mc:Choice Requires="wps">
            <w:drawing>
              <wp:anchor distT="0" distB="0" distL="114300" distR="114300" simplePos="0" relativeHeight="251661312" behindDoc="0" locked="0" layoutInCell="1" allowOverlap="1" wp14:anchorId="58F6BA02" wp14:editId="0C4AB7BF">
                <wp:simplePos x="0" y="0"/>
                <wp:positionH relativeFrom="column">
                  <wp:posOffset>376555</wp:posOffset>
                </wp:positionH>
                <wp:positionV relativeFrom="paragraph">
                  <wp:posOffset>841375</wp:posOffset>
                </wp:positionV>
                <wp:extent cx="0" cy="135970"/>
                <wp:effectExtent l="76200" t="0" r="57150" b="54610"/>
                <wp:wrapNone/>
                <wp:docPr id="53" name="Straight Arrow Connector 53"/>
                <wp:cNvGraphicFramePr/>
                <a:graphic xmlns:a="http://schemas.openxmlformats.org/drawingml/2006/main">
                  <a:graphicData uri="http://schemas.microsoft.com/office/word/2010/wordprocessingShape">
                    <wps:wsp>
                      <wps:cNvCnPr/>
                      <wps:spPr>
                        <a:xfrm>
                          <a:off x="0" y="0"/>
                          <a:ext cx="0" cy="1359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BF2D07" id="Straight Arrow Connector 53" o:spid="_x0000_s1026" type="#_x0000_t32" style="position:absolute;margin-left:29.65pt;margin-top:66.25pt;width:0;height:10.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" strokecolor="#5b9bd5 [3204]" strokeweight=".5pt">
                <v:stroke endarrow="block" joinstyle="miter"/>
              </v:shape>
            </w:pict>
          </mc:Fallback>
        </mc:AlternateContent>
      </w:r>
      <w:r w:rsidR="00A22D8E" w:rsidRPr="00A634FF">
        <w:rPr>
          <w:noProof/>
        </w:rPr>
        <mc:AlternateContent>
          <mc:Choice Requires="wps">
            <w:drawing>
              <wp:anchor distT="0" distB="0" distL="114300" distR="114300" simplePos="0" relativeHeight="251660288" behindDoc="0" locked="0" layoutInCell="1" allowOverlap="1" wp14:anchorId="2977C5C6" wp14:editId="72EAF6EC">
                <wp:simplePos x="0" y="0"/>
                <wp:positionH relativeFrom="column">
                  <wp:posOffset>372322</wp:posOffset>
                </wp:positionH>
                <wp:positionV relativeFrom="paragraph">
                  <wp:posOffset>830368</wp:posOffset>
                </wp:positionV>
                <wp:extent cx="1818005" cy="0"/>
                <wp:effectExtent l="0" t="0" r="10795" b="19050"/>
                <wp:wrapNone/>
                <wp:docPr id="52" name="Straight Connector 52"/>
                <wp:cNvGraphicFramePr/>
                <a:graphic xmlns:a="http://schemas.openxmlformats.org/drawingml/2006/main">
                  <a:graphicData uri="http://schemas.microsoft.com/office/word/2010/wordprocessingShape">
                    <wps:wsp>
                      <wps:cNvCnPr/>
                      <wps:spPr>
                        <a:xfrm flipH="1">
                          <a:off x="0" y="0"/>
                          <a:ext cx="18180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116BB" id="Straight Connector 52"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9.3pt,65.4pt" to="172.4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" strokecolor="#5b9bd5 [3204]" strokeweight=".5pt">
                <v:stroke joinstyle="miter"/>
              </v:line>
            </w:pict>
          </mc:Fallback>
        </mc:AlternateContent>
      </w:r>
      <w:r w:rsidR="00A22D8E" w:rsidRPr="00A634FF">
        <w:rPr>
          <w:noProof/>
        </w:rPr>
        <mc:AlternateContent>
          <mc:Choice Requires="wps">
            <w:drawing>
              <wp:anchor distT="0" distB="0" distL="114300" distR="114300" simplePos="0" relativeHeight="251664384" behindDoc="0" locked="0" layoutInCell="1" allowOverlap="1" wp14:anchorId="3B0FAC34" wp14:editId="634E1317">
                <wp:simplePos x="0" y="0"/>
                <wp:positionH relativeFrom="column">
                  <wp:posOffset>215900</wp:posOffset>
                </wp:positionH>
                <wp:positionV relativeFrom="paragraph">
                  <wp:posOffset>1559982</wp:posOffset>
                </wp:positionV>
                <wp:extent cx="1549400" cy="24977"/>
                <wp:effectExtent l="0" t="0" r="12700" b="32385"/>
                <wp:wrapNone/>
                <wp:docPr id="69" name="Straight Connector 69"/>
                <wp:cNvGraphicFramePr/>
                <a:graphic xmlns:a="http://schemas.openxmlformats.org/drawingml/2006/main">
                  <a:graphicData uri="http://schemas.microsoft.com/office/word/2010/wordprocessingShape">
                    <wps:wsp>
                      <wps:cNvCnPr/>
                      <wps:spPr>
                        <a:xfrm flipH="1" flipV="1">
                          <a:off x="0" y="0"/>
                          <a:ext cx="1549400" cy="249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6EFBA" id="Straight Connector 69"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22.85pt" to="139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" strokecolor="#5b9bd5 [3204]" strokeweight=".5pt">
                <v:stroke joinstyle="miter"/>
              </v:line>
            </w:pict>
          </mc:Fallback>
        </mc:AlternateContent>
      </w:r>
      <w:r w:rsidR="00A22D8E" w:rsidRPr="00A634FF">
        <w:rPr>
          <w:noProof/>
        </w:rPr>
        <mc:AlternateContent>
          <mc:Choice Requires="wps">
            <w:drawing>
              <wp:anchor distT="0" distB="0" distL="114300" distR="114300" simplePos="0" relativeHeight="251663360" behindDoc="0" locked="0" layoutInCell="1" allowOverlap="1" wp14:anchorId="453F4F25" wp14:editId="28CC0699">
                <wp:simplePos x="0" y="0"/>
                <wp:positionH relativeFrom="column">
                  <wp:posOffset>289560</wp:posOffset>
                </wp:positionH>
                <wp:positionV relativeFrom="paragraph">
                  <wp:posOffset>1567815</wp:posOffset>
                </wp:positionV>
                <wp:extent cx="1606550" cy="36893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606550" cy="368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41022A" w:rsidRDefault="00B151CA" w:rsidP="00A22D8E">
                            <w:pPr>
                              <w:spacing w:before="0" w:after="0"/>
                              <w:jc w:val="left"/>
                              <w:rPr>
                                <w:rFonts w:asciiTheme="majorHAnsi" w:hAnsiTheme="majorHAnsi" w:cstheme="majorHAnsi"/>
                                <w:color w:val="FFFFFF" w:themeColor="background1"/>
                                <w:lang w:val="en-GB"/>
                              </w:rPr>
                            </w:pPr>
                            <w:r w:rsidRPr="0041022A">
                              <w:rPr>
                                <w:rFonts w:asciiTheme="majorHAnsi" w:hAnsiTheme="majorHAnsi" w:cstheme="majorHAnsi"/>
                                <w:color w:val="FFFFFF" w:themeColor="background1"/>
                                <w:sz w:val="40"/>
                                <w:lang w:val="en-GB"/>
                              </w:rPr>
                              <w:t>5</w:t>
                            </w:r>
                            <w:r w:rsidRPr="0041022A">
                              <w:rPr>
                                <w:rFonts w:asciiTheme="majorHAnsi" w:hAnsiTheme="majorHAnsi" w:cstheme="majorHAnsi"/>
                                <w:color w:val="FFFFFF" w:themeColor="background1"/>
                                <w:lang w:val="en-GB"/>
                              </w:rPr>
                              <w:t xml:space="preserve">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F4F25" id="Text Box 63" o:spid="_x0000_s1100" type="#_x0000_t202" style="position:absolute;left:0;text-align:left;margin-left:22.8pt;margin-top:123.45pt;width:126.5pt;height:2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" filled="f" stroked="f" strokeweight=".5pt">
                <v:textbox>
                  <w:txbxContent>
                    <w:p w:rsidR="00B151CA" w:rsidRPr="0041022A" w:rsidRDefault="00B151CA" w:rsidP="00A22D8E">
                      <w:pPr>
                        <w:spacing w:before="0" w:after="0"/>
                        <w:jc w:val="left"/>
                        <w:rPr>
                          <w:rFonts w:asciiTheme="majorHAnsi" w:hAnsiTheme="majorHAnsi" w:cstheme="majorHAnsi"/>
                          <w:color w:val="FFFFFF" w:themeColor="background1"/>
                          <w:lang w:val="en-GB"/>
                        </w:rPr>
                      </w:pPr>
                      <w:r w:rsidRPr="0041022A">
                        <w:rPr>
                          <w:rFonts w:asciiTheme="majorHAnsi" w:hAnsiTheme="majorHAnsi" w:cstheme="majorHAnsi"/>
                          <w:color w:val="FFFFFF" w:themeColor="background1"/>
                          <w:sz w:val="40"/>
                          <w:lang w:val="en-GB"/>
                        </w:rPr>
                        <w:t>5</w:t>
                      </w:r>
                      <w:r w:rsidRPr="0041022A">
                        <w:rPr>
                          <w:rFonts w:asciiTheme="majorHAnsi" w:hAnsiTheme="majorHAnsi" w:cstheme="majorHAnsi"/>
                          <w:color w:val="FFFFFF" w:themeColor="background1"/>
                          <w:lang w:val="en-GB"/>
                        </w:rPr>
                        <w:t xml:space="preserve"> municipalities</w:t>
                      </w:r>
                    </w:p>
                  </w:txbxContent>
                </v:textbox>
              </v:shape>
            </w:pict>
          </mc:Fallback>
        </mc:AlternateContent>
      </w:r>
      <w:r w:rsidR="00A22D8E" w:rsidRPr="00A634FF">
        <w:rPr>
          <w:noProof/>
        </w:rPr>
        <mc:AlternateContent>
          <mc:Choice Requires="wps">
            <w:drawing>
              <wp:anchor distT="0" distB="0" distL="114300" distR="114300" simplePos="0" relativeHeight="251665408" behindDoc="0" locked="0" layoutInCell="1" allowOverlap="1" wp14:anchorId="3625F25A" wp14:editId="68CF2735">
                <wp:simplePos x="0" y="0"/>
                <wp:positionH relativeFrom="column">
                  <wp:posOffset>222250</wp:posOffset>
                </wp:positionH>
                <wp:positionV relativeFrom="paragraph">
                  <wp:posOffset>1561253</wp:posOffset>
                </wp:positionV>
                <wp:extent cx="0" cy="135890"/>
                <wp:effectExtent l="76200" t="0" r="57150" b="54610"/>
                <wp:wrapNone/>
                <wp:docPr id="70" name="Straight Arrow Connector 70"/>
                <wp:cNvGraphicFramePr/>
                <a:graphic xmlns:a="http://schemas.openxmlformats.org/drawingml/2006/main">
                  <a:graphicData uri="http://schemas.microsoft.com/office/word/2010/wordprocessingShape">
                    <wps:wsp>
                      <wps:cNvCnPr/>
                      <wps:spPr>
                        <a:xfrm>
                          <a:off x="0" y="0"/>
                          <a:ext cx="0" cy="135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305211" id="Straight Arrow Connector 70" o:spid="_x0000_s1026" type="#_x0000_t32" style="position:absolute;margin-left:17.5pt;margin-top:122.95pt;width:0;height:10.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" strokecolor="#5b9bd5 [3204]" strokeweight=".5pt">
                <v:stroke endarrow="block" joinstyle="miter"/>
              </v:shape>
            </w:pict>
          </mc:Fallback>
        </mc:AlternateContent>
      </w:r>
      <w:r w:rsidR="00A22D8E" w:rsidRPr="00A634FF">
        <w:rPr>
          <w:noProof/>
        </w:rPr>
        <mc:AlternateContent>
          <mc:Choice Requires="wps">
            <w:drawing>
              <wp:anchor distT="0" distB="0" distL="114300" distR="114300" simplePos="0" relativeHeight="251666432" behindDoc="0" locked="0" layoutInCell="1" allowOverlap="1" wp14:anchorId="6E200527" wp14:editId="5D728E65">
                <wp:simplePos x="0" y="0"/>
                <wp:positionH relativeFrom="column">
                  <wp:posOffset>347133</wp:posOffset>
                </wp:positionH>
                <wp:positionV relativeFrom="paragraph">
                  <wp:posOffset>2496259</wp:posOffset>
                </wp:positionV>
                <wp:extent cx="1608667" cy="9663"/>
                <wp:effectExtent l="0" t="0" r="10795" b="28575"/>
                <wp:wrapNone/>
                <wp:docPr id="74" name="Straight Connector 74"/>
                <wp:cNvGraphicFramePr/>
                <a:graphic xmlns:a="http://schemas.openxmlformats.org/drawingml/2006/main">
                  <a:graphicData uri="http://schemas.microsoft.com/office/word/2010/wordprocessingShape">
                    <wps:wsp>
                      <wps:cNvCnPr/>
                      <wps:spPr>
                        <a:xfrm flipH="1">
                          <a:off x="0" y="0"/>
                          <a:ext cx="1608667" cy="96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24D423" id="Straight Connector 7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5pt,196.55pt" to="154pt,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" strokecolor="#5b9bd5 [3204]" strokeweight=".5pt">
                <v:stroke joinstyle="miter"/>
              </v:line>
            </w:pict>
          </mc:Fallback>
        </mc:AlternateContent>
      </w:r>
      <w:r w:rsidR="00A22D8E" w:rsidRPr="00A634FF">
        <w:rPr>
          <w:noProof/>
        </w:rPr>
        <mc:AlternateContent>
          <mc:Choice Requires="wps">
            <w:drawing>
              <wp:anchor distT="0" distB="0" distL="114300" distR="114300" simplePos="0" relativeHeight="251667456" behindDoc="0" locked="0" layoutInCell="1" allowOverlap="1" wp14:anchorId="0ECDA1D2" wp14:editId="01C5A2B3">
                <wp:simplePos x="0" y="0"/>
                <wp:positionH relativeFrom="column">
                  <wp:posOffset>346075</wp:posOffset>
                </wp:positionH>
                <wp:positionV relativeFrom="paragraph">
                  <wp:posOffset>2510790</wp:posOffset>
                </wp:positionV>
                <wp:extent cx="0" cy="135890"/>
                <wp:effectExtent l="76200" t="0" r="57150" b="54610"/>
                <wp:wrapNone/>
                <wp:docPr id="81" name="Straight Arrow Connector 81"/>
                <wp:cNvGraphicFramePr/>
                <a:graphic xmlns:a="http://schemas.openxmlformats.org/drawingml/2006/main">
                  <a:graphicData uri="http://schemas.microsoft.com/office/word/2010/wordprocessingShape">
                    <wps:wsp>
                      <wps:cNvCnPr/>
                      <wps:spPr>
                        <a:xfrm>
                          <a:off x="0" y="0"/>
                          <a:ext cx="0" cy="135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D4E641" id="Straight Arrow Connector 81" o:spid="_x0000_s1026" type="#_x0000_t32" style="position:absolute;margin-left:27.25pt;margin-top:197.7pt;width:0;height:10.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" strokecolor="#5b9bd5 [3204]" strokeweight=".5pt">
                <v:stroke endarrow="block" joinstyle="miter"/>
              </v:shape>
            </w:pict>
          </mc:Fallback>
        </mc:AlternateContent>
      </w:r>
      <w:r w:rsidR="00A22D8E" w:rsidRPr="00A634FF">
        <w:rPr>
          <w:noProof/>
        </w:rPr>
        <mc:AlternateContent>
          <mc:Choice Requires="wps">
            <w:drawing>
              <wp:anchor distT="0" distB="0" distL="114300" distR="114300" simplePos="0" relativeHeight="251669504" behindDoc="0" locked="0" layoutInCell="1" allowOverlap="1" wp14:anchorId="15FF635A" wp14:editId="019341A1">
                <wp:simplePos x="0" y="0"/>
                <wp:positionH relativeFrom="column">
                  <wp:posOffset>1100590</wp:posOffset>
                </wp:positionH>
                <wp:positionV relativeFrom="paragraph">
                  <wp:posOffset>1583635</wp:posOffset>
                </wp:positionV>
                <wp:extent cx="929640" cy="1563997"/>
                <wp:effectExtent l="0" t="0" r="0" b="0"/>
                <wp:wrapNone/>
                <wp:docPr id="89" name="Text Box 89"/>
                <wp:cNvGraphicFramePr/>
                <a:graphic xmlns:a="http://schemas.openxmlformats.org/drawingml/2006/main">
                  <a:graphicData uri="http://schemas.microsoft.com/office/word/2010/wordprocessingShape">
                    <wps:wsp>
                      <wps:cNvSpPr txBox="1"/>
                      <wps:spPr>
                        <a:xfrm>
                          <a:off x="0" y="0"/>
                          <a:ext cx="929640" cy="15639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1CA" w:rsidRPr="006F7030" w:rsidRDefault="00B151CA" w:rsidP="00A22D8E">
                            <w:pPr>
                              <w:spacing w:before="0" w:after="0"/>
                              <w:jc w:val="left"/>
                              <w:rPr>
                                <w:rFonts w:asciiTheme="majorHAnsi" w:hAnsiTheme="majorHAnsi" w:cstheme="majorHAnsi"/>
                                <w:noProof/>
                                <w:color w:val="FFFFFF" w:themeColor="background1"/>
                                <w:sz w:val="17"/>
                                <w:szCs w:val="17"/>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F635A" id="Text Box 89" o:spid="_x0000_s1101" type="#_x0000_t202" style="position:absolute;left:0;text-align:left;margin-left:86.65pt;margin-top:124.7pt;width:73.2pt;height:1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" filled="f" stroked="f" strokeweight=".5pt">
                <v:textbox>
                  <w:txbxContent>
                    <w:p w:rsidR="00B151CA" w:rsidRPr="006F7030" w:rsidRDefault="00B151CA" w:rsidP="00A22D8E">
                      <w:pPr>
                        <w:spacing w:before="0" w:after="0"/>
                        <w:jc w:val="left"/>
                        <w:rPr>
                          <w:rFonts w:asciiTheme="majorHAnsi" w:hAnsiTheme="majorHAnsi" w:cstheme="majorHAnsi"/>
                          <w:noProof/>
                          <w:color w:val="FFFFFF" w:themeColor="background1"/>
                          <w:sz w:val="17"/>
                          <w:szCs w:val="17"/>
                          <w:lang w:val="sq-AL"/>
                        </w:rPr>
                      </w:pPr>
                    </w:p>
                  </w:txbxContent>
                </v:textbox>
              </v:shape>
            </w:pict>
          </mc:Fallback>
        </mc:AlternateContent>
      </w:r>
      <w:r w:rsidR="00A22D8E" w:rsidRPr="00A634FF">
        <w:rPr>
          <w:lang w:val="en-GB"/>
        </w:rPr>
        <w:t xml:space="preserve"> </w:t>
      </w:r>
      <w:r w:rsidR="00A22D8E" w:rsidRPr="00A634FF">
        <w:rPr>
          <w:noProof/>
        </w:rPr>
        <w:drawing>
          <wp:inline distT="0" distB="0" distL="0" distR="0" wp14:anchorId="09495E03" wp14:editId="5EA8461F">
            <wp:extent cx="6148705" cy="3256280"/>
            <wp:effectExtent l="0" t="0" r="4445" b="127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22D8E" w:rsidRPr="00A634FF" w:rsidRDefault="00A22D8E" w:rsidP="00A22D8E">
      <w:pPr>
        <w:pStyle w:val="Caption"/>
        <w:rPr>
          <w:rFonts w:asciiTheme="majorHAnsi" w:hAnsiTheme="majorHAnsi" w:cstheme="majorHAnsi"/>
          <w:sz w:val="24"/>
          <w:lang w:val="en-GB"/>
        </w:rPr>
      </w:pPr>
      <w:r w:rsidRPr="00A634FF">
        <w:rPr>
          <w:b/>
          <w:i w:val="0"/>
          <w:lang w:val="en-GB"/>
        </w:rPr>
        <w:t xml:space="preserve"> Fig 7</w:t>
      </w:r>
      <w:r w:rsidRPr="00A634FF">
        <w:rPr>
          <w:b/>
          <w:lang w:val="en-GB"/>
        </w:rPr>
        <w:t>.</w:t>
      </w:r>
      <w:r w:rsidRPr="00A634FF">
        <w:rPr>
          <w:lang w:val="en-GB"/>
        </w:rPr>
        <w:t xml:space="preserve"> </w:t>
      </w:r>
      <w:r w:rsidR="00D74955" w:rsidRPr="00A634FF">
        <w:rPr>
          <w:lang w:val="en-GB"/>
        </w:rPr>
        <w:t>Categorization of municipalities by the level of performance of indicators</w:t>
      </w:r>
    </w:p>
    <w:p w:rsidR="00A22D8E" w:rsidRPr="00A634FF" w:rsidRDefault="00D74955" w:rsidP="00A22D8E">
      <w:pPr>
        <w:rPr>
          <w:rFonts w:asciiTheme="majorHAnsi" w:hAnsiTheme="majorHAnsi" w:cstheme="majorHAnsi"/>
          <w:sz w:val="24"/>
          <w:lang w:val="en-GB"/>
        </w:rPr>
      </w:pPr>
      <w:r w:rsidRPr="00A634FF">
        <w:rPr>
          <w:rFonts w:asciiTheme="majorHAnsi" w:hAnsiTheme="majorHAnsi" w:cstheme="majorHAnsi"/>
          <w:sz w:val="24"/>
          <w:lang w:val="en-GB"/>
        </w:rPr>
        <w:t>The figure above shows 15 municipalities with high performance of 60-74%, 12 municipalities with medium performance between 40-60%, 5 municipalities with low performance 20-40% and 6 municipalities with performance lower than 20% . Referring to the characteristics of municipalities, high achievement is mainly dominated by medium-sized municipalities</w:t>
      </w:r>
      <w:r w:rsidR="00A22D8E" w:rsidRPr="00A634FF">
        <w:rPr>
          <w:rFonts w:asciiTheme="majorHAnsi" w:hAnsiTheme="majorHAnsi" w:cstheme="majorHAnsi"/>
          <w:sz w:val="24"/>
          <w:lang w:val="en-GB"/>
        </w:rPr>
        <w:t>.</w:t>
      </w:r>
    </w:p>
    <w:p w:rsidR="00A22D8E" w:rsidRPr="00A634FF" w:rsidRDefault="00D74955" w:rsidP="00A22D8E">
      <w:pPr>
        <w:rPr>
          <w:rFonts w:asciiTheme="majorHAnsi" w:hAnsiTheme="majorHAnsi" w:cstheme="majorHAnsi"/>
          <w:sz w:val="24"/>
          <w:lang w:val="en-GB"/>
        </w:rPr>
      </w:pPr>
      <w:r w:rsidRPr="00A634FF">
        <w:rPr>
          <w:rFonts w:asciiTheme="majorHAnsi" w:hAnsiTheme="majorHAnsi" w:cstheme="majorHAnsi"/>
          <w:sz w:val="24"/>
          <w:lang w:val="en-GB"/>
        </w:rPr>
        <w:t>Details of the achievements of the municipalities by the respective fields and indicators are presented in the following sections of this report</w:t>
      </w:r>
      <w:r w:rsidR="00A22D8E" w:rsidRPr="00A634FF">
        <w:rPr>
          <w:rFonts w:asciiTheme="majorHAnsi" w:hAnsiTheme="majorHAnsi" w:cstheme="majorHAnsi"/>
          <w:sz w:val="24"/>
          <w:lang w:val="en-GB"/>
        </w:rPr>
        <w:t>.</w:t>
      </w:r>
    </w:p>
    <w:p w:rsidR="00A22D8E" w:rsidRPr="00A634FF" w:rsidRDefault="00A22D8E" w:rsidP="00A22D8E">
      <w:pPr>
        <w:ind w:left="1350"/>
        <w:rPr>
          <w:rFonts w:ascii="Calibri" w:hAnsi="Calibri" w:cs="Calibri"/>
          <w:sz w:val="24"/>
          <w:lang w:val="en-GB"/>
        </w:rPr>
      </w:pPr>
    </w:p>
    <w:p w:rsidR="00A22D8E" w:rsidRPr="00A634FF" w:rsidRDefault="00A22D8E" w:rsidP="00A22D8E">
      <w:pPr>
        <w:ind w:left="1350"/>
        <w:rPr>
          <w:rFonts w:ascii="Calibri" w:hAnsi="Calibri" w:cs="Calibri"/>
          <w:color w:val="44546A" w:themeColor="text2"/>
          <w:sz w:val="24"/>
          <w:lang w:val="en-GB"/>
        </w:rPr>
      </w:pPr>
      <w:r w:rsidRPr="00A634FF">
        <w:rPr>
          <w:rFonts w:ascii="Calibri" w:hAnsi="Calibri" w:cs="Calibri"/>
          <w:b/>
          <w:noProof/>
          <w:color w:val="44546A" w:themeColor="text2"/>
          <w:sz w:val="24"/>
        </w:rPr>
        <mc:AlternateContent>
          <mc:Choice Requires="wps">
            <w:drawing>
              <wp:anchor distT="0" distB="0" distL="114300" distR="114300" simplePos="0" relativeHeight="251740160" behindDoc="0" locked="0" layoutInCell="1" allowOverlap="1" wp14:anchorId="7896FEF8" wp14:editId="53C0614F">
                <wp:simplePos x="0" y="0"/>
                <wp:positionH relativeFrom="column">
                  <wp:posOffset>-9525</wp:posOffset>
                </wp:positionH>
                <wp:positionV relativeFrom="paragraph">
                  <wp:posOffset>31115</wp:posOffset>
                </wp:positionV>
                <wp:extent cx="715617" cy="1104900"/>
                <wp:effectExtent l="0" t="0" r="8890" b="0"/>
                <wp:wrapNone/>
                <wp:docPr id="3" name="Rectangle 3"/>
                <wp:cNvGraphicFramePr/>
                <a:graphic xmlns:a="http://schemas.openxmlformats.org/drawingml/2006/main">
                  <a:graphicData uri="http://schemas.microsoft.com/office/word/2010/wordprocessingShape">
                    <wps:wsp>
                      <wps:cNvSpPr/>
                      <wps:spPr>
                        <a:xfrm>
                          <a:off x="0" y="0"/>
                          <a:ext cx="715617" cy="110490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251999" id="Rectangle 3" o:spid="_x0000_s1026" style="position:absolute;margin-left:-.75pt;margin-top:2.45pt;width:56.35pt;height:87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" fillcolor="#d5dce4 [671]" stroked="f" strokeweight="1pt"/>
            </w:pict>
          </mc:Fallback>
        </mc:AlternateContent>
      </w:r>
      <w:r w:rsidR="00D74955" w:rsidRPr="00A634FF">
        <w:rPr>
          <w:rFonts w:ascii="Calibri" w:hAnsi="Calibri" w:cs="Calibri"/>
          <w:b/>
          <w:color w:val="44546A" w:themeColor="text2"/>
          <w:sz w:val="24"/>
          <w:lang w:val="en-GB"/>
        </w:rPr>
        <w:t xml:space="preserve">Explanation: </w:t>
      </w:r>
      <w:r w:rsidR="00D74955" w:rsidRPr="00A634FF">
        <w:rPr>
          <w:rFonts w:ascii="Calibri" w:hAnsi="Calibri" w:cs="Calibri"/>
          <w:color w:val="44546A" w:themeColor="text2"/>
          <w:sz w:val="24"/>
          <w:lang w:val="en-GB"/>
        </w:rPr>
        <w:t>In the following sections of the report, the calculation of the final result of the measurement fields takes into account the value 0 for the data of which have been declared invalid. This is done because misreporting is also considered poor performance, which should affect the final result of municipalities that did not provide data. This is also reflected in the comparisons between municipalities as well as the evaluations made for the purposes of the Performance Grant</w:t>
      </w:r>
      <w:r w:rsidRPr="00A634FF">
        <w:rPr>
          <w:rFonts w:ascii="Calibri" w:hAnsi="Calibri" w:cs="Calibri"/>
          <w:color w:val="44546A" w:themeColor="text2"/>
          <w:sz w:val="24"/>
          <w:lang w:val="en-GB"/>
        </w:rPr>
        <w:t xml:space="preserve">. </w:t>
      </w:r>
    </w:p>
    <w:p w:rsidR="00A22D8E" w:rsidRPr="00A634FF" w:rsidRDefault="00A22D8E" w:rsidP="00A22D8E">
      <w:pPr>
        <w:rPr>
          <w:rFonts w:asciiTheme="majorHAnsi" w:hAnsiTheme="majorHAnsi" w:cstheme="majorHAnsi"/>
          <w:sz w:val="24"/>
          <w:lang w:val="en-GB"/>
        </w:rPr>
      </w:pPr>
    </w:p>
    <w:p w:rsidR="00A22D8E" w:rsidRPr="00A634FF" w:rsidRDefault="00A22D8E" w:rsidP="00A22D8E">
      <w:pPr>
        <w:spacing w:before="0" w:after="0"/>
        <w:rPr>
          <w:rFonts w:asciiTheme="majorHAnsi" w:hAnsiTheme="majorHAnsi" w:cstheme="majorHAnsi"/>
          <w:sz w:val="24"/>
          <w:lang w:val="en-GB"/>
        </w:rPr>
      </w:pPr>
    </w:p>
    <w:p w:rsidR="00A22D8E" w:rsidRPr="00A634FF" w:rsidRDefault="00D74955" w:rsidP="00A22D8E">
      <w:pPr>
        <w:pStyle w:val="Heading2"/>
        <w:spacing w:before="0" w:after="0" w:line="276" w:lineRule="auto"/>
        <w:rPr>
          <w:lang w:val="en-GB"/>
        </w:rPr>
      </w:pPr>
      <w:bookmarkStart w:id="21" w:name="_Toc97629524"/>
      <w:r w:rsidRPr="00A634FF">
        <w:rPr>
          <w:lang w:val="en-GB"/>
        </w:rPr>
        <w:t>Field1: Public Administrative Services</w:t>
      </w:r>
      <w:bookmarkEnd w:id="21"/>
    </w:p>
    <w:p w:rsidR="00A22D8E" w:rsidRPr="00A634FF" w:rsidRDefault="00A22D8E" w:rsidP="00A22D8E">
      <w:pPr>
        <w:spacing w:before="0" w:after="0" w:line="276" w:lineRule="auto"/>
        <w:rPr>
          <w:rFonts w:asciiTheme="majorHAnsi" w:hAnsiTheme="majorHAnsi" w:cstheme="majorHAnsi"/>
          <w:sz w:val="20"/>
          <w:lang w:val="en-GB"/>
        </w:rPr>
      </w:pPr>
    </w:p>
    <w:p w:rsidR="00A22D8E" w:rsidRPr="00A634FF" w:rsidRDefault="00D74955" w:rsidP="00A22D8E">
      <w:pPr>
        <w:spacing w:before="0" w:after="0" w:line="276" w:lineRule="auto"/>
        <w:rPr>
          <w:rFonts w:asciiTheme="majorHAnsi" w:hAnsiTheme="majorHAnsi" w:cstheme="majorHAnsi"/>
          <w:sz w:val="24"/>
          <w:lang w:val="en-GB"/>
        </w:rPr>
      </w:pPr>
      <w:r w:rsidRPr="00A634FF">
        <w:rPr>
          <w:rFonts w:asciiTheme="majorHAnsi" w:hAnsiTheme="majorHAnsi" w:cstheme="majorHAnsi"/>
          <w:sz w:val="24"/>
          <w:lang w:val="en-GB"/>
        </w:rPr>
        <w:t>This field consists of four indicators, which include public administrative services (PAS) and the efficiency of municipal bodies in reviewing the requests of citizens, natural and legal persons, for issues related to their competencies which pass through the Citizens' Service Centre. At the same time, this field measures the readiness of municipalities to provide administrative services online or through e-kiosk</w:t>
      </w:r>
      <w:r w:rsidR="00A22D8E" w:rsidRPr="00A634FF">
        <w:rPr>
          <w:rFonts w:asciiTheme="majorHAnsi" w:hAnsiTheme="majorHAnsi" w:cstheme="majorHAnsi"/>
          <w:sz w:val="24"/>
          <w:lang w:val="en-GB"/>
        </w:rPr>
        <w:t>.</w:t>
      </w:r>
    </w:p>
    <w:p w:rsidR="00A22D8E" w:rsidRPr="00A634FF" w:rsidRDefault="00A22D8E" w:rsidP="00A22D8E">
      <w:pPr>
        <w:spacing w:before="0" w:after="0" w:line="276" w:lineRule="auto"/>
        <w:rPr>
          <w:rFonts w:asciiTheme="majorHAnsi" w:hAnsiTheme="majorHAnsi" w:cstheme="majorHAnsi"/>
          <w:sz w:val="24"/>
          <w:lang w:val="en-GB"/>
        </w:rPr>
      </w:pPr>
    </w:p>
    <w:p w:rsidR="00A22D8E" w:rsidRPr="00A634FF" w:rsidRDefault="00D74955" w:rsidP="00A22D8E">
      <w:pPr>
        <w:spacing w:before="0" w:after="0" w:line="276" w:lineRule="auto"/>
        <w:rPr>
          <w:rFonts w:asciiTheme="majorHAnsi" w:hAnsiTheme="majorHAnsi" w:cstheme="majorHAnsi"/>
          <w:sz w:val="24"/>
          <w:lang w:val="en-GB"/>
        </w:rPr>
      </w:pPr>
      <w:r w:rsidRPr="00A634FF">
        <w:rPr>
          <w:rFonts w:asciiTheme="majorHAnsi" w:hAnsiTheme="majorHAnsi" w:cstheme="majorHAnsi"/>
          <w:sz w:val="24"/>
          <w:lang w:val="en-GB"/>
        </w:rPr>
        <w:t>Compared to 19 other fields, in 2020 this field ranks second in terms of performance, with an overall level of 74.42%</w:t>
      </w:r>
      <w:r w:rsidR="00A22D8E" w:rsidRPr="00A634FF">
        <w:rPr>
          <w:rFonts w:asciiTheme="majorHAnsi" w:hAnsiTheme="majorHAnsi" w:cstheme="majorHAnsi"/>
          <w:sz w:val="24"/>
          <w:lang w:val="en-GB"/>
        </w:rPr>
        <w:t>.</w:t>
      </w:r>
    </w:p>
    <w:p w:rsidR="00A22D8E" w:rsidRPr="00A634FF" w:rsidRDefault="00636A43" w:rsidP="00A22D8E">
      <w:pPr>
        <w:keepNext/>
        <w:spacing w:before="0" w:after="0" w:line="276" w:lineRule="auto"/>
        <w:rPr>
          <w:lang w:val="en-GB"/>
        </w:rPr>
      </w:pPr>
      <w:r>
        <w:rPr>
          <w:noProof/>
        </w:rPr>
        <w:drawing>
          <wp:inline distT="0" distB="0" distL="0" distR="0" wp14:anchorId="499059E4" wp14:editId="32C670CF">
            <wp:extent cx="5191125" cy="2076450"/>
            <wp:effectExtent l="0" t="0" r="9525"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36A43" w:rsidRDefault="00636A43" w:rsidP="00A22D8E">
      <w:pPr>
        <w:pStyle w:val="Caption"/>
        <w:spacing w:after="0" w:line="276" w:lineRule="auto"/>
        <w:rPr>
          <w:lang w:val="en-GB"/>
        </w:rPr>
      </w:pPr>
    </w:p>
    <w:p w:rsidR="00A22D8E" w:rsidRPr="00A634FF" w:rsidRDefault="00A22D8E" w:rsidP="00A22D8E">
      <w:pPr>
        <w:pStyle w:val="Caption"/>
        <w:spacing w:after="0" w:line="276" w:lineRule="auto"/>
        <w:rPr>
          <w:rFonts w:asciiTheme="majorHAnsi" w:hAnsiTheme="majorHAnsi" w:cstheme="majorHAnsi"/>
          <w:sz w:val="24"/>
          <w:lang w:val="en-GB"/>
        </w:rPr>
      </w:pPr>
      <w:r w:rsidRPr="00A634FF">
        <w:rPr>
          <w:lang w:val="en-GB"/>
        </w:rPr>
        <w:t>Fig</w:t>
      </w:r>
      <w:r w:rsidR="00C82472" w:rsidRPr="00A634FF">
        <w:rPr>
          <w:lang w:val="en-GB"/>
        </w:rPr>
        <w:t xml:space="preserve">. </w:t>
      </w:r>
      <w:r w:rsidRPr="00A634FF">
        <w:rPr>
          <w:lang w:val="en-GB"/>
        </w:rPr>
        <w:t xml:space="preserve">8. </w:t>
      </w:r>
      <w:r w:rsidR="00C82472" w:rsidRPr="00A634FF">
        <w:rPr>
          <w:lang w:val="en-GB"/>
        </w:rPr>
        <w:t>Performance indicators in the field of administrative services</w:t>
      </w:r>
    </w:p>
    <w:p w:rsidR="00A22D8E" w:rsidRPr="00A634FF" w:rsidRDefault="00A22D8E" w:rsidP="00A22D8E">
      <w:pPr>
        <w:spacing w:before="0" w:after="0" w:line="276" w:lineRule="auto"/>
        <w:rPr>
          <w:rFonts w:asciiTheme="majorHAnsi" w:hAnsiTheme="majorHAnsi" w:cstheme="majorHAnsi"/>
          <w:sz w:val="24"/>
          <w:lang w:val="en-GB"/>
        </w:rPr>
      </w:pPr>
    </w:p>
    <w:p w:rsidR="00A22D8E" w:rsidRPr="00A634FF" w:rsidRDefault="00C82472" w:rsidP="00A22D8E">
      <w:pPr>
        <w:spacing w:before="0" w:after="0" w:line="276" w:lineRule="auto"/>
        <w:rPr>
          <w:rFonts w:asciiTheme="majorHAnsi" w:hAnsiTheme="majorHAnsi" w:cstheme="majorHAnsi"/>
          <w:sz w:val="24"/>
          <w:lang w:val="en-GB"/>
        </w:rPr>
      </w:pPr>
      <w:r w:rsidRPr="00A634FF">
        <w:rPr>
          <w:rFonts w:asciiTheme="majorHAnsi" w:hAnsiTheme="majorHAnsi" w:cstheme="majorHAnsi"/>
          <w:sz w:val="24"/>
          <w:lang w:val="en-GB"/>
        </w:rPr>
        <w:t>The data show that the municipalities have largely reviewed the administrative requests that have been submitted to them. During 2020, 1,738,436 requests for review were submitted to municipalities, of which 1,682,833 requests were reviewed. The average handling of requests per municipality is 44,285 requests. These include requests for various municipal permits, civil status documents, requests for access to information, civic requests for funding and addressing to the responsible bodies of the municipality</w:t>
      </w:r>
      <w:r w:rsidR="00A22D8E" w:rsidRPr="00A634FF">
        <w:rPr>
          <w:rFonts w:asciiTheme="majorHAnsi" w:hAnsiTheme="majorHAnsi" w:cstheme="majorHAnsi"/>
          <w:sz w:val="24"/>
          <w:lang w:val="en-GB"/>
        </w:rPr>
        <w:t xml:space="preserve">.  </w:t>
      </w:r>
    </w:p>
    <w:p w:rsidR="00A22D8E" w:rsidRPr="00A634FF" w:rsidRDefault="00C82472" w:rsidP="00A22D8E">
      <w:pPr>
        <w:spacing w:before="0" w:after="0"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Referring to the performance by municipalities in this field, the highest percentage in meeting the indicators is in the Municipality of </w:t>
      </w:r>
      <w:proofErr w:type="spellStart"/>
      <w:r w:rsidRPr="00A634FF">
        <w:rPr>
          <w:rFonts w:asciiTheme="majorHAnsi" w:hAnsiTheme="majorHAnsi" w:cstheme="majorHAnsi"/>
          <w:sz w:val="24"/>
          <w:lang w:val="en-GB"/>
        </w:rPr>
        <w:t>Vushtrri</w:t>
      </w:r>
      <w:proofErr w:type="spellEnd"/>
      <w:r w:rsidRPr="00A634FF">
        <w:rPr>
          <w:rFonts w:asciiTheme="majorHAnsi" w:hAnsiTheme="majorHAnsi" w:cstheme="majorHAnsi"/>
          <w:sz w:val="24"/>
          <w:lang w:val="en-GB"/>
        </w:rPr>
        <w:t xml:space="preserve"> with 89.9%, while the lowest in the municipalities of </w:t>
      </w:r>
      <w:proofErr w:type="spellStart"/>
      <w:r w:rsidRPr="00A634FF">
        <w:rPr>
          <w:rFonts w:asciiTheme="majorHAnsi" w:hAnsiTheme="majorHAnsi" w:cstheme="majorHAnsi"/>
          <w:sz w:val="24"/>
          <w:lang w:val="en-GB"/>
        </w:rPr>
        <w:t>Gracanica</w:t>
      </w:r>
      <w:proofErr w:type="spellEnd"/>
      <w:r w:rsidRPr="00A634FF">
        <w:rPr>
          <w:rFonts w:asciiTheme="majorHAnsi" w:hAnsiTheme="majorHAnsi" w:cstheme="majorHAnsi"/>
          <w:sz w:val="24"/>
          <w:lang w:val="en-GB"/>
        </w:rPr>
        <w:t xml:space="preserve"> and </w:t>
      </w:r>
      <w:proofErr w:type="spellStart"/>
      <w:r w:rsidRPr="00A634FF">
        <w:rPr>
          <w:rFonts w:asciiTheme="majorHAnsi" w:hAnsiTheme="majorHAnsi" w:cstheme="majorHAnsi"/>
          <w:sz w:val="24"/>
          <w:lang w:val="en-GB"/>
        </w:rPr>
        <w:t>Zvecan</w:t>
      </w:r>
      <w:proofErr w:type="spellEnd"/>
      <w:r w:rsidRPr="00A634FF">
        <w:rPr>
          <w:rFonts w:asciiTheme="majorHAnsi" w:hAnsiTheme="majorHAnsi" w:cstheme="majorHAnsi"/>
          <w:sz w:val="24"/>
          <w:lang w:val="en-GB"/>
        </w:rPr>
        <w:t xml:space="preserve">. The municipalities of </w:t>
      </w:r>
      <w:proofErr w:type="spellStart"/>
      <w:r w:rsidRPr="00A634FF">
        <w:rPr>
          <w:rFonts w:asciiTheme="majorHAnsi" w:hAnsiTheme="majorHAnsi" w:cstheme="majorHAnsi"/>
          <w:sz w:val="24"/>
          <w:lang w:val="en-GB"/>
        </w:rPr>
        <w:t>Zubin</w:t>
      </w:r>
      <w:proofErr w:type="spellEnd"/>
      <w:r w:rsidRPr="00A634FF">
        <w:rPr>
          <w:rFonts w:asciiTheme="majorHAnsi" w:hAnsiTheme="majorHAnsi" w:cstheme="majorHAnsi"/>
          <w:sz w:val="24"/>
          <w:lang w:val="en-GB"/>
        </w:rPr>
        <w:t xml:space="preserve"> </w:t>
      </w:r>
      <w:proofErr w:type="spellStart"/>
      <w:r w:rsidRPr="00A634FF">
        <w:rPr>
          <w:rFonts w:asciiTheme="majorHAnsi" w:hAnsiTheme="majorHAnsi" w:cstheme="majorHAnsi"/>
          <w:sz w:val="24"/>
          <w:lang w:val="en-GB"/>
        </w:rPr>
        <w:t>Potok</w:t>
      </w:r>
      <w:proofErr w:type="spellEnd"/>
      <w:r w:rsidRPr="00A634FF">
        <w:rPr>
          <w:rFonts w:asciiTheme="majorHAnsi" w:hAnsiTheme="majorHAnsi" w:cstheme="majorHAnsi"/>
          <w:sz w:val="24"/>
          <w:lang w:val="en-GB"/>
        </w:rPr>
        <w:t xml:space="preserve">, North </w:t>
      </w:r>
      <w:proofErr w:type="spellStart"/>
      <w:r w:rsidRPr="00A634FF">
        <w:rPr>
          <w:rFonts w:asciiTheme="majorHAnsi" w:hAnsiTheme="majorHAnsi" w:cstheme="majorHAnsi"/>
          <w:sz w:val="24"/>
          <w:lang w:val="en-GB"/>
        </w:rPr>
        <w:t>Mitrovica</w:t>
      </w:r>
      <w:proofErr w:type="spellEnd"/>
      <w:r w:rsidRPr="00A634FF">
        <w:rPr>
          <w:rFonts w:asciiTheme="majorHAnsi" w:hAnsiTheme="majorHAnsi" w:cstheme="majorHAnsi"/>
          <w:sz w:val="24"/>
          <w:lang w:val="en-GB"/>
        </w:rPr>
        <w:t xml:space="preserve">, </w:t>
      </w:r>
      <w:proofErr w:type="spellStart"/>
      <w:r w:rsidRPr="00A634FF">
        <w:rPr>
          <w:rFonts w:asciiTheme="majorHAnsi" w:hAnsiTheme="majorHAnsi" w:cstheme="majorHAnsi"/>
          <w:sz w:val="24"/>
          <w:lang w:val="en-GB"/>
        </w:rPr>
        <w:t>Kllokot</w:t>
      </w:r>
      <w:proofErr w:type="spellEnd"/>
      <w:r w:rsidRPr="00A634FF">
        <w:rPr>
          <w:rFonts w:asciiTheme="majorHAnsi" w:hAnsiTheme="majorHAnsi" w:cstheme="majorHAnsi"/>
          <w:sz w:val="24"/>
          <w:lang w:val="en-GB"/>
        </w:rPr>
        <w:t xml:space="preserve"> and </w:t>
      </w:r>
      <w:proofErr w:type="spellStart"/>
      <w:r w:rsidRPr="00A634FF">
        <w:rPr>
          <w:rFonts w:asciiTheme="majorHAnsi" w:hAnsiTheme="majorHAnsi" w:cstheme="majorHAnsi"/>
          <w:sz w:val="24"/>
          <w:lang w:val="en-GB"/>
        </w:rPr>
        <w:t>Partesh</w:t>
      </w:r>
      <w:proofErr w:type="spellEnd"/>
      <w:r w:rsidRPr="00A634FF">
        <w:rPr>
          <w:rFonts w:asciiTheme="majorHAnsi" w:hAnsiTheme="majorHAnsi" w:cstheme="majorHAnsi"/>
          <w:sz w:val="24"/>
          <w:lang w:val="en-GB"/>
        </w:rPr>
        <w:t xml:space="preserve"> did not provide data for this field, and thus the performance was calculated at 0%, and which also reflects in the overall average for the field</w:t>
      </w:r>
      <w:r w:rsidR="00A22D8E" w:rsidRPr="00A634FF">
        <w:rPr>
          <w:rFonts w:asciiTheme="majorHAnsi" w:hAnsiTheme="majorHAnsi" w:cstheme="majorHAnsi"/>
          <w:sz w:val="24"/>
          <w:lang w:val="en-GB"/>
        </w:rPr>
        <w:t>.</w:t>
      </w:r>
    </w:p>
    <w:p w:rsidR="00A22D8E" w:rsidRPr="00A634FF" w:rsidRDefault="00A22D8E" w:rsidP="00A22D8E">
      <w:pPr>
        <w:keepNext/>
        <w:spacing w:before="0" w:after="0" w:line="276" w:lineRule="auto"/>
        <w:ind w:hanging="900"/>
        <w:rPr>
          <w:lang w:val="en-GB"/>
        </w:rPr>
      </w:pPr>
      <w:r w:rsidRPr="00A634FF">
        <w:rPr>
          <w:noProof/>
        </w:rPr>
        <w:drawing>
          <wp:inline distT="0" distB="0" distL="0" distR="0" wp14:anchorId="49F68E6C" wp14:editId="12C29F27">
            <wp:extent cx="6826250" cy="2150745"/>
            <wp:effectExtent l="0" t="0" r="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22D8E" w:rsidRPr="00A634FF" w:rsidRDefault="00A22D8E" w:rsidP="00A22D8E">
      <w:pPr>
        <w:pStyle w:val="Caption"/>
        <w:spacing w:after="0" w:line="276" w:lineRule="auto"/>
        <w:rPr>
          <w:lang w:val="en-GB"/>
        </w:rPr>
      </w:pPr>
      <w:r w:rsidRPr="00A634FF">
        <w:rPr>
          <w:lang w:val="en-GB"/>
        </w:rPr>
        <w:t>Figu</w:t>
      </w:r>
      <w:r w:rsidR="00C82472" w:rsidRPr="00A634FF">
        <w:rPr>
          <w:lang w:val="en-GB"/>
        </w:rPr>
        <w:t>r</w:t>
      </w:r>
      <w:r w:rsidRPr="00A634FF">
        <w:rPr>
          <w:lang w:val="en-GB"/>
        </w:rPr>
        <w:t>e 9</w:t>
      </w:r>
      <w:r w:rsidR="00C82472" w:rsidRPr="00A634FF">
        <w:rPr>
          <w:lang w:val="en-GB"/>
        </w:rPr>
        <w:t>.</w:t>
      </w:r>
      <w:r w:rsidRPr="00A634FF">
        <w:rPr>
          <w:lang w:val="en-GB"/>
        </w:rPr>
        <w:t xml:space="preserve">  </w:t>
      </w:r>
      <w:r w:rsidR="00C82472" w:rsidRPr="00A634FF">
        <w:rPr>
          <w:lang w:val="en-GB"/>
        </w:rPr>
        <w:t>Comparison of municipal performance in the field of administrative services</w:t>
      </w:r>
    </w:p>
    <w:p w:rsidR="00A22D8E" w:rsidRPr="00A634FF" w:rsidRDefault="00A22D8E" w:rsidP="00A22D8E">
      <w:pPr>
        <w:spacing w:line="276" w:lineRule="auto"/>
        <w:rPr>
          <w:lang w:val="en-GB"/>
        </w:rPr>
      </w:pPr>
    </w:p>
    <w:p w:rsidR="00A22D8E" w:rsidRPr="00A634FF" w:rsidRDefault="00A22D8E" w:rsidP="00A22D8E">
      <w:pPr>
        <w:pStyle w:val="Heading2"/>
        <w:spacing w:before="0" w:after="0" w:line="276" w:lineRule="auto"/>
        <w:rPr>
          <w:lang w:val="en-GB"/>
        </w:rPr>
      </w:pPr>
    </w:p>
    <w:p w:rsidR="00A22D8E" w:rsidRPr="00A634FF" w:rsidRDefault="00A22D8E" w:rsidP="00A22D8E">
      <w:pPr>
        <w:pStyle w:val="Heading2"/>
        <w:spacing w:before="0" w:after="0" w:line="276" w:lineRule="auto"/>
        <w:rPr>
          <w:lang w:val="en-GB"/>
        </w:rPr>
      </w:pPr>
      <w:bookmarkStart w:id="22" w:name="_Toc97629525"/>
      <w:r w:rsidRPr="00A634FF">
        <w:rPr>
          <w:lang w:val="en-GB"/>
        </w:rPr>
        <w:t>F</w:t>
      </w:r>
      <w:r w:rsidR="00C82472" w:rsidRPr="00A634FF">
        <w:rPr>
          <w:lang w:val="en-GB"/>
        </w:rPr>
        <w:t>ield</w:t>
      </w:r>
      <w:r w:rsidRPr="00A634FF">
        <w:rPr>
          <w:lang w:val="en-GB"/>
        </w:rPr>
        <w:t xml:space="preserve"> 2 – </w:t>
      </w:r>
      <w:r w:rsidR="00C82472" w:rsidRPr="00A634FF">
        <w:rPr>
          <w:lang w:val="en-GB"/>
        </w:rPr>
        <w:t>Municipal Transparency</w:t>
      </w:r>
      <w:bookmarkEnd w:id="22"/>
    </w:p>
    <w:p w:rsidR="00A22D8E" w:rsidRPr="00A634FF" w:rsidRDefault="00A22D8E" w:rsidP="00A22D8E">
      <w:pPr>
        <w:spacing w:before="0" w:after="0" w:line="276" w:lineRule="auto"/>
        <w:rPr>
          <w:rFonts w:asciiTheme="majorHAnsi" w:hAnsiTheme="majorHAnsi" w:cstheme="majorHAnsi"/>
          <w:sz w:val="24"/>
          <w:lang w:val="en-GB"/>
        </w:rPr>
      </w:pPr>
    </w:p>
    <w:p w:rsidR="00A22D8E" w:rsidRPr="00A634FF" w:rsidRDefault="00C82472" w:rsidP="00A22D8E">
      <w:pPr>
        <w:spacing w:before="0" w:after="0" w:line="276" w:lineRule="auto"/>
        <w:rPr>
          <w:rFonts w:asciiTheme="majorHAnsi" w:hAnsiTheme="majorHAnsi" w:cstheme="majorHAnsi"/>
          <w:sz w:val="24"/>
          <w:lang w:val="en-GB"/>
        </w:rPr>
      </w:pPr>
      <w:r w:rsidRPr="00A634FF">
        <w:rPr>
          <w:rFonts w:asciiTheme="majorHAnsi" w:hAnsiTheme="majorHAnsi" w:cstheme="majorHAnsi"/>
          <w:sz w:val="24"/>
          <w:lang w:val="en-GB"/>
        </w:rPr>
        <w:t>In this field, 7 indicators have been applied with 26 data which provide information for the publication of acts, plans, budget, website criteria, access to public documents, publicity of assembly sessions, etc</w:t>
      </w:r>
      <w:r w:rsidR="00A22D8E" w:rsidRPr="00A634FF">
        <w:rPr>
          <w:rFonts w:asciiTheme="majorHAnsi" w:hAnsiTheme="majorHAnsi" w:cstheme="majorHAnsi"/>
          <w:sz w:val="24"/>
          <w:lang w:val="en-GB"/>
        </w:rPr>
        <w:t xml:space="preserve">. </w:t>
      </w:r>
    </w:p>
    <w:p w:rsidR="00A22D8E" w:rsidRPr="00A634FF" w:rsidRDefault="00C82472" w:rsidP="00A22D8E">
      <w:pPr>
        <w:spacing w:before="0" w:after="0" w:line="276" w:lineRule="auto"/>
        <w:rPr>
          <w:rFonts w:asciiTheme="majorHAnsi" w:hAnsiTheme="majorHAnsi" w:cstheme="majorHAnsi"/>
          <w:sz w:val="24"/>
          <w:lang w:val="en-GB"/>
        </w:rPr>
      </w:pPr>
      <w:r w:rsidRPr="00A634FF">
        <w:rPr>
          <w:rFonts w:asciiTheme="majorHAnsi" w:hAnsiTheme="majorHAnsi" w:cstheme="majorHAnsi"/>
          <w:sz w:val="24"/>
          <w:lang w:val="en-GB"/>
        </w:rPr>
        <w:t>The overall performance achieved is 77.62%, unlike the previous year when it was 72.93%. In terms of performance by indicators, the highest percentage is in allowing citizens access to official documents, expressed by 93.20</w:t>
      </w:r>
      <w:r w:rsidR="00A22D8E" w:rsidRPr="00A634FF">
        <w:rPr>
          <w:rFonts w:asciiTheme="majorHAnsi" w:hAnsiTheme="majorHAnsi" w:cstheme="majorHAnsi"/>
          <w:sz w:val="24"/>
          <w:lang w:val="en-GB"/>
        </w:rPr>
        <w:t>.</w:t>
      </w:r>
    </w:p>
    <w:p w:rsidR="00A22D8E" w:rsidRPr="00A634FF" w:rsidRDefault="00A22D8E" w:rsidP="00A22D8E">
      <w:pPr>
        <w:spacing w:before="0" w:after="0" w:line="276" w:lineRule="auto"/>
        <w:rPr>
          <w:rFonts w:asciiTheme="majorHAnsi" w:hAnsiTheme="majorHAnsi" w:cstheme="majorHAnsi"/>
          <w:sz w:val="24"/>
          <w:lang w:val="en-GB"/>
        </w:rPr>
      </w:pPr>
    </w:p>
    <w:p w:rsidR="00A22D8E" w:rsidRPr="00A634FF" w:rsidRDefault="00636A43" w:rsidP="00A22D8E">
      <w:pPr>
        <w:keepNext/>
        <w:spacing w:before="0" w:after="0" w:line="276" w:lineRule="auto"/>
        <w:rPr>
          <w:lang w:val="en-GB"/>
        </w:rPr>
      </w:pPr>
      <w:r>
        <w:rPr>
          <w:noProof/>
        </w:rPr>
        <w:drawing>
          <wp:inline distT="0" distB="0" distL="0" distR="0" wp14:anchorId="7B803BD4" wp14:editId="44A0400F">
            <wp:extent cx="5605463" cy="28080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22D8E" w:rsidRPr="00A634FF" w:rsidRDefault="00A22D8E" w:rsidP="00A22D8E">
      <w:pPr>
        <w:pStyle w:val="Caption"/>
        <w:spacing w:after="0" w:line="276" w:lineRule="auto"/>
        <w:rPr>
          <w:rFonts w:asciiTheme="majorHAnsi" w:hAnsiTheme="majorHAnsi" w:cstheme="majorHAnsi"/>
          <w:sz w:val="14"/>
          <w:lang w:val="en-GB"/>
        </w:rPr>
      </w:pPr>
      <w:r w:rsidRPr="00A634FF">
        <w:rPr>
          <w:b/>
          <w:lang w:val="en-GB"/>
        </w:rPr>
        <w:t>Figur</w:t>
      </w:r>
      <w:r w:rsidR="00785A8D">
        <w:rPr>
          <w:b/>
          <w:lang w:val="en-GB"/>
        </w:rPr>
        <w:t>e</w:t>
      </w:r>
      <w:r w:rsidRPr="00A634FF">
        <w:rPr>
          <w:b/>
          <w:lang w:val="en-GB"/>
        </w:rPr>
        <w:t xml:space="preserve"> 10 </w:t>
      </w:r>
      <w:r w:rsidR="00C82472" w:rsidRPr="00A634FF">
        <w:rPr>
          <w:lang w:val="en-GB"/>
        </w:rPr>
        <w:t>Performance indicators in the field of transparency</w:t>
      </w:r>
      <w:r w:rsidRPr="00A634FF">
        <w:rPr>
          <w:rFonts w:asciiTheme="majorHAnsi" w:hAnsiTheme="majorHAnsi" w:cstheme="majorHAnsi"/>
          <w:sz w:val="24"/>
          <w:lang w:val="en-GB"/>
        </w:rPr>
        <w:tab/>
      </w:r>
    </w:p>
    <w:p w:rsidR="00A22D8E" w:rsidRPr="00A634FF" w:rsidRDefault="00A22D8E" w:rsidP="00A22D8E">
      <w:pPr>
        <w:spacing w:before="0" w:after="0" w:line="276" w:lineRule="auto"/>
        <w:rPr>
          <w:rFonts w:asciiTheme="majorHAnsi" w:hAnsiTheme="majorHAnsi" w:cstheme="majorHAnsi"/>
          <w:sz w:val="24"/>
          <w:lang w:val="en-GB"/>
        </w:rPr>
      </w:pPr>
    </w:p>
    <w:p w:rsidR="00A22D8E" w:rsidRPr="00A634FF" w:rsidRDefault="00C82472" w:rsidP="00A22D8E">
      <w:pPr>
        <w:spacing w:before="0" w:after="0"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From the above figure it can be seen that the indicator for online broadcasting of assembly meetings </w:t>
      </w:r>
      <w:r w:rsidR="003E2071" w:rsidRPr="00A634FF">
        <w:rPr>
          <w:rFonts w:asciiTheme="majorHAnsi" w:hAnsiTheme="majorHAnsi" w:cstheme="majorHAnsi"/>
          <w:sz w:val="24"/>
          <w:lang w:val="en-GB"/>
        </w:rPr>
        <w:t xml:space="preserve">is </w:t>
      </w:r>
      <w:r w:rsidRPr="00A634FF">
        <w:rPr>
          <w:rFonts w:asciiTheme="majorHAnsi" w:hAnsiTheme="majorHAnsi" w:cstheme="majorHAnsi"/>
          <w:sz w:val="24"/>
          <w:lang w:val="en-GB"/>
        </w:rPr>
        <w:t xml:space="preserve">at the level of 50.23%, which also affects the overall reduction of performance in this field. The eight measured criteria for the municipal website appear to have been met </w:t>
      </w:r>
      <w:r w:rsidR="003E2071" w:rsidRPr="00A634FF">
        <w:rPr>
          <w:rFonts w:asciiTheme="majorHAnsi" w:hAnsiTheme="majorHAnsi" w:cstheme="majorHAnsi"/>
          <w:sz w:val="24"/>
          <w:lang w:val="en-GB"/>
        </w:rPr>
        <w:t>at</w:t>
      </w:r>
      <w:r w:rsidRPr="00A634FF">
        <w:rPr>
          <w:rFonts w:asciiTheme="majorHAnsi" w:hAnsiTheme="majorHAnsi" w:cstheme="majorHAnsi"/>
          <w:sz w:val="24"/>
          <w:lang w:val="en-GB"/>
        </w:rPr>
        <w:t xml:space="preserve"> the level of 70.72%, while the acts of the municipal assembly were published at a level of 82.28%. The data show a positive trend in the publication of acts of general character approved by mayors</w:t>
      </w:r>
      <w:r w:rsidR="00A22D8E" w:rsidRPr="00A634FF">
        <w:rPr>
          <w:rFonts w:asciiTheme="majorHAnsi" w:hAnsiTheme="majorHAnsi" w:cstheme="majorHAnsi"/>
          <w:sz w:val="24"/>
          <w:lang w:val="en-GB"/>
        </w:rPr>
        <w:t xml:space="preserve">. </w:t>
      </w:r>
    </w:p>
    <w:p w:rsidR="00A22D8E" w:rsidRPr="00A634FF" w:rsidRDefault="003E2071" w:rsidP="00A22D8E">
      <w:pPr>
        <w:spacing w:before="0" w:after="0" w:line="276" w:lineRule="auto"/>
        <w:rPr>
          <w:rFonts w:asciiTheme="majorHAnsi" w:hAnsiTheme="majorHAnsi" w:cstheme="majorHAnsi"/>
          <w:sz w:val="24"/>
          <w:lang w:val="en-GB"/>
        </w:rPr>
      </w:pPr>
      <w:r w:rsidRPr="00A634FF">
        <w:rPr>
          <w:rFonts w:asciiTheme="majorHAnsi" w:hAnsiTheme="majorHAnsi" w:cstheme="majorHAnsi"/>
          <w:sz w:val="24"/>
          <w:lang w:val="en-GB"/>
        </w:rPr>
        <w:t>Also, municipalities have mainly been efficient in publishing the municipal budget and expenditure reports, however, there is inconsistency in the format of the budget and financial reports published by municipalities. It appears that almost all municipalities have the annual public procurement plan, while only eight of them have not published any report on the implementation of this plan</w:t>
      </w:r>
      <w:r w:rsidR="00A22D8E" w:rsidRPr="00A634FF">
        <w:rPr>
          <w:rFonts w:asciiTheme="majorHAnsi" w:hAnsiTheme="majorHAnsi" w:cstheme="majorHAnsi"/>
          <w:sz w:val="24"/>
          <w:lang w:val="en-GB"/>
        </w:rPr>
        <w:t xml:space="preserve">. </w:t>
      </w:r>
    </w:p>
    <w:p w:rsidR="00A22D8E" w:rsidRPr="00A634FF" w:rsidRDefault="00A22D8E" w:rsidP="00A22D8E">
      <w:pPr>
        <w:keepNext/>
        <w:spacing w:before="0" w:after="0" w:line="276" w:lineRule="auto"/>
        <w:ind w:left="-851"/>
        <w:rPr>
          <w:lang w:val="en-GB"/>
        </w:rPr>
      </w:pPr>
      <w:r w:rsidRPr="00A634FF">
        <w:rPr>
          <w:noProof/>
        </w:rPr>
        <w:drawing>
          <wp:inline distT="0" distB="0" distL="0" distR="0" wp14:anchorId="44367F2D" wp14:editId="79B9A993">
            <wp:extent cx="6762750" cy="238125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22D8E" w:rsidRPr="00A634FF" w:rsidRDefault="00A22D8E" w:rsidP="00A22D8E">
      <w:pPr>
        <w:pStyle w:val="Caption"/>
        <w:spacing w:after="0" w:line="276" w:lineRule="auto"/>
        <w:rPr>
          <w:rFonts w:asciiTheme="majorHAnsi" w:hAnsiTheme="majorHAnsi" w:cstheme="majorHAnsi"/>
          <w:sz w:val="24"/>
          <w:lang w:val="en-GB"/>
        </w:rPr>
      </w:pPr>
      <w:r w:rsidRPr="00A634FF">
        <w:rPr>
          <w:lang w:val="en-GB"/>
        </w:rPr>
        <w:t xml:space="preserve">Figure </w:t>
      </w:r>
      <w:r w:rsidR="00002616" w:rsidRPr="00A634FF">
        <w:rPr>
          <w:lang w:val="en-GB"/>
        </w:rPr>
        <w:fldChar w:fldCharType="begin"/>
      </w:r>
      <w:r w:rsidR="00002616" w:rsidRPr="00A634FF">
        <w:rPr>
          <w:lang w:val="en-GB"/>
        </w:rPr>
        <w:instrText xml:space="preserve"> SEQ Figure \* ARABIC </w:instrText>
      </w:r>
      <w:r w:rsidR="00002616" w:rsidRPr="00A634FF">
        <w:rPr>
          <w:lang w:val="en-GB"/>
        </w:rPr>
        <w:fldChar w:fldCharType="separate"/>
      </w:r>
      <w:r w:rsidR="00EB7260" w:rsidRPr="00A634FF">
        <w:rPr>
          <w:lang w:val="en-GB"/>
        </w:rPr>
        <w:t>2</w:t>
      </w:r>
      <w:r w:rsidR="00002616" w:rsidRPr="00A634FF">
        <w:rPr>
          <w:lang w:val="en-GB"/>
        </w:rPr>
        <w:fldChar w:fldCharType="end"/>
      </w:r>
      <w:r w:rsidRPr="00A634FF">
        <w:rPr>
          <w:lang w:val="en-GB"/>
        </w:rPr>
        <w:t xml:space="preserve">1 </w:t>
      </w:r>
      <w:r w:rsidR="003E2071" w:rsidRPr="00A634FF">
        <w:rPr>
          <w:lang w:val="en-GB"/>
        </w:rPr>
        <w:t>Comparison of municipal performance in the field of transparency</w:t>
      </w:r>
    </w:p>
    <w:p w:rsidR="00A22D8E" w:rsidRPr="00A634FF" w:rsidRDefault="00A22D8E" w:rsidP="00A22D8E">
      <w:pPr>
        <w:spacing w:before="0" w:after="0" w:line="276" w:lineRule="auto"/>
        <w:rPr>
          <w:rFonts w:asciiTheme="majorHAnsi" w:hAnsiTheme="majorHAnsi" w:cstheme="majorHAnsi"/>
          <w:bCs/>
          <w:sz w:val="24"/>
          <w:lang w:val="en-GB"/>
        </w:rPr>
      </w:pPr>
    </w:p>
    <w:p w:rsidR="00A22D8E" w:rsidRPr="00A634FF" w:rsidRDefault="003E2071" w:rsidP="00A22D8E">
      <w:pPr>
        <w:spacing w:before="0" w:after="0" w:line="276" w:lineRule="auto"/>
        <w:rPr>
          <w:rFonts w:asciiTheme="majorHAnsi" w:hAnsiTheme="majorHAnsi" w:cstheme="majorHAnsi"/>
          <w:bCs/>
          <w:sz w:val="24"/>
          <w:lang w:val="en-GB"/>
        </w:rPr>
      </w:pPr>
      <w:r w:rsidRPr="00A634FF">
        <w:rPr>
          <w:rFonts w:asciiTheme="majorHAnsi" w:hAnsiTheme="majorHAnsi" w:cstheme="majorHAnsi"/>
          <w:bCs/>
          <w:sz w:val="24"/>
          <w:lang w:val="en-GB"/>
        </w:rPr>
        <w:t xml:space="preserve">The figure above shows 12 municipalities which have shown performance between 90-100% in the field of transparency, including </w:t>
      </w:r>
      <w:proofErr w:type="spellStart"/>
      <w:r w:rsidRPr="00A634FF">
        <w:rPr>
          <w:rFonts w:asciiTheme="majorHAnsi" w:hAnsiTheme="majorHAnsi" w:cstheme="majorHAnsi"/>
          <w:bCs/>
          <w:sz w:val="24"/>
          <w:lang w:val="en-GB"/>
        </w:rPr>
        <w:t>Lipjan</w:t>
      </w:r>
      <w:proofErr w:type="spellEnd"/>
      <w:r w:rsidRPr="00A634FF">
        <w:rPr>
          <w:rFonts w:asciiTheme="majorHAnsi" w:hAnsiTheme="majorHAnsi" w:cstheme="majorHAnsi"/>
          <w:bCs/>
          <w:sz w:val="24"/>
          <w:lang w:val="en-GB"/>
        </w:rPr>
        <w:t xml:space="preserve"> (100%), </w:t>
      </w:r>
      <w:proofErr w:type="spellStart"/>
      <w:r w:rsidRPr="00A634FF">
        <w:rPr>
          <w:rFonts w:asciiTheme="majorHAnsi" w:hAnsiTheme="majorHAnsi" w:cstheme="majorHAnsi"/>
          <w:bCs/>
          <w:sz w:val="24"/>
          <w:lang w:val="en-GB"/>
        </w:rPr>
        <w:t>Rahovec</w:t>
      </w:r>
      <w:proofErr w:type="spellEnd"/>
      <w:r w:rsidRPr="00A634FF">
        <w:rPr>
          <w:rFonts w:asciiTheme="majorHAnsi" w:hAnsiTheme="majorHAnsi" w:cstheme="majorHAnsi"/>
          <w:bCs/>
          <w:sz w:val="24"/>
          <w:lang w:val="en-GB"/>
        </w:rPr>
        <w:t xml:space="preserve"> (99.38%), </w:t>
      </w:r>
      <w:proofErr w:type="spellStart"/>
      <w:r w:rsidRPr="00A634FF">
        <w:rPr>
          <w:rFonts w:asciiTheme="majorHAnsi" w:hAnsiTheme="majorHAnsi" w:cstheme="majorHAnsi"/>
          <w:bCs/>
          <w:sz w:val="24"/>
          <w:lang w:val="en-GB"/>
        </w:rPr>
        <w:t>Junik</w:t>
      </w:r>
      <w:proofErr w:type="spellEnd"/>
      <w:r w:rsidRPr="00A634FF">
        <w:rPr>
          <w:rFonts w:asciiTheme="majorHAnsi" w:hAnsiTheme="majorHAnsi" w:cstheme="majorHAnsi"/>
          <w:bCs/>
          <w:sz w:val="24"/>
          <w:lang w:val="en-GB"/>
        </w:rPr>
        <w:t xml:space="preserve"> (97.09%), </w:t>
      </w:r>
      <w:proofErr w:type="spellStart"/>
      <w:r w:rsidRPr="00A634FF">
        <w:rPr>
          <w:rFonts w:asciiTheme="majorHAnsi" w:hAnsiTheme="majorHAnsi" w:cstheme="majorHAnsi"/>
          <w:bCs/>
          <w:sz w:val="24"/>
          <w:lang w:val="en-GB"/>
        </w:rPr>
        <w:t>Vushtrri</w:t>
      </w:r>
      <w:proofErr w:type="spellEnd"/>
      <w:r w:rsidRPr="00A634FF">
        <w:rPr>
          <w:rFonts w:asciiTheme="majorHAnsi" w:hAnsiTheme="majorHAnsi" w:cstheme="majorHAnsi"/>
          <w:bCs/>
          <w:sz w:val="24"/>
          <w:lang w:val="en-GB"/>
        </w:rPr>
        <w:t xml:space="preserve"> (96.06%), </w:t>
      </w:r>
      <w:proofErr w:type="spellStart"/>
      <w:r w:rsidRPr="00A634FF">
        <w:rPr>
          <w:rFonts w:asciiTheme="majorHAnsi" w:hAnsiTheme="majorHAnsi" w:cstheme="majorHAnsi"/>
          <w:bCs/>
          <w:sz w:val="24"/>
          <w:lang w:val="en-GB"/>
        </w:rPr>
        <w:t>Gjakova</w:t>
      </w:r>
      <w:proofErr w:type="spellEnd"/>
      <w:r w:rsidRPr="00A634FF">
        <w:rPr>
          <w:rFonts w:asciiTheme="majorHAnsi" w:hAnsiTheme="majorHAnsi" w:cstheme="majorHAnsi"/>
          <w:bCs/>
          <w:sz w:val="24"/>
          <w:lang w:val="en-GB"/>
        </w:rPr>
        <w:t xml:space="preserve"> (93.22%), </w:t>
      </w:r>
      <w:proofErr w:type="spellStart"/>
      <w:r w:rsidRPr="00A634FF">
        <w:rPr>
          <w:rFonts w:asciiTheme="majorHAnsi" w:hAnsiTheme="majorHAnsi" w:cstheme="majorHAnsi"/>
          <w:bCs/>
          <w:sz w:val="24"/>
          <w:lang w:val="en-GB"/>
        </w:rPr>
        <w:t>Gllogoc</w:t>
      </w:r>
      <w:proofErr w:type="spellEnd"/>
      <w:r w:rsidRPr="00A634FF">
        <w:rPr>
          <w:rFonts w:asciiTheme="majorHAnsi" w:hAnsiTheme="majorHAnsi" w:cstheme="majorHAnsi"/>
          <w:bCs/>
          <w:sz w:val="24"/>
          <w:lang w:val="en-GB"/>
        </w:rPr>
        <w:t xml:space="preserve"> (93.23%), </w:t>
      </w:r>
      <w:proofErr w:type="spellStart"/>
      <w:r w:rsidRPr="00A634FF">
        <w:rPr>
          <w:rFonts w:asciiTheme="majorHAnsi" w:hAnsiTheme="majorHAnsi" w:cstheme="majorHAnsi"/>
          <w:bCs/>
          <w:sz w:val="24"/>
          <w:lang w:val="en-GB"/>
        </w:rPr>
        <w:t>Kaçanik</w:t>
      </w:r>
      <w:proofErr w:type="spellEnd"/>
      <w:r w:rsidRPr="00A634FF">
        <w:rPr>
          <w:rFonts w:asciiTheme="majorHAnsi" w:hAnsiTheme="majorHAnsi" w:cstheme="majorHAnsi"/>
          <w:bCs/>
          <w:sz w:val="24"/>
          <w:lang w:val="en-GB"/>
        </w:rPr>
        <w:t xml:space="preserve"> (92%) etc. There are 4 municipalities that do not yet use official websites as an official source of information</w:t>
      </w:r>
      <w:r w:rsidR="00A22D8E" w:rsidRPr="00A634FF">
        <w:rPr>
          <w:rFonts w:asciiTheme="majorHAnsi" w:hAnsiTheme="majorHAnsi" w:cstheme="majorHAnsi"/>
          <w:bCs/>
          <w:sz w:val="24"/>
          <w:lang w:val="en-GB"/>
        </w:rPr>
        <w:t>.</w:t>
      </w:r>
    </w:p>
    <w:p w:rsidR="00A22D8E" w:rsidRPr="00A634FF" w:rsidRDefault="00A22D8E" w:rsidP="00A22D8E">
      <w:pPr>
        <w:spacing w:before="0" w:after="0" w:line="276" w:lineRule="auto"/>
        <w:jc w:val="left"/>
        <w:rPr>
          <w:rFonts w:asciiTheme="majorHAnsi" w:hAnsiTheme="majorHAnsi" w:cstheme="majorHAnsi"/>
          <w:b/>
          <w:bCs/>
          <w:sz w:val="24"/>
          <w:lang w:val="en-GB"/>
        </w:rPr>
      </w:pPr>
    </w:p>
    <w:p w:rsidR="00A22D8E" w:rsidRPr="00A634FF" w:rsidRDefault="00A22D8E" w:rsidP="00A22D8E">
      <w:pPr>
        <w:spacing w:before="0" w:after="0" w:line="276" w:lineRule="auto"/>
        <w:jc w:val="left"/>
        <w:rPr>
          <w:rFonts w:asciiTheme="majorHAnsi" w:hAnsiTheme="majorHAnsi" w:cstheme="majorHAnsi"/>
          <w:b/>
          <w:bCs/>
          <w:sz w:val="24"/>
          <w:lang w:val="en-GB"/>
        </w:rPr>
      </w:pPr>
    </w:p>
    <w:p w:rsidR="00A22D8E" w:rsidRPr="00A634FF" w:rsidRDefault="00A22D8E" w:rsidP="00A22D8E">
      <w:pPr>
        <w:pStyle w:val="Heading2"/>
        <w:spacing w:before="0" w:after="0" w:line="276" w:lineRule="auto"/>
        <w:rPr>
          <w:lang w:val="en-GB"/>
        </w:rPr>
      </w:pPr>
      <w:bookmarkStart w:id="23" w:name="_Toc97629526"/>
      <w:r w:rsidRPr="00A634FF">
        <w:rPr>
          <w:lang w:val="en-GB"/>
        </w:rPr>
        <w:t>F</w:t>
      </w:r>
      <w:r w:rsidR="003E2071" w:rsidRPr="00A634FF">
        <w:rPr>
          <w:lang w:val="en-GB"/>
        </w:rPr>
        <w:t>ield</w:t>
      </w:r>
      <w:r w:rsidRPr="00A634FF">
        <w:rPr>
          <w:lang w:val="en-GB"/>
        </w:rPr>
        <w:t xml:space="preserve"> 3 – </w:t>
      </w:r>
      <w:r w:rsidR="003E2071" w:rsidRPr="00A634FF">
        <w:rPr>
          <w:lang w:val="en-GB"/>
        </w:rPr>
        <w:t>Municipal Responsiveness</w:t>
      </w:r>
      <w:bookmarkEnd w:id="23"/>
    </w:p>
    <w:p w:rsidR="00A22D8E" w:rsidRPr="00A634FF" w:rsidRDefault="00A22D8E" w:rsidP="00A22D8E">
      <w:pPr>
        <w:spacing w:before="0" w:after="0" w:line="276" w:lineRule="auto"/>
        <w:rPr>
          <w:rFonts w:asciiTheme="majorHAnsi" w:hAnsiTheme="majorHAnsi" w:cstheme="majorHAnsi"/>
          <w:sz w:val="24"/>
          <w:lang w:val="en-GB"/>
        </w:rPr>
      </w:pPr>
    </w:p>
    <w:p w:rsidR="00A22D8E" w:rsidRPr="00A634FF" w:rsidRDefault="003E2071" w:rsidP="00A22D8E">
      <w:pPr>
        <w:spacing w:before="0" w:after="0" w:line="276" w:lineRule="auto"/>
        <w:rPr>
          <w:rFonts w:asciiTheme="majorHAnsi" w:hAnsiTheme="majorHAnsi" w:cstheme="majorHAnsi"/>
          <w:sz w:val="24"/>
          <w:lang w:val="en-GB"/>
        </w:rPr>
      </w:pPr>
      <w:r w:rsidRPr="00A634FF">
        <w:rPr>
          <w:rFonts w:asciiTheme="majorHAnsi" w:hAnsiTheme="majorHAnsi" w:cstheme="majorHAnsi"/>
          <w:sz w:val="24"/>
          <w:lang w:val="en-GB"/>
        </w:rPr>
        <w:t>Municipal responsiveness is included as a new field in the MPMS and has a total of 22 indicators. This field has an overall performance of 59.62%. Within this field, we note the high performance of municipalities in taking legal action to suspend officials for whom there has been an indictment in connection with acts of abuse of office. Municipalities have also shown positive performance in discussing draft budgets and the medium-term expenditure framework. According to the data, 280 meetings with citizens were held in 36 municipalities for the draft budget, or an average of 8 meetings per municipality. The following is a list of indicators in this field by percentage</w:t>
      </w:r>
      <w:r w:rsidR="00A22D8E" w:rsidRPr="00A634FF">
        <w:rPr>
          <w:rFonts w:asciiTheme="majorHAnsi" w:hAnsiTheme="majorHAnsi" w:cstheme="majorHAnsi"/>
          <w:sz w:val="24"/>
          <w:lang w:val="en-GB"/>
        </w:rPr>
        <w:t>:</w:t>
      </w:r>
    </w:p>
    <w:p w:rsidR="00A22D8E" w:rsidRPr="00A634FF" w:rsidRDefault="00407857" w:rsidP="00A22D8E">
      <w:pPr>
        <w:keepNext/>
        <w:spacing w:before="0" w:after="0" w:line="276" w:lineRule="auto"/>
        <w:ind w:left="-540" w:right="-691" w:firstLine="450"/>
        <w:rPr>
          <w:lang w:val="en-GB"/>
        </w:rPr>
      </w:pPr>
      <w:r>
        <w:rPr>
          <w:noProof/>
        </w:rPr>
        <w:drawing>
          <wp:inline distT="0" distB="0" distL="0" distR="0" wp14:anchorId="02B1D191" wp14:editId="7DE2075C">
            <wp:extent cx="6429375" cy="3190875"/>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14834" w:rsidRDefault="00C14834" w:rsidP="00A22D8E">
      <w:pPr>
        <w:pStyle w:val="Caption"/>
        <w:spacing w:after="0" w:line="276" w:lineRule="auto"/>
        <w:rPr>
          <w:lang w:val="en-GB"/>
        </w:rPr>
      </w:pPr>
    </w:p>
    <w:p w:rsidR="00A22D8E" w:rsidRPr="00A634FF" w:rsidRDefault="00A22D8E" w:rsidP="00A22D8E">
      <w:pPr>
        <w:pStyle w:val="Caption"/>
        <w:spacing w:after="0" w:line="276" w:lineRule="auto"/>
        <w:rPr>
          <w:rFonts w:asciiTheme="majorHAnsi" w:hAnsiTheme="majorHAnsi" w:cstheme="majorHAnsi"/>
          <w:sz w:val="24"/>
          <w:lang w:val="en-GB"/>
        </w:rPr>
      </w:pPr>
      <w:r w:rsidRPr="00A634FF">
        <w:rPr>
          <w:lang w:val="en-GB"/>
        </w:rPr>
        <w:t xml:space="preserve">Figure 12. </w:t>
      </w:r>
      <w:r w:rsidR="003E2071" w:rsidRPr="00A634FF">
        <w:rPr>
          <w:lang w:val="en-GB"/>
        </w:rPr>
        <w:t>Performance indicators in the field of municipal responsiveness</w:t>
      </w:r>
    </w:p>
    <w:p w:rsidR="00F77DD9" w:rsidRPr="00A634FF" w:rsidRDefault="00F77DD9" w:rsidP="00A22D8E">
      <w:pPr>
        <w:spacing w:before="0" w:after="0" w:line="276" w:lineRule="auto"/>
        <w:rPr>
          <w:rFonts w:asciiTheme="majorHAnsi" w:hAnsiTheme="majorHAnsi" w:cstheme="majorHAnsi"/>
          <w:sz w:val="24"/>
          <w:lang w:val="en-GB"/>
        </w:rPr>
      </w:pPr>
    </w:p>
    <w:p w:rsidR="00A22D8E" w:rsidRPr="00A634FF" w:rsidRDefault="003E2071" w:rsidP="00A22D8E">
      <w:pPr>
        <w:spacing w:before="0" w:after="0"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From the data of the above figure it appears that most of the municipalities have not drafted and therefore have not submitted to the municipal assembly the annual integrity plan. A low level of discussion of the Internal Auditor's report and action plan for addressing the recommendations in the municipal assemblies was also seen. Despite the legal obligation of municipalities to discuss the performance report for the previous year in the municipal assembly, the provision of the relevant regulation has been respected at the level of 23.68%. While the new provision of the administrative instruction on the minimum standards of public consultation at the local level to publish the reports with the results of the public consultation processes, through which the citizens would receive answers for addressing of their proposals by the responsible bodies of the municipality, has not yet started to be implemented. Citizen participation in public consultations is quite low despite the standard of MPMS of 3% of the population of the municipality, which is met at 16.45%. Municipalities have reported that 7151 citizens have participated in public consultation processes, or 188 citizens have been consulted per municipality. Of course there are some municipalities such as </w:t>
      </w:r>
      <w:proofErr w:type="spellStart"/>
      <w:r w:rsidRPr="00A634FF">
        <w:rPr>
          <w:rFonts w:asciiTheme="majorHAnsi" w:hAnsiTheme="majorHAnsi" w:cstheme="majorHAnsi"/>
          <w:sz w:val="24"/>
          <w:lang w:val="en-GB"/>
        </w:rPr>
        <w:t>Skenderaj</w:t>
      </w:r>
      <w:proofErr w:type="spellEnd"/>
      <w:r w:rsidRPr="00A634FF">
        <w:rPr>
          <w:rFonts w:asciiTheme="majorHAnsi" w:hAnsiTheme="majorHAnsi" w:cstheme="majorHAnsi"/>
          <w:sz w:val="24"/>
          <w:lang w:val="en-GB"/>
        </w:rPr>
        <w:t xml:space="preserve">, </w:t>
      </w:r>
      <w:proofErr w:type="spellStart"/>
      <w:r w:rsidRPr="00A634FF">
        <w:rPr>
          <w:rFonts w:asciiTheme="majorHAnsi" w:hAnsiTheme="majorHAnsi" w:cstheme="majorHAnsi"/>
          <w:sz w:val="24"/>
          <w:lang w:val="en-GB"/>
        </w:rPr>
        <w:t>Kamenica</w:t>
      </w:r>
      <w:proofErr w:type="spellEnd"/>
      <w:r w:rsidRPr="00A634FF">
        <w:rPr>
          <w:rFonts w:asciiTheme="majorHAnsi" w:hAnsiTheme="majorHAnsi" w:cstheme="majorHAnsi"/>
          <w:sz w:val="24"/>
          <w:lang w:val="en-GB"/>
        </w:rPr>
        <w:t xml:space="preserve">, </w:t>
      </w:r>
      <w:proofErr w:type="spellStart"/>
      <w:r w:rsidRPr="00A634FF">
        <w:rPr>
          <w:rFonts w:asciiTheme="majorHAnsi" w:hAnsiTheme="majorHAnsi" w:cstheme="majorHAnsi"/>
          <w:sz w:val="24"/>
          <w:lang w:val="en-GB"/>
        </w:rPr>
        <w:t>Lipjan</w:t>
      </w:r>
      <w:proofErr w:type="spellEnd"/>
      <w:r w:rsidRPr="00A634FF">
        <w:rPr>
          <w:rFonts w:asciiTheme="majorHAnsi" w:hAnsiTheme="majorHAnsi" w:cstheme="majorHAnsi"/>
          <w:sz w:val="24"/>
          <w:lang w:val="en-GB"/>
        </w:rPr>
        <w:t xml:space="preserve">, South </w:t>
      </w:r>
      <w:proofErr w:type="spellStart"/>
      <w:r w:rsidRPr="00A634FF">
        <w:rPr>
          <w:rFonts w:asciiTheme="majorHAnsi" w:hAnsiTheme="majorHAnsi" w:cstheme="majorHAnsi"/>
          <w:sz w:val="24"/>
          <w:lang w:val="en-GB"/>
        </w:rPr>
        <w:t>Mitrovica</w:t>
      </w:r>
      <w:proofErr w:type="spellEnd"/>
      <w:r w:rsidRPr="00A634FF">
        <w:rPr>
          <w:rFonts w:asciiTheme="majorHAnsi" w:hAnsiTheme="majorHAnsi" w:cstheme="majorHAnsi"/>
          <w:sz w:val="24"/>
          <w:lang w:val="en-GB"/>
        </w:rPr>
        <w:t xml:space="preserve"> and </w:t>
      </w:r>
      <w:proofErr w:type="spellStart"/>
      <w:r w:rsidRPr="00A634FF">
        <w:rPr>
          <w:rFonts w:asciiTheme="majorHAnsi" w:hAnsiTheme="majorHAnsi" w:cstheme="majorHAnsi"/>
          <w:sz w:val="24"/>
          <w:lang w:val="en-GB"/>
        </w:rPr>
        <w:t>Prizren</w:t>
      </w:r>
      <w:proofErr w:type="spellEnd"/>
      <w:r w:rsidRPr="00A634FF">
        <w:rPr>
          <w:rFonts w:asciiTheme="majorHAnsi" w:hAnsiTheme="majorHAnsi" w:cstheme="majorHAnsi"/>
          <w:sz w:val="24"/>
          <w:lang w:val="en-GB"/>
        </w:rPr>
        <w:t>, where participation has been more pronounced in relation to the population of these municipalities. Regarding the level of implementation of the procurement plan, based on the amount spent against the planned amount, the performance results in 88.06%</w:t>
      </w:r>
      <w:r w:rsidR="00A22D8E" w:rsidRPr="00A634FF">
        <w:rPr>
          <w:rFonts w:asciiTheme="majorHAnsi" w:hAnsiTheme="majorHAnsi" w:cstheme="majorHAnsi"/>
          <w:sz w:val="24"/>
          <w:lang w:val="en-GB"/>
        </w:rPr>
        <w:t xml:space="preserve">.   </w:t>
      </w:r>
    </w:p>
    <w:p w:rsidR="00A22D8E" w:rsidRPr="00A634FF" w:rsidRDefault="00A22D8E" w:rsidP="00A22D8E">
      <w:pPr>
        <w:spacing w:before="0" w:after="0" w:line="276" w:lineRule="auto"/>
        <w:ind w:left="-720"/>
        <w:rPr>
          <w:rFonts w:asciiTheme="majorHAnsi" w:hAnsiTheme="majorHAnsi" w:cstheme="majorHAnsi"/>
          <w:sz w:val="24"/>
          <w:lang w:val="en-GB"/>
        </w:rPr>
      </w:pPr>
      <w:r w:rsidRPr="00A634FF">
        <w:rPr>
          <w:noProof/>
        </w:rPr>
        <w:drawing>
          <wp:inline distT="0" distB="0" distL="0" distR="0" wp14:anchorId="5290A3C2" wp14:editId="11E72711">
            <wp:extent cx="6543675" cy="2371725"/>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22D8E" w:rsidRPr="00A634FF" w:rsidRDefault="00A22D8E" w:rsidP="00A22D8E">
      <w:pPr>
        <w:pStyle w:val="Caption"/>
        <w:spacing w:after="0" w:line="276" w:lineRule="auto"/>
        <w:rPr>
          <w:rFonts w:asciiTheme="majorHAnsi" w:hAnsiTheme="majorHAnsi" w:cstheme="majorHAnsi"/>
          <w:sz w:val="24"/>
          <w:lang w:val="en-GB"/>
        </w:rPr>
      </w:pPr>
      <w:r w:rsidRPr="00A634FF">
        <w:rPr>
          <w:lang w:val="en-GB"/>
        </w:rPr>
        <w:t xml:space="preserve">Figure 13 </w:t>
      </w:r>
      <w:r w:rsidR="00D47FF5" w:rsidRPr="00A634FF">
        <w:rPr>
          <w:lang w:val="en-GB"/>
        </w:rPr>
        <w:t>Comparison of the performance of municipalities in the field of responsiveness</w:t>
      </w:r>
    </w:p>
    <w:p w:rsidR="00A22D8E" w:rsidRPr="00A634FF" w:rsidRDefault="00A22D8E" w:rsidP="00A22D8E">
      <w:pPr>
        <w:spacing w:before="0" w:after="0" w:line="276" w:lineRule="auto"/>
        <w:rPr>
          <w:rFonts w:asciiTheme="majorHAnsi" w:hAnsiTheme="majorHAnsi" w:cstheme="majorHAnsi"/>
          <w:sz w:val="24"/>
          <w:lang w:val="en-GB"/>
        </w:rPr>
      </w:pPr>
    </w:p>
    <w:p w:rsidR="00A22D8E" w:rsidRPr="00A634FF" w:rsidRDefault="00D47FF5" w:rsidP="00A22D8E">
      <w:pPr>
        <w:spacing w:before="0" w:after="0" w:line="276" w:lineRule="auto"/>
        <w:rPr>
          <w:rFonts w:asciiTheme="majorHAnsi" w:hAnsiTheme="majorHAnsi" w:cstheme="majorHAnsi"/>
          <w:sz w:val="24"/>
          <w:lang w:val="en-GB"/>
        </w:rPr>
      </w:pPr>
      <w:r w:rsidRPr="00A634FF">
        <w:rPr>
          <w:rFonts w:asciiTheme="majorHAnsi" w:hAnsiTheme="majorHAnsi" w:cstheme="majorHAnsi"/>
          <w:sz w:val="24"/>
          <w:lang w:val="en-GB"/>
        </w:rPr>
        <w:t xml:space="preserve">The highest performance in the indicators of this field was achieved by the municipalities of </w:t>
      </w:r>
      <w:proofErr w:type="spellStart"/>
      <w:r w:rsidRPr="00A634FF">
        <w:rPr>
          <w:rFonts w:asciiTheme="majorHAnsi" w:hAnsiTheme="majorHAnsi" w:cstheme="majorHAnsi"/>
          <w:sz w:val="24"/>
          <w:lang w:val="en-GB"/>
        </w:rPr>
        <w:t>Skenderaj</w:t>
      </w:r>
      <w:proofErr w:type="spellEnd"/>
      <w:r w:rsidRPr="00A634FF">
        <w:rPr>
          <w:rFonts w:asciiTheme="majorHAnsi" w:hAnsiTheme="majorHAnsi" w:cstheme="majorHAnsi"/>
          <w:sz w:val="24"/>
          <w:lang w:val="en-GB"/>
        </w:rPr>
        <w:t xml:space="preserve"> (86.90%), </w:t>
      </w:r>
      <w:proofErr w:type="spellStart"/>
      <w:r w:rsidRPr="00A634FF">
        <w:rPr>
          <w:rFonts w:asciiTheme="majorHAnsi" w:hAnsiTheme="majorHAnsi" w:cstheme="majorHAnsi"/>
          <w:sz w:val="24"/>
          <w:lang w:val="en-GB"/>
        </w:rPr>
        <w:t>Gllogoc</w:t>
      </w:r>
      <w:proofErr w:type="spellEnd"/>
      <w:r w:rsidRPr="00A634FF">
        <w:rPr>
          <w:rFonts w:asciiTheme="majorHAnsi" w:hAnsiTheme="majorHAnsi" w:cstheme="majorHAnsi"/>
          <w:sz w:val="24"/>
          <w:lang w:val="en-GB"/>
        </w:rPr>
        <w:t xml:space="preserve"> (81.85%) and </w:t>
      </w:r>
      <w:proofErr w:type="spellStart"/>
      <w:r w:rsidRPr="00A634FF">
        <w:rPr>
          <w:rFonts w:asciiTheme="majorHAnsi" w:hAnsiTheme="majorHAnsi" w:cstheme="majorHAnsi"/>
          <w:sz w:val="24"/>
          <w:lang w:val="en-GB"/>
        </w:rPr>
        <w:t>Lipjan</w:t>
      </w:r>
      <w:proofErr w:type="spellEnd"/>
      <w:r w:rsidRPr="00A634FF">
        <w:rPr>
          <w:rFonts w:asciiTheme="majorHAnsi" w:hAnsiTheme="majorHAnsi" w:cstheme="majorHAnsi"/>
          <w:sz w:val="24"/>
          <w:lang w:val="en-GB"/>
        </w:rPr>
        <w:t xml:space="preserve"> (78.20%). The municipalities of </w:t>
      </w:r>
      <w:proofErr w:type="spellStart"/>
      <w:r w:rsidRPr="00A634FF">
        <w:rPr>
          <w:rFonts w:asciiTheme="majorHAnsi" w:hAnsiTheme="majorHAnsi" w:cstheme="majorHAnsi"/>
          <w:sz w:val="24"/>
          <w:lang w:val="en-GB"/>
        </w:rPr>
        <w:t>Kaçanik</w:t>
      </w:r>
      <w:proofErr w:type="spellEnd"/>
      <w:r w:rsidRPr="00A634FF">
        <w:rPr>
          <w:rFonts w:asciiTheme="majorHAnsi" w:hAnsiTheme="majorHAnsi" w:cstheme="majorHAnsi"/>
          <w:sz w:val="24"/>
          <w:lang w:val="en-GB"/>
        </w:rPr>
        <w:t xml:space="preserve"> (78.13%), </w:t>
      </w:r>
      <w:proofErr w:type="spellStart"/>
      <w:r w:rsidRPr="00A634FF">
        <w:rPr>
          <w:rFonts w:asciiTheme="majorHAnsi" w:hAnsiTheme="majorHAnsi" w:cstheme="majorHAnsi"/>
          <w:sz w:val="24"/>
          <w:lang w:val="en-GB"/>
        </w:rPr>
        <w:t>Rahovec</w:t>
      </w:r>
      <w:proofErr w:type="spellEnd"/>
      <w:r w:rsidRPr="00A634FF">
        <w:rPr>
          <w:rFonts w:asciiTheme="majorHAnsi" w:hAnsiTheme="majorHAnsi" w:cstheme="majorHAnsi"/>
          <w:sz w:val="24"/>
          <w:lang w:val="en-GB"/>
        </w:rPr>
        <w:t xml:space="preserve"> (71.98%), </w:t>
      </w:r>
      <w:proofErr w:type="spellStart"/>
      <w:r w:rsidRPr="00A634FF">
        <w:rPr>
          <w:rFonts w:asciiTheme="majorHAnsi" w:hAnsiTheme="majorHAnsi" w:cstheme="majorHAnsi"/>
          <w:sz w:val="24"/>
          <w:lang w:val="en-GB"/>
        </w:rPr>
        <w:t>Shtime</w:t>
      </w:r>
      <w:proofErr w:type="spellEnd"/>
      <w:r w:rsidRPr="00A634FF">
        <w:rPr>
          <w:rFonts w:asciiTheme="majorHAnsi" w:hAnsiTheme="majorHAnsi" w:cstheme="majorHAnsi"/>
          <w:sz w:val="24"/>
          <w:lang w:val="en-GB"/>
        </w:rPr>
        <w:t xml:space="preserve"> (70.91%) and </w:t>
      </w:r>
      <w:proofErr w:type="spellStart"/>
      <w:r w:rsidRPr="00A634FF">
        <w:rPr>
          <w:rFonts w:asciiTheme="majorHAnsi" w:hAnsiTheme="majorHAnsi" w:cstheme="majorHAnsi"/>
          <w:sz w:val="24"/>
          <w:lang w:val="en-GB"/>
        </w:rPr>
        <w:t>Obiliq</w:t>
      </w:r>
      <w:proofErr w:type="spellEnd"/>
      <w:r w:rsidRPr="00A634FF">
        <w:rPr>
          <w:rFonts w:asciiTheme="majorHAnsi" w:hAnsiTheme="majorHAnsi" w:cstheme="majorHAnsi"/>
          <w:sz w:val="24"/>
          <w:lang w:val="en-GB"/>
        </w:rPr>
        <w:t xml:space="preserve"> (70.69%) are also at a high level. In contrast, the municipalities of North </w:t>
      </w:r>
      <w:proofErr w:type="spellStart"/>
      <w:r w:rsidRPr="00A634FF">
        <w:rPr>
          <w:rFonts w:asciiTheme="majorHAnsi" w:hAnsiTheme="majorHAnsi" w:cstheme="majorHAnsi"/>
          <w:sz w:val="24"/>
          <w:lang w:val="en-GB"/>
        </w:rPr>
        <w:t>Mitrovica</w:t>
      </w:r>
      <w:proofErr w:type="spellEnd"/>
      <w:r w:rsidRPr="00A634FF">
        <w:rPr>
          <w:rFonts w:asciiTheme="majorHAnsi" w:hAnsiTheme="majorHAnsi" w:cstheme="majorHAnsi"/>
          <w:sz w:val="24"/>
          <w:lang w:val="en-GB"/>
        </w:rPr>
        <w:t xml:space="preserve">, </w:t>
      </w:r>
      <w:proofErr w:type="spellStart"/>
      <w:r w:rsidRPr="00A634FF">
        <w:rPr>
          <w:rFonts w:asciiTheme="majorHAnsi" w:hAnsiTheme="majorHAnsi" w:cstheme="majorHAnsi"/>
          <w:sz w:val="24"/>
          <w:lang w:val="en-GB"/>
        </w:rPr>
        <w:t>Zubin</w:t>
      </w:r>
      <w:proofErr w:type="spellEnd"/>
      <w:r w:rsidRPr="00A634FF">
        <w:rPr>
          <w:rFonts w:asciiTheme="majorHAnsi" w:hAnsiTheme="majorHAnsi" w:cstheme="majorHAnsi"/>
          <w:sz w:val="24"/>
          <w:lang w:val="en-GB"/>
        </w:rPr>
        <w:t xml:space="preserve"> </w:t>
      </w:r>
      <w:proofErr w:type="spellStart"/>
      <w:r w:rsidRPr="00A634FF">
        <w:rPr>
          <w:rFonts w:asciiTheme="majorHAnsi" w:hAnsiTheme="majorHAnsi" w:cstheme="majorHAnsi"/>
          <w:sz w:val="24"/>
          <w:lang w:val="en-GB"/>
        </w:rPr>
        <w:t>Potok</w:t>
      </w:r>
      <w:proofErr w:type="spellEnd"/>
      <w:r w:rsidRPr="00A634FF">
        <w:rPr>
          <w:rFonts w:asciiTheme="majorHAnsi" w:hAnsiTheme="majorHAnsi" w:cstheme="majorHAnsi"/>
          <w:sz w:val="24"/>
          <w:lang w:val="en-GB"/>
        </w:rPr>
        <w:t xml:space="preserve"> and </w:t>
      </w:r>
      <w:proofErr w:type="spellStart"/>
      <w:r w:rsidRPr="00A634FF">
        <w:rPr>
          <w:rFonts w:asciiTheme="majorHAnsi" w:hAnsiTheme="majorHAnsi" w:cstheme="majorHAnsi"/>
          <w:sz w:val="24"/>
          <w:lang w:val="en-GB"/>
        </w:rPr>
        <w:t>Shterpca</w:t>
      </w:r>
      <w:proofErr w:type="spellEnd"/>
      <w:r w:rsidRPr="00A634FF">
        <w:rPr>
          <w:rFonts w:asciiTheme="majorHAnsi" w:hAnsiTheme="majorHAnsi" w:cstheme="majorHAnsi"/>
          <w:sz w:val="24"/>
          <w:lang w:val="en-GB"/>
        </w:rPr>
        <w:t xml:space="preserve"> have a lower performance. The level of performance in this field was also affected by the non-reporting of all data on indicators by the municipalities in question</w:t>
      </w:r>
      <w:r w:rsidR="00A22D8E" w:rsidRPr="00A634FF">
        <w:rPr>
          <w:rFonts w:asciiTheme="majorHAnsi" w:hAnsiTheme="majorHAnsi" w:cstheme="majorHAnsi"/>
          <w:sz w:val="24"/>
          <w:lang w:val="en-GB"/>
        </w:rPr>
        <w:t xml:space="preserve">.  </w:t>
      </w:r>
    </w:p>
    <w:p w:rsidR="00A22D8E" w:rsidRPr="00A634FF" w:rsidRDefault="00A22D8E" w:rsidP="00A22D8E">
      <w:pPr>
        <w:spacing w:before="0" w:after="0" w:line="276" w:lineRule="auto"/>
        <w:rPr>
          <w:rFonts w:asciiTheme="majorHAnsi" w:hAnsiTheme="majorHAnsi" w:cstheme="majorHAnsi"/>
          <w:sz w:val="24"/>
          <w:lang w:val="en-GB"/>
        </w:rPr>
      </w:pPr>
    </w:p>
    <w:p w:rsidR="00A22D8E" w:rsidRPr="00A634FF" w:rsidRDefault="00A22D8E" w:rsidP="00A22D8E">
      <w:pPr>
        <w:spacing w:before="0" w:after="0" w:line="276" w:lineRule="auto"/>
        <w:rPr>
          <w:rFonts w:asciiTheme="majorHAnsi" w:hAnsiTheme="majorHAnsi" w:cstheme="majorHAnsi"/>
          <w:sz w:val="24"/>
          <w:lang w:val="en-GB"/>
        </w:rPr>
      </w:pPr>
    </w:p>
    <w:p w:rsidR="00F77DD9" w:rsidRPr="00A634FF" w:rsidRDefault="00F77DD9" w:rsidP="00A22D8E">
      <w:pPr>
        <w:spacing w:before="0" w:after="0" w:line="276" w:lineRule="auto"/>
        <w:rPr>
          <w:rFonts w:asciiTheme="majorHAnsi" w:hAnsiTheme="majorHAnsi" w:cstheme="majorHAnsi"/>
          <w:sz w:val="24"/>
          <w:lang w:val="en-GB"/>
        </w:rPr>
      </w:pPr>
    </w:p>
    <w:p w:rsidR="00A22D8E" w:rsidRPr="00A634FF"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en-GB"/>
        </w:rPr>
      </w:pPr>
      <w:bookmarkStart w:id="24" w:name="_Toc97629527"/>
      <w:r w:rsidRPr="00A634FF">
        <w:rPr>
          <w:rFonts w:asciiTheme="majorHAnsi" w:eastAsiaTheme="majorEastAsia" w:hAnsiTheme="majorHAnsi" w:cstheme="majorBidi"/>
          <w:b/>
          <w:color w:val="000000" w:themeColor="text1"/>
          <w:sz w:val="24"/>
          <w:szCs w:val="26"/>
          <w:lang w:val="en-GB"/>
        </w:rPr>
        <w:t>F</w:t>
      </w:r>
      <w:r w:rsidR="00D47FF5" w:rsidRPr="00A634FF">
        <w:rPr>
          <w:rFonts w:asciiTheme="majorHAnsi" w:eastAsiaTheme="majorEastAsia" w:hAnsiTheme="majorHAnsi" w:cstheme="majorBidi"/>
          <w:b/>
          <w:color w:val="000000" w:themeColor="text1"/>
          <w:sz w:val="24"/>
          <w:szCs w:val="26"/>
          <w:lang w:val="en-GB"/>
        </w:rPr>
        <w:t>ield</w:t>
      </w:r>
      <w:r w:rsidRPr="00A634FF">
        <w:rPr>
          <w:rFonts w:asciiTheme="majorHAnsi" w:eastAsiaTheme="majorEastAsia" w:hAnsiTheme="majorHAnsi" w:cstheme="majorBidi"/>
          <w:b/>
          <w:color w:val="000000" w:themeColor="text1"/>
          <w:sz w:val="24"/>
          <w:szCs w:val="26"/>
          <w:lang w:val="en-GB"/>
        </w:rPr>
        <w:t xml:space="preserve"> 4 - </w:t>
      </w:r>
      <w:r w:rsidR="00D47FF5" w:rsidRPr="00A634FF">
        <w:rPr>
          <w:rFonts w:asciiTheme="majorHAnsi" w:eastAsiaTheme="majorEastAsia" w:hAnsiTheme="majorHAnsi" w:cstheme="majorBidi"/>
          <w:b/>
          <w:color w:val="000000" w:themeColor="text1"/>
          <w:sz w:val="24"/>
          <w:szCs w:val="26"/>
          <w:lang w:val="en-GB"/>
        </w:rPr>
        <w:t>Equality in Employment, Social and Family Services</w:t>
      </w:r>
      <w:bookmarkEnd w:id="24"/>
      <w:r w:rsidRPr="00A634FF">
        <w:rPr>
          <w:rFonts w:asciiTheme="majorHAnsi" w:eastAsiaTheme="majorEastAsia" w:hAnsiTheme="majorHAnsi" w:cstheme="majorBidi"/>
          <w:b/>
          <w:color w:val="000000" w:themeColor="text1"/>
          <w:sz w:val="24"/>
          <w:szCs w:val="26"/>
          <w:lang w:val="en-GB"/>
        </w:rPr>
        <w:t xml:space="preserve"> </w:t>
      </w:r>
    </w:p>
    <w:p w:rsidR="00A22D8E" w:rsidRPr="00A634FF" w:rsidRDefault="00A22D8E" w:rsidP="00A22D8E">
      <w:pPr>
        <w:spacing w:before="0" w:after="0" w:line="276" w:lineRule="auto"/>
        <w:rPr>
          <w:rFonts w:asciiTheme="majorHAnsi" w:hAnsiTheme="majorHAnsi" w:cstheme="majorHAnsi"/>
          <w:sz w:val="24"/>
          <w:lang w:val="en-GB"/>
        </w:rPr>
      </w:pPr>
    </w:p>
    <w:p w:rsidR="00A22D8E" w:rsidRPr="00A634FF" w:rsidRDefault="00D47FF5" w:rsidP="00A22D8E">
      <w:pPr>
        <w:spacing w:before="0" w:after="0" w:line="276" w:lineRule="auto"/>
        <w:rPr>
          <w:rFonts w:asciiTheme="majorHAnsi" w:hAnsiTheme="majorHAnsi" w:cstheme="majorHAnsi"/>
          <w:sz w:val="24"/>
          <w:lang w:val="en-GB"/>
        </w:rPr>
      </w:pPr>
      <w:r w:rsidRPr="00A634FF">
        <w:rPr>
          <w:rFonts w:asciiTheme="majorHAnsi" w:hAnsiTheme="majorHAnsi" w:cstheme="majorHAnsi"/>
          <w:sz w:val="24"/>
          <w:lang w:val="en-GB"/>
        </w:rPr>
        <w:t>This field of two results and four indicators covers the representation of different groups in municipal employment, as well as the social services of the most vulnerable groups in municipalities. Within employment, indicators measure the level of employment of persons with disabilities in municipal institutions, as well as the percentage of inclusion of non-majority communities. The overall performance in this field is 65.23%</w:t>
      </w:r>
      <w:r w:rsidR="00A22D8E" w:rsidRPr="00A634FF">
        <w:rPr>
          <w:rFonts w:asciiTheme="majorHAnsi" w:hAnsiTheme="majorHAnsi" w:cstheme="majorHAnsi"/>
          <w:sz w:val="24"/>
          <w:lang w:val="en-GB"/>
        </w:rPr>
        <w:t xml:space="preserve">. </w:t>
      </w:r>
    </w:p>
    <w:p w:rsidR="00C14834" w:rsidRPr="00340ED9" w:rsidRDefault="00C14834" w:rsidP="00340ED9">
      <w:pPr>
        <w:keepNext/>
        <w:spacing w:before="0" w:after="0" w:line="276" w:lineRule="auto"/>
        <w:rPr>
          <w:lang w:val="en-GB"/>
        </w:rPr>
      </w:pPr>
      <w:r>
        <w:rPr>
          <w:noProof/>
        </w:rPr>
        <w:drawing>
          <wp:anchor distT="0" distB="0" distL="114300" distR="114300" simplePos="0" relativeHeight="251800576" behindDoc="0" locked="0" layoutInCell="1" allowOverlap="1">
            <wp:simplePos x="1657350" y="914400"/>
            <wp:positionH relativeFrom="margin">
              <wp:align>left</wp:align>
            </wp:positionH>
            <wp:positionV relativeFrom="margin">
              <wp:align>top</wp:align>
            </wp:positionV>
            <wp:extent cx="5895975" cy="2743200"/>
            <wp:effectExtent l="0" t="0" r="0" b="0"/>
            <wp:wrapSquare wrapText="bothSides"/>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anchor>
        </w:drawing>
      </w:r>
    </w:p>
    <w:p w:rsidR="00C14834" w:rsidRDefault="00C14834" w:rsidP="00A22D8E">
      <w:pPr>
        <w:spacing w:before="0" w:after="0" w:line="276" w:lineRule="auto"/>
        <w:rPr>
          <w:i/>
          <w:iCs/>
          <w:color w:val="44546A" w:themeColor="text2"/>
          <w:sz w:val="18"/>
          <w:szCs w:val="18"/>
          <w:lang w:val="en-GB"/>
        </w:rPr>
      </w:pPr>
    </w:p>
    <w:p w:rsidR="00A22D8E" w:rsidRPr="00A634FF" w:rsidRDefault="00A22D8E" w:rsidP="00A22D8E">
      <w:pPr>
        <w:spacing w:before="0" w:after="0" w:line="276" w:lineRule="auto"/>
        <w:rPr>
          <w:rFonts w:asciiTheme="majorHAnsi" w:hAnsiTheme="majorHAnsi" w:cstheme="majorHAnsi"/>
          <w:i/>
          <w:iCs/>
          <w:color w:val="44546A" w:themeColor="text2"/>
          <w:sz w:val="24"/>
          <w:szCs w:val="18"/>
          <w:lang w:val="en-GB"/>
        </w:rPr>
      </w:pPr>
      <w:r w:rsidRPr="00A634FF">
        <w:rPr>
          <w:i/>
          <w:iCs/>
          <w:color w:val="44546A" w:themeColor="text2"/>
          <w:sz w:val="18"/>
          <w:szCs w:val="18"/>
          <w:lang w:val="en-GB"/>
        </w:rPr>
        <w:t xml:space="preserve">Figure 14 </w:t>
      </w:r>
      <w:r w:rsidR="00D47FF5" w:rsidRPr="00A634FF">
        <w:rPr>
          <w:i/>
          <w:iCs/>
          <w:color w:val="44546A" w:themeColor="text2"/>
          <w:sz w:val="18"/>
          <w:szCs w:val="18"/>
          <w:lang w:val="en-GB"/>
        </w:rPr>
        <w:t xml:space="preserve">Performance indicators in the field of Equality in Employment, Social </w:t>
      </w:r>
      <w:r w:rsidR="00F8423E" w:rsidRPr="00A634FF">
        <w:rPr>
          <w:i/>
          <w:iCs/>
          <w:color w:val="44546A" w:themeColor="text2"/>
          <w:sz w:val="18"/>
          <w:szCs w:val="18"/>
          <w:lang w:val="en-GB"/>
        </w:rPr>
        <w:t xml:space="preserve">and Family </w:t>
      </w:r>
      <w:r w:rsidR="00D47FF5" w:rsidRPr="00A634FF">
        <w:rPr>
          <w:i/>
          <w:iCs/>
          <w:color w:val="44546A" w:themeColor="text2"/>
          <w:sz w:val="18"/>
          <w:szCs w:val="18"/>
          <w:lang w:val="en-GB"/>
        </w:rPr>
        <w:t xml:space="preserve">Services </w:t>
      </w:r>
    </w:p>
    <w:p w:rsidR="00A22D8E" w:rsidRPr="00A634FF" w:rsidRDefault="00A22D8E" w:rsidP="00A22D8E">
      <w:pPr>
        <w:spacing w:before="0" w:after="0" w:line="276" w:lineRule="auto"/>
        <w:rPr>
          <w:rFonts w:asciiTheme="majorHAnsi" w:hAnsiTheme="majorHAnsi" w:cstheme="majorHAnsi"/>
          <w:sz w:val="24"/>
          <w:lang w:val="en-GB"/>
        </w:rPr>
      </w:pPr>
    </w:p>
    <w:p w:rsidR="00A22D8E" w:rsidRPr="00A634FF" w:rsidRDefault="00D47FF5" w:rsidP="00A22D8E">
      <w:pPr>
        <w:spacing w:before="0" w:after="0" w:line="276" w:lineRule="auto"/>
        <w:rPr>
          <w:rFonts w:asciiTheme="majorHAnsi" w:hAnsiTheme="majorHAnsi" w:cstheme="majorHAnsi"/>
          <w:sz w:val="24"/>
          <w:lang w:val="en-GB"/>
        </w:rPr>
      </w:pPr>
      <w:r w:rsidRPr="00A634FF">
        <w:rPr>
          <w:rFonts w:asciiTheme="majorHAnsi" w:hAnsiTheme="majorHAnsi" w:cstheme="majorHAnsi"/>
          <w:sz w:val="24"/>
          <w:lang w:val="en-GB"/>
        </w:rPr>
        <w:t>According to the data, the level of fulfilment of the quota for employees with special needs is low, referring to the criteria set out in Law No. 05/L-051 on protection from discrimination. Below are the achievements for each municipality within this field</w:t>
      </w:r>
      <w:r w:rsidR="00A22D8E" w:rsidRPr="00A634FF">
        <w:rPr>
          <w:rFonts w:asciiTheme="majorHAnsi" w:hAnsiTheme="majorHAnsi" w:cstheme="majorHAnsi"/>
          <w:sz w:val="24"/>
          <w:lang w:val="en-GB"/>
        </w:rPr>
        <w:t>:</w:t>
      </w:r>
    </w:p>
    <w:p w:rsidR="00A22D8E" w:rsidRPr="00A634FF" w:rsidRDefault="00A22D8E" w:rsidP="00A22D8E">
      <w:pPr>
        <w:spacing w:before="0" w:after="0" w:line="276" w:lineRule="auto"/>
        <w:ind w:hanging="630"/>
        <w:rPr>
          <w:rFonts w:asciiTheme="majorHAnsi" w:hAnsiTheme="majorHAnsi" w:cstheme="majorHAnsi"/>
          <w:sz w:val="24"/>
          <w:lang w:val="en-GB"/>
        </w:rPr>
      </w:pPr>
      <w:r w:rsidRPr="00A634FF">
        <w:rPr>
          <w:noProof/>
        </w:rPr>
        <w:drawing>
          <wp:inline distT="0" distB="0" distL="0" distR="0" wp14:anchorId="4FF2DE65" wp14:editId="334AAB26">
            <wp:extent cx="6952615" cy="2638425"/>
            <wp:effectExtent l="0" t="0" r="635"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22D8E" w:rsidRPr="00A634FF" w:rsidRDefault="00A22D8E" w:rsidP="00A22D8E">
      <w:pPr>
        <w:spacing w:before="0" w:after="0" w:line="276" w:lineRule="auto"/>
        <w:rPr>
          <w:i/>
          <w:iCs/>
          <w:color w:val="44546A" w:themeColor="text2"/>
          <w:sz w:val="18"/>
          <w:szCs w:val="18"/>
          <w:lang w:val="en-GB"/>
        </w:rPr>
      </w:pPr>
      <w:r w:rsidRPr="00A634FF">
        <w:rPr>
          <w:i/>
          <w:iCs/>
          <w:color w:val="44546A" w:themeColor="text2"/>
          <w:sz w:val="18"/>
          <w:szCs w:val="18"/>
          <w:lang w:val="en-GB"/>
        </w:rPr>
        <w:t xml:space="preserve">Figure 15 </w:t>
      </w:r>
      <w:r w:rsidR="00D47FF5" w:rsidRPr="00A634FF">
        <w:rPr>
          <w:i/>
          <w:iCs/>
          <w:color w:val="44546A" w:themeColor="text2"/>
          <w:sz w:val="18"/>
          <w:szCs w:val="18"/>
          <w:lang w:val="en-GB"/>
        </w:rPr>
        <w:t>Comparison of performance of municipalities in the field of Equality in Employment, Social and Family Services</w:t>
      </w:r>
    </w:p>
    <w:p w:rsidR="00A22D8E" w:rsidRPr="00A634FF" w:rsidRDefault="00A22D8E" w:rsidP="00A22D8E">
      <w:pPr>
        <w:spacing w:before="0" w:after="0" w:line="276" w:lineRule="auto"/>
        <w:rPr>
          <w:lang w:val="en-GB"/>
        </w:rPr>
      </w:pPr>
    </w:p>
    <w:p w:rsidR="00A22D8E" w:rsidRPr="00A634FF" w:rsidRDefault="00A22D8E" w:rsidP="00A22D8E">
      <w:pPr>
        <w:spacing w:before="0" w:after="0" w:line="276" w:lineRule="auto"/>
        <w:rPr>
          <w:lang w:val="en-GB"/>
        </w:rPr>
      </w:pPr>
    </w:p>
    <w:p w:rsidR="00A22D8E" w:rsidRPr="00A634FF" w:rsidRDefault="00A22D8E" w:rsidP="00A22D8E">
      <w:pPr>
        <w:spacing w:before="0" w:after="0" w:line="276" w:lineRule="auto"/>
        <w:rPr>
          <w:lang w:val="en-GB"/>
        </w:rPr>
      </w:pPr>
    </w:p>
    <w:p w:rsidR="00A22D8E" w:rsidRPr="00A634FF" w:rsidRDefault="00A22D8E" w:rsidP="00A22D8E">
      <w:pPr>
        <w:spacing w:before="0" w:after="0" w:line="276" w:lineRule="auto"/>
        <w:rPr>
          <w:lang w:val="en-GB"/>
        </w:rPr>
      </w:pP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bookmarkStart w:id="25" w:name="_Toc97629528"/>
      <w:r w:rsidRPr="00A34A72">
        <w:rPr>
          <w:rFonts w:ascii="Calibri Light" w:eastAsia="Times New Roman" w:hAnsi="Calibri Light" w:cs="Times New Roman"/>
          <w:b/>
          <w:color w:val="000000"/>
          <w:sz w:val="24"/>
          <w:szCs w:val="26"/>
          <w:lang w:val="en-GB"/>
        </w:rPr>
        <w:t xml:space="preserve">Field 5 – </w:t>
      </w:r>
      <w:r w:rsidRPr="00A34A72">
        <w:rPr>
          <w:rFonts w:eastAsia="Calibri"/>
          <w:lang w:val="en-GB"/>
        </w:rPr>
        <w:t>Culture, Youth and Sports</w:t>
      </w:r>
      <w:bookmarkEnd w:id="25"/>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Within this field, municipal cultural, youth and sports activities are measured, as one of the own competencies of municipalities.</w:t>
      </w:r>
      <w:r w:rsidR="00C40EE0">
        <w:rPr>
          <w:rFonts w:ascii="Calibri Light" w:eastAsia="Calibri" w:hAnsi="Calibri Light" w:cs="Calibri Light"/>
          <w:sz w:val="24"/>
          <w:lang w:val="en-GB"/>
        </w:rPr>
        <w:t xml:space="preserve"> </w:t>
      </w:r>
      <w:r w:rsidRPr="00A634FF">
        <w:rPr>
          <w:rFonts w:ascii="Calibri Light" w:eastAsia="Calibri" w:hAnsi="Calibri Light" w:cs="Calibri Light"/>
          <w:sz w:val="24"/>
          <w:lang w:val="en-GB"/>
        </w:rPr>
        <w:t xml:space="preserve">The field also covers services provided by municipalities related to culture, youth and sports, including sports </w:t>
      </w:r>
      <w:r w:rsidR="00F17316">
        <w:rPr>
          <w:rFonts w:ascii="Calibri Light" w:eastAsia="Calibri" w:hAnsi="Calibri Light" w:cs="Calibri Light"/>
          <w:sz w:val="24"/>
          <w:lang w:val="en-GB"/>
        </w:rPr>
        <w:t>spaces</w:t>
      </w:r>
      <w:r w:rsidRPr="00A634FF">
        <w:rPr>
          <w:rFonts w:ascii="Calibri Light" w:eastAsia="Calibri" w:hAnsi="Calibri Light" w:cs="Calibri Light"/>
          <w:sz w:val="24"/>
          <w:lang w:val="en-GB"/>
        </w:rPr>
        <w:t>.</w:t>
      </w: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This field measures performance by comparing it to the number of inhabitants for reasons of being more balanced towards municipalities with many inhabitants and those with fewer inhabitants.</w:t>
      </w:r>
      <w:r w:rsidR="00C40EE0">
        <w:rPr>
          <w:rFonts w:ascii="Calibri Light" w:eastAsia="Calibri" w:hAnsi="Calibri Light" w:cs="Calibri Light"/>
          <w:sz w:val="24"/>
          <w:lang w:val="en-GB"/>
        </w:rPr>
        <w:t xml:space="preserve"> </w:t>
      </w:r>
      <w:r w:rsidRPr="00A634FF">
        <w:rPr>
          <w:rFonts w:ascii="Calibri Light" w:eastAsia="Calibri" w:hAnsi="Calibri Light" w:cs="Calibri Light"/>
          <w:sz w:val="24"/>
          <w:lang w:val="en-GB"/>
        </w:rPr>
        <w:t xml:space="preserve">This field has an overall performance of 67.99%.  </w:t>
      </w:r>
    </w:p>
    <w:p w:rsidR="001F3D93" w:rsidRPr="00A634FF" w:rsidRDefault="001F3D93" w:rsidP="001F3D93">
      <w:pPr>
        <w:spacing w:before="0" w:after="0" w:line="276" w:lineRule="auto"/>
        <w:rPr>
          <w:rFonts w:ascii="Calibri Light" w:eastAsia="Calibri" w:hAnsi="Calibri Light" w:cs="Calibri Light"/>
          <w:sz w:val="8"/>
          <w:lang w:val="en-GB"/>
        </w:rPr>
      </w:pPr>
    </w:p>
    <w:p w:rsidR="001F3D93" w:rsidRPr="00A634FF" w:rsidRDefault="001F3D93" w:rsidP="001F3D93">
      <w:pPr>
        <w:keepNext/>
        <w:spacing w:before="0" w:after="0" w:line="276" w:lineRule="auto"/>
        <w:rPr>
          <w:rFonts w:eastAsia="Calibri"/>
          <w:lang w:val="en-GB"/>
        </w:rPr>
      </w:pPr>
      <w:r w:rsidRPr="00A634FF">
        <w:rPr>
          <w:rFonts w:eastAsia="Calibri"/>
          <w:noProof/>
        </w:rPr>
        <mc:AlternateContent>
          <mc:Choice Requires="wps">
            <w:drawing>
              <wp:anchor distT="0" distB="0" distL="114300" distR="114300" simplePos="0" relativeHeight="251791360" behindDoc="0" locked="0" layoutInCell="1" allowOverlap="1" wp14:anchorId="5294A9AB" wp14:editId="2C3DEF4C">
                <wp:simplePos x="0" y="0"/>
                <wp:positionH relativeFrom="column">
                  <wp:posOffset>222885</wp:posOffset>
                </wp:positionH>
                <wp:positionV relativeFrom="paragraph">
                  <wp:posOffset>384810</wp:posOffset>
                </wp:positionV>
                <wp:extent cx="5189220" cy="342900"/>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9220" cy="342900"/>
                        </a:xfrm>
                        <a:prstGeom prst="rect">
                          <a:avLst/>
                        </a:prstGeom>
                        <a:noFill/>
                        <a:ln w="6350">
                          <a:noFill/>
                        </a:ln>
                        <a:effectLst/>
                      </wps:spPr>
                      <wps:txbx>
                        <w:txbxContent>
                          <w:p w:rsidR="00B151CA" w:rsidRPr="00F17316" w:rsidRDefault="00B151CA" w:rsidP="001F3D93">
                            <w:pPr>
                              <w:rPr>
                                <w:lang w:val="en-GB"/>
                              </w:rPr>
                            </w:pPr>
                            <w:r w:rsidRPr="00F17316">
                              <w:rPr>
                                <w:rFonts w:ascii="Calibri Light" w:hAnsi="Calibri Light" w:cs="Calibri Light"/>
                                <w:color w:val="806000"/>
                                <w:sz w:val="24"/>
                                <w:lang w:val="en-GB"/>
                              </w:rPr>
                              <w:t>In 2020, 106136.76 m</w:t>
                            </w:r>
                            <w:r w:rsidRPr="00F17316">
                              <w:rPr>
                                <w:rFonts w:ascii="Calibri Light" w:hAnsi="Calibri Light" w:cs="Calibri Light"/>
                                <w:color w:val="806000"/>
                                <w:sz w:val="24"/>
                                <w:vertAlign w:val="superscript"/>
                                <w:lang w:val="en-GB"/>
                              </w:rPr>
                              <w:t>2</w:t>
                            </w:r>
                            <w:r w:rsidRPr="00F17316">
                              <w:rPr>
                                <w:rFonts w:ascii="Calibri Light" w:hAnsi="Calibri Light" w:cs="Calibri Light"/>
                                <w:color w:val="806000"/>
                                <w:sz w:val="24"/>
                                <w:lang w:val="en-GB"/>
                              </w:rPr>
                              <w:t xml:space="preserve"> were added, or an average of 2793</w:t>
                            </w:r>
                            <w:r w:rsidR="00F17316">
                              <w:rPr>
                                <w:rFonts w:ascii="Calibri Light" w:hAnsi="Calibri Light" w:cs="Calibri Light"/>
                                <w:color w:val="806000"/>
                                <w:sz w:val="24"/>
                                <w:lang w:val="en-GB"/>
                              </w:rPr>
                              <w:t xml:space="preserve"> </w:t>
                            </w:r>
                            <w:r w:rsidRPr="00F17316">
                              <w:rPr>
                                <w:rFonts w:ascii="Calibri Light" w:hAnsi="Calibri Light" w:cs="Calibri Light"/>
                                <w:color w:val="806000"/>
                                <w:sz w:val="24"/>
                                <w:lang w:val="en-GB"/>
                              </w:rPr>
                              <w:t>m</w:t>
                            </w:r>
                            <w:r w:rsidRPr="00F17316">
                              <w:rPr>
                                <w:rFonts w:ascii="Calibri Light" w:hAnsi="Calibri Light" w:cs="Calibri Light"/>
                                <w:color w:val="806000"/>
                                <w:sz w:val="24"/>
                                <w:vertAlign w:val="superscript"/>
                                <w:lang w:val="en-GB"/>
                              </w:rPr>
                              <w:t>2</w:t>
                            </w:r>
                            <w:r w:rsidRPr="00F17316">
                              <w:rPr>
                                <w:rFonts w:ascii="Calibri Light" w:hAnsi="Calibri Light" w:cs="Calibri Light"/>
                                <w:color w:val="806000"/>
                                <w:sz w:val="24"/>
                                <w:lang w:val="en-GB"/>
                              </w:rPr>
                              <w:t xml:space="preserve"> per municipality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94A9AB" id="Text Box 263" o:spid="_x0000_s1102" type="#_x0000_t202" style="position:absolute;left:0;text-align:left;margin-left:17.55pt;margin-top:30.3pt;width:408.6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" filled="f" stroked="f" strokeweight=".5pt">
                <v:path arrowok="t"/>
                <v:textbox>
                  <w:txbxContent>
                    <w:p w:rsidR="00B151CA" w:rsidRPr="00F17316" w:rsidRDefault="00B151CA" w:rsidP="001F3D93">
                      <w:pPr>
                        <w:rPr>
                          <w:lang w:val="en-GB"/>
                        </w:rPr>
                      </w:pPr>
                      <w:r w:rsidRPr="00F17316">
                        <w:rPr>
                          <w:rFonts w:ascii="Calibri Light" w:hAnsi="Calibri Light" w:cs="Calibri Light"/>
                          <w:color w:val="806000"/>
                          <w:sz w:val="24"/>
                          <w:lang w:val="en-GB"/>
                        </w:rPr>
                        <w:t>In 2020, 106136.76 m</w:t>
                      </w:r>
                      <w:r w:rsidRPr="00F17316">
                        <w:rPr>
                          <w:rFonts w:ascii="Calibri Light" w:hAnsi="Calibri Light" w:cs="Calibri Light"/>
                          <w:color w:val="806000"/>
                          <w:sz w:val="24"/>
                          <w:vertAlign w:val="superscript"/>
                          <w:lang w:val="en-GB"/>
                        </w:rPr>
                        <w:t>2</w:t>
                      </w:r>
                      <w:r w:rsidRPr="00F17316">
                        <w:rPr>
                          <w:rFonts w:ascii="Calibri Light" w:hAnsi="Calibri Light" w:cs="Calibri Light"/>
                          <w:color w:val="806000"/>
                          <w:sz w:val="24"/>
                          <w:lang w:val="en-GB"/>
                        </w:rPr>
                        <w:t xml:space="preserve"> were added, or an average of 2793</w:t>
                      </w:r>
                      <w:r w:rsidR="00F17316">
                        <w:rPr>
                          <w:rFonts w:ascii="Calibri Light" w:hAnsi="Calibri Light" w:cs="Calibri Light"/>
                          <w:color w:val="806000"/>
                          <w:sz w:val="24"/>
                          <w:lang w:val="en-GB"/>
                        </w:rPr>
                        <w:t xml:space="preserve"> </w:t>
                      </w:r>
                      <w:r w:rsidRPr="00F17316">
                        <w:rPr>
                          <w:rFonts w:ascii="Calibri Light" w:hAnsi="Calibri Light" w:cs="Calibri Light"/>
                          <w:color w:val="806000"/>
                          <w:sz w:val="24"/>
                          <w:lang w:val="en-GB"/>
                        </w:rPr>
                        <w:t>m</w:t>
                      </w:r>
                      <w:r w:rsidRPr="00F17316">
                        <w:rPr>
                          <w:rFonts w:ascii="Calibri Light" w:hAnsi="Calibri Light" w:cs="Calibri Light"/>
                          <w:color w:val="806000"/>
                          <w:sz w:val="24"/>
                          <w:vertAlign w:val="superscript"/>
                          <w:lang w:val="en-GB"/>
                        </w:rPr>
                        <w:t>2</w:t>
                      </w:r>
                      <w:r w:rsidRPr="00F17316">
                        <w:rPr>
                          <w:rFonts w:ascii="Calibri Light" w:hAnsi="Calibri Light" w:cs="Calibri Light"/>
                          <w:color w:val="806000"/>
                          <w:sz w:val="24"/>
                          <w:lang w:val="en-GB"/>
                        </w:rPr>
                        <w:t xml:space="preserve"> per municipality</w:t>
                      </w:r>
                    </w:p>
                  </w:txbxContent>
                </v:textbox>
              </v:shape>
            </w:pict>
          </mc:Fallback>
        </mc:AlternateContent>
      </w:r>
      <w:r w:rsidRPr="00A634FF">
        <w:rPr>
          <w:rFonts w:eastAsia="Calibri"/>
          <w:noProof/>
        </w:rPr>
        <w:drawing>
          <wp:inline distT="0" distB="0" distL="0" distR="0" wp14:anchorId="5F11F8D8" wp14:editId="4F846630">
            <wp:extent cx="5657850" cy="1438275"/>
            <wp:effectExtent l="0" t="0" r="0" b="0"/>
            <wp:docPr id="249" name="Chart 2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F3D93" w:rsidRPr="00A634FF" w:rsidRDefault="001F3D93" w:rsidP="001F3D93">
      <w:pPr>
        <w:spacing w:before="0" w:after="0" w:line="276" w:lineRule="auto"/>
        <w:rPr>
          <w:rFonts w:ascii="Calibri Light" w:eastAsia="Calibri" w:hAnsi="Calibri Light" w:cs="Calibri Light"/>
          <w:i/>
          <w:iCs/>
          <w:color w:val="44546A"/>
          <w:sz w:val="24"/>
          <w:szCs w:val="18"/>
          <w:lang w:val="en-GB"/>
        </w:rPr>
      </w:pPr>
      <w:r w:rsidRPr="00A634FF">
        <w:rPr>
          <w:rFonts w:eastAsia="Calibri"/>
          <w:i/>
          <w:iCs/>
          <w:color w:val="44546A"/>
          <w:sz w:val="18"/>
          <w:szCs w:val="18"/>
          <w:lang w:val="en-GB"/>
        </w:rPr>
        <w:t xml:space="preserve">Figure 16. Performance indicators in the field of culture </w:t>
      </w:r>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The achievements for each municipality within this </w:t>
      </w:r>
      <w:r w:rsidR="00C40EE0">
        <w:rPr>
          <w:rFonts w:ascii="Calibri Light" w:eastAsia="Calibri" w:hAnsi="Calibri Light" w:cs="Calibri Light"/>
          <w:sz w:val="24"/>
          <w:lang w:val="en-GB"/>
        </w:rPr>
        <w:t>field</w:t>
      </w:r>
      <w:r w:rsidRPr="00A634FF">
        <w:rPr>
          <w:rFonts w:ascii="Calibri Light" w:eastAsia="Calibri" w:hAnsi="Calibri Light" w:cs="Calibri Light"/>
          <w:sz w:val="24"/>
          <w:lang w:val="en-GB"/>
        </w:rPr>
        <w:t xml:space="preserve"> are as follows:</w:t>
      </w:r>
    </w:p>
    <w:p w:rsidR="001F3D93" w:rsidRPr="00A634FF" w:rsidRDefault="001F3D93" w:rsidP="001F3D93">
      <w:pPr>
        <w:keepNext/>
        <w:spacing w:before="0" w:after="0" w:line="276" w:lineRule="auto"/>
        <w:ind w:left="-630" w:hanging="180"/>
        <w:rPr>
          <w:rFonts w:eastAsia="Calibri"/>
          <w:lang w:val="en-GB"/>
        </w:rPr>
      </w:pPr>
      <w:r w:rsidRPr="00A634FF">
        <w:rPr>
          <w:rFonts w:eastAsia="Calibri"/>
          <w:noProof/>
        </w:rPr>
        <w:drawing>
          <wp:inline distT="0" distB="0" distL="0" distR="0" wp14:anchorId="2551129C" wp14:editId="3243B5FA">
            <wp:extent cx="6667500" cy="2771775"/>
            <wp:effectExtent l="0" t="0" r="0" b="0"/>
            <wp:docPr id="248" name="Chart 2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A634FF">
        <w:rPr>
          <w:rFonts w:eastAsia="Calibri"/>
          <w:noProof/>
        </w:rPr>
        <mc:AlternateContent>
          <mc:Choice Requires="wps">
            <w:drawing>
              <wp:anchor distT="0" distB="0" distL="114300" distR="114300" simplePos="0" relativeHeight="251782144" behindDoc="0" locked="0" layoutInCell="1" allowOverlap="1" wp14:anchorId="6AA90059" wp14:editId="707F4FF0">
                <wp:simplePos x="0" y="0"/>
                <wp:positionH relativeFrom="column">
                  <wp:posOffset>2183130</wp:posOffset>
                </wp:positionH>
                <wp:positionV relativeFrom="paragraph">
                  <wp:posOffset>1188720</wp:posOffset>
                </wp:positionV>
                <wp:extent cx="341630" cy="331470"/>
                <wp:effectExtent l="5080" t="13970" r="0" b="635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5313">
                          <a:off x="0" y="0"/>
                          <a:ext cx="341630" cy="331470"/>
                        </a:xfrm>
                        <a:prstGeom prst="rect">
                          <a:avLst/>
                        </a:prstGeom>
                        <a:noFill/>
                        <a:ln w="6350">
                          <a:noFill/>
                        </a:ln>
                        <a:effectLst/>
                      </wps:spPr>
                      <wps:txbx>
                        <w:txbxContent>
                          <w:p w:rsidR="00B151CA" w:rsidRPr="00961460" w:rsidRDefault="00B151CA" w:rsidP="001F3D93">
                            <w:pPr>
                              <w:rPr>
                                <w:color w:val="7F7F7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90059" id="Text Box 262" o:spid="_x0000_s1103" type="#_x0000_t202" style="position:absolute;left:0;text-align:left;margin-left:171.9pt;margin-top:93.6pt;width:26.9pt;height:26.1pt;rotation:-3063466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" filled="f" stroked="f" strokeweight=".5pt">
                <v:path arrowok="t"/>
                <v:textbox>
                  <w:txbxContent>
                    <w:p w:rsidR="00B151CA" w:rsidRPr="00961460" w:rsidRDefault="00B151CA" w:rsidP="001F3D93">
                      <w:pPr>
                        <w:rPr>
                          <w:color w:val="7F7F7F"/>
                          <w:sz w:val="14"/>
                          <w:szCs w:val="14"/>
                        </w:rPr>
                      </w:pPr>
                    </w:p>
                  </w:txbxContent>
                </v:textbox>
              </v:shape>
            </w:pict>
          </mc:Fallback>
        </mc:AlternateContent>
      </w:r>
    </w:p>
    <w:p w:rsidR="001F3D93" w:rsidRPr="00A634FF" w:rsidRDefault="001F3D93" w:rsidP="001F3D93">
      <w:pPr>
        <w:spacing w:before="0" w:after="0" w:line="276" w:lineRule="auto"/>
        <w:rPr>
          <w:rFonts w:eastAsia="Calibri"/>
          <w:i/>
          <w:iCs/>
          <w:color w:val="44546A"/>
          <w:sz w:val="18"/>
          <w:szCs w:val="18"/>
          <w:lang w:val="en-GB"/>
        </w:rPr>
      </w:pPr>
      <w:r w:rsidRPr="00A634FF">
        <w:rPr>
          <w:rFonts w:eastAsia="Calibri"/>
          <w:i/>
          <w:iCs/>
          <w:color w:val="44546A"/>
          <w:sz w:val="18"/>
          <w:szCs w:val="18"/>
          <w:lang w:val="en-GB"/>
        </w:rPr>
        <w:t xml:space="preserve">Figure 17 Comparative data between municipalities in the field of culture </w:t>
      </w:r>
    </w:p>
    <w:p w:rsidR="001F3D93" w:rsidRPr="00A634FF" w:rsidRDefault="001F3D93" w:rsidP="001F3D93">
      <w:pPr>
        <w:spacing w:before="0" w:after="0" w:line="276" w:lineRule="auto"/>
        <w:rPr>
          <w:rFonts w:eastAsia="Calibri"/>
          <w:i/>
          <w:iCs/>
          <w:color w:val="44546A"/>
          <w:sz w:val="18"/>
          <w:szCs w:val="18"/>
          <w:lang w:val="en-GB"/>
        </w:rPr>
      </w:pPr>
    </w:p>
    <w:p w:rsidR="001F3D93" w:rsidRPr="00A634FF" w:rsidRDefault="001F3D93" w:rsidP="001F3D93">
      <w:pPr>
        <w:spacing w:before="0" w:after="0" w:line="276" w:lineRule="auto"/>
        <w:rPr>
          <w:rFonts w:eastAsia="Calibri"/>
          <w:i/>
          <w:iCs/>
          <w:color w:val="44546A"/>
          <w:sz w:val="18"/>
          <w:szCs w:val="18"/>
          <w:lang w:val="en-GB"/>
        </w:rPr>
      </w:pP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bookmarkStart w:id="26" w:name="_Toc97629529"/>
      <w:r w:rsidRPr="00A634FF">
        <w:rPr>
          <w:rFonts w:ascii="Calibri Light" w:eastAsia="Times New Roman" w:hAnsi="Calibri Light" w:cs="Times New Roman"/>
          <w:b/>
          <w:color w:val="000000"/>
          <w:sz w:val="24"/>
          <w:szCs w:val="26"/>
          <w:lang w:val="en-GB"/>
        </w:rPr>
        <w:t>Field 6 – Disaster management</w:t>
      </w:r>
      <w:bookmarkEnd w:id="26"/>
      <w:r w:rsidRPr="00A634FF">
        <w:rPr>
          <w:rFonts w:ascii="Calibri Light" w:eastAsia="Times New Roman" w:hAnsi="Calibri Light" w:cs="Times New Roman"/>
          <w:b/>
          <w:color w:val="000000"/>
          <w:sz w:val="24"/>
          <w:szCs w:val="26"/>
          <w:lang w:val="en-GB"/>
        </w:rPr>
        <w:t xml:space="preserve"> </w:t>
      </w: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This field measures the planning, organization and management of the organized system of the municipality to respond to phenomena caused by uncontrolled powers and other powers.</w:t>
      </w:r>
      <w:r w:rsidR="00F17316">
        <w:rPr>
          <w:rFonts w:ascii="Calibri Light" w:eastAsia="Calibri" w:hAnsi="Calibri Light" w:cs="Calibri Light"/>
          <w:sz w:val="24"/>
          <w:lang w:val="en-GB"/>
        </w:rPr>
        <w:t xml:space="preserve"> </w:t>
      </w:r>
      <w:r w:rsidRPr="00A634FF">
        <w:rPr>
          <w:rFonts w:ascii="Calibri Light" w:eastAsia="Calibri" w:hAnsi="Calibri Light" w:cs="Calibri Light"/>
          <w:sz w:val="24"/>
          <w:lang w:val="en-GB"/>
        </w:rPr>
        <w:t>The field has only one result and two indicators, which mainly assess the implementation of the plan for protection from natural disasters, as well as the level of responses of municipal institutions to cases presented in this field. Overall performance in this field is 51.60%.</w:t>
      </w:r>
    </w:p>
    <w:p w:rsidR="001F3D93" w:rsidRPr="00A634FF" w:rsidRDefault="00C14834" w:rsidP="001F3D93">
      <w:pPr>
        <w:keepNext/>
        <w:spacing w:before="0" w:after="0" w:line="276" w:lineRule="auto"/>
        <w:rPr>
          <w:rFonts w:eastAsia="Calibri"/>
          <w:lang w:val="en-GB"/>
        </w:rPr>
      </w:pPr>
      <w:r>
        <w:rPr>
          <w:noProof/>
        </w:rPr>
        <w:drawing>
          <wp:inline distT="0" distB="0" distL="0" distR="0" wp14:anchorId="35B4B824" wp14:editId="047EEA05">
            <wp:extent cx="5476875" cy="2743200"/>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14834" w:rsidRDefault="00C14834" w:rsidP="001F3D93">
      <w:pPr>
        <w:spacing w:before="0" w:after="0" w:line="276" w:lineRule="auto"/>
        <w:rPr>
          <w:rFonts w:eastAsia="Calibri"/>
          <w:i/>
          <w:iCs/>
          <w:color w:val="44546A"/>
          <w:sz w:val="18"/>
          <w:szCs w:val="18"/>
          <w:lang w:val="en-GB"/>
        </w:rPr>
      </w:pPr>
    </w:p>
    <w:p w:rsidR="001F3D93" w:rsidRPr="00A634FF" w:rsidRDefault="001F3D93" w:rsidP="001F3D93">
      <w:pPr>
        <w:spacing w:before="0" w:after="0" w:line="276" w:lineRule="auto"/>
        <w:rPr>
          <w:rFonts w:ascii="Calibri Light" w:eastAsia="Calibri" w:hAnsi="Calibri Light" w:cs="Calibri Light"/>
          <w:i/>
          <w:iCs/>
          <w:color w:val="44546A"/>
          <w:sz w:val="24"/>
          <w:szCs w:val="18"/>
          <w:lang w:val="en-GB"/>
        </w:rPr>
      </w:pPr>
      <w:r w:rsidRPr="00A634FF">
        <w:rPr>
          <w:rFonts w:eastAsia="Calibri"/>
          <w:i/>
          <w:iCs/>
          <w:color w:val="44546A"/>
          <w:sz w:val="18"/>
          <w:szCs w:val="18"/>
          <w:lang w:val="en-GB"/>
        </w:rPr>
        <w:t>Figure 18</w:t>
      </w:r>
      <w:r w:rsidRPr="00A634FF">
        <w:rPr>
          <w:rFonts w:eastAsia="Calibri"/>
          <w:i/>
          <w:iCs/>
          <w:color w:val="44546A"/>
          <w:sz w:val="18"/>
          <w:szCs w:val="18"/>
          <w:lang w:val="en-GB"/>
        </w:rPr>
        <w:fldChar w:fldCharType="begin"/>
      </w:r>
      <w:r w:rsidRPr="00A634FF">
        <w:rPr>
          <w:rFonts w:eastAsia="Calibri"/>
          <w:i/>
          <w:iCs/>
          <w:color w:val="44546A"/>
          <w:sz w:val="18"/>
          <w:szCs w:val="18"/>
          <w:lang w:val="en-GB"/>
        </w:rPr>
        <w:instrText xml:space="preserve"> SEQ Figure \* ARABIC </w:instrText>
      </w:r>
      <w:r w:rsidRPr="00A634FF">
        <w:rPr>
          <w:rFonts w:eastAsia="Calibri"/>
          <w:i/>
          <w:iCs/>
          <w:color w:val="44546A"/>
          <w:sz w:val="18"/>
          <w:szCs w:val="18"/>
          <w:lang w:val="en-GB"/>
        </w:rPr>
        <w:fldChar w:fldCharType="separate"/>
      </w:r>
      <w:r w:rsidRPr="00A634FF">
        <w:rPr>
          <w:rFonts w:eastAsia="Calibri"/>
          <w:i/>
          <w:iCs/>
          <w:color w:val="44546A"/>
          <w:sz w:val="18"/>
          <w:szCs w:val="18"/>
          <w:lang w:val="en-GB"/>
        </w:rPr>
        <w:t>3</w:t>
      </w:r>
      <w:r w:rsidRPr="00A634FF">
        <w:rPr>
          <w:rFonts w:eastAsia="Calibri"/>
          <w:i/>
          <w:iCs/>
          <w:color w:val="44546A"/>
          <w:sz w:val="18"/>
          <w:szCs w:val="18"/>
          <w:lang w:val="en-GB"/>
        </w:rPr>
        <w:fldChar w:fldCharType="end"/>
      </w:r>
      <w:r w:rsidRPr="00A634FF">
        <w:rPr>
          <w:rFonts w:eastAsia="Calibri"/>
          <w:i/>
          <w:iCs/>
          <w:color w:val="44546A"/>
          <w:sz w:val="18"/>
          <w:szCs w:val="18"/>
          <w:lang w:val="en-GB"/>
        </w:rPr>
        <w:t xml:space="preserve"> Performance indicators in the field of disaster management </w:t>
      </w:r>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According to the data, the interventions of municipal institutions to disasters turn out to be at a level of 51.60%. Expressed in number</w:t>
      </w:r>
      <w:r w:rsidR="00F17316">
        <w:rPr>
          <w:rFonts w:ascii="Calibri Light" w:eastAsia="Calibri" w:hAnsi="Calibri Light" w:cs="Calibri Light"/>
          <w:sz w:val="24"/>
          <w:lang w:val="en-GB"/>
        </w:rPr>
        <w:t>s</w:t>
      </w:r>
      <w:r w:rsidRPr="00A634FF">
        <w:rPr>
          <w:rFonts w:ascii="Calibri Light" w:eastAsia="Calibri" w:hAnsi="Calibri Light" w:cs="Calibri Light"/>
          <w:sz w:val="24"/>
          <w:lang w:val="en-GB"/>
        </w:rPr>
        <w:t>, in 33 municipalities having reported for this indicator, out of 9718 reported disasters, the responsible municipal teams have intervened in 9429 of them. Also, only 7 municipalities turn out to have had a municipal disaster management plan, which envisaged 193 planned actions, while 150 implemented %</w:t>
      </w:r>
      <w:r w:rsidRPr="00A634FF">
        <w:rPr>
          <w:rFonts w:ascii="Calibri Light" w:eastAsia="Calibri" w:hAnsi="Calibri Light" w:cs="Calibri Light"/>
          <w:sz w:val="24"/>
          <w:vertAlign w:val="superscript"/>
          <w:lang w:val="en-GB"/>
        </w:rPr>
        <w:footnoteReference w:id="10"/>
      </w:r>
      <w:r w:rsidRPr="00A634FF">
        <w:rPr>
          <w:rFonts w:ascii="Calibri Light" w:eastAsia="Calibri" w:hAnsi="Calibri Light" w:cs="Calibri Light"/>
          <w:sz w:val="24"/>
          <w:lang w:val="en-GB"/>
        </w:rPr>
        <w:t xml:space="preserve">. </w:t>
      </w:r>
    </w:p>
    <w:p w:rsidR="001F3D93" w:rsidRPr="00A634FF" w:rsidRDefault="001F3D93" w:rsidP="001F3D93">
      <w:pPr>
        <w:keepNext/>
        <w:spacing w:before="0" w:after="0" w:line="276" w:lineRule="auto"/>
        <w:ind w:left="-900" w:firstLine="90"/>
        <w:rPr>
          <w:rFonts w:eastAsia="Calibri"/>
          <w:lang w:val="en-GB"/>
        </w:rPr>
      </w:pPr>
      <w:r w:rsidRPr="00A634FF">
        <w:rPr>
          <w:rFonts w:eastAsia="Calibri"/>
          <w:noProof/>
        </w:rPr>
        <w:drawing>
          <wp:inline distT="0" distB="0" distL="0" distR="0" wp14:anchorId="20F4626F" wp14:editId="5A710B13">
            <wp:extent cx="6579235" cy="2056130"/>
            <wp:effectExtent l="0" t="0" r="0" b="1270"/>
            <wp:docPr id="246" name="Chart 2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F3D93" w:rsidRPr="00A634FF" w:rsidRDefault="001F3D93" w:rsidP="001F3D93">
      <w:pPr>
        <w:spacing w:before="0" w:after="0" w:line="276" w:lineRule="auto"/>
        <w:rPr>
          <w:rFonts w:ascii="Calibri Light" w:eastAsia="Calibri" w:hAnsi="Calibri Light" w:cs="Calibri Light"/>
          <w:i/>
          <w:iCs/>
          <w:color w:val="44546A"/>
          <w:sz w:val="24"/>
          <w:szCs w:val="18"/>
          <w:lang w:val="en-GB"/>
        </w:rPr>
      </w:pPr>
      <w:r w:rsidRPr="00A634FF">
        <w:rPr>
          <w:rFonts w:eastAsia="Calibri"/>
          <w:i/>
          <w:iCs/>
          <w:color w:val="44546A"/>
          <w:sz w:val="18"/>
          <w:szCs w:val="18"/>
          <w:lang w:val="en-GB"/>
        </w:rPr>
        <w:t>Figure 19. Comparative data between municipalities in the field of natural and other disaster management</w:t>
      </w: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bookmarkStart w:id="27" w:name="_Toc97629530"/>
      <w:r w:rsidRPr="00A634FF">
        <w:rPr>
          <w:rFonts w:ascii="Calibri Light" w:eastAsia="Times New Roman" w:hAnsi="Calibri Light" w:cs="Times New Roman"/>
          <w:b/>
          <w:color w:val="000000"/>
          <w:sz w:val="24"/>
          <w:szCs w:val="26"/>
          <w:lang w:val="en-GB"/>
        </w:rPr>
        <w:t>Field 7 – Spatial Planning</w:t>
      </w:r>
      <w:bookmarkEnd w:id="27"/>
      <w:r w:rsidRPr="00A634FF">
        <w:rPr>
          <w:rFonts w:ascii="Calibri Light" w:eastAsia="Times New Roman" w:hAnsi="Calibri Light" w:cs="Times New Roman"/>
          <w:b/>
          <w:color w:val="000000"/>
          <w:sz w:val="24"/>
          <w:szCs w:val="26"/>
          <w:lang w:val="en-GB"/>
        </w:rPr>
        <w:t xml:space="preserve"> </w:t>
      </w: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This field measures municipal spatial development through spatial planning instruments, but also the level of municipal construction planning. This field has an overall performance of 46.22%. </w:t>
      </w:r>
    </w:p>
    <w:p w:rsidR="001F3D93" w:rsidRPr="00A634FF" w:rsidRDefault="00C14834" w:rsidP="001F3D93">
      <w:pPr>
        <w:keepNext/>
        <w:spacing w:before="0" w:after="0" w:line="276" w:lineRule="auto"/>
        <w:rPr>
          <w:rFonts w:eastAsia="Calibri"/>
          <w:lang w:val="en-GB"/>
        </w:rPr>
      </w:pPr>
      <w:r>
        <w:rPr>
          <w:noProof/>
        </w:rPr>
        <w:drawing>
          <wp:inline distT="0" distB="0" distL="0" distR="0" wp14:anchorId="1BBBE557" wp14:editId="202C0080">
            <wp:extent cx="5934075" cy="2743200"/>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14834" w:rsidRDefault="00C14834" w:rsidP="001F3D93">
      <w:pPr>
        <w:spacing w:before="0" w:after="0" w:line="276" w:lineRule="auto"/>
        <w:rPr>
          <w:rFonts w:eastAsia="Calibri"/>
          <w:i/>
          <w:iCs/>
          <w:color w:val="44546A"/>
          <w:sz w:val="18"/>
          <w:szCs w:val="18"/>
          <w:lang w:val="en-GB"/>
        </w:rPr>
      </w:pPr>
    </w:p>
    <w:p w:rsidR="001F3D93" w:rsidRPr="00A634FF" w:rsidRDefault="001F3D93" w:rsidP="001F3D93">
      <w:pPr>
        <w:spacing w:before="0" w:after="0" w:line="276" w:lineRule="auto"/>
        <w:rPr>
          <w:rFonts w:ascii="Calibri Light" w:eastAsia="Calibri" w:hAnsi="Calibri Light" w:cs="Calibri Light"/>
          <w:i/>
          <w:iCs/>
          <w:color w:val="44546A"/>
          <w:sz w:val="24"/>
          <w:szCs w:val="18"/>
          <w:lang w:val="en-GB"/>
        </w:rPr>
      </w:pPr>
      <w:r w:rsidRPr="00A634FF">
        <w:rPr>
          <w:rFonts w:eastAsia="Calibri"/>
          <w:i/>
          <w:iCs/>
          <w:color w:val="44546A"/>
          <w:sz w:val="18"/>
          <w:szCs w:val="18"/>
          <w:lang w:val="en-GB"/>
        </w:rPr>
        <w:t xml:space="preserve">Figure 20. Performance indicators in the field of spatial planning </w:t>
      </w:r>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eastAsia="Calibri"/>
          <w:noProof/>
        </w:rPr>
        <w:drawing>
          <wp:anchor distT="0" distB="0" distL="114300" distR="114554" simplePos="0" relativeHeight="251792384" behindDoc="0" locked="0" layoutInCell="1" allowOverlap="1" wp14:anchorId="06A418D9" wp14:editId="6059F8B3">
            <wp:simplePos x="0" y="0"/>
            <wp:positionH relativeFrom="margin">
              <wp:align>center</wp:align>
            </wp:positionH>
            <wp:positionV relativeFrom="paragraph">
              <wp:posOffset>1165225</wp:posOffset>
            </wp:positionV>
            <wp:extent cx="6698615" cy="2226310"/>
            <wp:effectExtent l="0" t="0" r="0" b="0"/>
            <wp:wrapSquare wrapText="bothSides"/>
            <wp:docPr id="261" name="Chart 2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A634FF">
        <w:rPr>
          <w:rFonts w:ascii="Calibri Light" w:eastAsia="Calibri" w:hAnsi="Calibri Light" w:cs="Calibri Light"/>
          <w:sz w:val="24"/>
          <w:lang w:val="en-GB"/>
        </w:rPr>
        <w:t xml:space="preserve">The surface </w:t>
      </w:r>
      <w:r w:rsidR="00F17316">
        <w:rPr>
          <w:rFonts w:ascii="Calibri Light" w:eastAsia="Calibri" w:hAnsi="Calibri Light" w:cs="Calibri Light"/>
          <w:sz w:val="24"/>
          <w:lang w:val="en-GB"/>
        </w:rPr>
        <w:t xml:space="preserve">area </w:t>
      </w:r>
      <w:r w:rsidRPr="00A634FF">
        <w:rPr>
          <w:rFonts w:ascii="Calibri Light" w:eastAsia="Calibri" w:hAnsi="Calibri Light" w:cs="Calibri Light"/>
          <w:sz w:val="24"/>
          <w:lang w:val="en-GB"/>
        </w:rPr>
        <w:t xml:space="preserve">of the territory of the municipality covered by detailed regulatory plans is 12.91%. Regarding construction permits, out of 3028 applications submitted for construction permits, 90.17% of them were reviewed in time by municipalities. Based on the data, new buildings for which construction permits were issued were inspected at a rate of 81.89%. Of the total number of newly inspected facilities, 73% were reported to be equipped with construction permits. </w:t>
      </w:r>
    </w:p>
    <w:p w:rsidR="001F3D93" w:rsidRPr="00A634FF" w:rsidRDefault="001F3D93" w:rsidP="001F3D93">
      <w:pPr>
        <w:keepNext/>
        <w:spacing w:before="0" w:after="0" w:line="276" w:lineRule="auto"/>
        <w:rPr>
          <w:rFonts w:ascii="Calibri Light" w:eastAsia="Calibri" w:hAnsi="Calibri Light" w:cs="Calibri Light"/>
          <w:i/>
          <w:iCs/>
          <w:color w:val="44546A"/>
          <w:sz w:val="24"/>
          <w:szCs w:val="18"/>
          <w:lang w:val="en-GB"/>
        </w:rPr>
      </w:pPr>
      <w:r w:rsidRPr="00A634FF">
        <w:rPr>
          <w:rFonts w:eastAsia="Calibri"/>
          <w:noProof/>
        </w:rPr>
        <mc:AlternateContent>
          <mc:Choice Requires="wps">
            <w:drawing>
              <wp:anchor distT="0" distB="0" distL="114300" distR="114300" simplePos="0" relativeHeight="251793408" behindDoc="0" locked="0" layoutInCell="1" allowOverlap="1" wp14:anchorId="76A6C9E2" wp14:editId="779BE1A7">
                <wp:simplePos x="0" y="0"/>
                <wp:positionH relativeFrom="column">
                  <wp:posOffset>3218815</wp:posOffset>
                </wp:positionH>
                <wp:positionV relativeFrom="paragraph">
                  <wp:posOffset>1142365</wp:posOffset>
                </wp:positionV>
                <wp:extent cx="341630" cy="331470"/>
                <wp:effectExtent l="5080" t="13970" r="0" b="635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5313">
                          <a:off x="0" y="0"/>
                          <a:ext cx="341630" cy="331470"/>
                        </a:xfrm>
                        <a:prstGeom prst="rect">
                          <a:avLst/>
                        </a:prstGeom>
                        <a:noFill/>
                        <a:ln w="6350">
                          <a:noFill/>
                        </a:ln>
                        <a:effectLst/>
                      </wps:spPr>
                      <wps:txbx>
                        <w:txbxContent>
                          <w:p w:rsidR="00B151CA" w:rsidRPr="00961460" w:rsidRDefault="00B151CA" w:rsidP="001F3D93">
                            <w:pPr>
                              <w:rPr>
                                <w:color w:val="7F7F7F"/>
                                <w:sz w:val="14"/>
                                <w:szCs w:val="14"/>
                              </w:rPr>
                            </w:pPr>
                            <w:r w:rsidRPr="00961460">
                              <w:rPr>
                                <w:color w:val="7F7F7F"/>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6C9E2" id="Text Box 260" o:spid="_x0000_s1104" type="#_x0000_t202" style="position:absolute;left:0;text-align:left;margin-left:253.45pt;margin-top:89.95pt;width:26.9pt;height:26.1pt;rotation:-3063466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" filled="f" stroked="f" strokeweight=".5pt">
                <v:path arrowok="t"/>
                <v:textbox>
                  <w:txbxContent>
                    <w:p w:rsidR="00B151CA" w:rsidRPr="00961460" w:rsidRDefault="00B151CA" w:rsidP="001F3D93">
                      <w:pPr>
                        <w:rPr>
                          <w:color w:val="7F7F7F"/>
                          <w:sz w:val="14"/>
                          <w:szCs w:val="14"/>
                        </w:rPr>
                      </w:pPr>
                      <w:r w:rsidRPr="00961460">
                        <w:rPr>
                          <w:color w:val="7F7F7F"/>
                          <w:sz w:val="14"/>
                          <w:szCs w:val="14"/>
                        </w:rPr>
                        <w:t>J.</w:t>
                      </w:r>
                    </w:p>
                  </w:txbxContent>
                </v:textbox>
              </v:shape>
            </w:pict>
          </mc:Fallback>
        </mc:AlternateContent>
      </w:r>
      <w:r w:rsidRPr="00A634FF">
        <w:rPr>
          <w:rFonts w:eastAsia="Calibri"/>
          <w:i/>
          <w:iCs/>
          <w:color w:val="44546A"/>
          <w:sz w:val="18"/>
          <w:szCs w:val="18"/>
          <w:lang w:val="en-GB"/>
        </w:rPr>
        <w:t>Figure 21 Comparative data between municipalities in the field of spatial planning</w:t>
      </w:r>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bookmarkStart w:id="28" w:name="_Toc47965427"/>
      <w:bookmarkStart w:id="29" w:name="_Toc97629531"/>
      <w:r w:rsidRPr="00A634FF">
        <w:rPr>
          <w:rFonts w:ascii="Calibri Light" w:eastAsia="Times New Roman" w:hAnsi="Calibri Light" w:cs="Times New Roman"/>
          <w:b/>
          <w:color w:val="000000"/>
          <w:sz w:val="24"/>
          <w:szCs w:val="26"/>
          <w:lang w:val="en-GB"/>
        </w:rPr>
        <w:t>Field 8 – Public Spaces</w:t>
      </w:r>
      <w:bookmarkEnd w:id="28"/>
      <w:bookmarkEnd w:id="29"/>
      <w:r w:rsidRPr="00A634FF">
        <w:rPr>
          <w:rFonts w:ascii="Calibri Light" w:eastAsia="Times New Roman" w:hAnsi="Calibri Light" w:cs="Times New Roman"/>
          <w:b/>
          <w:color w:val="000000"/>
          <w:sz w:val="24"/>
          <w:szCs w:val="26"/>
          <w:lang w:val="en-GB"/>
        </w:rPr>
        <w:t xml:space="preserve"> </w:t>
      </w: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8"/>
          <w:szCs w:val="26"/>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This </w:t>
      </w:r>
      <w:r w:rsidR="00C40EE0">
        <w:rPr>
          <w:rFonts w:ascii="Calibri Light" w:eastAsia="Calibri" w:hAnsi="Calibri Light" w:cs="Calibri Light"/>
          <w:sz w:val="24"/>
          <w:lang w:val="en-GB"/>
        </w:rPr>
        <w:t>field</w:t>
      </w:r>
      <w:r w:rsidRPr="00A634FF">
        <w:rPr>
          <w:rFonts w:ascii="Calibri Light" w:eastAsia="Calibri" w:hAnsi="Calibri Light" w:cs="Calibri Light"/>
          <w:sz w:val="24"/>
          <w:lang w:val="en-GB"/>
        </w:rPr>
        <w:t xml:space="preserve"> measures public spaces which are of interest to citizens, managed by municipalities and which affect the quality and standard of living of citizens. Overall performance according to data provided by municipalities is 51.27%. According to the Law on Local Self</w:t>
      </w:r>
      <w:r w:rsidR="00F17316">
        <w:rPr>
          <w:rFonts w:ascii="Calibri Light" w:eastAsia="Calibri" w:hAnsi="Calibri Light" w:cs="Calibri Light"/>
          <w:sz w:val="24"/>
          <w:lang w:val="en-GB"/>
        </w:rPr>
        <w:t>-</w:t>
      </w:r>
      <w:r w:rsidRPr="00A634FF">
        <w:rPr>
          <w:rFonts w:ascii="Calibri Light" w:eastAsia="Calibri" w:hAnsi="Calibri Light" w:cs="Calibri Light"/>
          <w:sz w:val="24"/>
          <w:lang w:val="en-GB"/>
        </w:rPr>
        <w:t xml:space="preserve">Government, municipalities are, among others, competent to provide and maintain parks and public spaces.  </w:t>
      </w:r>
    </w:p>
    <w:p w:rsidR="001F3D93" w:rsidRPr="00A634FF" w:rsidRDefault="00340ED9" w:rsidP="001F3D93">
      <w:pPr>
        <w:keepNext/>
        <w:spacing w:before="0" w:after="0" w:line="276" w:lineRule="auto"/>
        <w:rPr>
          <w:rFonts w:eastAsia="Calibri"/>
          <w:lang w:val="en-GB"/>
        </w:rPr>
      </w:pPr>
      <w:r>
        <w:rPr>
          <w:noProof/>
        </w:rPr>
        <w:drawing>
          <wp:inline distT="0" distB="0" distL="0" distR="0" wp14:anchorId="7D915978" wp14:editId="59352E71">
            <wp:extent cx="4905375" cy="2409825"/>
            <wp:effectExtent l="0" t="0" r="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40ED9" w:rsidRDefault="00340ED9" w:rsidP="001F3D93">
      <w:pPr>
        <w:spacing w:before="0" w:after="0" w:line="276" w:lineRule="auto"/>
        <w:rPr>
          <w:rFonts w:eastAsia="Calibri"/>
          <w:i/>
          <w:iCs/>
          <w:color w:val="44546A"/>
          <w:sz w:val="18"/>
          <w:szCs w:val="18"/>
          <w:lang w:val="en-GB"/>
        </w:rPr>
      </w:pPr>
    </w:p>
    <w:p w:rsidR="001F3D93" w:rsidRPr="00A634FF" w:rsidRDefault="001F3D93" w:rsidP="001F3D93">
      <w:pPr>
        <w:spacing w:before="0" w:after="0" w:line="276" w:lineRule="auto"/>
        <w:rPr>
          <w:rFonts w:ascii="Calibri Light" w:eastAsia="Calibri" w:hAnsi="Calibri Light" w:cs="Calibri Light"/>
          <w:i/>
          <w:iCs/>
          <w:color w:val="44546A"/>
          <w:sz w:val="24"/>
          <w:szCs w:val="18"/>
          <w:lang w:val="en-GB"/>
        </w:rPr>
      </w:pPr>
      <w:r w:rsidRPr="00A634FF">
        <w:rPr>
          <w:rFonts w:eastAsia="Calibri"/>
          <w:i/>
          <w:iCs/>
          <w:color w:val="44546A"/>
          <w:sz w:val="18"/>
          <w:szCs w:val="18"/>
          <w:lang w:val="en-GB"/>
        </w:rPr>
        <w:t xml:space="preserve">Figure 22. Performance indicators in the field of public spaces </w:t>
      </w:r>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In addition to the level of green spaces per capita, this </w:t>
      </w:r>
      <w:r w:rsidR="00C40EE0">
        <w:rPr>
          <w:rFonts w:ascii="Calibri Light" w:eastAsia="Calibri" w:hAnsi="Calibri Light" w:cs="Calibri Light"/>
          <w:sz w:val="24"/>
          <w:lang w:val="en-GB"/>
        </w:rPr>
        <w:t>field</w:t>
      </w:r>
      <w:r w:rsidRPr="00A634FF">
        <w:rPr>
          <w:rFonts w:ascii="Calibri Light" w:eastAsia="Calibri" w:hAnsi="Calibri Light" w:cs="Calibri Light"/>
          <w:sz w:val="24"/>
          <w:lang w:val="en-GB"/>
        </w:rPr>
        <w:t xml:space="preserve"> also measures the area of public spaces which are regularly maintained by municipalities, as well as the number of public spaces that have public lighting.  </w:t>
      </w:r>
    </w:p>
    <w:p w:rsidR="001F3D93" w:rsidRPr="00A634FF" w:rsidRDefault="001F3D93" w:rsidP="001F3D93">
      <w:pPr>
        <w:keepNext/>
        <w:spacing w:before="0" w:after="0" w:line="276" w:lineRule="auto"/>
        <w:ind w:left="-810" w:firstLine="180"/>
        <w:rPr>
          <w:rFonts w:eastAsia="Calibri"/>
          <w:lang w:val="en-GB"/>
        </w:rPr>
      </w:pPr>
      <w:r w:rsidRPr="00A634FF">
        <w:rPr>
          <w:rFonts w:eastAsia="Calibri"/>
          <w:noProof/>
        </w:rPr>
        <w:drawing>
          <wp:inline distT="0" distB="0" distL="0" distR="0" wp14:anchorId="1CD2016D" wp14:editId="3F8D7B5A">
            <wp:extent cx="6638925" cy="2027555"/>
            <wp:effectExtent l="0" t="0" r="0" b="0"/>
            <wp:docPr id="243" name="Chart 2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F3D93" w:rsidRPr="00A634FF" w:rsidRDefault="001F3D93" w:rsidP="001F3D93">
      <w:pPr>
        <w:spacing w:before="0" w:after="0" w:line="276" w:lineRule="auto"/>
        <w:rPr>
          <w:rFonts w:ascii="Calibri Light" w:eastAsia="Calibri" w:hAnsi="Calibri Light" w:cs="Calibri Light"/>
          <w:i/>
          <w:iCs/>
          <w:color w:val="44546A"/>
          <w:sz w:val="24"/>
          <w:szCs w:val="18"/>
          <w:lang w:val="en-GB"/>
        </w:rPr>
      </w:pPr>
      <w:r w:rsidRPr="00A634FF">
        <w:rPr>
          <w:rFonts w:eastAsia="Calibri"/>
          <w:i/>
          <w:iCs/>
          <w:color w:val="44546A"/>
          <w:sz w:val="18"/>
          <w:szCs w:val="18"/>
          <w:lang w:val="en-GB"/>
        </w:rPr>
        <w:t xml:space="preserve">Figure 23 Comparative data between municipalities in the field of public spaces </w:t>
      </w:r>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Based on the data, about 64.52% of public spaces are regularly maintained, while 73.90% of public spaces have al</w:t>
      </w:r>
      <w:r w:rsidR="00A97B29">
        <w:rPr>
          <w:rFonts w:ascii="Calibri Light" w:eastAsia="Calibri" w:hAnsi="Calibri Light" w:cs="Calibri Light"/>
          <w:sz w:val="24"/>
          <w:lang w:val="en-GB"/>
        </w:rPr>
        <w:t>s</w:t>
      </w:r>
      <w:r w:rsidRPr="00A634FF">
        <w:rPr>
          <w:rFonts w:ascii="Calibri Light" w:eastAsia="Calibri" w:hAnsi="Calibri Light" w:cs="Calibri Light"/>
          <w:sz w:val="24"/>
          <w:lang w:val="en-GB"/>
        </w:rPr>
        <w:t xml:space="preserve">o public lighting. </w:t>
      </w: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bookmarkStart w:id="30" w:name="_Toc97629532"/>
      <w:r w:rsidRPr="00A634FF">
        <w:rPr>
          <w:rFonts w:ascii="Calibri Light" w:eastAsia="Times New Roman" w:hAnsi="Calibri Light" w:cs="Times New Roman"/>
          <w:b/>
          <w:color w:val="000000"/>
          <w:sz w:val="24"/>
          <w:szCs w:val="26"/>
          <w:lang w:val="en-GB"/>
        </w:rPr>
        <w:t>Field 9 – Road Infrastructure</w:t>
      </w:r>
      <w:bookmarkEnd w:id="30"/>
      <w:r w:rsidRPr="00A634FF">
        <w:rPr>
          <w:rFonts w:ascii="Calibri Light" w:eastAsia="Times New Roman" w:hAnsi="Calibri Light" w:cs="Times New Roman"/>
          <w:b/>
          <w:color w:val="000000"/>
          <w:sz w:val="24"/>
          <w:szCs w:val="26"/>
          <w:lang w:val="en-GB"/>
        </w:rPr>
        <w:t xml:space="preserve"> </w:t>
      </w:r>
    </w:p>
    <w:p w:rsidR="001F3D93" w:rsidRPr="00A634FF" w:rsidRDefault="001F3D93" w:rsidP="001F3D93">
      <w:pPr>
        <w:spacing w:before="0" w:after="0" w:line="276" w:lineRule="auto"/>
        <w:rPr>
          <w:rFonts w:ascii="Calibri Light" w:eastAsia="Calibri" w:hAnsi="Calibri Light" w:cs="Calibri Light"/>
          <w:sz w:val="12"/>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This </w:t>
      </w:r>
      <w:r w:rsidR="00C40EE0">
        <w:rPr>
          <w:rFonts w:ascii="Calibri Light" w:eastAsia="Calibri" w:hAnsi="Calibri Light" w:cs="Calibri Light"/>
          <w:sz w:val="24"/>
          <w:lang w:val="en-GB"/>
        </w:rPr>
        <w:t>field</w:t>
      </w:r>
      <w:r w:rsidRPr="00A634FF">
        <w:rPr>
          <w:rFonts w:ascii="Calibri Light" w:eastAsia="Calibri" w:hAnsi="Calibri Light" w:cs="Calibri Light"/>
          <w:sz w:val="24"/>
          <w:lang w:val="en-GB"/>
        </w:rPr>
        <w:t xml:space="preserve"> measures municipal roads and related ancillary infrastructure that are under the competence of the municipality.</w:t>
      </w:r>
      <w:r w:rsidR="00C40EE0">
        <w:rPr>
          <w:rFonts w:ascii="Calibri Light" w:eastAsia="Calibri" w:hAnsi="Calibri Light" w:cs="Calibri Light"/>
          <w:sz w:val="24"/>
          <w:lang w:val="en-GB"/>
        </w:rPr>
        <w:t xml:space="preserve"> </w:t>
      </w:r>
      <w:r w:rsidRPr="00A634FF">
        <w:rPr>
          <w:rFonts w:ascii="Calibri Light" w:eastAsia="Calibri" w:hAnsi="Calibri Light" w:cs="Calibri Light"/>
          <w:sz w:val="24"/>
          <w:lang w:val="en-GB"/>
        </w:rPr>
        <w:t xml:space="preserve">This </w:t>
      </w:r>
      <w:r w:rsidR="00C40EE0">
        <w:rPr>
          <w:rFonts w:ascii="Calibri Light" w:eastAsia="Calibri" w:hAnsi="Calibri Light" w:cs="Calibri Light"/>
          <w:sz w:val="24"/>
          <w:lang w:val="en-GB"/>
        </w:rPr>
        <w:t>field</w:t>
      </w:r>
      <w:r w:rsidRPr="00A634FF">
        <w:rPr>
          <w:rFonts w:ascii="Calibri Light" w:eastAsia="Calibri" w:hAnsi="Calibri Light" w:cs="Calibri Light"/>
          <w:sz w:val="24"/>
          <w:lang w:val="en-GB"/>
        </w:rPr>
        <w:t xml:space="preserve"> has been completed with new indicators to promote a modern road infrastructure with sidewalks, lighting and </w:t>
      </w:r>
      <w:r w:rsidR="00477EC4">
        <w:rPr>
          <w:rFonts w:ascii="Calibri Light" w:eastAsia="Calibri" w:hAnsi="Calibri Light" w:cs="Calibri Light"/>
          <w:sz w:val="24"/>
          <w:lang w:val="en-GB"/>
        </w:rPr>
        <w:t>marking</w:t>
      </w:r>
      <w:r w:rsidRPr="00A634FF">
        <w:rPr>
          <w:rFonts w:ascii="Calibri Light" w:eastAsia="Calibri" w:hAnsi="Calibri Light" w:cs="Calibri Light"/>
          <w:sz w:val="24"/>
          <w:lang w:val="en-GB"/>
        </w:rPr>
        <w:t xml:space="preserve"> as well as bicycle path.</w:t>
      </w:r>
      <w:r w:rsidR="00C40EE0">
        <w:rPr>
          <w:rFonts w:ascii="Calibri Light" w:eastAsia="Calibri" w:hAnsi="Calibri Light" w:cs="Calibri Light"/>
          <w:sz w:val="24"/>
          <w:lang w:val="en-GB"/>
        </w:rPr>
        <w:t xml:space="preserve"> </w:t>
      </w:r>
      <w:r w:rsidRPr="00A634FF">
        <w:rPr>
          <w:rFonts w:ascii="Calibri Light" w:eastAsia="Calibri" w:hAnsi="Calibri Light" w:cs="Calibri Light"/>
          <w:sz w:val="24"/>
          <w:lang w:val="en-GB"/>
        </w:rPr>
        <w:t xml:space="preserve">Overall performance is estimated to be 49%.   </w:t>
      </w:r>
    </w:p>
    <w:p w:rsidR="001F3D93" w:rsidRPr="00A634FF" w:rsidRDefault="00340ED9" w:rsidP="001F3D93">
      <w:pPr>
        <w:spacing w:before="0" w:after="0" w:line="276" w:lineRule="auto"/>
        <w:ind w:left="-270" w:hanging="90"/>
        <w:jc w:val="center"/>
        <w:rPr>
          <w:rFonts w:ascii="Calibri Light" w:eastAsia="Calibri" w:hAnsi="Calibri Light" w:cs="Calibri Light"/>
          <w:sz w:val="24"/>
          <w:lang w:val="en-GB"/>
        </w:rPr>
      </w:pPr>
      <w:r>
        <w:rPr>
          <w:noProof/>
        </w:rPr>
        <w:drawing>
          <wp:inline distT="0" distB="0" distL="0" distR="0" wp14:anchorId="4A454F83" wp14:editId="37AA43F3">
            <wp:extent cx="6219825" cy="2743200"/>
            <wp:effectExtent l="0" t="0" r="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eastAsia="Calibri"/>
          <w:noProof/>
        </w:rPr>
        <mc:AlternateContent>
          <mc:Choice Requires="wps">
            <w:drawing>
              <wp:anchor distT="0" distB="0" distL="114300" distR="114300" simplePos="0" relativeHeight="251783168" behindDoc="0" locked="0" layoutInCell="1" allowOverlap="1" wp14:anchorId="3A010B8F" wp14:editId="55253601">
                <wp:simplePos x="0" y="0"/>
                <wp:positionH relativeFrom="margin">
                  <wp:align>left</wp:align>
                </wp:positionH>
                <wp:positionV relativeFrom="paragraph">
                  <wp:posOffset>10160</wp:posOffset>
                </wp:positionV>
                <wp:extent cx="6010275" cy="258445"/>
                <wp:effectExtent l="0" t="0" r="9525" b="8255"/>
                <wp:wrapSquare wrapText="bothSides"/>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258445"/>
                        </a:xfrm>
                        <a:prstGeom prst="rect">
                          <a:avLst/>
                        </a:prstGeom>
                        <a:solidFill>
                          <a:prstClr val="white"/>
                        </a:solidFill>
                        <a:ln>
                          <a:noFill/>
                        </a:ln>
                        <a:effectLst/>
                      </wps:spPr>
                      <wps:txbx>
                        <w:txbxContent>
                          <w:p w:rsidR="00B151CA" w:rsidRPr="000E7554" w:rsidRDefault="00B151CA" w:rsidP="001F3D93">
                            <w:pPr>
                              <w:pStyle w:val="Caption"/>
                              <w:rPr>
                                <w:noProof/>
                                <w:szCs w:val="24"/>
                              </w:rPr>
                            </w:pPr>
                            <w:r>
                              <w:t xml:space="preserve">Figure 24 </w:t>
                            </w:r>
                            <w:r w:rsidRPr="00BF3FC9">
                              <w:t>Performance indicators in the field of road infrastructure</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A010B8F" id="Text Box 259" o:spid="_x0000_s1105" type="#_x0000_t202" style="position:absolute;left:0;text-align:left;margin-left:0;margin-top:.8pt;width:473.25pt;height:20.35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" stroked="f">
                <v:path arrowok="t"/>
                <v:textbox style="mso-fit-shape-to-text:t" inset="0,0,0,0">
                  <w:txbxContent>
                    <w:p w:rsidR="00B151CA" w:rsidRPr="000E7554" w:rsidRDefault="00B151CA" w:rsidP="001F3D93">
                      <w:pPr>
                        <w:pStyle w:val="Caption"/>
                        <w:rPr>
                          <w:noProof/>
                          <w:szCs w:val="24"/>
                        </w:rPr>
                      </w:pPr>
                      <w:r>
                        <w:t xml:space="preserve">Figure 24 </w:t>
                      </w:r>
                      <w:r w:rsidRPr="00BF3FC9">
                        <w:t>Performance indicators in the field of road infrastructure</w:t>
                      </w:r>
                      <w:r>
                        <w:t xml:space="preserve"> </w:t>
                      </w:r>
                    </w:p>
                  </w:txbxContent>
                </v:textbox>
                <w10:wrap type="square" anchorx="margin"/>
              </v:shape>
            </w:pict>
          </mc:Fallback>
        </mc:AlternateContent>
      </w:r>
      <w:r w:rsidRPr="00A634FF">
        <w:rPr>
          <w:rFonts w:ascii="Calibri Light" w:eastAsia="Calibri" w:hAnsi="Calibri Light" w:cs="Calibri Light"/>
          <w:sz w:val="24"/>
          <w:lang w:val="en-GB"/>
        </w:rPr>
        <w:t>What made the overall performance not be so high is the inclusion of the new indicator for roads in urban areas with bicycle paths, as well as the ratio between local roads with sidewalks and public lighting. Municipal field</w:t>
      </w:r>
      <w:r w:rsidR="00477EC4">
        <w:rPr>
          <w:rFonts w:ascii="Calibri Light" w:eastAsia="Calibri" w:hAnsi="Calibri Light" w:cs="Calibri Light"/>
          <w:sz w:val="24"/>
          <w:lang w:val="en-GB"/>
        </w:rPr>
        <w:t>-</w:t>
      </w:r>
      <w:r w:rsidRPr="00A634FF">
        <w:rPr>
          <w:rFonts w:ascii="Calibri Light" w:eastAsia="Calibri" w:hAnsi="Calibri Light" w:cs="Calibri Light"/>
          <w:sz w:val="24"/>
          <w:lang w:val="en-GB"/>
        </w:rPr>
        <w:t>level performance is presented as follows:</w:t>
      </w:r>
    </w:p>
    <w:p w:rsidR="001F3D93" w:rsidRPr="00A634FF" w:rsidRDefault="001F3D93" w:rsidP="001F3D93">
      <w:pPr>
        <w:keepNext/>
        <w:spacing w:before="0" w:after="0" w:line="276" w:lineRule="auto"/>
        <w:ind w:left="-990" w:firstLine="90"/>
        <w:rPr>
          <w:rFonts w:eastAsia="Calibri"/>
          <w:lang w:val="en-GB"/>
        </w:rPr>
      </w:pPr>
      <w:r w:rsidRPr="00A634FF">
        <w:rPr>
          <w:rFonts w:eastAsia="Calibri"/>
          <w:lang w:val="en-GB"/>
        </w:rPr>
        <w:t xml:space="preserve"> </w:t>
      </w:r>
      <w:r w:rsidRPr="00A634FF">
        <w:rPr>
          <w:rFonts w:eastAsia="Calibri"/>
          <w:noProof/>
        </w:rPr>
        <w:drawing>
          <wp:inline distT="0" distB="0" distL="0" distR="0" wp14:anchorId="0F95A207" wp14:editId="7A759BF7">
            <wp:extent cx="7086600" cy="2209800"/>
            <wp:effectExtent l="0" t="0" r="0" b="0"/>
            <wp:docPr id="241" name="Chart 2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F3D93" w:rsidRPr="00A634FF" w:rsidRDefault="001F3D93" w:rsidP="001F3D93">
      <w:pPr>
        <w:spacing w:before="0" w:after="0" w:line="276" w:lineRule="auto"/>
        <w:rPr>
          <w:rFonts w:eastAsia="Calibri"/>
          <w:i/>
          <w:iCs/>
          <w:color w:val="44546A"/>
          <w:sz w:val="18"/>
          <w:szCs w:val="18"/>
          <w:lang w:val="en-GB"/>
        </w:rPr>
      </w:pPr>
      <w:r w:rsidRPr="00A634FF">
        <w:rPr>
          <w:rFonts w:eastAsia="Calibri"/>
          <w:i/>
          <w:iCs/>
          <w:color w:val="44546A"/>
          <w:sz w:val="18"/>
          <w:szCs w:val="18"/>
          <w:lang w:val="en-GB"/>
        </w:rPr>
        <w:t>Figure 25 Comparative data between municipalities in the field of road infrastructure</w:t>
      </w: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bookmarkStart w:id="31" w:name="_Toc47965429"/>
      <w:bookmarkStart w:id="32" w:name="_Toc97629533"/>
      <w:r w:rsidRPr="00A634FF">
        <w:rPr>
          <w:rFonts w:ascii="Calibri Light" w:eastAsia="Times New Roman" w:hAnsi="Calibri Light" w:cs="Times New Roman"/>
          <w:b/>
          <w:color w:val="000000"/>
          <w:sz w:val="24"/>
          <w:szCs w:val="26"/>
          <w:lang w:val="en-GB"/>
        </w:rPr>
        <w:t>Field 10 – Public transportation</w:t>
      </w:r>
      <w:bookmarkEnd w:id="31"/>
      <w:bookmarkEnd w:id="32"/>
      <w:r w:rsidRPr="00A634FF">
        <w:rPr>
          <w:rFonts w:ascii="Calibri Light" w:eastAsia="Times New Roman" w:hAnsi="Calibri Light" w:cs="Times New Roman"/>
          <w:b/>
          <w:color w:val="000000"/>
          <w:sz w:val="24"/>
          <w:szCs w:val="26"/>
          <w:lang w:val="en-GB"/>
        </w:rPr>
        <w:t xml:space="preserve"> </w:t>
      </w:r>
    </w:p>
    <w:p w:rsidR="001F3D93" w:rsidRPr="00A634FF" w:rsidRDefault="001F3D93" w:rsidP="001F3D93">
      <w:pPr>
        <w:spacing w:before="0" w:after="0" w:line="276" w:lineRule="auto"/>
        <w:rPr>
          <w:rFonts w:ascii="Calibri Light" w:eastAsia="Calibri" w:hAnsi="Calibri Light" w:cs="Calibri Light"/>
          <w:sz w:val="12"/>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This </w:t>
      </w:r>
      <w:r w:rsidR="00C40EE0">
        <w:rPr>
          <w:rFonts w:ascii="Calibri Light" w:eastAsia="Calibri" w:hAnsi="Calibri Light" w:cs="Calibri Light"/>
          <w:sz w:val="24"/>
          <w:lang w:val="en-GB"/>
        </w:rPr>
        <w:t>field</w:t>
      </w:r>
      <w:r w:rsidRPr="00A634FF">
        <w:rPr>
          <w:rFonts w:ascii="Calibri Light" w:eastAsia="Calibri" w:hAnsi="Calibri Light" w:cs="Calibri Light"/>
          <w:sz w:val="24"/>
          <w:lang w:val="en-GB"/>
        </w:rPr>
        <w:t xml:space="preserve"> measures the provision of public transport for the citizens of the municipality. This field has an overall performance of 44.89%.</w:t>
      </w:r>
      <w:r w:rsidRPr="00A634FF">
        <w:rPr>
          <w:rFonts w:eastAsia="Calibri"/>
          <w:lang w:val="en-GB"/>
        </w:rPr>
        <w:t xml:space="preserve">  </w:t>
      </w:r>
    </w:p>
    <w:p w:rsidR="001F3D93" w:rsidRPr="00A634FF" w:rsidRDefault="00340ED9" w:rsidP="001F3D93">
      <w:pPr>
        <w:keepNext/>
        <w:spacing w:before="0" w:after="0" w:line="276" w:lineRule="auto"/>
        <w:rPr>
          <w:rFonts w:eastAsia="Calibri"/>
          <w:lang w:val="en-GB"/>
        </w:rPr>
      </w:pPr>
      <w:r>
        <w:rPr>
          <w:noProof/>
        </w:rPr>
        <w:drawing>
          <wp:inline distT="0" distB="0" distL="0" distR="0" wp14:anchorId="55EC3587" wp14:editId="469E8FCC">
            <wp:extent cx="5753100" cy="2743200"/>
            <wp:effectExtent l="0" t="0" r="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40ED9" w:rsidRDefault="00340ED9" w:rsidP="001F3D93">
      <w:pPr>
        <w:spacing w:before="0" w:after="0" w:line="276" w:lineRule="auto"/>
        <w:rPr>
          <w:rFonts w:eastAsia="Calibri"/>
          <w:i/>
          <w:iCs/>
          <w:color w:val="44546A"/>
          <w:sz w:val="18"/>
          <w:szCs w:val="18"/>
          <w:lang w:val="en-GB"/>
        </w:rPr>
      </w:pPr>
    </w:p>
    <w:p w:rsidR="001F3D93" w:rsidRPr="00A634FF" w:rsidRDefault="001F3D93" w:rsidP="001F3D93">
      <w:pPr>
        <w:spacing w:before="0" w:after="0" w:line="276" w:lineRule="auto"/>
        <w:rPr>
          <w:rFonts w:ascii="Calibri Light" w:eastAsia="Calibri" w:hAnsi="Calibri Light" w:cs="Calibri Light"/>
          <w:i/>
          <w:iCs/>
          <w:color w:val="44546A"/>
          <w:sz w:val="24"/>
          <w:szCs w:val="18"/>
          <w:lang w:val="en-GB"/>
        </w:rPr>
      </w:pPr>
      <w:r w:rsidRPr="00A634FF">
        <w:rPr>
          <w:rFonts w:eastAsia="Calibri"/>
          <w:i/>
          <w:iCs/>
          <w:color w:val="44546A"/>
          <w:sz w:val="18"/>
          <w:szCs w:val="18"/>
          <w:lang w:val="en-GB"/>
        </w:rPr>
        <w:t xml:space="preserve">Figure 26. Performance indicators in the field of public transportation </w:t>
      </w:r>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Within this </w:t>
      </w:r>
      <w:r w:rsidR="00C40EE0">
        <w:rPr>
          <w:rFonts w:ascii="Calibri Light" w:eastAsia="Calibri" w:hAnsi="Calibri Light" w:cs="Calibri Light"/>
          <w:sz w:val="24"/>
          <w:lang w:val="en-GB"/>
        </w:rPr>
        <w:t>field</w:t>
      </w:r>
      <w:r w:rsidRPr="00A634FF">
        <w:rPr>
          <w:rFonts w:ascii="Calibri Light" w:eastAsia="Calibri" w:hAnsi="Calibri Light" w:cs="Calibri Light"/>
          <w:sz w:val="24"/>
          <w:lang w:val="en-GB"/>
        </w:rPr>
        <w:t xml:space="preserve"> we notice </w:t>
      </w:r>
      <w:r w:rsidR="00477EC4">
        <w:rPr>
          <w:rFonts w:ascii="Calibri Light" w:eastAsia="Calibri" w:hAnsi="Calibri Light" w:cs="Calibri Light"/>
          <w:sz w:val="24"/>
          <w:lang w:val="en-GB"/>
        </w:rPr>
        <w:t xml:space="preserve">an </w:t>
      </w:r>
      <w:r w:rsidRPr="00A634FF">
        <w:rPr>
          <w:rFonts w:ascii="Calibri Light" w:eastAsia="Calibri" w:hAnsi="Calibri Light" w:cs="Calibri Light"/>
          <w:sz w:val="24"/>
          <w:lang w:val="en-GB"/>
        </w:rPr>
        <w:t>above</w:t>
      </w:r>
      <w:r w:rsidR="00477EC4">
        <w:rPr>
          <w:rFonts w:ascii="Calibri Light" w:eastAsia="Calibri" w:hAnsi="Calibri Light" w:cs="Calibri Light"/>
          <w:sz w:val="24"/>
          <w:lang w:val="en-GB"/>
        </w:rPr>
        <w:t>-</w:t>
      </w:r>
      <w:r w:rsidRPr="00A634FF">
        <w:rPr>
          <w:rFonts w:ascii="Calibri Light" w:eastAsia="Calibri" w:hAnsi="Calibri Light" w:cs="Calibri Light"/>
          <w:sz w:val="24"/>
          <w:lang w:val="en-GB"/>
        </w:rPr>
        <w:t xml:space="preserve">average performance for two indicators. According to the data, out of total of 1287 settlements of 34 municipalities that have reported, 994 of them are included in the local public transport, while the marked stops for public transport vehicles remain at the level 60.38%. </w:t>
      </w:r>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The following is the performance of the </w:t>
      </w:r>
      <w:r w:rsidR="00477EC4">
        <w:rPr>
          <w:rFonts w:ascii="Calibri Light" w:eastAsia="Calibri" w:hAnsi="Calibri Light" w:cs="Calibri Light"/>
          <w:sz w:val="24"/>
          <w:lang w:val="en-GB"/>
        </w:rPr>
        <w:t xml:space="preserve">field in </w:t>
      </w:r>
      <w:r w:rsidRPr="00A634FF">
        <w:rPr>
          <w:rFonts w:ascii="Calibri Light" w:eastAsia="Calibri" w:hAnsi="Calibri Light" w:cs="Calibri Light"/>
          <w:sz w:val="24"/>
          <w:lang w:val="en-GB"/>
        </w:rPr>
        <w:t>percentage for each of the municipalities of Kosovo:</w:t>
      </w:r>
    </w:p>
    <w:p w:rsidR="001F3D93" w:rsidRPr="00A634FF" w:rsidRDefault="001F3D93" w:rsidP="001F3D93">
      <w:pPr>
        <w:keepNext/>
        <w:spacing w:before="0" w:after="0" w:line="276" w:lineRule="auto"/>
        <w:ind w:left="-900"/>
        <w:rPr>
          <w:rFonts w:eastAsia="Calibri"/>
          <w:lang w:val="en-GB"/>
        </w:rPr>
      </w:pPr>
      <w:r w:rsidRPr="00A634FF">
        <w:rPr>
          <w:rFonts w:eastAsia="Calibri"/>
          <w:noProof/>
        </w:rPr>
        <w:drawing>
          <wp:inline distT="0" distB="0" distL="0" distR="0" wp14:anchorId="1EAC4AF9" wp14:editId="52C4EF5F">
            <wp:extent cx="6934200" cy="2598420"/>
            <wp:effectExtent l="0" t="0" r="0" b="0"/>
            <wp:docPr id="239" name="Chart 2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A634FF">
        <w:rPr>
          <w:rFonts w:eastAsia="Calibri"/>
          <w:noProof/>
        </w:rPr>
        <mc:AlternateContent>
          <mc:Choice Requires="wps">
            <w:drawing>
              <wp:anchor distT="0" distB="0" distL="114300" distR="114300" simplePos="0" relativeHeight="251784192" behindDoc="0" locked="0" layoutInCell="1" allowOverlap="1" wp14:anchorId="68200333" wp14:editId="2F27A6C0">
                <wp:simplePos x="0" y="0"/>
                <wp:positionH relativeFrom="column">
                  <wp:posOffset>4144010</wp:posOffset>
                </wp:positionH>
                <wp:positionV relativeFrom="paragraph">
                  <wp:posOffset>1535430</wp:posOffset>
                </wp:positionV>
                <wp:extent cx="341630" cy="331470"/>
                <wp:effectExtent l="5080" t="13970" r="0" b="635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5313">
                          <a:off x="0" y="0"/>
                          <a:ext cx="341630" cy="331470"/>
                        </a:xfrm>
                        <a:prstGeom prst="rect">
                          <a:avLst/>
                        </a:prstGeom>
                        <a:noFill/>
                        <a:ln w="6350">
                          <a:noFill/>
                        </a:ln>
                        <a:effectLst/>
                      </wps:spPr>
                      <wps:txbx>
                        <w:txbxContent>
                          <w:p w:rsidR="00B151CA" w:rsidRPr="00961460" w:rsidRDefault="00B151CA" w:rsidP="001F3D93">
                            <w:pPr>
                              <w:rPr>
                                <w:color w:val="7F7F7F"/>
                                <w:sz w:val="14"/>
                                <w:szCs w:val="14"/>
                              </w:rPr>
                            </w:pPr>
                            <w:r w:rsidRPr="00961460">
                              <w:rPr>
                                <w:color w:val="7F7F7F"/>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00333" id="Text Box 258" o:spid="_x0000_s1106" type="#_x0000_t202" style="position:absolute;left:0;text-align:left;margin-left:326.3pt;margin-top:120.9pt;width:26.9pt;height:26.1pt;rotation:-3063466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" filled="f" stroked="f" strokeweight=".5pt">
                <v:path arrowok="t"/>
                <v:textbox>
                  <w:txbxContent>
                    <w:p w:rsidR="00B151CA" w:rsidRPr="00961460" w:rsidRDefault="00B151CA" w:rsidP="001F3D93">
                      <w:pPr>
                        <w:rPr>
                          <w:color w:val="7F7F7F"/>
                          <w:sz w:val="14"/>
                          <w:szCs w:val="14"/>
                        </w:rPr>
                      </w:pPr>
                      <w:r w:rsidRPr="00961460">
                        <w:rPr>
                          <w:color w:val="7F7F7F"/>
                          <w:sz w:val="14"/>
                          <w:szCs w:val="14"/>
                        </w:rPr>
                        <w:t>.</w:t>
                      </w:r>
                    </w:p>
                  </w:txbxContent>
                </v:textbox>
              </v:shape>
            </w:pict>
          </mc:Fallback>
        </mc:AlternateContent>
      </w:r>
    </w:p>
    <w:p w:rsidR="001F3D93" w:rsidRPr="00A634FF" w:rsidRDefault="001F3D93" w:rsidP="001F3D93">
      <w:pPr>
        <w:spacing w:before="0" w:after="0" w:line="276" w:lineRule="auto"/>
        <w:rPr>
          <w:rFonts w:eastAsia="Calibri"/>
          <w:i/>
          <w:iCs/>
          <w:color w:val="44546A"/>
          <w:sz w:val="18"/>
          <w:szCs w:val="18"/>
          <w:lang w:val="en-GB"/>
        </w:rPr>
      </w:pPr>
      <w:r w:rsidRPr="00A634FF">
        <w:rPr>
          <w:rFonts w:eastAsia="Calibri"/>
          <w:i/>
          <w:iCs/>
          <w:color w:val="44546A"/>
          <w:sz w:val="18"/>
          <w:szCs w:val="18"/>
          <w:lang w:val="en-GB"/>
        </w:rPr>
        <w:t xml:space="preserve">Figure 27 Comparative data between municipalities in the field of public transportation </w:t>
      </w:r>
    </w:p>
    <w:p w:rsidR="001F3D93" w:rsidRPr="00A634FF" w:rsidRDefault="001F3D93" w:rsidP="001F3D93">
      <w:pPr>
        <w:spacing w:before="0" w:after="0" w:line="276" w:lineRule="auto"/>
        <w:rPr>
          <w:rFonts w:ascii="Calibri Light" w:eastAsia="Calibri" w:hAnsi="Calibri Light" w:cs="Calibri Light"/>
          <w:i/>
          <w:iCs/>
          <w:color w:val="44546A"/>
          <w:sz w:val="24"/>
          <w:szCs w:val="18"/>
          <w:lang w:val="en-GB"/>
        </w:rPr>
      </w:pP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bookmarkStart w:id="33" w:name="_Toc47965430"/>
      <w:bookmarkStart w:id="34" w:name="_Toc97629534"/>
      <w:r w:rsidRPr="00A634FF">
        <w:rPr>
          <w:rFonts w:ascii="Calibri Light" w:eastAsia="Times New Roman" w:hAnsi="Calibri Light" w:cs="Times New Roman"/>
          <w:b/>
          <w:color w:val="000000"/>
          <w:sz w:val="24"/>
          <w:szCs w:val="26"/>
          <w:lang w:val="en-GB"/>
        </w:rPr>
        <w:t xml:space="preserve">Field 11 – Public Parking </w:t>
      </w:r>
      <w:r w:rsidR="00477EC4">
        <w:rPr>
          <w:rFonts w:ascii="Calibri Light" w:eastAsia="Times New Roman" w:hAnsi="Calibri Light" w:cs="Times New Roman"/>
          <w:b/>
          <w:color w:val="000000"/>
          <w:sz w:val="24"/>
          <w:szCs w:val="26"/>
          <w:lang w:val="en-GB"/>
        </w:rPr>
        <w:t>lots</w:t>
      </w:r>
      <w:bookmarkEnd w:id="33"/>
      <w:bookmarkEnd w:id="34"/>
      <w:r w:rsidRPr="00A634FF">
        <w:rPr>
          <w:rFonts w:ascii="Calibri Light" w:eastAsia="Times New Roman" w:hAnsi="Calibri Light" w:cs="Times New Roman"/>
          <w:b/>
          <w:color w:val="000000"/>
          <w:sz w:val="24"/>
          <w:szCs w:val="26"/>
          <w:lang w:val="en-GB"/>
        </w:rPr>
        <w:t xml:space="preserve"> </w:t>
      </w:r>
    </w:p>
    <w:p w:rsidR="001F3D93" w:rsidRPr="00A634FF" w:rsidRDefault="001F3D93" w:rsidP="001F3D93">
      <w:pPr>
        <w:spacing w:before="0" w:after="0" w:line="276" w:lineRule="auto"/>
        <w:rPr>
          <w:rFonts w:ascii="Calibri Light" w:eastAsia="Calibri" w:hAnsi="Calibri Light" w:cs="Calibri Light"/>
          <w:sz w:val="8"/>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Public parking spaces are publicly and privately owned places, with a certain number of parking spaces, built to the required standards and set for parking of motor vehicles.</w:t>
      </w:r>
      <w:r w:rsidR="00477EC4">
        <w:rPr>
          <w:rFonts w:ascii="Calibri Light" w:eastAsia="Calibri" w:hAnsi="Calibri Light" w:cs="Calibri Light"/>
          <w:sz w:val="24"/>
          <w:lang w:val="en-GB"/>
        </w:rPr>
        <w:t xml:space="preserve"> </w:t>
      </w:r>
      <w:r w:rsidRPr="00A634FF">
        <w:rPr>
          <w:rFonts w:ascii="Calibri Light" w:eastAsia="Calibri" w:hAnsi="Calibri Light" w:cs="Calibri Light"/>
          <w:sz w:val="24"/>
          <w:lang w:val="en-GB"/>
        </w:rPr>
        <w:t xml:space="preserve">Furthermore, this field measures the number of parking lots in the municipality and the number of parking </w:t>
      </w:r>
      <w:r w:rsidR="00477EC4">
        <w:rPr>
          <w:rFonts w:ascii="Calibri Light" w:eastAsia="Calibri" w:hAnsi="Calibri Light" w:cs="Calibri Light"/>
          <w:sz w:val="24"/>
          <w:lang w:val="en-GB"/>
        </w:rPr>
        <w:t>spaces</w:t>
      </w:r>
      <w:r w:rsidRPr="00A634FF">
        <w:rPr>
          <w:rFonts w:ascii="Calibri Light" w:eastAsia="Calibri" w:hAnsi="Calibri Light" w:cs="Calibri Light"/>
          <w:sz w:val="24"/>
          <w:lang w:val="en-GB"/>
        </w:rPr>
        <w:t xml:space="preserve"> against vehicles registered in the municipality, as well as how many taxi parking </w:t>
      </w:r>
      <w:r w:rsidR="00477EC4">
        <w:rPr>
          <w:rFonts w:ascii="Calibri Light" w:eastAsia="Calibri" w:hAnsi="Calibri Light" w:cs="Calibri Light"/>
          <w:sz w:val="24"/>
          <w:lang w:val="en-GB"/>
        </w:rPr>
        <w:t>spaces</w:t>
      </w:r>
      <w:r w:rsidRPr="00A634FF">
        <w:rPr>
          <w:rFonts w:ascii="Calibri Light" w:eastAsia="Calibri" w:hAnsi="Calibri Light" w:cs="Calibri Light"/>
          <w:sz w:val="24"/>
          <w:lang w:val="en-GB"/>
        </w:rPr>
        <w:t xml:space="preserve"> are against the number of licensed taxis and how many public parking lots have spaces reserved for people with special needs. Field</w:t>
      </w:r>
      <w:r w:rsidR="00477EC4">
        <w:rPr>
          <w:rFonts w:ascii="Calibri Light" w:eastAsia="Calibri" w:hAnsi="Calibri Light" w:cs="Calibri Light"/>
          <w:sz w:val="24"/>
          <w:lang w:val="en-GB"/>
        </w:rPr>
        <w:t>-</w:t>
      </w:r>
      <w:r w:rsidRPr="00A634FF">
        <w:rPr>
          <w:rFonts w:ascii="Calibri Light" w:eastAsia="Calibri" w:hAnsi="Calibri Light" w:cs="Calibri Light"/>
          <w:sz w:val="24"/>
          <w:lang w:val="en-GB"/>
        </w:rPr>
        <w:t xml:space="preserve">level performance is 40.54%. </w:t>
      </w:r>
    </w:p>
    <w:p w:rsidR="001F3D93" w:rsidRPr="00A634FF" w:rsidRDefault="00A51A4F" w:rsidP="001F3D93">
      <w:pPr>
        <w:keepNext/>
        <w:spacing w:before="0" w:after="0" w:line="276" w:lineRule="auto"/>
        <w:rPr>
          <w:rFonts w:eastAsia="Calibri"/>
          <w:lang w:val="en-GB"/>
        </w:rPr>
      </w:pPr>
      <w:r>
        <w:rPr>
          <w:noProof/>
        </w:rPr>
        <w:drawing>
          <wp:inline distT="0" distB="0" distL="0" distR="0" wp14:anchorId="31738F7F" wp14:editId="04FA1DD3">
            <wp:extent cx="6019800" cy="2743200"/>
            <wp:effectExtent l="0" t="0" r="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F3D93" w:rsidRPr="00A634FF" w:rsidRDefault="001F3D93" w:rsidP="001F3D93">
      <w:pPr>
        <w:spacing w:before="0" w:after="0" w:line="276" w:lineRule="auto"/>
        <w:rPr>
          <w:rFonts w:eastAsia="Calibri"/>
          <w:i/>
          <w:iCs/>
          <w:color w:val="44546A"/>
          <w:sz w:val="18"/>
          <w:szCs w:val="18"/>
          <w:lang w:val="en-GB"/>
        </w:rPr>
      </w:pPr>
      <w:r w:rsidRPr="00A634FF">
        <w:rPr>
          <w:rFonts w:eastAsia="Calibri"/>
          <w:i/>
          <w:iCs/>
          <w:color w:val="44546A"/>
          <w:sz w:val="18"/>
          <w:szCs w:val="18"/>
          <w:lang w:val="en-GB"/>
        </w:rPr>
        <w:t xml:space="preserve">Figure 28 Performance indicators in the field of parking </w:t>
      </w:r>
      <w:r w:rsidR="00477EC4">
        <w:rPr>
          <w:rFonts w:eastAsia="Calibri"/>
          <w:i/>
          <w:iCs/>
          <w:color w:val="44546A"/>
          <w:sz w:val="18"/>
          <w:szCs w:val="18"/>
          <w:lang w:val="en-GB"/>
        </w:rPr>
        <w:t>lots</w:t>
      </w:r>
      <w:r w:rsidRPr="00A634FF">
        <w:rPr>
          <w:rFonts w:eastAsia="Calibri"/>
          <w:i/>
          <w:iCs/>
          <w:color w:val="44546A"/>
          <w:sz w:val="18"/>
          <w:szCs w:val="18"/>
          <w:lang w:val="en-GB"/>
        </w:rPr>
        <w:t xml:space="preserve"> </w:t>
      </w:r>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The number of parking lots </w:t>
      </w:r>
      <w:r w:rsidR="006F5080">
        <w:rPr>
          <w:rFonts w:ascii="Calibri Light" w:eastAsia="Calibri" w:hAnsi="Calibri Light" w:cs="Calibri Light"/>
          <w:sz w:val="24"/>
          <w:lang w:val="en-GB"/>
        </w:rPr>
        <w:t>at</w:t>
      </w:r>
      <w:r w:rsidRPr="00A634FF">
        <w:rPr>
          <w:rFonts w:ascii="Calibri Light" w:eastAsia="Calibri" w:hAnsi="Calibri Light" w:cs="Calibri Light"/>
          <w:sz w:val="24"/>
          <w:lang w:val="en-GB"/>
        </w:rPr>
        <w:t xml:space="preserve"> Kosovo level in 31 municipalities which have reported is 1340, with a total of 49 266 parking </w:t>
      </w:r>
      <w:r w:rsidR="006F5080">
        <w:rPr>
          <w:rFonts w:ascii="Calibri Light" w:eastAsia="Calibri" w:hAnsi="Calibri Light" w:cs="Calibri Light"/>
          <w:sz w:val="24"/>
          <w:lang w:val="en-GB"/>
        </w:rPr>
        <w:t>spaces</w:t>
      </w:r>
      <w:r w:rsidRPr="00A634FF">
        <w:rPr>
          <w:rFonts w:ascii="Calibri Light" w:eastAsia="Calibri" w:hAnsi="Calibri Light" w:cs="Calibri Light"/>
          <w:sz w:val="24"/>
          <w:lang w:val="en-GB"/>
        </w:rPr>
        <w:t xml:space="preserve">, in relation to </w:t>
      </w:r>
      <w:r w:rsidRPr="00A634FF">
        <w:rPr>
          <w:rFonts w:ascii="Calibri Light" w:eastAsia="Calibri" w:hAnsi="Calibri Light" w:cs="Calibri Light"/>
          <w:color w:val="000000"/>
          <w:sz w:val="24"/>
          <w:lang w:val="en-GB"/>
        </w:rPr>
        <w:t>392 218</w:t>
      </w:r>
      <w:r w:rsidRPr="00A634FF">
        <w:rPr>
          <w:rFonts w:ascii="Calibri Light" w:eastAsia="Calibri" w:hAnsi="Calibri Light" w:cs="Calibri Light"/>
          <w:sz w:val="24"/>
          <w:vertAlign w:val="superscript"/>
          <w:lang w:val="en-GB"/>
        </w:rPr>
        <w:footnoteReference w:id="11"/>
      </w:r>
      <w:r w:rsidRPr="00A634FF">
        <w:rPr>
          <w:rFonts w:ascii="Calibri Light" w:eastAsia="Calibri" w:hAnsi="Calibri Light" w:cs="Calibri Light"/>
          <w:sz w:val="24"/>
          <w:lang w:val="en-GB"/>
        </w:rPr>
        <w:t xml:space="preserve"> vehicles registered in the reporting municipalities. Compared to the number of registered vehicles, municipalities with parking </w:t>
      </w:r>
      <w:r w:rsidR="006F5080">
        <w:rPr>
          <w:rFonts w:ascii="Calibri Light" w:eastAsia="Calibri" w:hAnsi="Calibri Light" w:cs="Calibri Light"/>
          <w:sz w:val="24"/>
          <w:lang w:val="en-GB"/>
        </w:rPr>
        <w:t>spaces</w:t>
      </w:r>
      <w:r w:rsidRPr="00A634FF">
        <w:rPr>
          <w:rFonts w:ascii="Calibri Light" w:eastAsia="Calibri" w:hAnsi="Calibri Light" w:cs="Calibri Light"/>
          <w:sz w:val="24"/>
          <w:lang w:val="en-GB"/>
        </w:rPr>
        <w:t xml:space="preserve"> cover 25.45%. The rate of parking spaces intended for taxis registered in municipalities is 66.80%. Regarding the number of parking spaces for people with disabilities, only 56.80% of parking lots have such place</w:t>
      </w:r>
      <w:r w:rsidR="006F5080">
        <w:rPr>
          <w:rFonts w:ascii="Calibri Light" w:eastAsia="Calibri" w:hAnsi="Calibri Light" w:cs="Calibri Light"/>
          <w:sz w:val="24"/>
          <w:lang w:val="en-GB"/>
        </w:rPr>
        <w:t>s</w:t>
      </w:r>
      <w:r w:rsidRPr="00A634FF">
        <w:rPr>
          <w:rFonts w:ascii="Calibri Light" w:eastAsia="Calibri" w:hAnsi="Calibri Light" w:cs="Calibri Light"/>
          <w:sz w:val="24"/>
          <w:lang w:val="en-GB"/>
        </w:rPr>
        <w:t xml:space="preserve"> marked. </w:t>
      </w: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The following is the achievements of municipalities in this </w:t>
      </w:r>
      <w:r w:rsidR="00C40EE0">
        <w:rPr>
          <w:rFonts w:ascii="Calibri Light" w:eastAsia="Calibri" w:hAnsi="Calibri Light" w:cs="Calibri Light"/>
          <w:sz w:val="24"/>
          <w:lang w:val="en-GB"/>
        </w:rPr>
        <w:t>field</w:t>
      </w:r>
      <w:r w:rsidRPr="00A634FF">
        <w:rPr>
          <w:rFonts w:ascii="Calibri Light" w:eastAsia="Calibri" w:hAnsi="Calibri Light" w:cs="Calibri Light"/>
          <w:sz w:val="24"/>
          <w:lang w:val="en-GB"/>
        </w:rPr>
        <w:t xml:space="preserve"> in percentage. </w:t>
      </w:r>
    </w:p>
    <w:p w:rsidR="001F3D93" w:rsidRPr="00A634FF" w:rsidRDefault="001F3D93" w:rsidP="001F3D93">
      <w:pPr>
        <w:keepNext/>
        <w:spacing w:before="0" w:after="0" w:line="276" w:lineRule="auto"/>
        <w:ind w:left="-720"/>
        <w:rPr>
          <w:rFonts w:eastAsia="Calibri"/>
          <w:lang w:val="en-GB"/>
        </w:rPr>
      </w:pPr>
      <w:r w:rsidRPr="00A634FF">
        <w:rPr>
          <w:rFonts w:eastAsia="Calibri"/>
          <w:noProof/>
        </w:rPr>
        <w:drawing>
          <wp:inline distT="0" distB="0" distL="0" distR="0" wp14:anchorId="3047457B" wp14:editId="3941400C">
            <wp:extent cx="6848475" cy="1990725"/>
            <wp:effectExtent l="0" t="0" r="0" b="0"/>
            <wp:docPr id="237" name="Chart 2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A634FF">
        <w:rPr>
          <w:rFonts w:eastAsia="Calibri"/>
          <w:noProof/>
        </w:rPr>
        <mc:AlternateContent>
          <mc:Choice Requires="wps">
            <w:drawing>
              <wp:anchor distT="0" distB="0" distL="114300" distR="114300" simplePos="0" relativeHeight="251785216" behindDoc="0" locked="0" layoutInCell="1" allowOverlap="1" wp14:anchorId="1742E753" wp14:editId="7CB12242">
                <wp:simplePos x="0" y="0"/>
                <wp:positionH relativeFrom="column">
                  <wp:posOffset>2643505</wp:posOffset>
                </wp:positionH>
                <wp:positionV relativeFrom="paragraph">
                  <wp:posOffset>1018540</wp:posOffset>
                </wp:positionV>
                <wp:extent cx="341630" cy="331470"/>
                <wp:effectExtent l="5080" t="13970" r="0" b="635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5313">
                          <a:off x="0" y="0"/>
                          <a:ext cx="341630" cy="331470"/>
                        </a:xfrm>
                        <a:prstGeom prst="rect">
                          <a:avLst/>
                        </a:prstGeom>
                        <a:noFill/>
                        <a:ln w="6350">
                          <a:noFill/>
                        </a:ln>
                        <a:effectLst/>
                      </wps:spPr>
                      <wps:txbx>
                        <w:txbxContent>
                          <w:p w:rsidR="00B151CA" w:rsidRPr="00961460" w:rsidRDefault="00B151CA" w:rsidP="001F3D93">
                            <w:pPr>
                              <w:rPr>
                                <w:color w:val="7F7F7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2E753" id="Text Box 257" o:spid="_x0000_s1107" type="#_x0000_t202" style="position:absolute;left:0;text-align:left;margin-left:208.15pt;margin-top:80.2pt;width:26.9pt;height:26.1pt;rotation:-3063466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" filled="f" stroked="f" strokeweight=".5pt">
                <v:path arrowok="t"/>
                <v:textbox>
                  <w:txbxContent>
                    <w:p w:rsidR="00B151CA" w:rsidRPr="00961460" w:rsidRDefault="00B151CA" w:rsidP="001F3D93">
                      <w:pPr>
                        <w:rPr>
                          <w:color w:val="7F7F7F"/>
                          <w:sz w:val="14"/>
                          <w:szCs w:val="14"/>
                        </w:rPr>
                      </w:pPr>
                    </w:p>
                  </w:txbxContent>
                </v:textbox>
              </v:shape>
            </w:pict>
          </mc:Fallback>
        </mc:AlternateContent>
      </w:r>
    </w:p>
    <w:p w:rsidR="001F3D93" w:rsidRPr="00A634FF" w:rsidRDefault="001F3D93" w:rsidP="001F3D93">
      <w:pPr>
        <w:spacing w:before="0" w:after="0" w:line="276" w:lineRule="auto"/>
        <w:rPr>
          <w:rFonts w:eastAsia="Calibri"/>
          <w:i/>
          <w:iCs/>
          <w:color w:val="44546A"/>
          <w:sz w:val="18"/>
          <w:szCs w:val="18"/>
          <w:lang w:val="en-GB"/>
        </w:rPr>
      </w:pPr>
      <w:r w:rsidRPr="00A634FF">
        <w:rPr>
          <w:rFonts w:eastAsia="Calibri"/>
          <w:i/>
          <w:iCs/>
          <w:color w:val="44546A"/>
          <w:sz w:val="18"/>
          <w:szCs w:val="18"/>
          <w:lang w:val="en-GB"/>
        </w:rPr>
        <w:t>Figure 29 Comparative data between municipalities in the field of public parking</w:t>
      </w:r>
      <w:r w:rsidR="006F5080">
        <w:rPr>
          <w:rFonts w:eastAsia="Calibri"/>
          <w:i/>
          <w:iCs/>
          <w:color w:val="44546A"/>
          <w:sz w:val="18"/>
          <w:szCs w:val="18"/>
          <w:lang w:val="en-GB"/>
        </w:rPr>
        <w:t xml:space="preserve"> lots</w:t>
      </w:r>
      <w:r w:rsidRPr="00A634FF">
        <w:rPr>
          <w:rFonts w:eastAsia="Calibri"/>
          <w:i/>
          <w:iCs/>
          <w:color w:val="44546A"/>
          <w:sz w:val="18"/>
          <w:szCs w:val="18"/>
          <w:lang w:val="en-GB"/>
        </w:rPr>
        <w:t xml:space="preserve"> </w:t>
      </w: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p>
    <w:p w:rsidR="006F5080" w:rsidRDefault="006F5080" w:rsidP="001F3D93">
      <w:pPr>
        <w:keepNext/>
        <w:keepLines/>
        <w:spacing w:before="0" w:after="0" w:line="276" w:lineRule="auto"/>
        <w:outlineLvl w:val="1"/>
        <w:rPr>
          <w:rFonts w:ascii="Calibri Light" w:eastAsia="Times New Roman" w:hAnsi="Calibri Light" w:cs="Times New Roman"/>
          <w:b/>
          <w:color w:val="000000"/>
          <w:sz w:val="24"/>
          <w:szCs w:val="26"/>
          <w:lang w:val="en-GB"/>
        </w:rPr>
      </w:pPr>
      <w:bookmarkStart w:id="35" w:name="_Toc47965431"/>
    </w:p>
    <w:p w:rsidR="001F3D93" w:rsidRPr="00A634FF" w:rsidRDefault="006F5080" w:rsidP="001F3D93">
      <w:pPr>
        <w:keepNext/>
        <w:keepLines/>
        <w:spacing w:before="0" w:after="0" w:line="276" w:lineRule="auto"/>
        <w:outlineLvl w:val="1"/>
        <w:rPr>
          <w:rFonts w:ascii="Calibri Light" w:eastAsia="Times New Roman" w:hAnsi="Calibri Light" w:cs="Times New Roman"/>
          <w:b/>
          <w:color w:val="000000"/>
          <w:sz w:val="24"/>
          <w:szCs w:val="26"/>
          <w:lang w:val="en-GB"/>
        </w:rPr>
      </w:pPr>
      <w:r>
        <w:rPr>
          <w:rFonts w:ascii="Calibri Light" w:eastAsia="Times New Roman" w:hAnsi="Calibri Light" w:cs="Times New Roman"/>
          <w:b/>
          <w:color w:val="000000"/>
          <w:sz w:val="24"/>
          <w:szCs w:val="26"/>
          <w:lang w:val="en-GB"/>
        </w:rPr>
        <w:br/>
      </w:r>
      <w:bookmarkStart w:id="36" w:name="_Toc97629535"/>
      <w:r w:rsidR="001F3D93" w:rsidRPr="00A634FF">
        <w:rPr>
          <w:rFonts w:ascii="Calibri Light" w:eastAsia="Times New Roman" w:hAnsi="Calibri Light" w:cs="Times New Roman"/>
          <w:b/>
          <w:color w:val="000000"/>
          <w:sz w:val="24"/>
          <w:szCs w:val="26"/>
          <w:lang w:val="en-GB"/>
        </w:rPr>
        <w:t>Field 12 - Drinking water</w:t>
      </w:r>
      <w:bookmarkEnd w:id="35"/>
      <w:bookmarkEnd w:id="36"/>
      <w:r w:rsidR="001F3D93" w:rsidRPr="00A634FF">
        <w:rPr>
          <w:rFonts w:ascii="Calibri Light" w:eastAsia="Times New Roman" w:hAnsi="Calibri Light" w:cs="Times New Roman"/>
          <w:b/>
          <w:color w:val="000000"/>
          <w:sz w:val="24"/>
          <w:szCs w:val="26"/>
          <w:lang w:val="en-GB"/>
        </w:rPr>
        <w:t xml:space="preserve"> </w:t>
      </w:r>
    </w:p>
    <w:p w:rsidR="001F3D93" w:rsidRPr="00A634FF" w:rsidRDefault="001F3D93" w:rsidP="001F3D93">
      <w:pPr>
        <w:spacing w:before="0" w:after="0" w:line="276" w:lineRule="auto"/>
        <w:rPr>
          <w:rFonts w:ascii="Calibri Light" w:eastAsia="Calibri" w:hAnsi="Calibri Light" w:cs="Calibri Light"/>
          <w:sz w:val="16"/>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This </w:t>
      </w:r>
      <w:r w:rsidR="00C40EE0">
        <w:rPr>
          <w:rFonts w:ascii="Calibri Light" w:eastAsia="Calibri" w:hAnsi="Calibri Light" w:cs="Calibri Light"/>
          <w:sz w:val="24"/>
          <w:lang w:val="en-GB"/>
        </w:rPr>
        <w:t>field</w:t>
      </w:r>
      <w:r w:rsidRPr="00A634FF">
        <w:rPr>
          <w:rFonts w:ascii="Calibri Light" w:eastAsia="Calibri" w:hAnsi="Calibri Light" w:cs="Calibri Light"/>
          <w:sz w:val="24"/>
          <w:lang w:val="en-GB"/>
        </w:rPr>
        <w:t xml:space="preserve"> measures the provision or supply of citizens and businesses with drinking water as well as the implementation of municipal projects for drinking water.</w:t>
      </w:r>
      <w:r w:rsidR="006F5080">
        <w:rPr>
          <w:rFonts w:ascii="Calibri Light" w:eastAsia="Calibri" w:hAnsi="Calibri Light" w:cs="Calibri Light"/>
          <w:sz w:val="24"/>
          <w:lang w:val="en-GB"/>
        </w:rPr>
        <w:t xml:space="preserve"> </w:t>
      </w:r>
      <w:r w:rsidRPr="00A634FF">
        <w:rPr>
          <w:rFonts w:ascii="Calibri Light" w:eastAsia="Calibri" w:hAnsi="Calibri Light" w:cs="Calibri Light"/>
          <w:sz w:val="24"/>
          <w:lang w:val="en-GB"/>
        </w:rPr>
        <w:t>This field has an overall performance of 80.07</w:t>
      </w:r>
      <w:r w:rsidR="006F5080">
        <w:rPr>
          <w:rFonts w:ascii="Calibri Light" w:eastAsia="Calibri" w:hAnsi="Calibri Light" w:cs="Calibri Light"/>
          <w:sz w:val="24"/>
          <w:lang w:val="en-GB"/>
        </w:rPr>
        <w:t>,</w:t>
      </w:r>
      <w:r w:rsidRPr="00A634FF">
        <w:rPr>
          <w:rFonts w:ascii="Calibri Light" w:eastAsia="Calibri" w:hAnsi="Calibri Light" w:cs="Calibri Light"/>
          <w:sz w:val="24"/>
          <w:lang w:val="en-GB"/>
        </w:rPr>
        <w:t xml:space="preserve"> compared to </w:t>
      </w:r>
      <w:r w:rsidR="006F5080" w:rsidRPr="00A634FF">
        <w:rPr>
          <w:rFonts w:ascii="Calibri Light" w:eastAsia="Calibri" w:hAnsi="Calibri Light" w:cs="Calibri Light"/>
          <w:sz w:val="24"/>
          <w:lang w:val="en-GB"/>
        </w:rPr>
        <w:t>73.10%</w:t>
      </w:r>
      <w:r w:rsidR="006F5080">
        <w:rPr>
          <w:rFonts w:ascii="Calibri Light" w:eastAsia="Calibri" w:hAnsi="Calibri Light" w:cs="Calibri Light"/>
          <w:sz w:val="24"/>
          <w:lang w:val="en-GB"/>
        </w:rPr>
        <w:t xml:space="preserve"> in </w:t>
      </w:r>
      <w:r w:rsidRPr="00A634FF">
        <w:rPr>
          <w:rFonts w:ascii="Calibri Light" w:eastAsia="Calibri" w:hAnsi="Calibri Light" w:cs="Calibri Light"/>
          <w:sz w:val="24"/>
          <w:lang w:val="en-GB"/>
        </w:rPr>
        <w:t xml:space="preserve">2019. </w:t>
      </w:r>
    </w:p>
    <w:p w:rsidR="001F3D93" w:rsidRPr="00A634FF" w:rsidRDefault="00A51A4F" w:rsidP="001F3D93">
      <w:pPr>
        <w:spacing w:before="0" w:after="0" w:line="276" w:lineRule="auto"/>
        <w:rPr>
          <w:rFonts w:ascii="Calibri Light" w:eastAsia="Calibri" w:hAnsi="Calibri Light" w:cs="Calibri Light"/>
          <w:sz w:val="24"/>
          <w:lang w:val="en-GB"/>
        </w:rPr>
      </w:pPr>
      <w:r>
        <w:rPr>
          <w:noProof/>
        </w:rPr>
        <w:drawing>
          <wp:inline distT="0" distB="0" distL="0" distR="0" wp14:anchorId="25CFFBAD" wp14:editId="3853B41B">
            <wp:extent cx="6057900" cy="1933575"/>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F3D93" w:rsidRPr="00A634FF" w:rsidRDefault="001F3D93" w:rsidP="001F3D93">
      <w:pPr>
        <w:spacing w:before="0" w:after="0" w:line="276" w:lineRule="auto"/>
        <w:rPr>
          <w:rFonts w:ascii="Calibri Light" w:eastAsia="Calibri" w:hAnsi="Calibri Light" w:cs="Calibri Light"/>
          <w:i/>
          <w:iCs/>
          <w:color w:val="44546A"/>
          <w:sz w:val="24"/>
          <w:szCs w:val="18"/>
          <w:lang w:val="en-GB"/>
        </w:rPr>
      </w:pPr>
      <w:r w:rsidRPr="00A634FF">
        <w:rPr>
          <w:rFonts w:eastAsia="Calibri"/>
          <w:i/>
          <w:iCs/>
          <w:color w:val="44546A"/>
          <w:sz w:val="18"/>
          <w:szCs w:val="18"/>
          <w:lang w:val="en-GB"/>
        </w:rPr>
        <w:t>Figure 30 Performance indicators in the field of drinking water at country level</w:t>
      </w:r>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The following is the performance of the </w:t>
      </w:r>
      <w:r w:rsidR="006F5080">
        <w:rPr>
          <w:rFonts w:ascii="Calibri Light" w:eastAsia="Calibri" w:hAnsi="Calibri Light" w:cs="Calibri Light"/>
          <w:sz w:val="24"/>
          <w:lang w:val="en-GB"/>
        </w:rPr>
        <w:t xml:space="preserve">field in </w:t>
      </w:r>
      <w:r w:rsidRPr="00A634FF">
        <w:rPr>
          <w:rFonts w:ascii="Calibri Light" w:eastAsia="Calibri" w:hAnsi="Calibri Light" w:cs="Calibri Light"/>
          <w:sz w:val="24"/>
          <w:lang w:val="en-GB"/>
        </w:rPr>
        <w:t xml:space="preserve">percentage for each of the municipalities of Kosovo: </w:t>
      </w:r>
    </w:p>
    <w:p w:rsidR="001F3D93" w:rsidRPr="00A634FF" w:rsidRDefault="001F3D93" w:rsidP="001F3D93">
      <w:pPr>
        <w:spacing w:before="0" w:after="0" w:line="276" w:lineRule="auto"/>
        <w:ind w:left="-900"/>
        <w:rPr>
          <w:rFonts w:ascii="Calibri Light" w:eastAsia="Calibri" w:hAnsi="Calibri Light" w:cs="Calibri Light"/>
          <w:sz w:val="24"/>
          <w:lang w:val="en-GB"/>
        </w:rPr>
      </w:pPr>
      <w:r w:rsidRPr="00A634FF">
        <w:rPr>
          <w:rFonts w:eastAsia="Calibri"/>
          <w:noProof/>
        </w:rPr>
        <mc:AlternateContent>
          <mc:Choice Requires="wps">
            <w:drawing>
              <wp:anchor distT="0" distB="0" distL="114300" distR="114300" simplePos="0" relativeHeight="251786240" behindDoc="0" locked="0" layoutInCell="1" allowOverlap="1" wp14:anchorId="13DD61DF" wp14:editId="2F0071D1">
                <wp:simplePos x="0" y="0"/>
                <wp:positionH relativeFrom="column">
                  <wp:posOffset>907415</wp:posOffset>
                </wp:positionH>
                <wp:positionV relativeFrom="paragraph">
                  <wp:posOffset>1189990</wp:posOffset>
                </wp:positionV>
                <wp:extent cx="341630" cy="331470"/>
                <wp:effectExtent l="5080" t="13970" r="0" b="635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5313">
                          <a:off x="0" y="0"/>
                          <a:ext cx="341630" cy="331470"/>
                        </a:xfrm>
                        <a:prstGeom prst="rect">
                          <a:avLst/>
                        </a:prstGeom>
                        <a:noFill/>
                        <a:ln w="6350">
                          <a:noFill/>
                        </a:ln>
                        <a:effectLst/>
                      </wps:spPr>
                      <wps:txbx>
                        <w:txbxContent>
                          <w:p w:rsidR="00B151CA" w:rsidRPr="00961460" w:rsidRDefault="00B151CA" w:rsidP="001F3D93">
                            <w:pPr>
                              <w:rPr>
                                <w:color w:val="7F7F7F"/>
                                <w:sz w:val="14"/>
                                <w:szCs w:val="14"/>
                              </w:rPr>
                            </w:pPr>
                            <w:r w:rsidRPr="00961460">
                              <w:rPr>
                                <w:color w:val="7F7F7F"/>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D61DF" id="Text Box 256" o:spid="_x0000_s1108" type="#_x0000_t202" style="position:absolute;left:0;text-align:left;margin-left:71.45pt;margin-top:93.7pt;width:26.9pt;height:26.1pt;rotation:-3063466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" filled="f" stroked="f" strokeweight=".5pt">
                <v:path arrowok="t"/>
                <v:textbox>
                  <w:txbxContent>
                    <w:p w:rsidR="00B151CA" w:rsidRPr="00961460" w:rsidRDefault="00B151CA" w:rsidP="001F3D93">
                      <w:pPr>
                        <w:rPr>
                          <w:color w:val="7F7F7F"/>
                          <w:sz w:val="14"/>
                          <w:szCs w:val="14"/>
                        </w:rPr>
                      </w:pPr>
                      <w:r w:rsidRPr="00961460">
                        <w:rPr>
                          <w:color w:val="7F7F7F"/>
                          <w:sz w:val="14"/>
                          <w:szCs w:val="14"/>
                        </w:rPr>
                        <w:t>J.</w:t>
                      </w:r>
                    </w:p>
                  </w:txbxContent>
                </v:textbox>
              </v:shape>
            </w:pict>
          </mc:Fallback>
        </mc:AlternateContent>
      </w:r>
      <w:r w:rsidRPr="00A634FF">
        <w:rPr>
          <w:rFonts w:eastAsia="Calibri"/>
          <w:lang w:val="en-GB"/>
        </w:rPr>
        <w:t xml:space="preserve"> </w:t>
      </w:r>
      <w:r w:rsidRPr="00A634FF">
        <w:rPr>
          <w:rFonts w:eastAsia="Calibri"/>
          <w:noProof/>
        </w:rPr>
        <w:drawing>
          <wp:inline distT="0" distB="0" distL="0" distR="0" wp14:anchorId="3F1B358B" wp14:editId="11E1EE70">
            <wp:extent cx="7000875" cy="2273300"/>
            <wp:effectExtent l="0" t="0" r="0" b="0"/>
            <wp:docPr id="235" name="Chart 2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F3D93" w:rsidRPr="00A634FF" w:rsidRDefault="001F3D93" w:rsidP="001F3D93">
      <w:pPr>
        <w:spacing w:before="0" w:after="0" w:line="276" w:lineRule="auto"/>
        <w:rPr>
          <w:rFonts w:ascii="Calibri Light" w:eastAsia="Calibri" w:hAnsi="Calibri Light" w:cs="Calibri Light"/>
          <w:i/>
          <w:iCs/>
          <w:color w:val="44546A"/>
          <w:sz w:val="24"/>
          <w:szCs w:val="18"/>
          <w:lang w:val="en-GB"/>
        </w:rPr>
      </w:pPr>
      <w:r w:rsidRPr="00A634FF">
        <w:rPr>
          <w:rFonts w:eastAsia="Calibri"/>
          <w:i/>
          <w:iCs/>
          <w:color w:val="44546A"/>
          <w:sz w:val="18"/>
          <w:szCs w:val="18"/>
          <w:lang w:val="en-GB"/>
        </w:rPr>
        <w:t>Figur</w:t>
      </w:r>
      <w:r w:rsidR="006F5080">
        <w:rPr>
          <w:rFonts w:eastAsia="Calibri"/>
          <w:i/>
          <w:iCs/>
          <w:color w:val="44546A"/>
          <w:sz w:val="18"/>
          <w:szCs w:val="18"/>
          <w:lang w:val="en-GB"/>
        </w:rPr>
        <w:t>e</w:t>
      </w:r>
      <w:r w:rsidRPr="00A634FF">
        <w:rPr>
          <w:rFonts w:eastAsia="Calibri"/>
          <w:i/>
          <w:iCs/>
          <w:color w:val="44546A"/>
          <w:sz w:val="18"/>
          <w:szCs w:val="18"/>
          <w:lang w:val="en-GB"/>
        </w:rPr>
        <w:t xml:space="preserve"> 31 Comparative data between municipalities in the field of drinking water </w:t>
      </w: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According to the figure above, we notice that 6 municipalities have reported the extension of the drinking water network to 100% of households, public institutions and business</w:t>
      </w:r>
      <w:r w:rsidR="006F5080">
        <w:rPr>
          <w:rFonts w:ascii="Calibri Light" w:eastAsia="Calibri" w:hAnsi="Calibri Light" w:cs="Calibri Light"/>
          <w:sz w:val="24"/>
          <w:lang w:val="en-GB"/>
        </w:rPr>
        <w:t>es</w:t>
      </w:r>
      <w:r w:rsidRPr="00A634FF">
        <w:rPr>
          <w:rFonts w:ascii="Calibri Light" w:eastAsia="Calibri" w:hAnsi="Calibri Light" w:cs="Calibri Light"/>
          <w:sz w:val="24"/>
          <w:lang w:val="en-GB"/>
        </w:rPr>
        <w:t>, while 5 municipalities did not provide val</w:t>
      </w:r>
      <w:r w:rsidR="006F5080">
        <w:rPr>
          <w:rFonts w:ascii="Calibri Light" w:eastAsia="Calibri" w:hAnsi="Calibri Light" w:cs="Calibri Light"/>
          <w:sz w:val="24"/>
          <w:lang w:val="en-GB"/>
        </w:rPr>
        <w:t>id</w:t>
      </w:r>
      <w:r w:rsidRPr="00A634FF">
        <w:rPr>
          <w:rFonts w:ascii="Calibri Light" w:eastAsia="Calibri" w:hAnsi="Calibri Light" w:cs="Calibri Light"/>
          <w:sz w:val="24"/>
          <w:lang w:val="en-GB"/>
        </w:rPr>
        <w:t xml:space="preserve"> data. </w:t>
      </w:r>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spacing w:before="0" w:after="0" w:line="276" w:lineRule="auto"/>
        <w:rPr>
          <w:rFonts w:ascii="Calibri Light" w:eastAsia="Calibri" w:hAnsi="Calibri Light" w:cs="Calibri Light"/>
          <w:sz w:val="10"/>
          <w:lang w:val="en-GB"/>
        </w:rPr>
      </w:pP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bookmarkStart w:id="37" w:name="_Toc47965432"/>
      <w:bookmarkStart w:id="38" w:name="_Toc97629536"/>
      <w:r w:rsidRPr="00A634FF">
        <w:rPr>
          <w:rFonts w:ascii="Calibri Light" w:eastAsia="Times New Roman" w:hAnsi="Calibri Light" w:cs="Times New Roman"/>
          <w:b/>
          <w:color w:val="000000"/>
          <w:sz w:val="24"/>
          <w:szCs w:val="26"/>
          <w:lang w:val="en-GB"/>
        </w:rPr>
        <w:t>Field 13 – Sewerage</w:t>
      </w:r>
      <w:bookmarkEnd w:id="37"/>
      <w:bookmarkEnd w:id="38"/>
      <w:r w:rsidRPr="00A634FF">
        <w:rPr>
          <w:rFonts w:ascii="Calibri Light" w:eastAsia="Times New Roman" w:hAnsi="Calibri Light" w:cs="Times New Roman"/>
          <w:b/>
          <w:color w:val="000000"/>
          <w:sz w:val="24"/>
          <w:szCs w:val="26"/>
          <w:lang w:val="en-GB"/>
        </w:rPr>
        <w:t xml:space="preserve"> </w:t>
      </w:r>
    </w:p>
    <w:p w:rsidR="001F3D93" w:rsidRPr="00A634FF" w:rsidRDefault="001F3D93" w:rsidP="001F3D93">
      <w:pPr>
        <w:spacing w:before="0" w:after="0" w:line="276" w:lineRule="auto"/>
        <w:rPr>
          <w:rFonts w:ascii="Calibri Light" w:eastAsia="Calibri" w:hAnsi="Calibri Light" w:cs="Calibri Light"/>
          <w:sz w:val="12"/>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This </w:t>
      </w:r>
      <w:r w:rsidR="00C40EE0">
        <w:rPr>
          <w:rFonts w:ascii="Calibri Light" w:eastAsia="Calibri" w:hAnsi="Calibri Light" w:cs="Calibri Light"/>
          <w:sz w:val="24"/>
          <w:lang w:val="en-GB"/>
        </w:rPr>
        <w:t>field</w:t>
      </w:r>
      <w:r w:rsidRPr="00A634FF">
        <w:rPr>
          <w:rFonts w:ascii="Calibri Light" w:eastAsia="Calibri" w:hAnsi="Calibri Light" w:cs="Calibri Light"/>
          <w:sz w:val="24"/>
          <w:lang w:val="en-GB"/>
        </w:rPr>
        <w:t xml:space="preserve"> measures the </w:t>
      </w:r>
      <w:r w:rsidR="00C41AA8">
        <w:rPr>
          <w:rFonts w:ascii="Calibri Light" w:eastAsia="Calibri" w:hAnsi="Calibri Light" w:cs="Calibri Light"/>
          <w:sz w:val="24"/>
          <w:lang w:val="en-GB"/>
        </w:rPr>
        <w:t>inclusion</w:t>
      </w:r>
      <w:r w:rsidRPr="00A634FF">
        <w:rPr>
          <w:rFonts w:ascii="Calibri Light" w:eastAsia="Calibri" w:hAnsi="Calibri Light" w:cs="Calibri Light"/>
          <w:sz w:val="24"/>
          <w:lang w:val="en-GB"/>
        </w:rPr>
        <w:t xml:space="preserve"> of households, businesses and institutions in the sewerage system as well as the implementation of municipal projects for the sewerage network. Also, this indicator measures the inclusion of municipal settlements in the wastewater treatment </w:t>
      </w:r>
      <w:r w:rsidR="00C41AA8" w:rsidRPr="00A634FF">
        <w:rPr>
          <w:rFonts w:ascii="Calibri Light" w:eastAsia="Calibri" w:hAnsi="Calibri Light" w:cs="Calibri Light"/>
          <w:sz w:val="24"/>
          <w:lang w:val="en-GB"/>
        </w:rPr>
        <w:t xml:space="preserve">network </w:t>
      </w:r>
      <w:r w:rsidRPr="00A634FF">
        <w:rPr>
          <w:rFonts w:ascii="Calibri Light" w:eastAsia="Calibri" w:hAnsi="Calibri Light" w:cs="Calibri Light"/>
          <w:sz w:val="24"/>
          <w:lang w:val="en-GB"/>
        </w:rPr>
        <w:t>as one of the most important factors in the environment, living conditions and public health.</w:t>
      </w:r>
      <w:r w:rsidR="006F5080">
        <w:rPr>
          <w:rFonts w:ascii="Calibri Light" w:eastAsia="Calibri" w:hAnsi="Calibri Light" w:cs="Calibri Light"/>
          <w:sz w:val="24"/>
          <w:lang w:val="en-GB"/>
        </w:rPr>
        <w:t xml:space="preserve"> </w:t>
      </w:r>
      <w:r w:rsidRPr="00A634FF">
        <w:rPr>
          <w:rFonts w:ascii="Calibri Light" w:eastAsia="Calibri" w:hAnsi="Calibri Light" w:cs="Calibri Light"/>
          <w:sz w:val="24"/>
          <w:lang w:val="en-GB"/>
        </w:rPr>
        <w:t>This field has an overall performance of 40.18</w:t>
      </w:r>
      <w:r w:rsidRPr="00A634FF">
        <w:rPr>
          <w:rFonts w:ascii="Calibri Light" w:eastAsia="Calibri" w:hAnsi="Calibri Light" w:cs="Calibri Light"/>
          <w:sz w:val="24"/>
          <w:vertAlign w:val="superscript"/>
          <w:lang w:val="en-GB"/>
        </w:rPr>
        <w:footnoteReference w:id="12"/>
      </w:r>
      <w:r w:rsidRPr="00A634FF">
        <w:rPr>
          <w:rFonts w:ascii="Calibri Light" w:eastAsia="Calibri" w:hAnsi="Calibri Light" w:cs="Calibri Light"/>
          <w:sz w:val="24"/>
          <w:lang w:val="en-GB"/>
        </w:rPr>
        <w:t xml:space="preserve">%, unlike </w:t>
      </w:r>
      <w:r w:rsidR="00C41AA8">
        <w:rPr>
          <w:rFonts w:ascii="Calibri Light" w:eastAsia="Calibri" w:hAnsi="Calibri Light" w:cs="Calibri Light"/>
          <w:sz w:val="24"/>
          <w:lang w:val="en-GB"/>
        </w:rPr>
        <w:t xml:space="preserve">in </w:t>
      </w:r>
      <w:r w:rsidRPr="00A634FF">
        <w:rPr>
          <w:rFonts w:ascii="Calibri Light" w:eastAsia="Calibri" w:hAnsi="Calibri Light" w:cs="Calibri Light"/>
          <w:sz w:val="24"/>
          <w:lang w:val="en-GB"/>
        </w:rPr>
        <w:t xml:space="preserve">2019 </w:t>
      </w:r>
      <w:r w:rsidR="00C41AA8">
        <w:rPr>
          <w:rFonts w:ascii="Calibri Light" w:eastAsia="Calibri" w:hAnsi="Calibri Light" w:cs="Calibri Light"/>
          <w:sz w:val="24"/>
          <w:lang w:val="en-GB"/>
        </w:rPr>
        <w:t xml:space="preserve">when it </w:t>
      </w:r>
      <w:r w:rsidRPr="00A634FF">
        <w:rPr>
          <w:rFonts w:ascii="Calibri Light" w:eastAsia="Calibri" w:hAnsi="Calibri Light" w:cs="Calibri Light"/>
          <w:sz w:val="24"/>
          <w:lang w:val="en-GB"/>
        </w:rPr>
        <w:t xml:space="preserve">was 36.51%. </w:t>
      </w:r>
    </w:p>
    <w:p w:rsidR="001F3D93" w:rsidRPr="00A634FF" w:rsidRDefault="00A51A4F" w:rsidP="001F3D93">
      <w:pPr>
        <w:keepNext/>
        <w:spacing w:before="0" w:after="0" w:line="276" w:lineRule="auto"/>
        <w:rPr>
          <w:rFonts w:eastAsia="Calibri"/>
          <w:lang w:val="en-GB"/>
        </w:rPr>
      </w:pPr>
      <w:r>
        <w:rPr>
          <w:noProof/>
        </w:rPr>
        <w:drawing>
          <wp:inline distT="0" distB="0" distL="0" distR="0" wp14:anchorId="35304D43" wp14:editId="36EB006B">
            <wp:extent cx="5972175" cy="1819275"/>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F3D93" w:rsidRPr="00A634FF" w:rsidRDefault="001F3D93" w:rsidP="001F3D93">
      <w:pPr>
        <w:spacing w:before="0" w:after="0" w:line="276" w:lineRule="auto"/>
        <w:rPr>
          <w:rFonts w:ascii="Calibri Light" w:eastAsia="Calibri" w:hAnsi="Calibri Light" w:cs="Calibri Light"/>
          <w:i/>
          <w:iCs/>
          <w:color w:val="44546A"/>
          <w:sz w:val="24"/>
          <w:szCs w:val="18"/>
          <w:lang w:val="en-GB"/>
        </w:rPr>
      </w:pPr>
      <w:r w:rsidRPr="00A634FF">
        <w:rPr>
          <w:rFonts w:eastAsia="Calibri"/>
          <w:i/>
          <w:iCs/>
          <w:color w:val="44546A"/>
          <w:sz w:val="18"/>
          <w:szCs w:val="18"/>
          <w:lang w:val="en-GB"/>
        </w:rPr>
        <w:t xml:space="preserve">Figure 32 Performance indicators in the field of sewerage </w:t>
      </w: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According to the data, about 74.19% of households, public institutions and businesses are declared that they are included in the sewerage system, unlike 71.42% in 2019. On the other hand, the implementation of activities from the plan for construction and maintenance of the sewerage system is reported to be </w:t>
      </w:r>
      <w:r w:rsidR="00C41AA8">
        <w:rPr>
          <w:rFonts w:ascii="Calibri Light" w:eastAsia="Calibri" w:hAnsi="Calibri Light" w:cs="Calibri Light"/>
          <w:sz w:val="24"/>
          <w:lang w:val="en-GB"/>
        </w:rPr>
        <w:t xml:space="preserve">at </w:t>
      </w:r>
      <w:r w:rsidRPr="00A634FF">
        <w:rPr>
          <w:rFonts w:ascii="Calibri Light" w:eastAsia="Calibri" w:hAnsi="Calibri Light" w:cs="Calibri Light"/>
          <w:sz w:val="24"/>
          <w:lang w:val="en-GB"/>
        </w:rPr>
        <w:t>86.54%</w:t>
      </w:r>
      <w:r w:rsidR="00C41AA8">
        <w:rPr>
          <w:rFonts w:ascii="Calibri Light" w:eastAsia="Calibri" w:hAnsi="Calibri Light" w:cs="Calibri Light"/>
          <w:sz w:val="24"/>
          <w:lang w:val="en-GB"/>
        </w:rPr>
        <w:t>,</w:t>
      </w:r>
      <w:r w:rsidRPr="00A634FF">
        <w:rPr>
          <w:rFonts w:ascii="Calibri Light" w:eastAsia="Calibri" w:hAnsi="Calibri Light" w:cs="Calibri Light"/>
          <w:sz w:val="24"/>
          <w:lang w:val="en-GB"/>
        </w:rPr>
        <w:t xml:space="preserve"> unlike 74.64% in 2019. For the wastewater treatment indicator, due to suspension of indicator, the value 0% </w:t>
      </w:r>
      <w:r w:rsidR="00C41AA8">
        <w:rPr>
          <w:rFonts w:ascii="Calibri Light" w:eastAsia="Calibri" w:hAnsi="Calibri Light" w:cs="Calibri Light"/>
          <w:sz w:val="24"/>
          <w:lang w:val="en-GB"/>
        </w:rPr>
        <w:t>was</w:t>
      </w:r>
      <w:r w:rsidRPr="00A634FF">
        <w:rPr>
          <w:rFonts w:ascii="Calibri Light" w:eastAsia="Calibri" w:hAnsi="Calibri Light" w:cs="Calibri Light"/>
          <w:sz w:val="24"/>
          <w:lang w:val="en-GB"/>
        </w:rPr>
        <w:t xml:space="preserve"> applied to all municipalities in order to fairly reflect the results in the field.</w:t>
      </w:r>
    </w:p>
    <w:p w:rsidR="001F3D93" w:rsidRPr="00A634FF" w:rsidRDefault="001F3D93" w:rsidP="001F3D93">
      <w:pPr>
        <w:spacing w:before="0" w:after="0" w:line="276" w:lineRule="auto"/>
        <w:ind w:left="-810" w:firstLine="90"/>
        <w:rPr>
          <w:rFonts w:eastAsia="Calibri"/>
          <w:lang w:val="en-GB"/>
        </w:rPr>
      </w:pPr>
      <w:r w:rsidRPr="00A634FF">
        <w:rPr>
          <w:rFonts w:eastAsia="Calibri"/>
          <w:noProof/>
        </w:rPr>
        <w:drawing>
          <wp:inline distT="0" distB="0" distL="0" distR="0" wp14:anchorId="56E055D8" wp14:editId="774A357A">
            <wp:extent cx="6541770" cy="1778635"/>
            <wp:effectExtent l="0" t="0" r="0" b="0"/>
            <wp:docPr id="233" name="Chart 2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A634FF">
        <w:rPr>
          <w:rFonts w:eastAsia="Calibri"/>
          <w:noProof/>
        </w:rPr>
        <mc:AlternateContent>
          <mc:Choice Requires="wps">
            <w:drawing>
              <wp:anchor distT="0" distB="0" distL="114300" distR="114300" simplePos="0" relativeHeight="251787264" behindDoc="0" locked="0" layoutInCell="1" allowOverlap="1" wp14:anchorId="74F28CBE" wp14:editId="180E45CB">
                <wp:simplePos x="0" y="0"/>
                <wp:positionH relativeFrom="column">
                  <wp:posOffset>2431415</wp:posOffset>
                </wp:positionH>
                <wp:positionV relativeFrom="paragraph">
                  <wp:posOffset>1207135</wp:posOffset>
                </wp:positionV>
                <wp:extent cx="341630" cy="331470"/>
                <wp:effectExtent l="5080" t="13970" r="0" b="635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5313">
                          <a:off x="0" y="0"/>
                          <a:ext cx="341630" cy="331470"/>
                        </a:xfrm>
                        <a:prstGeom prst="rect">
                          <a:avLst/>
                        </a:prstGeom>
                        <a:noFill/>
                        <a:ln w="6350">
                          <a:noFill/>
                        </a:ln>
                        <a:effectLst/>
                      </wps:spPr>
                      <wps:txbx>
                        <w:txbxContent>
                          <w:p w:rsidR="00B151CA" w:rsidRPr="00961460" w:rsidRDefault="00B151CA" w:rsidP="001F3D93">
                            <w:pPr>
                              <w:rPr>
                                <w:color w:val="7F7F7F"/>
                                <w:sz w:val="14"/>
                                <w:szCs w:val="14"/>
                              </w:rPr>
                            </w:pPr>
                            <w:r w:rsidRPr="00961460">
                              <w:rPr>
                                <w:color w:val="7F7F7F"/>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28CBE" id="Text Box 255" o:spid="_x0000_s1109" type="#_x0000_t202" style="position:absolute;left:0;text-align:left;margin-left:191.45pt;margin-top:95.05pt;width:26.9pt;height:26.1pt;rotation:-3063466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" filled="f" stroked="f" strokeweight=".5pt">
                <v:path arrowok="t"/>
                <v:textbox>
                  <w:txbxContent>
                    <w:p w:rsidR="00B151CA" w:rsidRPr="00961460" w:rsidRDefault="00B151CA" w:rsidP="001F3D93">
                      <w:pPr>
                        <w:rPr>
                          <w:color w:val="7F7F7F"/>
                          <w:sz w:val="14"/>
                          <w:szCs w:val="14"/>
                        </w:rPr>
                      </w:pPr>
                      <w:r w:rsidRPr="00961460">
                        <w:rPr>
                          <w:color w:val="7F7F7F"/>
                          <w:sz w:val="14"/>
                          <w:szCs w:val="14"/>
                        </w:rPr>
                        <w:t>J.</w:t>
                      </w:r>
                    </w:p>
                  </w:txbxContent>
                </v:textbox>
              </v:shape>
            </w:pict>
          </mc:Fallback>
        </mc:AlternateContent>
      </w:r>
    </w:p>
    <w:p w:rsidR="001F3D93" w:rsidRPr="00A634FF" w:rsidRDefault="001F3D93" w:rsidP="001F3D93">
      <w:pPr>
        <w:spacing w:before="0" w:after="0" w:line="276" w:lineRule="auto"/>
        <w:rPr>
          <w:rFonts w:ascii="Calibri Light" w:eastAsia="Calibri" w:hAnsi="Calibri Light" w:cs="Calibri Light"/>
          <w:i/>
          <w:iCs/>
          <w:color w:val="44546A"/>
          <w:sz w:val="24"/>
          <w:szCs w:val="18"/>
          <w:lang w:val="en-GB"/>
        </w:rPr>
      </w:pPr>
      <w:r w:rsidRPr="00A634FF">
        <w:rPr>
          <w:rFonts w:eastAsia="Calibri"/>
          <w:i/>
          <w:iCs/>
          <w:color w:val="44546A"/>
          <w:sz w:val="18"/>
          <w:szCs w:val="18"/>
          <w:lang w:val="en-GB"/>
        </w:rPr>
        <w:t xml:space="preserve">Figure 33 Comparative data between municipalities in the field of sewerage </w:t>
      </w: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bookmarkStart w:id="39" w:name="_Toc47965433"/>
      <w:bookmarkStart w:id="40" w:name="_Toc97629537"/>
      <w:r w:rsidRPr="00A634FF">
        <w:rPr>
          <w:rFonts w:ascii="Calibri Light" w:eastAsia="Times New Roman" w:hAnsi="Calibri Light" w:cs="Times New Roman"/>
          <w:b/>
          <w:color w:val="000000"/>
          <w:sz w:val="24"/>
          <w:szCs w:val="26"/>
          <w:lang w:val="en-GB"/>
        </w:rPr>
        <w:t>Field 14 – Waste Management</w:t>
      </w:r>
      <w:bookmarkEnd w:id="39"/>
      <w:bookmarkEnd w:id="40"/>
      <w:r w:rsidRPr="00A634FF">
        <w:rPr>
          <w:rFonts w:ascii="Calibri Light" w:eastAsia="Times New Roman" w:hAnsi="Calibri Light" w:cs="Times New Roman"/>
          <w:b/>
          <w:color w:val="000000"/>
          <w:sz w:val="24"/>
          <w:szCs w:val="26"/>
          <w:lang w:val="en-GB"/>
        </w:rPr>
        <w:t xml:space="preserve"> </w:t>
      </w:r>
    </w:p>
    <w:p w:rsidR="001F3D93" w:rsidRPr="00A634FF" w:rsidRDefault="001F3D93" w:rsidP="001F3D93">
      <w:pPr>
        <w:spacing w:before="0" w:after="0" w:line="276" w:lineRule="auto"/>
        <w:rPr>
          <w:rFonts w:ascii="Calibri Light" w:eastAsia="Calibri" w:hAnsi="Calibri Light" w:cs="Calibri Light"/>
          <w:sz w:val="12"/>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This </w:t>
      </w:r>
      <w:r w:rsidR="00C40EE0">
        <w:rPr>
          <w:rFonts w:ascii="Calibri Light" w:eastAsia="Calibri" w:hAnsi="Calibri Light" w:cs="Calibri Light"/>
          <w:sz w:val="24"/>
          <w:lang w:val="en-GB"/>
        </w:rPr>
        <w:t>field</w:t>
      </w:r>
      <w:r w:rsidRPr="00A634FF">
        <w:rPr>
          <w:rFonts w:ascii="Calibri Light" w:eastAsia="Calibri" w:hAnsi="Calibri Light" w:cs="Calibri Light"/>
          <w:sz w:val="24"/>
          <w:lang w:val="en-GB"/>
        </w:rPr>
        <w:t xml:space="preserve"> measures the collection and disposal of waste in the municipality as well as the collection of revenues from invoices issued for waste management.</w:t>
      </w:r>
      <w:r w:rsidR="00C41AA8">
        <w:rPr>
          <w:rFonts w:ascii="Calibri Light" w:eastAsia="Calibri" w:hAnsi="Calibri Light" w:cs="Calibri Light"/>
          <w:sz w:val="24"/>
          <w:lang w:val="en-GB"/>
        </w:rPr>
        <w:t xml:space="preserve"> </w:t>
      </w:r>
      <w:r w:rsidRPr="00A634FF">
        <w:rPr>
          <w:rFonts w:ascii="Calibri Light" w:eastAsia="Calibri" w:hAnsi="Calibri Light" w:cs="Calibri Light"/>
          <w:sz w:val="24"/>
          <w:lang w:val="en-GB"/>
        </w:rPr>
        <w:t xml:space="preserve">This field has an overall performance of 64.72%. </w:t>
      </w:r>
    </w:p>
    <w:p w:rsidR="001F3D93" w:rsidRPr="00A634FF" w:rsidRDefault="00A51A4F" w:rsidP="001F3D93">
      <w:pPr>
        <w:keepNext/>
        <w:spacing w:before="0" w:after="0" w:line="276" w:lineRule="auto"/>
        <w:rPr>
          <w:rFonts w:eastAsia="Calibri"/>
          <w:lang w:val="en-GB"/>
        </w:rPr>
      </w:pPr>
      <w:r>
        <w:rPr>
          <w:noProof/>
        </w:rPr>
        <w:drawing>
          <wp:inline distT="0" distB="0" distL="0" distR="0" wp14:anchorId="203CBD09" wp14:editId="33C01E75">
            <wp:extent cx="6000750" cy="2743200"/>
            <wp:effectExtent l="0" t="0" r="0"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F3D93" w:rsidRPr="00A634FF" w:rsidRDefault="001F3D93" w:rsidP="001F3D93">
      <w:pPr>
        <w:spacing w:before="0" w:after="0" w:line="276" w:lineRule="auto"/>
        <w:rPr>
          <w:rFonts w:ascii="Calibri Light" w:eastAsia="Calibri" w:hAnsi="Calibri Light" w:cs="Calibri Light"/>
          <w:i/>
          <w:iCs/>
          <w:color w:val="44546A"/>
          <w:sz w:val="24"/>
          <w:szCs w:val="18"/>
          <w:lang w:val="en-GB"/>
        </w:rPr>
      </w:pPr>
      <w:r w:rsidRPr="00A634FF">
        <w:rPr>
          <w:rFonts w:eastAsia="Calibri"/>
          <w:i/>
          <w:iCs/>
          <w:color w:val="44546A"/>
          <w:sz w:val="18"/>
          <w:szCs w:val="18"/>
          <w:lang w:val="en-GB"/>
        </w:rPr>
        <w:t>Figure 34</w:t>
      </w:r>
      <w:r w:rsidRPr="00A634FF">
        <w:rPr>
          <w:rFonts w:eastAsia="Calibri"/>
          <w:i/>
          <w:iCs/>
          <w:color w:val="44546A"/>
          <w:sz w:val="18"/>
          <w:szCs w:val="18"/>
          <w:lang w:val="en-GB"/>
        </w:rPr>
        <w:fldChar w:fldCharType="begin"/>
      </w:r>
      <w:r w:rsidRPr="00A634FF">
        <w:rPr>
          <w:rFonts w:eastAsia="Calibri"/>
          <w:i/>
          <w:iCs/>
          <w:color w:val="44546A"/>
          <w:sz w:val="18"/>
          <w:szCs w:val="18"/>
          <w:lang w:val="en-GB"/>
        </w:rPr>
        <w:instrText xml:space="preserve"> SEQ Figure \* ARABIC </w:instrText>
      </w:r>
      <w:r w:rsidRPr="00A634FF">
        <w:rPr>
          <w:rFonts w:eastAsia="Calibri"/>
          <w:i/>
          <w:iCs/>
          <w:color w:val="44546A"/>
          <w:sz w:val="18"/>
          <w:szCs w:val="18"/>
          <w:lang w:val="en-GB"/>
        </w:rPr>
        <w:fldChar w:fldCharType="separate"/>
      </w:r>
      <w:r w:rsidRPr="00A634FF">
        <w:rPr>
          <w:rFonts w:eastAsia="Calibri"/>
          <w:i/>
          <w:iCs/>
          <w:color w:val="44546A"/>
          <w:sz w:val="18"/>
          <w:szCs w:val="18"/>
          <w:lang w:val="en-GB"/>
        </w:rPr>
        <w:t>4</w:t>
      </w:r>
      <w:r w:rsidRPr="00A634FF">
        <w:rPr>
          <w:rFonts w:eastAsia="Calibri"/>
          <w:i/>
          <w:iCs/>
          <w:color w:val="44546A"/>
          <w:sz w:val="18"/>
          <w:szCs w:val="18"/>
          <w:lang w:val="en-GB"/>
        </w:rPr>
        <w:fldChar w:fldCharType="end"/>
      </w:r>
      <w:r w:rsidRPr="00A634FF">
        <w:rPr>
          <w:rFonts w:eastAsia="Calibri"/>
          <w:i/>
          <w:iCs/>
          <w:color w:val="44546A"/>
          <w:sz w:val="18"/>
          <w:szCs w:val="18"/>
          <w:lang w:val="en-GB"/>
        </w:rPr>
        <w:t xml:space="preserve"> Performance Indicators in the field of waste management</w:t>
      </w:r>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The large </w:t>
      </w:r>
      <w:r w:rsidR="00C41AA8">
        <w:rPr>
          <w:rFonts w:ascii="Calibri Light" w:eastAsia="Calibri" w:hAnsi="Calibri Light" w:cs="Calibri Light"/>
          <w:sz w:val="24"/>
          <w:lang w:val="en-GB"/>
        </w:rPr>
        <w:t>quantity</w:t>
      </w:r>
      <w:r w:rsidRPr="00A634FF">
        <w:rPr>
          <w:rFonts w:ascii="Calibri Light" w:eastAsia="Calibri" w:hAnsi="Calibri Light" w:cs="Calibri Light"/>
          <w:sz w:val="24"/>
          <w:lang w:val="en-GB"/>
        </w:rPr>
        <w:t xml:space="preserve"> of waste disposal in kg per capita potentially indicates higher performance, but not always.</w:t>
      </w:r>
      <w:r w:rsidR="00C41AA8">
        <w:rPr>
          <w:rFonts w:ascii="Calibri Light" w:eastAsia="Calibri" w:hAnsi="Calibri Light" w:cs="Calibri Light"/>
          <w:sz w:val="24"/>
          <w:lang w:val="en-GB"/>
        </w:rPr>
        <w:t xml:space="preserve"> </w:t>
      </w:r>
      <w:r w:rsidRPr="00A634FF">
        <w:rPr>
          <w:rFonts w:ascii="Calibri Light" w:eastAsia="Calibri" w:hAnsi="Calibri Light" w:cs="Calibri Light"/>
          <w:sz w:val="24"/>
          <w:lang w:val="en-GB"/>
        </w:rPr>
        <w:t xml:space="preserve">The more waste is disposed of, it is an assumption that indicates less waste in the living environment, but this usually does not happen, because not all waste produced by the respective </w:t>
      </w:r>
      <w:r w:rsidR="00C41AA8">
        <w:rPr>
          <w:rFonts w:ascii="Calibri Light" w:eastAsia="Calibri" w:hAnsi="Calibri Light" w:cs="Calibri Light"/>
          <w:sz w:val="24"/>
          <w:lang w:val="en-GB"/>
        </w:rPr>
        <w:t>households</w:t>
      </w:r>
      <w:r w:rsidRPr="00A634FF">
        <w:rPr>
          <w:rFonts w:ascii="Calibri Light" w:eastAsia="Calibri" w:hAnsi="Calibri Light" w:cs="Calibri Light"/>
          <w:sz w:val="24"/>
          <w:lang w:val="en-GB"/>
        </w:rPr>
        <w:t xml:space="preserve"> is still collected and disposed of. Data reported in 2019 by municipalities show that households with access to waste collection are at the rate of 77.85%. According to the data of Kosovo Environmental Protection Agency (KEPA) in the Waste Management Report published in 2018, the coverage of households with this service is at the rate of 57.7%. The </w:t>
      </w:r>
      <w:r w:rsidR="00C41AA8">
        <w:rPr>
          <w:rFonts w:ascii="Calibri Light" w:eastAsia="Calibri" w:hAnsi="Calibri Light" w:cs="Calibri Light"/>
          <w:sz w:val="24"/>
          <w:lang w:val="en-GB"/>
        </w:rPr>
        <w:t xml:space="preserve">rate of </w:t>
      </w:r>
      <w:r w:rsidRPr="00A634FF">
        <w:rPr>
          <w:rFonts w:ascii="Calibri Light" w:eastAsia="Calibri" w:hAnsi="Calibri Light" w:cs="Calibri Light"/>
          <w:sz w:val="24"/>
          <w:lang w:val="en-GB"/>
        </w:rPr>
        <w:t>collection</w:t>
      </w:r>
      <w:r w:rsidR="00C41AA8">
        <w:rPr>
          <w:rFonts w:ascii="Calibri Light" w:eastAsia="Calibri" w:hAnsi="Calibri Light" w:cs="Calibri Light"/>
          <w:sz w:val="24"/>
          <w:lang w:val="en-GB"/>
        </w:rPr>
        <w:t xml:space="preserve"> of funds from </w:t>
      </w:r>
      <w:r w:rsidRPr="00A634FF">
        <w:rPr>
          <w:rFonts w:ascii="Calibri Light" w:eastAsia="Calibri" w:hAnsi="Calibri Light" w:cs="Calibri Light"/>
          <w:sz w:val="24"/>
          <w:lang w:val="en-GB"/>
        </w:rPr>
        <w:t>waste collection turns out to be 80.04%, similar to the KEPA report for 2018. The waste generation amount in the European Union is 300 kg per capita</w:t>
      </w:r>
      <w:r w:rsidR="00C41AA8">
        <w:rPr>
          <w:rFonts w:ascii="Calibri Light" w:eastAsia="Calibri" w:hAnsi="Calibri Light" w:cs="Calibri Light"/>
          <w:sz w:val="24"/>
          <w:lang w:val="en-GB"/>
        </w:rPr>
        <w:t>, so, when</w:t>
      </w:r>
      <w:r w:rsidRPr="00A634FF">
        <w:rPr>
          <w:rFonts w:ascii="Calibri Light" w:eastAsia="Calibri" w:hAnsi="Calibri Light" w:cs="Calibri Light"/>
          <w:sz w:val="24"/>
          <w:lang w:val="en-GB"/>
        </w:rPr>
        <w:t xml:space="preserve"> compared to the </w:t>
      </w:r>
      <w:r w:rsidR="00C41AA8">
        <w:rPr>
          <w:rFonts w:ascii="Calibri Light" w:eastAsia="Calibri" w:hAnsi="Calibri Light" w:cs="Calibri Light"/>
          <w:sz w:val="24"/>
          <w:lang w:val="en-GB"/>
        </w:rPr>
        <w:t>quantity</w:t>
      </w:r>
      <w:r w:rsidRPr="00A634FF">
        <w:rPr>
          <w:rFonts w:ascii="Calibri Light" w:eastAsia="Calibri" w:hAnsi="Calibri Light" w:cs="Calibri Light"/>
          <w:sz w:val="24"/>
          <w:lang w:val="en-GB"/>
        </w:rPr>
        <w:t xml:space="preserve"> of waste disposal in Kosovo</w:t>
      </w:r>
      <w:r w:rsidR="00C41AA8">
        <w:rPr>
          <w:rFonts w:ascii="Calibri Light" w:eastAsia="Calibri" w:hAnsi="Calibri Light" w:cs="Calibri Light"/>
          <w:sz w:val="24"/>
          <w:lang w:val="en-GB"/>
        </w:rPr>
        <w:t>,</w:t>
      </w:r>
      <w:r w:rsidRPr="00A634FF">
        <w:rPr>
          <w:rFonts w:ascii="Calibri Light" w:eastAsia="Calibri" w:hAnsi="Calibri Light" w:cs="Calibri Light"/>
          <w:sz w:val="24"/>
          <w:lang w:val="en-GB"/>
        </w:rPr>
        <w:t xml:space="preserve"> </w:t>
      </w:r>
      <w:r w:rsidR="00C41AA8">
        <w:rPr>
          <w:rFonts w:ascii="Calibri Light" w:eastAsia="Calibri" w:hAnsi="Calibri Light" w:cs="Calibri Light"/>
          <w:sz w:val="24"/>
          <w:lang w:val="en-GB"/>
        </w:rPr>
        <w:t xml:space="preserve">the average of this quantity </w:t>
      </w:r>
      <w:r w:rsidRPr="00A634FF">
        <w:rPr>
          <w:rFonts w:ascii="Calibri Light" w:eastAsia="Calibri" w:hAnsi="Calibri Light" w:cs="Calibri Light"/>
          <w:sz w:val="24"/>
          <w:lang w:val="en-GB"/>
        </w:rPr>
        <w:t xml:space="preserve">is estimated to have reached the rate of 51.79%. </w:t>
      </w:r>
    </w:p>
    <w:p w:rsidR="001F3D93" w:rsidRPr="00A634FF" w:rsidRDefault="001F3D93" w:rsidP="001F3D93">
      <w:pPr>
        <w:spacing w:before="0" w:after="0" w:line="276" w:lineRule="auto"/>
        <w:ind w:left="-540" w:hanging="90"/>
        <w:rPr>
          <w:rFonts w:ascii="Calibri Light" w:eastAsia="Calibri" w:hAnsi="Calibri Light" w:cs="Calibri Light"/>
          <w:sz w:val="24"/>
          <w:lang w:val="en-GB"/>
        </w:rPr>
      </w:pPr>
      <w:r w:rsidRPr="00A634FF">
        <w:rPr>
          <w:rFonts w:eastAsia="Calibri"/>
          <w:noProof/>
        </w:rPr>
        <w:drawing>
          <wp:inline distT="0" distB="0" distL="0" distR="0" wp14:anchorId="3EB615DB" wp14:editId="6A713B3D">
            <wp:extent cx="6674485" cy="2036445"/>
            <wp:effectExtent l="0" t="0" r="0" b="1905"/>
            <wp:docPr id="231" name="Chart 2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F3D93" w:rsidRPr="00A634FF" w:rsidRDefault="001F3D93" w:rsidP="001F3D93">
      <w:pPr>
        <w:keepNext/>
        <w:spacing w:before="0" w:after="0" w:line="276" w:lineRule="auto"/>
        <w:ind w:left="-810"/>
        <w:rPr>
          <w:rFonts w:eastAsia="Calibri"/>
          <w:lang w:val="en-GB"/>
        </w:rPr>
      </w:pPr>
      <w:r w:rsidRPr="00A634FF">
        <w:rPr>
          <w:rFonts w:eastAsia="Calibri"/>
          <w:noProof/>
        </w:rPr>
        <mc:AlternateContent>
          <mc:Choice Requires="wps">
            <w:drawing>
              <wp:anchor distT="0" distB="0" distL="114300" distR="114300" simplePos="0" relativeHeight="251788288" behindDoc="0" locked="0" layoutInCell="1" allowOverlap="1" wp14:anchorId="14FA7458" wp14:editId="674E1DFF">
                <wp:simplePos x="0" y="0"/>
                <wp:positionH relativeFrom="column">
                  <wp:posOffset>1387475</wp:posOffset>
                </wp:positionH>
                <wp:positionV relativeFrom="paragraph">
                  <wp:posOffset>1176655</wp:posOffset>
                </wp:positionV>
                <wp:extent cx="341630" cy="331470"/>
                <wp:effectExtent l="5080" t="13970" r="0" b="635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5313">
                          <a:off x="0" y="0"/>
                          <a:ext cx="341630" cy="331470"/>
                        </a:xfrm>
                        <a:prstGeom prst="rect">
                          <a:avLst/>
                        </a:prstGeom>
                        <a:noFill/>
                        <a:ln w="6350">
                          <a:noFill/>
                        </a:ln>
                        <a:effectLst/>
                      </wps:spPr>
                      <wps:txbx>
                        <w:txbxContent>
                          <w:p w:rsidR="00B151CA" w:rsidRPr="00961460" w:rsidRDefault="00B151CA" w:rsidP="001F3D93">
                            <w:pPr>
                              <w:rPr>
                                <w:color w:val="7F7F7F"/>
                                <w:sz w:val="14"/>
                                <w:szCs w:val="14"/>
                              </w:rPr>
                            </w:pPr>
                            <w:r w:rsidRPr="00961460">
                              <w:rPr>
                                <w:color w:val="7F7F7F"/>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7458" id="Text Box 254" o:spid="_x0000_s1110" type="#_x0000_t202" style="position:absolute;left:0;text-align:left;margin-left:109.25pt;margin-top:92.65pt;width:26.9pt;height:26.1pt;rotation:-3063466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" filled="f" stroked="f" strokeweight=".5pt">
                <v:path arrowok="t"/>
                <v:textbox>
                  <w:txbxContent>
                    <w:p w:rsidR="00B151CA" w:rsidRPr="00961460" w:rsidRDefault="00B151CA" w:rsidP="001F3D93">
                      <w:pPr>
                        <w:rPr>
                          <w:color w:val="7F7F7F"/>
                          <w:sz w:val="14"/>
                          <w:szCs w:val="14"/>
                        </w:rPr>
                      </w:pPr>
                      <w:r w:rsidRPr="00961460">
                        <w:rPr>
                          <w:color w:val="7F7F7F"/>
                          <w:sz w:val="14"/>
                          <w:szCs w:val="14"/>
                        </w:rPr>
                        <w:t>J.</w:t>
                      </w:r>
                    </w:p>
                  </w:txbxContent>
                </v:textbox>
              </v:shape>
            </w:pict>
          </mc:Fallback>
        </mc:AlternateContent>
      </w:r>
      <w:r w:rsidRPr="00A634FF">
        <w:rPr>
          <w:rFonts w:eastAsia="Calibri"/>
          <w:lang w:val="en-GB"/>
        </w:rPr>
        <w:t xml:space="preserve"> </w:t>
      </w:r>
    </w:p>
    <w:p w:rsidR="001F3D93" w:rsidRPr="00A634FF" w:rsidRDefault="001F3D93" w:rsidP="001F3D93">
      <w:pPr>
        <w:spacing w:before="0" w:after="0" w:line="276" w:lineRule="auto"/>
        <w:rPr>
          <w:rFonts w:eastAsia="Calibri"/>
          <w:i/>
          <w:iCs/>
          <w:color w:val="44546A"/>
          <w:sz w:val="18"/>
          <w:szCs w:val="18"/>
          <w:lang w:val="en-GB"/>
        </w:rPr>
      </w:pPr>
      <w:r w:rsidRPr="00A634FF">
        <w:rPr>
          <w:rFonts w:eastAsia="Calibri"/>
          <w:i/>
          <w:iCs/>
          <w:color w:val="44546A"/>
          <w:sz w:val="18"/>
          <w:szCs w:val="18"/>
          <w:lang w:val="en-GB"/>
        </w:rPr>
        <w:t xml:space="preserve">Figure 35 Comparative data between municipalities in the field of waste management </w:t>
      </w:r>
    </w:p>
    <w:p w:rsidR="001F3D93" w:rsidRPr="00A634FF" w:rsidRDefault="001F3D93" w:rsidP="001F3D93">
      <w:pPr>
        <w:spacing w:before="0" w:after="0" w:line="276" w:lineRule="auto"/>
        <w:rPr>
          <w:rFonts w:ascii="Calibri Light" w:eastAsia="Calibri" w:hAnsi="Calibri Light" w:cs="Calibri Light"/>
          <w:i/>
          <w:iCs/>
          <w:color w:val="44546A"/>
          <w:sz w:val="24"/>
          <w:szCs w:val="18"/>
          <w:lang w:val="en-GB"/>
        </w:rPr>
      </w:pP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bookmarkStart w:id="41" w:name="_Toc47965434"/>
      <w:bookmarkStart w:id="42" w:name="_Toc97629538"/>
      <w:r w:rsidRPr="00A634FF">
        <w:rPr>
          <w:rFonts w:ascii="Calibri Light" w:eastAsia="Times New Roman" w:hAnsi="Calibri Light" w:cs="Times New Roman"/>
          <w:b/>
          <w:color w:val="000000"/>
          <w:sz w:val="24"/>
          <w:szCs w:val="26"/>
          <w:lang w:val="en-GB"/>
        </w:rPr>
        <w:t>Field 15 – Environmental Protection</w:t>
      </w:r>
      <w:bookmarkEnd w:id="41"/>
      <w:bookmarkEnd w:id="42"/>
      <w:r w:rsidRPr="00A634FF">
        <w:rPr>
          <w:rFonts w:ascii="Calibri Light" w:eastAsia="Times New Roman" w:hAnsi="Calibri Light" w:cs="Times New Roman"/>
          <w:b/>
          <w:color w:val="000000"/>
          <w:sz w:val="24"/>
          <w:szCs w:val="26"/>
          <w:lang w:val="en-GB"/>
        </w:rPr>
        <w:t xml:space="preserve"> </w:t>
      </w:r>
    </w:p>
    <w:p w:rsidR="001F3D93" w:rsidRPr="00A634FF" w:rsidRDefault="001F3D93" w:rsidP="001F3D93">
      <w:pPr>
        <w:spacing w:before="0" w:after="0" w:line="276" w:lineRule="auto"/>
        <w:rPr>
          <w:rFonts w:ascii="Calibri Light" w:eastAsia="Calibri" w:hAnsi="Calibri Light" w:cs="Calibri Light"/>
          <w:sz w:val="16"/>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This field measures the actions of the respective municipality for the protection and preservation of the natural and living (urban and rural) </w:t>
      </w:r>
      <w:r w:rsidR="005A0E81" w:rsidRPr="005A0E81">
        <w:rPr>
          <w:rFonts w:ascii="Calibri Light" w:eastAsia="Calibri" w:hAnsi="Calibri Light" w:cs="Calibri Light"/>
          <w:sz w:val="24"/>
          <w:lang w:val="en-GB"/>
        </w:rPr>
        <w:t xml:space="preserve">by municipalities </w:t>
      </w:r>
      <w:r w:rsidRPr="00A634FF">
        <w:rPr>
          <w:rFonts w:ascii="Calibri Light" w:eastAsia="Calibri" w:hAnsi="Calibri Light" w:cs="Calibri Light"/>
          <w:sz w:val="24"/>
          <w:lang w:val="en-GB"/>
        </w:rPr>
        <w:t xml:space="preserve">from damage, degradation or pollution as a result of human activity or natural impact. This field has an overall performance of 54.78%.   </w:t>
      </w:r>
    </w:p>
    <w:p w:rsidR="001F3D93" w:rsidRPr="00A634FF" w:rsidRDefault="0045735B" w:rsidP="001F3D93">
      <w:pPr>
        <w:spacing w:before="0" w:after="0" w:line="276" w:lineRule="auto"/>
        <w:rPr>
          <w:rFonts w:ascii="Calibri Light" w:eastAsia="Calibri" w:hAnsi="Calibri Light" w:cs="Calibri Light"/>
          <w:sz w:val="24"/>
          <w:lang w:val="en-GB"/>
        </w:rPr>
      </w:pPr>
      <w:r>
        <w:rPr>
          <w:noProof/>
        </w:rPr>
        <w:drawing>
          <wp:inline distT="0" distB="0" distL="0" distR="0" wp14:anchorId="14899C75" wp14:editId="124EEA02">
            <wp:extent cx="5857875" cy="2743200"/>
            <wp:effectExtent l="0" t="0" r="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F3D93" w:rsidRPr="00A634FF" w:rsidRDefault="001F3D93" w:rsidP="001F3D93">
      <w:pPr>
        <w:spacing w:before="0" w:after="0" w:line="276" w:lineRule="auto"/>
        <w:rPr>
          <w:rFonts w:eastAsia="Calibri"/>
          <w:i/>
          <w:iCs/>
          <w:color w:val="44546A"/>
          <w:sz w:val="18"/>
          <w:szCs w:val="18"/>
          <w:lang w:val="en-GB"/>
        </w:rPr>
      </w:pPr>
      <w:r w:rsidRPr="00A634FF">
        <w:rPr>
          <w:rFonts w:eastAsia="Calibri"/>
          <w:i/>
          <w:iCs/>
          <w:color w:val="44546A"/>
          <w:sz w:val="18"/>
          <w:szCs w:val="18"/>
          <w:lang w:val="en-GB"/>
        </w:rPr>
        <w:t xml:space="preserve">Figure 36 Comparative data in the field of </w:t>
      </w:r>
      <w:r w:rsidR="005A0E81" w:rsidRPr="00A634FF">
        <w:rPr>
          <w:rFonts w:eastAsia="Calibri"/>
          <w:i/>
          <w:iCs/>
          <w:color w:val="44546A"/>
          <w:sz w:val="18"/>
          <w:szCs w:val="18"/>
          <w:lang w:val="en-GB"/>
        </w:rPr>
        <w:t>environment</w:t>
      </w:r>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The </w:t>
      </w:r>
      <w:r w:rsidR="005A0E81">
        <w:rPr>
          <w:rFonts w:ascii="Calibri Light" w:eastAsia="Calibri" w:hAnsi="Calibri Light" w:cs="Calibri Light"/>
          <w:sz w:val="24"/>
          <w:lang w:val="en-GB"/>
        </w:rPr>
        <w:t>implementation</w:t>
      </w:r>
      <w:r w:rsidRPr="00A634FF">
        <w:rPr>
          <w:rFonts w:ascii="Calibri Light" w:eastAsia="Calibri" w:hAnsi="Calibri Light" w:cs="Calibri Light"/>
          <w:sz w:val="24"/>
          <w:lang w:val="en-GB"/>
        </w:rPr>
        <w:t xml:space="preserve"> of the environmental action plan turns out to have reached the </w:t>
      </w:r>
      <w:r w:rsidR="005A0E81">
        <w:rPr>
          <w:rFonts w:ascii="Calibri Light" w:eastAsia="Calibri" w:hAnsi="Calibri Light" w:cs="Calibri Light"/>
          <w:sz w:val="24"/>
          <w:lang w:val="en-GB"/>
        </w:rPr>
        <w:t>level of</w:t>
      </w:r>
      <w:r w:rsidRPr="00A634FF">
        <w:rPr>
          <w:rFonts w:ascii="Calibri Light" w:eastAsia="Calibri" w:hAnsi="Calibri Light" w:cs="Calibri Light"/>
          <w:sz w:val="24"/>
          <w:lang w:val="en-GB"/>
        </w:rPr>
        <w:t xml:space="preserve"> 19.32%</w:t>
      </w:r>
      <w:r w:rsidRPr="00A634FF">
        <w:rPr>
          <w:rFonts w:ascii="Calibri Light" w:eastAsia="Calibri" w:hAnsi="Calibri Light" w:cs="Calibri Light"/>
          <w:sz w:val="24"/>
          <w:vertAlign w:val="superscript"/>
          <w:lang w:val="en-GB"/>
        </w:rPr>
        <w:footnoteReference w:id="13"/>
      </w:r>
      <w:r w:rsidRPr="00A634FF">
        <w:rPr>
          <w:rFonts w:ascii="Calibri Light" w:eastAsia="Calibri" w:hAnsi="Calibri Light" w:cs="Calibri Light"/>
          <w:sz w:val="24"/>
          <w:lang w:val="en-GB"/>
        </w:rPr>
        <w:t xml:space="preserve">. The issued environmental permits were at the rate of 78.48% whereas the new buildings that have implemented the municipal environmental permit are at a very low rate of 66.55%. </w:t>
      </w:r>
    </w:p>
    <w:p w:rsidR="005A0E81" w:rsidRPr="00436285" w:rsidRDefault="001F3D93" w:rsidP="00436285">
      <w:pPr>
        <w:spacing w:before="0" w:after="0" w:line="276" w:lineRule="auto"/>
        <w:ind w:left="-540"/>
        <w:jc w:val="left"/>
        <w:rPr>
          <w:rFonts w:eastAsia="Calibri"/>
          <w:i/>
          <w:iCs/>
          <w:color w:val="44546A"/>
          <w:sz w:val="18"/>
          <w:szCs w:val="18"/>
          <w:lang w:val="en-GB"/>
        </w:rPr>
      </w:pPr>
      <w:r w:rsidRPr="00A634FF">
        <w:rPr>
          <w:rFonts w:eastAsia="Calibri"/>
          <w:noProof/>
        </w:rPr>
        <w:drawing>
          <wp:inline distT="0" distB="0" distL="0" distR="0" wp14:anchorId="05F79C8F" wp14:editId="073DDE4A">
            <wp:extent cx="6685915" cy="2208530"/>
            <wp:effectExtent l="0" t="0" r="635" b="1270"/>
            <wp:docPr id="229" name="Chart 2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A634FF">
        <w:rPr>
          <w:rFonts w:eastAsia="Calibri"/>
          <w:i/>
          <w:iCs/>
          <w:color w:val="44546A"/>
          <w:sz w:val="18"/>
          <w:szCs w:val="18"/>
          <w:lang w:val="en-GB"/>
        </w:rPr>
        <w:t>Figure 37 Comparative data in the field of environment</w:t>
      </w:r>
      <w:bookmarkStart w:id="43" w:name="_Toc47965435"/>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bookmarkStart w:id="44" w:name="_Toc97629539"/>
      <w:r w:rsidRPr="00A634FF">
        <w:rPr>
          <w:rFonts w:ascii="Calibri Light" w:eastAsia="Times New Roman" w:hAnsi="Calibri Light" w:cs="Times New Roman"/>
          <w:b/>
          <w:color w:val="000000"/>
          <w:sz w:val="24"/>
          <w:szCs w:val="26"/>
          <w:lang w:val="en-GB"/>
        </w:rPr>
        <w:t>Field 16 – Gender Representation</w:t>
      </w:r>
      <w:bookmarkEnd w:id="43"/>
      <w:bookmarkEnd w:id="44"/>
    </w:p>
    <w:p w:rsidR="001F3D93" w:rsidRPr="00A634FF" w:rsidRDefault="001F3D93" w:rsidP="001F3D93">
      <w:pPr>
        <w:spacing w:before="0" w:after="0" w:line="276" w:lineRule="auto"/>
        <w:rPr>
          <w:rFonts w:ascii="Calibri Light" w:eastAsia="Calibri" w:hAnsi="Calibri Light" w:cs="Calibri Light"/>
          <w:sz w:val="10"/>
          <w:lang w:val="en-GB"/>
        </w:rPr>
      </w:pPr>
    </w:p>
    <w:p w:rsidR="001F3D93" w:rsidRDefault="001F3D93" w:rsidP="001F3D93">
      <w:pPr>
        <w:spacing w:before="0" w:after="0" w:line="276" w:lineRule="auto"/>
        <w:rPr>
          <w:rFonts w:ascii="Calibri Light" w:eastAsia="Calibri" w:hAnsi="Calibri Light" w:cs="Calibri Light"/>
          <w:sz w:val="24"/>
          <w:lang w:val="en-GB"/>
        </w:rPr>
      </w:pPr>
      <w:r w:rsidRPr="005A0E81">
        <w:rPr>
          <w:rFonts w:ascii="Calibri Light" w:eastAsia="Calibri" w:hAnsi="Calibri Light" w:cs="Calibri Light"/>
          <w:sz w:val="24"/>
          <w:lang w:val="en-GB"/>
        </w:rPr>
        <w:t xml:space="preserve">Gender representation is now more widely measured in this </w:t>
      </w:r>
      <w:r w:rsidR="00C40EE0" w:rsidRPr="005A0E81">
        <w:rPr>
          <w:rFonts w:ascii="Calibri Light" w:eastAsia="Calibri" w:hAnsi="Calibri Light" w:cs="Calibri Light"/>
          <w:sz w:val="24"/>
          <w:lang w:val="en-GB"/>
        </w:rPr>
        <w:t>field</w:t>
      </w:r>
      <w:r w:rsidRPr="005A0E81">
        <w:rPr>
          <w:rFonts w:ascii="Calibri Light" w:eastAsia="Calibri" w:hAnsi="Calibri Light" w:cs="Calibri Light"/>
          <w:sz w:val="24"/>
          <w:lang w:val="en-GB"/>
        </w:rPr>
        <w:t>, including the access of both genders to social and economic development programs, as well as to municipal activities</w:t>
      </w:r>
      <w:r w:rsidRPr="00A634FF">
        <w:rPr>
          <w:rFonts w:ascii="Calibri Light" w:eastAsia="Calibri" w:hAnsi="Calibri Light" w:cs="Calibri Light"/>
          <w:sz w:val="24"/>
          <w:lang w:val="en-GB"/>
        </w:rPr>
        <w:t>. Also, the indicators measure the degree of representation of both genders in local institutions, bodies of municipal assemblies, etc.</w:t>
      </w:r>
      <w:r w:rsidR="005A0E81">
        <w:rPr>
          <w:rFonts w:ascii="Calibri Light" w:eastAsia="Calibri" w:hAnsi="Calibri Light" w:cs="Calibri Light"/>
          <w:sz w:val="24"/>
          <w:lang w:val="en-GB"/>
        </w:rPr>
        <w:t xml:space="preserve"> </w:t>
      </w:r>
      <w:r w:rsidRPr="00A634FF">
        <w:rPr>
          <w:rFonts w:ascii="Calibri Light" w:eastAsia="Calibri" w:hAnsi="Calibri Light" w:cs="Calibri Light"/>
          <w:sz w:val="24"/>
          <w:lang w:val="en-GB"/>
        </w:rPr>
        <w:t xml:space="preserve">Despite the progress of municipalities over the years in ensuring equal representation in the bodies of assemblies and in municipal committees, the data for certain indicators minimize the percentage in this </w:t>
      </w:r>
      <w:r w:rsidR="00C40EE0">
        <w:rPr>
          <w:rFonts w:ascii="Calibri Light" w:eastAsia="Calibri" w:hAnsi="Calibri Light" w:cs="Calibri Light"/>
          <w:sz w:val="24"/>
          <w:lang w:val="en-GB"/>
        </w:rPr>
        <w:t>field</w:t>
      </w:r>
      <w:r w:rsidRPr="00A634FF">
        <w:rPr>
          <w:rFonts w:ascii="Calibri Light" w:eastAsia="Calibri" w:hAnsi="Calibri Light" w:cs="Calibri Light"/>
          <w:sz w:val="24"/>
          <w:lang w:val="en-GB"/>
        </w:rPr>
        <w:t xml:space="preserve"> making it quite low, 34.88%. </w:t>
      </w:r>
      <w:r w:rsidR="005A0E81">
        <w:rPr>
          <w:rFonts w:ascii="Calibri Light" w:eastAsia="Calibri" w:hAnsi="Calibri Light" w:cs="Calibri Light"/>
          <w:sz w:val="24"/>
          <w:lang w:val="en-GB"/>
        </w:rPr>
        <w:t>T</w:t>
      </w:r>
      <w:r w:rsidRPr="00A634FF">
        <w:rPr>
          <w:rFonts w:ascii="Calibri Light" w:eastAsia="Calibri" w:hAnsi="Calibri Light" w:cs="Calibri Light"/>
          <w:sz w:val="24"/>
          <w:lang w:val="en-GB"/>
        </w:rPr>
        <w:t xml:space="preserve">he figure of gender representation according to the indicators is presented as follows: </w:t>
      </w:r>
    </w:p>
    <w:p w:rsidR="00436285" w:rsidRPr="00A634FF" w:rsidRDefault="00436285" w:rsidP="001F3D93">
      <w:pPr>
        <w:spacing w:before="0" w:after="0" w:line="276" w:lineRule="auto"/>
        <w:rPr>
          <w:rFonts w:ascii="Calibri Light" w:eastAsia="Calibri" w:hAnsi="Calibri Light" w:cs="Calibri Light"/>
          <w:sz w:val="24"/>
          <w:lang w:val="en-GB"/>
        </w:rPr>
      </w:pPr>
      <w:r>
        <w:rPr>
          <w:noProof/>
        </w:rPr>
        <w:drawing>
          <wp:inline distT="0" distB="0" distL="0" distR="0" wp14:anchorId="6659AA27" wp14:editId="1D8AF2A0">
            <wp:extent cx="6000750" cy="3552825"/>
            <wp:effectExtent l="0" t="0" r="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F3D93" w:rsidRPr="00A634FF" w:rsidRDefault="001F3D93" w:rsidP="001F3D93">
      <w:pPr>
        <w:keepNext/>
        <w:spacing w:before="0" w:after="0" w:line="276" w:lineRule="auto"/>
        <w:ind w:left="-360" w:right="-630" w:hanging="900"/>
        <w:rPr>
          <w:rFonts w:eastAsia="Calibri"/>
          <w:lang w:val="en-GB"/>
        </w:rPr>
      </w:pPr>
    </w:p>
    <w:p w:rsidR="001F3D93" w:rsidRPr="00A634FF" w:rsidRDefault="001F3D93" w:rsidP="001F3D93">
      <w:pPr>
        <w:spacing w:before="0" w:after="0" w:line="276" w:lineRule="auto"/>
        <w:rPr>
          <w:rFonts w:ascii="Calibri Light" w:eastAsia="Calibri" w:hAnsi="Calibri Light" w:cs="Calibri Light"/>
          <w:i/>
          <w:iCs/>
          <w:color w:val="44546A"/>
          <w:sz w:val="24"/>
          <w:szCs w:val="18"/>
          <w:lang w:val="en-GB"/>
        </w:rPr>
      </w:pPr>
      <w:r w:rsidRPr="00A634FF">
        <w:rPr>
          <w:rFonts w:eastAsia="Calibri"/>
          <w:i/>
          <w:iCs/>
          <w:color w:val="44546A"/>
          <w:sz w:val="18"/>
          <w:szCs w:val="18"/>
          <w:lang w:val="en-GB"/>
        </w:rPr>
        <w:t>Figure 37 % of indicators in the field of equal gender representation</w:t>
      </w:r>
      <w:r w:rsidRPr="00A634FF">
        <w:rPr>
          <w:rFonts w:eastAsia="Calibri"/>
          <w:i/>
          <w:iCs/>
          <w:color w:val="44546A"/>
          <w:sz w:val="18"/>
          <w:szCs w:val="18"/>
          <w:vertAlign w:val="superscript"/>
          <w:lang w:val="en-GB"/>
        </w:rPr>
        <w:footnoteReference w:id="14"/>
      </w:r>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Based on the data reported by 33 municipalities, the level of female employees in municipal institutions is 100% in relation to the criterion </w:t>
      </w:r>
      <w:r w:rsidR="005A0E81">
        <w:rPr>
          <w:rFonts w:ascii="Calibri Light" w:eastAsia="Calibri" w:hAnsi="Calibri Light" w:cs="Calibri Light"/>
          <w:sz w:val="24"/>
          <w:lang w:val="en-GB"/>
        </w:rPr>
        <w:t xml:space="preserve">of </w:t>
      </w:r>
      <w:r w:rsidRPr="00A634FF">
        <w:rPr>
          <w:rFonts w:ascii="Calibri Light" w:eastAsia="Calibri" w:hAnsi="Calibri Light" w:cs="Calibri Light"/>
          <w:sz w:val="24"/>
          <w:lang w:val="en-GB"/>
        </w:rPr>
        <w:t>50x50</w:t>
      </w:r>
      <w:r w:rsidRPr="00A634FF">
        <w:rPr>
          <w:rFonts w:ascii="Calibri Light" w:eastAsia="Calibri" w:hAnsi="Calibri Light" w:cs="Calibri Light"/>
          <w:sz w:val="24"/>
          <w:vertAlign w:val="superscript"/>
          <w:lang w:val="en-GB"/>
        </w:rPr>
        <w:footnoteReference w:id="15"/>
      </w:r>
      <w:r w:rsidRPr="00A634FF">
        <w:rPr>
          <w:rFonts w:ascii="Calibri Light" w:eastAsia="Calibri" w:hAnsi="Calibri Light" w:cs="Calibri Light"/>
          <w:sz w:val="24"/>
          <w:lang w:val="en-GB"/>
        </w:rPr>
        <w:t>. Also, 49% of municipalities proved to have drafted the plan for gender equality</w:t>
      </w:r>
      <w:r w:rsidR="005A0E81">
        <w:rPr>
          <w:rFonts w:ascii="Calibri Light" w:eastAsia="Calibri" w:hAnsi="Calibri Light" w:cs="Calibri Light"/>
          <w:sz w:val="24"/>
          <w:lang w:val="en-GB"/>
        </w:rPr>
        <w:t>.</w:t>
      </w:r>
      <w:r w:rsidRPr="00A634FF">
        <w:rPr>
          <w:rFonts w:ascii="Calibri Light" w:eastAsia="Calibri" w:hAnsi="Calibri Light" w:cs="Calibri Light"/>
          <w:sz w:val="24"/>
          <w:lang w:val="en-GB"/>
        </w:rPr>
        <w:t xml:space="preserve"> In regards to political positions, out of 475 positions within the municipal executive in 32 municipalities</w:t>
      </w:r>
      <w:r w:rsidRPr="00A634FF">
        <w:rPr>
          <w:rFonts w:ascii="Calibri Light" w:eastAsia="Calibri" w:hAnsi="Calibri Light" w:cs="Calibri Light"/>
          <w:sz w:val="24"/>
          <w:vertAlign w:val="superscript"/>
          <w:lang w:val="en-GB"/>
        </w:rPr>
        <w:footnoteReference w:id="16"/>
      </w:r>
      <w:r w:rsidRPr="00A634FF">
        <w:rPr>
          <w:rFonts w:ascii="Calibri Light" w:eastAsia="Calibri" w:hAnsi="Calibri Light" w:cs="Calibri Light"/>
          <w:sz w:val="24"/>
          <w:lang w:val="en-GB"/>
        </w:rPr>
        <w:t>, 135 are women, or 56.84% of the legal criteri</w:t>
      </w:r>
      <w:r w:rsidR="005A0E81">
        <w:rPr>
          <w:rFonts w:ascii="Calibri Light" w:eastAsia="Calibri" w:hAnsi="Calibri Light" w:cs="Calibri Light"/>
          <w:sz w:val="24"/>
          <w:lang w:val="en-GB"/>
        </w:rPr>
        <w:t>on</w:t>
      </w:r>
      <w:r w:rsidRPr="00A634FF">
        <w:rPr>
          <w:rFonts w:ascii="Calibri Light" w:eastAsia="Calibri" w:hAnsi="Calibri Light" w:cs="Calibri Light"/>
          <w:sz w:val="24"/>
          <w:lang w:val="en-GB"/>
        </w:rPr>
        <w:t xml:space="preserve">. The percentage of representation in the bodies of municipal assemblies is 91.96% of the criterion </w:t>
      </w:r>
      <w:r w:rsidR="005A0E81">
        <w:rPr>
          <w:rFonts w:ascii="Calibri Light" w:eastAsia="Calibri" w:hAnsi="Calibri Light" w:cs="Calibri Light"/>
          <w:sz w:val="24"/>
          <w:lang w:val="en-GB"/>
        </w:rPr>
        <w:t xml:space="preserve">of </w:t>
      </w:r>
      <w:r w:rsidRPr="00A634FF">
        <w:rPr>
          <w:rFonts w:ascii="Calibri Light" w:eastAsia="Calibri" w:hAnsi="Calibri Light" w:cs="Calibri Light"/>
          <w:sz w:val="24"/>
          <w:lang w:val="en-GB"/>
        </w:rPr>
        <w:t>50x50. Based on the data on the representation of women in leading positions in educational, health and cultural/sports institutions, out of 1619 leading positions, 475 of them are led by women, or 59.54% of the fulfilment of the legal criteri</w:t>
      </w:r>
      <w:r w:rsidR="005A0E81">
        <w:rPr>
          <w:rFonts w:ascii="Calibri Light" w:eastAsia="Calibri" w:hAnsi="Calibri Light" w:cs="Calibri Light"/>
          <w:sz w:val="24"/>
          <w:lang w:val="en-GB"/>
        </w:rPr>
        <w:t>on</w:t>
      </w:r>
      <w:r w:rsidRPr="00A634FF">
        <w:rPr>
          <w:rFonts w:ascii="Calibri Light" w:eastAsia="Calibri" w:hAnsi="Calibri Light" w:cs="Calibri Light"/>
          <w:sz w:val="24"/>
          <w:lang w:val="en-GB"/>
        </w:rPr>
        <w:t xml:space="preserve">.   </w:t>
      </w: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Gender representation in local councils is extremely low and the vast majority of municipalities do not have any women leading these councils.</w:t>
      </w:r>
      <w:r w:rsidR="00A44088">
        <w:rPr>
          <w:rFonts w:ascii="Calibri Light" w:eastAsia="Calibri" w:hAnsi="Calibri Light" w:cs="Calibri Light"/>
          <w:sz w:val="24"/>
          <w:lang w:val="en-GB"/>
        </w:rPr>
        <w:t xml:space="preserve"> </w:t>
      </w:r>
      <w:r w:rsidRPr="00A634FF">
        <w:rPr>
          <w:rFonts w:ascii="Calibri Light" w:eastAsia="Calibri" w:hAnsi="Calibri Light" w:cs="Calibri Light"/>
          <w:sz w:val="24"/>
          <w:lang w:val="en-GB"/>
        </w:rPr>
        <w:t xml:space="preserve">This is also taking into account that 12 municipalities have not reported to have established the local councils. Gender representation in the names of municipal </w:t>
      </w:r>
      <w:r w:rsidR="00A44088">
        <w:rPr>
          <w:rFonts w:ascii="Calibri Light" w:eastAsia="Calibri" w:hAnsi="Calibri Light" w:cs="Calibri Light"/>
          <w:sz w:val="24"/>
          <w:lang w:val="en-GB"/>
        </w:rPr>
        <w:t>streets</w:t>
      </w:r>
      <w:r w:rsidRPr="00A634FF">
        <w:rPr>
          <w:rFonts w:ascii="Calibri Light" w:eastAsia="Calibri" w:hAnsi="Calibri Light" w:cs="Calibri Light"/>
          <w:sz w:val="24"/>
          <w:lang w:val="en-GB"/>
        </w:rPr>
        <w:t xml:space="preserve"> is extremely low as well as the registration of property in the name of a woman or both genders (husband or brothers and sisters).  </w:t>
      </w:r>
    </w:p>
    <w:p w:rsidR="001F3D93" w:rsidRPr="00A634FF" w:rsidRDefault="001F3D93" w:rsidP="001F3D93">
      <w:pPr>
        <w:keepNext/>
        <w:spacing w:before="0" w:after="0" w:line="276" w:lineRule="auto"/>
        <w:ind w:left="-900"/>
        <w:rPr>
          <w:rFonts w:eastAsia="Calibri"/>
          <w:lang w:val="en-GB"/>
        </w:rPr>
      </w:pPr>
      <w:r w:rsidRPr="00A634FF">
        <w:rPr>
          <w:rFonts w:eastAsia="Calibri"/>
          <w:noProof/>
        </w:rPr>
        <w:drawing>
          <wp:inline distT="0" distB="0" distL="0" distR="0" wp14:anchorId="275D99E4" wp14:editId="4CE58B81">
            <wp:extent cx="7038975" cy="2399665"/>
            <wp:effectExtent l="0" t="0" r="0" b="635"/>
            <wp:docPr id="228" name="Chart 2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F3D93" w:rsidRPr="00A634FF" w:rsidRDefault="001F3D93" w:rsidP="001F3D93">
      <w:pPr>
        <w:spacing w:before="0" w:after="0" w:line="276" w:lineRule="auto"/>
        <w:rPr>
          <w:rFonts w:ascii="Calibri Light" w:eastAsia="Calibri" w:hAnsi="Calibri Light" w:cs="Calibri Light"/>
          <w:i/>
          <w:iCs/>
          <w:color w:val="44546A"/>
          <w:sz w:val="24"/>
          <w:szCs w:val="18"/>
          <w:lang w:val="en-GB"/>
        </w:rPr>
      </w:pPr>
      <w:r w:rsidRPr="00A634FF">
        <w:rPr>
          <w:rFonts w:eastAsia="Calibri"/>
          <w:i/>
          <w:iCs/>
          <w:color w:val="44546A"/>
          <w:sz w:val="18"/>
          <w:szCs w:val="18"/>
          <w:lang w:val="en-GB"/>
        </w:rPr>
        <w:t xml:space="preserve">Figure 38 Comparisons by municipalities in the field of gender equality </w:t>
      </w:r>
    </w:p>
    <w:p w:rsidR="001F3D93" w:rsidRPr="00A634FF" w:rsidRDefault="001F3D93" w:rsidP="001F3D93">
      <w:pPr>
        <w:spacing w:before="0" w:after="0" w:line="276" w:lineRule="auto"/>
        <w:rPr>
          <w:rFonts w:ascii="Calibri Light" w:eastAsia="Calibri" w:hAnsi="Calibri Light" w:cs="Calibri Light"/>
          <w:sz w:val="24"/>
          <w:lang w:val="en-GB"/>
        </w:rPr>
      </w:pPr>
    </w:p>
    <w:p w:rsidR="00436285" w:rsidRPr="00436285" w:rsidRDefault="001F3D93" w:rsidP="00436285">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Gender responsive budgeting and spending turns out to be done by just over half of the municipalities.</w:t>
      </w:r>
      <w:r w:rsidR="00A44088">
        <w:rPr>
          <w:rFonts w:ascii="Calibri Light" w:eastAsia="Calibri" w:hAnsi="Calibri Light" w:cs="Calibri Light"/>
          <w:sz w:val="24"/>
          <w:lang w:val="en-GB"/>
        </w:rPr>
        <w:t xml:space="preserve"> </w:t>
      </w:r>
      <w:r w:rsidRPr="00A634FF">
        <w:rPr>
          <w:rFonts w:ascii="Calibri Light" w:eastAsia="Calibri" w:hAnsi="Calibri Light" w:cs="Calibri Light"/>
          <w:sz w:val="24"/>
          <w:lang w:val="en-GB"/>
        </w:rPr>
        <w:t>However, there is a great need for training in this regard and as well the will of municipalities to understand the importance of this issue. Gender equality in employment, subsidy and entrepreneurship programs is at a rate of 47.48%.</w:t>
      </w:r>
      <w:r w:rsidR="00436285">
        <w:rPr>
          <w:rFonts w:ascii="Calibri Light" w:eastAsia="Calibri" w:hAnsi="Calibri Light" w:cs="Calibri Light"/>
          <w:sz w:val="24"/>
          <w:lang w:val="en-GB"/>
        </w:rPr>
        <w:t xml:space="preserve">  </w:t>
      </w:r>
    </w:p>
    <w:p w:rsidR="001F3D93" w:rsidRPr="00A634FF" w:rsidRDefault="001F3D93" w:rsidP="001F3D93">
      <w:pPr>
        <w:rPr>
          <w:rFonts w:eastAsia="Calibri"/>
          <w:lang w:val="en-GB"/>
        </w:rPr>
      </w:pPr>
    </w:p>
    <w:p w:rsidR="001F3D93" w:rsidRPr="00A634FF" w:rsidRDefault="001F3D93" w:rsidP="001F3D93">
      <w:pPr>
        <w:rPr>
          <w:rFonts w:eastAsia="Calibri"/>
          <w:lang w:val="en-GB"/>
        </w:rPr>
      </w:pP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bookmarkStart w:id="45" w:name="_Toc47965436"/>
      <w:bookmarkStart w:id="46" w:name="_Toc97629540"/>
      <w:r w:rsidRPr="00A634FF">
        <w:rPr>
          <w:rFonts w:ascii="Calibri Light" w:eastAsia="Times New Roman" w:hAnsi="Calibri Light" w:cs="Times New Roman"/>
          <w:b/>
          <w:color w:val="000000"/>
          <w:sz w:val="24"/>
          <w:szCs w:val="26"/>
          <w:lang w:val="en-GB"/>
        </w:rPr>
        <w:t>Field 17 - Pre-University Education</w:t>
      </w:r>
      <w:bookmarkEnd w:id="45"/>
      <w:bookmarkEnd w:id="46"/>
      <w:r w:rsidRPr="00A634FF">
        <w:rPr>
          <w:rFonts w:ascii="Calibri Light" w:eastAsia="Times New Roman" w:hAnsi="Calibri Light" w:cs="Times New Roman"/>
          <w:b/>
          <w:color w:val="000000"/>
          <w:sz w:val="24"/>
          <w:szCs w:val="26"/>
          <w:lang w:val="en-GB"/>
        </w:rPr>
        <w:t xml:space="preserve"> </w:t>
      </w:r>
    </w:p>
    <w:p w:rsidR="001F3D93" w:rsidRPr="00A634FF" w:rsidRDefault="001F3D93" w:rsidP="001F3D93">
      <w:pPr>
        <w:spacing w:before="0" w:after="0" w:line="276" w:lineRule="auto"/>
        <w:rPr>
          <w:rFonts w:ascii="Calibri Light" w:eastAsia="Calibri" w:hAnsi="Calibri Light" w:cs="Calibri Light"/>
          <w:sz w:val="14"/>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This </w:t>
      </w:r>
      <w:r w:rsidR="00275B3A">
        <w:rPr>
          <w:rFonts w:ascii="Calibri Light" w:eastAsia="Calibri" w:hAnsi="Calibri Light" w:cs="Calibri Light"/>
          <w:sz w:val="24"/>
          <w:lang w:val="en-GB"/>
        </w:rPr>
        <w:t>field</w:t>
      </w:r>
      <w:r w:rsidRPr="00A634FF">
        <w:rPr>
          <w:rFonts w:ascii="Calibri Light" w:eastAsia="Calibri" w:hAnsi="Calibri Light" w:cs="Calibri Light"/>
          <w:sz w:val="24"/>
          <w:lang w:val="en-GB"/>
        </w:rPr>
        <w:t xml:space="preserve"> aims at results in spaces for kindergartens and schools equipped with internet cabinets, energy efficiency measures, recruitment of educational staff, teacher licensing, concretization tools, school equipment with teaching aids, ICT cabinets, as well as school safety conditions.</w:t>
      </w:r>
      <w:r w:rsidR="00A44088">
        <w:rPr>
          <w:rFonts w:ascii="Calibri Light" w:eastAsia="Calibri" w:hAnsi="Calibri Light" w:cs="Calibri Light"/>
          <w:sz w:val="24"/>
          <w:lang w:val="en-GB"/>
        </w:rPr>
        <w:t xml:space="preserve"> </w:t>
      </w:r>
      <w:r w:rsidRPr="00A634FF">
        <w:rPr>
          <w:rFonts w:ascii="Calibri Light" w:eastAsia="Calibri" w:hAnsi="Calibri Light" w:cs="Calibri Light"/>
          <w:sz w:val="24"/>
          <w:lang w:val="en-GB"/>
        </w:rPr>
        <w:t>This field has the overall performance at the level of 67.81%. In general, in education indicators</w:t>
      </w:r>
      <w:r w:rsidR="00A44088">
        <w:rPr>
          <w:rFonts w:ascii="Calibri Light" w:eastAsia="Calibri" w:hAnsi="Calibri Light" w:cs="Calibri Light"/>
          <w:sz w:val="24"/>
          <w:lang w:val="en-GB"/>
        </w:rPr>
        <w:t>,</w:t>
      </w:r>
      <w:r w:rsidRPr="00A634FF">
        <w:rPr>
          <w:rFonts w:ascii="Calibri Light" w:eastAsia="Calibri" w:hAnsi="Calibri Light" w:cs="Calibri Light"/>
          <w:sz w:val="24"/>
          <w:lang w:val="en-GB"/>
        </w:rPr>
        <w:t xml:space="preserve"> the data reported by municipalities have not been complete, so the percentages obtained may represent a relative value of accuracy.  </w:t>
      </w:r>
    </w:p>
    <w:p w:rsidR="001F3D93" w:rsidRPr="00A634FF" w:rsidRDefault="00985A36" w:rsidP="001F3D93">
      <w:pPr>
        <w:keepNext/>
        <w:spacing w:before="0" w:after="0" w:line="276" w:lineRule="auto"/>
        <w:ind w:hanging="450"/>
        <w:rPr>
          <w:rFonts w:eastAsia="Calibri"/>
          <w:lang w:val="en-GB"/>
        </w:rPr>
      </w:pPr>
      <w:r>
        <w:rPr>
          <w:noProof/>
        </w:rPr>
        <w:drawing>
          <wp:inline distT="0" distB="0" distL="0" distR="0" wp14:anchorId="488058B7" wp14:editId="48FB400A">
            <wp:extent cx="6467475" cy="2743200"/>
            <wp:effectExtent l="0" t="0" r="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85A36" w:rsidRDefault="00985A36" w:rsidP="001F3D93">
      <w:pPr>
        <w:spacing w:before="0" w:after="0" w:line="276" w:lineRule="auto"/>
        <w:rPr>
          <w:rFonts w:eastAsia="Calibri"/>
          <w:i/>
          <w:iCs/>
          <w:color w:val="44546A"/>
          <w:sz w:val="18"/>
          <w:szCs w:val="18"/>
          <w:lang w:val="en-GB"/>
        </w:rPr>
      </w:pPr>
    </w:p>
    <w:p w:rsidR="001F3D93" w:rsidRDefault="001F3D93" w:rsidP="001F3D93">
      <w:pPr>
        <w:spacing w:before="0" w:after="0" w:line="276" w:lineRule="auto"/>
        <w:rPr>
          <w:rFonts w:eastAsia="Calibri"/>
          <w:i/>
          <w:iCs/>
          <w:color w:val="44546A"/>
          <w:sz w:val="18"/>
          <w:szCs w:val="18"/>
          <w:lang w:val="en-GB"/>
        </w:rPr>
      </w:pPr>
      <w:r w:rsidRPr="00A634FF">
        <w:rPr>
          <w:rFonts w:eastAsia="Calibri"/>
          <w:i/>
          <w:iCs/>
          <w:color w:val="44546A"/>
          <w:sz w:val="18"/>
          <w:szCs w:val="18"/>
          <w:lang w:val="en-GB"/>
        </w:rPr>
        <w:t>Figure 39 % of indicators in the field of pre-university education at country level</w:t>
      </w:r>
    </w:p>
    <w:p w:rsidR="00985A36" w:rsidRDefault="00985A36" w:rsidP="001F3D93">
      <w:pPr>
        <w:spacing w:before="0" w:after="0" w:line="276" w:lineRule="auto"/>
        <w:rPr>
          <w:rFonts w:eastAsia="Calibri"/>
          <w:i/>
          <w:iCs/>
          <w:color w:val="44546A"/>
          <w:sz w:val="18"/>
          <w:szCs w:val="18"/>
          <w:lang w:val="en-GB"/>
        </w:rPr>
      </w:pPr>
    </w:p>
    <w:p w:rsidR="00985A36" w:rsidRPr="00A634FF" w:rsidRDefault="00B32851" w:rsidP="001F3D93">
      <w:pPr>
        <w:spacing w:before="0" w:after="0" w:line="276" w:lineRule="auto"/>
        <w:rPr>
          <w:rFonts w:ascii="Calibri Light" w:eastAsia="Calibri" w:hAnsi="Calibri Light" w:cs="Calibri Light"/>
          <w:i/>
          <w:iCs/>
          <w:color w:val="44546A"/>
          <w:sz w:val="24"/>
          <w:szCs w:val="18"/>
          <w:lang w:val="en-GB"/>
        </w:rPr>
      </w:pPr>
      <w:r w:rsidRPr="00A634FF">
        <w:rPr>
          <w:rFonts w:eastAsia="Calibri"/>
          <w:noProof/>
        </w:rPr>
        <w:drawing>
          <wp:anchor distT="0" distB="0" distL="114300" distR="114300" simplePos="0" relativeHeight="251802624" behindDoc="0" locked="0" layoutInCell="1" allowOverlap="1" wp14:anchorId="41027086" wp14:editId="15A3AB1C">
            <wp:simplePos x="0" y="0"/>
            <wp:positionH relativeFrom="page">
              <wp:posOffset>914400</wp:posOffset>
            </wp:positionH>
            <wp:positionV relativeFrom="page">
              <wp:posOffset>4344670</wp:posOffset>
            </wp:positionV>
            <wp:extent cx="6383655" cy="2107565"/>
            <wp:effectExtent l="0" t="0" r="0" b="0"/>
            <wp:wrapSquare wrapText="bothSides"/>
            <wp:docPr id="252" name="Chart 2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rsidR="001F3D93" w:rsidRPr="00A634FF" w:rsidRDefault="001F3D93" w:rsidP="001F3D93">
      <w:pPr>
        <w:keepNext/>
        <w:spacing w:before="0" w:after="0" w:line="276" w:lineRule="auto"/>
        <w:ind w:left="-540"/>
        <w:rPr>
          <w:rFonts w:eastAsia="Calibri"/>
          <w:lang w:val="en-GB"/>
        </w:rPr>
      </w:pPr>
      <w:r w:rsidRPr="00A634FF">
        <w:rPr>
          <w:rFonts w:eastAsia="Calibri"/>
          <w:noProof/>
        </w:rPr>
        <mc:AlternateContent>
          <mc:Choice Requires="wps">
            <w:drawing>
              <wp:anchor distT="0" distB="0" distL="114300" distR="114300" simplePos="0" relativeHeight="251789312" behindDoc="0" locked="0" layoutInCell="1" allowOverlap="1" wp14:anchorId="147F6700" wp14:editId="769F1CD3">
                <wp:simplePos x="0" y="0"/>
                <wp:positionH relativeFrom="column">
                  <wp:posOffset>3921125</wp:posOffset>
                </wp:positionH>
                <wp:positionV relativeFrom="paragraph">
                  <wp:posOffset>1427480</wp:posOffset>
                </wp:positionV>
                <wp:extent cx="341630" cy="331470"/>
                <wp:effectExtent l="5080" t="13970" r="0" b="635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5313">
                          <a:off x="0" y="0"/>
                          <a:ext cx="341630" cy="331470"/>
                        </a:xfrm>
                        <a:prstGeom prst="rect">
                          <a:avLst/>
                        </a:prstGeom>
                        <a:noFill/>
                        <a:ln w="6350">
                          <a:noFill/>
                        </a:ln>
                        <a:effectLst/>
                      </wps:spPr>
                      <wps:txbx>
                        <w:txbxContent>
                          <w:p w:rsidR="00B151CA" w:rsidRPr="00961460" w:rsidRDefault="00B151CA" w:rsidP="001F3D93">
                            <w:pPr>
                              <w:rPr>
                                <w:color w:val="7F7F7F"/>
                                <w:sz w:val="14"/>
                                <w:szCs w:val="14"/>
                              </w:rPr>
                            </w:pPr>
                            <w:r w:rsidRPr="00961460">
                              <w:rPr>
                                <w:color w:val="7F7F7F"/>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F6700" id="Text Box 251" o:spid="_x0000_s1111" type="#_x0000_t202" style="position:absolute;left:0;text-align:left;margin-left:308.75pt;margin-top:112.4pt;width:26.9pt;height:26.1pt;rotation:-3063466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" filled="f" stroked="f" strokeweight=".5pt">
                <v:path arrowok="t"/>
                <v:textbox>
                  <w:txbxContent>
                    <w:p w:rsidR="00B151CA" w:rsidRPr="00961460" w:rsidRDefault="00B151CA" w:rsidP="001F3D93">
                      <w:pPr>
                        <w:rPr>
                          <w:color w:val="7F7F7F"/>
                          <w:sz w:val="14"/>
                          <w:szCs w:val="14"/>
                        </w:rPr>
                      </w:pPr>
                      <w:r w:rsidRPr="00961460">
                        <w:rPr>
                          <w:color w:val="7F7F7F"/>
                          <w:sz w:val="14"/>
                          <w:szCs w:val="14"/>
                        </w:rPr>
                        <w:t>J.</w:t>
                      </w:r>
                    </w:p>
                  </w:txbxContent>
                </v:textbox>
              </v:shape>
            </w:pict>
          </mc:Fallback>
        </mc:AlternateContent>
      </w:r>
    </w:p>
    <w:p w:rsidR="001F3D93" w:rsidRPr="00A634FF" w:rsidRDefault="001F3D93" w:rsidP="001F3D93">
      <w:pPr>
        <w:spacing w:before="0" w:after="0" w:line="276" w:lineRule="auto"/>
        <w:rPr>
          <w:rFonts w:ascii="Calibri Light" w:eastAsia="Calibri" w:hAnsi="Calibri Light" w:cs="Calibri Light"/>
          <w:i/>
          <w:iCs/>
          <w:color w:val="44546A"/>
          <w:sz w:val="24"/>
          <w:szCs w:val="18"/>
          <w:lang w:val="en-GB"/>
        </w:rPr>
      </w:pPr>
      <w:r w:rsidRPr="00A634FF">
        <w:rPr>
          <w:rFonts w:eastAsia="Calibri"/>
          <w:i/>
          <w:iCs/>
          <w:color w:val="44546A"/>
          <w:sz w:val="18"/>
          <w:szCs w:val="18"/>
          <w:lang w:val="en-GB"/>
        </w:rPr>
        <w:t xml:space="preserve">Figure 40 Comparisons by municipalities in the field of pre-university education </w:t>
      </w: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p>
    <w:p w:rsidR="001F3D93" w:rsidRPr="00A634FF" w:rsidRDefault="001F3D93" w:rsidP="001F3D93">
      <w:pPr>
        <w:rPr>
          <w:rFonts w:eastAsia="Calibri"/>
          <w:lang w:val="en-GB"/>
        </w:rPr>
      </w:pPr>
    </w:p>
    <w:p w:rsidR="001F3D93" w:rsidRPr="00A634FF" w:rsidRDefault="001F3D93" w:rsidP="001F3D93">
      <w:pPr>
        <w:rPr>
          <w:rFonts w:eastAsia="Calibri"/>
          <w:lang w:val="en-GB"/>
        </w:rPr>
      </w:pPr>
    </w:p>
    <w:p w:rsidR="001F3D93" w:rsidRPr="00A634FF" w:rsidRDefault="001F3D93" w:rsidP="001F3D93">
      <w:pPr>
        <w:keepNext/>
        <w:keepLines/>
        <w:spacing w:before="0" w:after="0" w:line="276" w:lineRule="auto"/>
        <w:outlineLvl w:val="1"/>
        <w:rPr>
          <w:rFonts w:ascii="Calibri Light" w:eastAsia="Times New Roman" w:hAnsi="Calibri Light" w:cs="Times New Roman"/>
          <w:b/>
          <w:color w:val="000000"/>
          <w:sz w:val="24"/>
          <w:szCs w:val="26"/>
          <w:lang w:val="en-GB"/>
        </w:rPr>
      </w:pPr>
      <w:bookmarkStart w:id="47" w:name="_Toc47965437"/>
      <w:bookmarkStart w:id="48" w:name="_Toc97629541"/>
      <w:r w:rsidRPr="00A634FF">
        <w:rPr>
          <w:rFonts w:ascii="Calibri Light" w:eastAsia="Times New Roman" w:hAnsi="Calibri Light" w:cs="Times New Roman"/>
          <w:b/>
          <w:color w:val="000000"/>
          <w:sz w:val="24"/>
          <w:szCs w:val="26"/>
          <w:lang w:val="en-GB"/>
        </w:rPr>
        <w:t>Field 18 – Primary Health Care</w:t>
      </w:r>
      <w:bookmarkEnd w:id="47"/>
      <w:bookmarkEnd w:id="48"/>
      <w:r w:rsidRPr="00A634FF">
        <w:rPr>
          <w:rFonts w:ascii="Calibri Light" w:eastAsia="Times New Roman" w:hAnsi="Calibri Light" w:cs="Times New Roman"/>
          <w:b/>
          <w:color w:val="000000"/>
          <w:sz w:val="24"/>
          <w:szCs w:val="26"/>
          <w:lang w:val="en-GB"/>
        </w:rPr>
        <w:t xml:space="preserve"> </w:t>
      </w:r>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This field measures the infrastructure and spaces intended for primary health care, sufficient resources and staff, as well as the provision of services by the municipal level.</w:t>
      </w:r>
      <w:r w:rsidR="00A44088">
        <w:rPr>
          <w:rFonts w:ascii="Calibri Light" w:eastAsia="Calibri" w:hAnsi="Calibri Light" w:cs="Calibri Light"/>
          <w:sz w:val="24"/>
          <w:lang w:val="en-GB"/>
        </w:rPr>
        <w:t xml:space="preserve"> </w:t>
      </w:r>
      <w:r w:rsidRPr="00A634FF">
        <w:rPr>
          <w:rFonts w:ascii="Calibri Light" w:eastAsia="Calibri" w:hAnsi="Calibri Light" w:cs="Calibri Light"/>
          <w:sz w:val="24"/>
          <w:lang w:val="en-GB"/>
        </w:rPr>
        <w:t xml:space="preserve">According to data reported by municipalities, this field has a low level of performance in general, or 55.96%. The following is a figure with % of performance according to indicators in this field: </w:t>
      </w:r>
    </w:p>
    <w:p w:rsidR="001F3D93" w:rsidRPr="00A634FF" w:rsidRDefault="00B32851" w:rsidP="001F3D93">
      <w:pPr>
        <w:keepNext/>
        <w:spacing w:before="0" w:after="0" w:line="276" w:lineRule="auto"/>
        <w:ind w:left="-360"/>
        <w:rPr>
          <w:rFonts w:eastAsia="Calibri"/>
          <w:lang w:val="en-GB"/>
        </w:rPr>
      </w:pPr>
      <w:r>
        <w:rPr>
          <w:noProof/>
        </w:rPr>
        <w:drawing>
          <wp:inline distT="0" distB="0" distL="0" distR="0" wp14:anchorId="69E0C073" wp14:editId="3F2CB49E">
            <wp:extent cx="6200775" cy="2743200"/>
            <wp:effectExtent l="0" t="0" r="9525" b="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32851" w:rsidRDefault="00B32851" w:rsidP="001F3D93">
      <w:pPr>
        <w:spacing w:before="0" w:after="0" w:line="276" w:lineRule="auto"/>
        <w:rPr>
          <w:rFonts w:eastAsia="Calibri"/>
          <w:i/>
          <w:iCs/>
          <w:color w:val="44546A"/>
          <w:sz w:val="18"/>
          <w:szCs w:val="18"/>
          <w:lang w:val="en-GB"/>
        </w:rPr>
      </w:pPr>
    </w:p>
    <w:p w:rsidR="001F3D93" w:rsidRPr="00A634FF" w:rsidRDefault="00A44088" w:rsidP="001F3D93">
      <w:pPr>
        <w:spacing w:before="0" w:after="0" w:line="276" w:lineRule="auto"/>
        <w:rPr>
          <w:rFonts w:ascii="Calibri Light" w:eastAsia="Calibri" w:hAnsi="Calibri Light" w:cs="Calibri Light"/>
          <w:i/>
          <w:iCs/>
          <w:color w:val="44546A"/>
          <w:sz w:val="24"/>
          <w:szCs w:val="18"/>
          <w:lang w:val="en-GB"/>
        </w:rPr>
      </w:pPr>
      <w:r>
        <w:rPr>
          <w:rFonts w:eastAsia="Calibri"/>
          <w:i/>
          <w:iCs/>
          <w:color w:val="44546A"/>
          <w:sz w:val="18"/>
          <w:szCs w:val="18"/>
          <w:lang w:val="en-GB"/>
        </w:rPr>
        <w:t xml:space="preserve">Figure 41 </w:t>
      </w:r>
      <w:r w:rsidR="001F3D93" w:rsidRPr="00A634FF">
        <w:rPr>
          <w:rFonts w:eastAsia="Calibri"/>
          <w:i/>
          <w:iCs/>
          <w:color w:val="44546A"/>
          <w:sz w:val="18"/>
          <w:szCs w:val="18"/>
          <w:lang w:val="en-GB"/>
        </w:rPr>
        <w:t xml:space="preserve">% of indicators in the field of primary health care </w:t>
      </w:r>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The following is the performance of </w:t>
      </w:r>
      <w:r w:rsidR="00A44088">
        <w:rPr>
          <w:rFonts w:ascii="Calibri Light" w:eastAsia="Calibri" w:hAnsi="Calibri Light" w:cs="Calibri Light"/>
          <w:sz w:val="24"/>
          <w:lang w:val="en-GB"/>
        </w:rPr>
        <w:t xml:space="preserve">field in </w:t>
      </w:r>
      <w:r w:rsidRPr="00A634FF">
        <w:rPr>
          <w:rFonts w:ascii="Calibri Light" w:eastAsia="Calibri" w:hAnsi="Calibri Light" w:cs="Calibri Light"/>
          <w:sz w:val="24"/>
          <w:lang w:val="en-GB"/>
        </w:rPr>
        <w:t>percentage for each of the municipalities of Kosovo:</w:t>
      </w:r>
    </w:p>
    <w:p w:rsidR="001F3D93" w:rsidRPr="00A634FF" w:rsidRDefault="001F3D93" w:rsidP="001F3D93">
      <w:pPr>
        <w:keepNext/>
        <w:spacing w:before="0" w:after="0" w:line="276" w:lineRule="auto"/>
        <w:ind w:left="-900"/>
        <w:rPr>
          <w:rFonts w:eastAsia="Calibri"/>
          <w:lang w:val="en-GB"/>
        </w:rPr>
      </w:pPr>
      <w:r w:rsidRPr="00A634FF">
        <w:rPr>
          <w:rFonts w:eastAsia="Calibri"/>
          <w:noProof/>
        </w:rPr>
        <w:drawing>
          <wp:inline distT="0" distB="0" distL="0" distR="0" wp14:anchorId="05173F87" wp14:editId="67ECC42E">
            <wp:extent cx="6932930" cy="1962150"/>
            <wp:effectExtent l="0" t="0" r="1270" b="0"/>
            <wp:docPr id="225" name="Chart 2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F3D93" w:rsidRPr="00A634FF" w:rsidRDefault="001F3D93" w:rsidP="001F3D93">
      <w:pPr>
        <w:spacing w:before="0" w:after="0" w:line="276" w:lineRule="auto"/>
        <w:rPr>
          <w:rFonts w:eastAsia="Calibri"/>
          <w:i/>
          <w:iCs/>
          <w:color w:val="44546A"/>
          <w:sz w:val="18"/>
          <w:szCs w:val="18"/>
          <w:lang w:val="en-GB"/>
        </w:rPr>
      </w:pPr>
      <w:r w:rsidRPr="00A634FF">
        <w:rPr>
          <w:rFonts w:eastAsia="Calibri"/>
          <w:i/>
          <w:iCs/>
          <w:color w:val="44546A"/>
          <w:sz w:val="18"/>
          <w:szCs w:val="18"/>
          <w:lang w:val="en-GB"/>
        </w:rPr>
        <w:t>Figure 42 Comparisons by municipalities in the field of primary health care</w:t>
      </w:r>
    </w:p>
    <w:p w:rsidR="001F3D93" w:rsidRPr="00A634FF" w:rsidRDefault="001F3D93" w:rsidP="001F3D93">
      <w:pPr>
        <w:spacing w:before="0" w:after="0" w:line="276" w:lineRule="auto"/>
        <w:rPr>
          <w:rFonts w:eastAsia="Calibri"/>
          <w:lang w:val="en-GB"/>
        </w:rPr>
      </w:pPr>
    </w:p>
    <w:p w:rsidR="001F3D93" w:rsidRPr="00A634FF" w:rsidRDefault="001F3D93" w:rsidP="001F3D93">
      <w:pPr>
        <w:spacing w:before="0" w:after="0" w:line="276" w:lineRule="auto"/>
        <w:rPr>
          <w:rFonts w:eastAsia="Calibri"/>
          <w:lang w:val="en-GB"/>
        </w:rPr>
      </w:pPr>
    </w:p>
    <w:p w:rsidR="001F3D93" w:rsidRPr="00A634FF" w:rsidRDefault="001F3D93" w:rsidP="001F3D93">
      <w:pPr>
        <w:spacing w:before="0" w:after="0" w:line="276" w:lineRule="auto"/>
        <w:rPr>
          <w:rFonts w:eastAsia="Calibri"/>
          <w:lang w:val="en-GB"/>
        </w:rPr>
      </w:pPr>
    </w:p>
    <w:p w:rsidR="001F3D93" w:rsidRPr="00A634FF" w:rsidRDefault="001F3D93" w:rsidP="001F3D93">
      <w:pPr>
        <w:spacing w:before="0" w:after="0" w:line="276" w:lineRule="auto"/>
        <w:rPr>
          <w:rFonts w:eastAsia="Calibri"/>
          <w:lang w:val="en-GB"/>
        </w:rPr>
      </w:pPr>
    </w:p>
    <w:p w:rsidR="001F3D93" w:rsidRPr="00A634FF" w:rsidRDefault="001F3D93" w:rsidP="001F3D93">
      <w:pPr>
        <w:spacing w:before="0" w:after="0" w:line="276" w:lineRule="auto"/>
        <w:rPr>
          <w:rFonts w:eastAsia="Calibri"/>
          <w:lang w:val="en-GB"/>
        </w:rPr>
      </w:pPr>
    </w:p>
    <w:p w:rsidR="001F3D93" w:rsidRPr="00A634FF" w:rsidRDefault="001F3D93" w:rsidP="001F3D93">
      <w:pPr>
        <w:keepNext/>
        <w:keepLines/>
        <w:spacing w:before="40"/>
        <w:outlineLvl w:val="1"/>
        <w:rPr>
          <w:rFonts w:ascii="Calibri Light" w:eastAsia="Times New Roman" w:hAnsi="Calibri Light" w:cs="Times New Roman"/>
          <w:b/>
          <w:color w:val="000000"/>
          <w:sz w:val="24"/>
          <w:szCs w:val="26"/>
          <w:lang w:val="en-GB" w:eastAsia="x-none"/>
        </w:rPr>
      </w:pPr>
      <w:bookmarkStart w:id="49" w:name="_Toc47965438"/>
      <w:bookmarkStart w:id="50" w:name="_Toc97629542"/>
      <w:r w:rsidRPr="00A634FF">
        <w:rPr>
          <w:rFonts w:ascii="Calibri Light" w:eastAsia="Times New Roman" w:hAnsi="Calibri Light" w:cs="Times New Roman"/>
          <w:b/>
          <w:color w:val="000000"/>
          <w:sz w:val="24"/>
          <w:szCs w:val="26"/>
          <w:lang w:val="en-GB" w:eastAsia="x-none"/>
        </w:rPr>
        <w:t>Field 19 – Local Economic Development</w:t>
      </w:r>
      <w:bookmarkEnd w:id="49"/>
      <w:bookmarkEnd w:id="50"/>
      <w:r w:rsidRPr="00A634FF">
        <w:rPr>
          <w:rFonts w:ascii="Calibri Light" w:eastAsia="Times New Roman" w:hAnsi="Calibri Light" w:cs="Times New Roman"/>
          <w:b/>
          <w:color w:val="000000"/>
          <w:sz w:val="24"/>
          <w:szCs w:val="26"/>
          <w:lang w:val="en-GB" w:eastAsia="x-none"/>
        </w:rPr>
        <w:t xml:space="preserve"> </w:t>
      </w:r>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This field measures the activities planned and implemented for the development of economic activity at the local level by mobilizing municipal properties, and regular updating of the taxpayer register as well as collection of property tax at a high rate.</w:t>
      </w:r>
      <w:r w:rsidR="00106944">
        <w:rPr>
          <w:rFonts w:ascii="Calibri Light" w:eastAsia="Calibri" w:hAnsi="Calibri Light" w:cs="Calibri Light"/>
          <w:sz w:val="24"/>
          <w:lang w:val="en-GB"/>
        </w:rPr>
        <w:t xml:space="preserve"> </w:t>
      </w:r>
      <w:r w:rsidRPr="00A634FF">
        <w:rPr>
          <w:rFonts w:ascii="Calibri Light" w:eastAsia="Calibri" w:hAnsi="Calibri Light" w:cs="Calibri Light"/>
          <w:sz w:val="24"/>
          <w:lang w:val="en-GB"/>
        </w:rPr>
        <w:t>This field has an overall performance of 41.86%.</w:t>
      </w:r>
    </w:p>
    <w:p w:rsidR="001F3D93" w:rsidRPr="00A634FF" w:rsidRDefault="00B32851" w:rsidP="001F3D93">
      <w:pPr>
        <w:keepNext/>
        <w:spacing w:before="0" w:after="0" w:line="276" w:lineRule="auto"/>
        <w:rPr>
          <w:rFonts w:eastAsia="Calibri"/>
          <w:lang w:val="en-GB"/>
        </w:rPr>
      </w:pPr>
      <w:r>
        <w:rPr>
          <w:noProof/>
        </w:rPr>
        <w:drawing>
          <wp:inline distT="0" distB="0" distL="0" distR="0" wp14:anchorId="253C1AF7" wp14:editId="60D2CF5A">
            <wp:extent cx="5962650" cy="2743200"/>
            <wp:effectExtent l="0" t="0" r="0" b="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F3D93" w:rsidRPr="00A634FF" w:rsidRDefault="001F3D93" w:rsidP="001F3D93">
      <w:pPr>
        <w:spacing w:before="0" w:after="0" w:line="276" w:lineRule="auto"/>
        <w:rPr>
          <w:rFonts w:eastAsia="Calibri"/>
          <w:i/>
          <w:iCs/>
          <w:color w:val="44546A"/>
          <w:sz w:val="18"/>
          <w:szCs w:val="18"/>
          <w:lang w:val="en-GB"/>
        </w:rPr>
      </w:pPr>
      <w:r w:rsidRPr="00A634FF">
        <w:rPr>
          <w:rFonts w:eastAsia="Calibri"/>
          <w:i/>
          <w:iCs/>
          <w:color w:val="44546A"/>
          <w:sz w:val="18"/>
          <w:szCs w:val="18"/>
          <w:lang w:val="en-GB"/>
        </w:rPr>
        <w:t xml:space="preserve">Figure </w:t>
      </w:r>
      <w:r w:rsidRPr="00A634FF">
        <w:rPr>
          <w:rFonts w:eastAsia="Calibri"/>
          <w:i/>
          <w:iCs/>
          <w:color w:val="44546A"/>
          <w:sz w:val="18"/>
          <w:szCs w:val="18"/>
          <w:lang w:val="en-GB"/>
        </w:rPr>
        <w:fldChar w:fldCharType="begin"/>
      </w:r>
      <w:r w:rsidRPr="00A634FF">
        <w:rPr>
          <w:rFonts w:eastAsia="Calibri"/>
          <w:i/>
          <w:iCs/>
          <w:color w:val="44546A"/>
          <w:sz w:val="18"/>
          <w:szCs w:val="18"/>
          <w:lang w:val="en-GB"/>
        </w:rPr>
        <w:instrText xml:space="preserve"> SEQ Figure \* ARABIC </w:instrText>
      </w:r>
      <w:r w:rsidRPr="00A634FF">
        <w:rPr>
          <w:rFonts w:eastAsia="Calibri"/>
          <w:i/>
          <w:iCs/>
          <w:color w:val="44546A"/>
          <w:sz w:val="18"/>
          <w:szCs w:val="18"/>
          <w:lang w:val="en-GB"/>
        </w:rPr>
        <w:fldChar w:fldCharType="separate"/>
      </w:r>
      <w:r w:rsidRPr="00A634FF">
        <w:rPr>
          <w:rFonts w:eastAsia="Calibri"/>
          <w:i/>
          <w:iCs/>
          <w:color w:val="44546A"/>
          <w:sz w:val="18"/>
          <w:szCs w:val="18"/>
          <w:lang w:val="en-GB"/>
        </w:rPr>
        <w:t>5</w:t>
      </w:r>
      <w:r w:rsidRPr="00A634FF">
        <w:rPr>
          <w:rFonts w:eastAsia="Calibri"/>
          <w:i/>
          <w:iCs/>
          <w:color w:val="44546A"/>
          <w:sz w:val="18"/>
          <w:szCs w:val="18"/>
          <w:lang w:val="en-GB"/>
        </w:rPr>
        <w:fldChar w:fldCharType="end"/>
      </w:r>
      <w:r w:rsidRPr="00A634FF">
        <w:rPr>
          <w:rFonts w:eastAsia="Calibri"/>
          <w:i/>
          <w:iCs/>
          <w:color w:val="44546A"/>
          <w:sz w:val="18"/>
          <w:szCs w:val="18"/>
          <w:lang w:val="en-GB"/>
        </w:rPr>
        <w:t xml:space="preserve"> % of indicators in the field of local economic development </w:t>
      </w:r>
    </w:p>
    <w:p w:rsidR="001F3D93" w:rsidRPr="00A634FF" w:rsidRDefault="001F3D93" w:rsidP="001F3D93">
      <w:pPr>
        <w:spacing w:before="0" w:after="0" w:line="276" w:lineRule="auto"/>
        <w:rPr>
          <w:rFonts w:ascii="Calibri Light" w:eastAsia="Calibri" w:hAnsi="Calibri Light" w:cs="Calibri Light"/>
          <w:i/>
          <w:iCs/>
          <w:color w:val="44546A"/>
          <w:sz w:val="24"/>
          <w:szCs w:val="18"/>
          <w:lang w:val="en-GB"/>
        </w:rPr>
      </w:pPr>
    </w:p>
    <w:p w:rsidR="001F3D93" w:rsidRPr="00A634FF" w:rsidRDefault="001F3D93" w:rsidP="001F3D93">
      <w:pPr>
        <w:keepNext/>
        <w:spacing w:before="0" w:after="0" w:line="276" w:lineRule="auto"/>
        <w:ind w:left="-900"/>
        <w:rPr>
          <w:rFonts w:eastAsia="Calibri"/>
          <w:lang w:val="en-GB"/>
        </w:rPr>
      </w:pPr>
      <w:r w:rsidRPr="00A634FF">
        <w:rPr>
          <w:rFonts w:eastAsia="Calibri"/>
          <w:noProof/>
        </w:rPr>
        <w:drawing>
          <wp:inline distT="0" distB="0" distL="0" distR="0" wp14:anchorId="030C771C" wp14:editId="10422B1A">
            <wp:extent cx="6781800" cy="2143125"/>
            <wp:effectExtent l="0" t="0" r="0" b="0"/>
            <wp:docPr id="223" name="Chart 2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A634FF">
        <w:rPr>
          <w:rFonts w:eastAsia="Calibri"/>
          <w:noProof/>
        </w:rPr>
        <mc:AlternateContent>
          <mc:Choice Requires="wps">
            <w:drawing>
              <wp:anchor distT="0" distB="0" distL="114300" distR="114300" simplePos="0" relativeHeight="251790336" behindDoc="0" locked="0" layoutInCell="1" allowOverlap="1" wp14:anchorId="557C4FF0" wp14:editId="1D1387F6">
                <wp:simplePos x="0" y="0"/>
                <wp:positionH relativeFrom="margin">
                  <wp:posOffset>2704465</wp:posOffset>
                </wp:positionH>
                <wp:positionV relativeFrom="paragraph">
                  <wp:posOffset>1052830</wp:posOffset>
                </wp:positionV>
                <wp:extent cx="341630" cy="331470"/>
                <wp:effectExtent l="5080" t="13970" r="0" b="635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5313">
                          <a:off x="0" y="0"/>
                          <a:ext cx="341630" cy="331470"/>
                        </a:xfrm>
                        <a:prstGeom prst="rect">
                          <a:avLst/>
                        </a:prstGeom>
                        <a:noFill/>
                        <a:ln w="6350">
                          <a:noFill/>
                        </a:ln>
                        <a:effectLst/>
                      </wps:spPr>
                      <wps:txbx>
                        <w:txbxContent>
                          <w:p w:rsidR="00B151CA" w:rsidRPr="00961460" w:rsidRDefault="00B151CA" w:rsidP="001F3D93">
                            <w:pPr>
                              <w:rPr>
                                <w:color w:val="7F7F7F"/>
                                <w:sz w:val="14"/>
                                <w:szCs w:val="14"/>
                              </w:rPr>
                            </w:pPr>
                            <w:r w:rsidRPr="00961460">
                              <w:rPr>
                                <w:color w:val="7F7F7F"/>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C4FF0" id="Text Box 250" o:spid="_x0000_s1112" type="#_x0000_t202" style="position:absolute;left:0;text-align:left;margin-left:212.95pt;margin-top:82.9pt;width:26.9pt;height:26.1pt;rotation:-3063466fd;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" filled="f" stroked="f" strokeweight=".5pt">
                <v:path arrowok="t"/>
                <v:textbox>
                  <w:txbxContent>
                    <w:p w:rsidR="00B151CA" w:rsidRPr="00961460" w:rsidRDefault="00B151CA" w:rsidP="001F3D93">
                      <w:pPr>
                        <w:rPr>
                          <w:color w:val="7F7F7F"/>
                          <w:sz w:val="14"/>
                          <w:szCs w:val="14"/>
                        </w:rPr>
                      </w:pPr>
                      <w:r w:rsidRPr="00961460">
                        <w:rPr>
                          <w:color w:val="7F7F7F"/>
                          <w:sz w:val="14"/>
                          <w:szCs w:val="14"/>
                        </w:rPr>
                        <w:t>J.</w:t>
                      </w:r>
                    </w:p>
                  </w:txbxContent>
                </v:textbox>
                <w10:wrap anchorx="margin"/>
              </v:shape>
            </w:pict>
          </mc:Fallback>
        </mc:AlternateContent>
      </w:r>
    </w:p>
    <w:p w:rsidR="001F3D93" w:rsidRPr="00A634FF" w:rsidRDefault="001F3D93" w:rsidP="001F3D93">
      <w:pPr>
        <w:spacing w:before="0" w:after="0" w:line="276" w:lineRule="auto"/>
        <w:rPr>
          <w:rFonts w:eastAsia="Calibri"/>
          <w:i/>
          <w:iCs/>
          <w:color w:val="44546A"/>
          <w:sz w:val="18"/>
          <w:szCs w:val="18"/>
          <w:lang w:val="en-GB"/>
        </w:rPr>
      </w:pPr>
      <w:r w:rsidRPr="00A634FF">
        <w:rPr>
          <w:rFonts w:eastAsia="Calibri"/>
          <w:i/>
          <w:iCs/>
          <w:color w:val="44546A"/>
          <w:sz w:val="18"/>
          <w:szCs w:val="18"/>
          <w:lang w:val="en-GB"/>
        </w:rPr>
        <w:t>Figure 44 Comparisons by municipalities in the field of local economic development</w:t>
      </w:r>
    </w:p>
    <w:p w:rsidR="001F3D93" w:rsidRPr="00A634FF" w:rsidRDefault="001F3D93" w:rsidP="001F3D93">
      <w:pPr>
        <w:spacing w:before="0" w:after="0" w:line="276" w:lineRule="auto"/>
        <w:rPr>
          <w:rFonts w:eastAsia="Calibri"/>
          <w:i/>
          <w:iCs/>
          <w:color w:val="44546A"/>
          <w:sz w:val="18"/>
          <w:szCs w:val="18"/>
          <w:lang w:val="en-GB"/>
        </w:rPr>
      </w:pPr>
    </w:p>
    <w:p w:rsidR="001F3D93" w:rsidRPr="00A634FF" w:rsidRDefault="001F3D93" w:rsidP="001F3D93">
      <w:pPr>
        <w:spacing w:before="0" w:after="0" w:line="276" w:lineRule="auto"/>
        <w:rPr>
          <w:rFonts w:eastAsia="Calibri"/>
          <w:i/>
          <w:iCs/>
          <w:color w:val="44546A"/>
          <w:sz w:val="18"/>
          <w:szCs w:val="18"/>
          <w:lang w:val="en-GB"/>
        </w:rPr>
      </w:pPr>
    </w:p>
    <w:p w:rsidR="001F3D93" w:rsidRPr="00A634FF" w:rsidRDefault="001F3D93" w:rsidP="001F3D93">
      <w:pPr>
        <w:spacing w:before="0" w:after="0" w:line="276" w:lineRule="auto"/>
        <w:rPr>
          <w:rFonts w:eastAsia="Calibri"/>
          <w:i/>
          <w:iCs/>
          <w:color w:val="44546A"/>
          <w:sz w:val="18"/>
          <w:szCs w:val="18"/>
          <w:lang w:val="en-GB"/>
        </w:rPr>
      </w:pPr>
    </w:p>
    <w:p w:rsidR="001F3D93" w:rsidRPr="00A634FF" w:rsidRDefault="001F3D93" w:rsidP="001F3D93">
      <w:pPr>
        <w:spacing w:before="0" w:after="0" w:line="276" w:lineRule="auto"/>
        <w:rPr>
          <w:rFonts w:eastAsia="Calibri"/>
          <w:i/>
          <w:iCs/>
          <w:color w:val="44546A"/>
          <w:sz w:val="18"/>
          <w:szCs w:val="18"/>
          <w:lang w:val="en-GB"/>
        </w:rPr>
      </w:pPr>
    </w:p>
    <w:p w:rsidR="001F3D93" w:rsidRPr="00A634FF" w:rsidRDefault="001F3D93" w:rsidP="001F3D93">
      <w:pPr>
        <w:spacing w:before="0" w:after="0" w:line="276" w:lineRule="auto"/>
        <w:rPr>
          <w:rFonts w:eastAsia="Calibri"/>
          <w:i/>
          <w:iCs/>
          <w:color w:val="44546A"/>
          <w:sz w:val="18"/>
          <w:szCs w:val="18"/>
          <w:lang w:val="en-GB"/>
        </w:rPr>
      </w:pPr>
    </w:p>
    <w:p w:rsidR="001F3D93" w:rsidRPr="00A634FF" w:rsidRDefault="001F3D93" w:rsidP="001F3D93">
      <w:pPr>
        <w:spacing w:before="0" w:after="0" w:line="276" w:lineRule="auto"/>
        <w:rPr>
          <w:rFonts w:eastAsia="Calibri"/>
          <w:i/>
          <w:iCs/>
          <w:color w:val="44546A"/>
          <w:sz w:val="18"/>
          <w:szCs w:val="18"/>
          <w:lang w:val="en-GB"/>
        </w:rPr>
      </w:pPr>
    </w:p>
    <w:p w:rsidR="001F3D93" w:rsidRPr="00A634FF" w:rsidRDefault="001F3D93" w:rsidP="001F3D93">
      <w:pPr>
        <w:spacing w:before="0" w:after="0" w:line="276" w:lineRule="auto"/>
        <w:rPr>
          <w:rFonts w:eastAsia="Calibri"/>
          <w:i/>
          <w:iCs/>
          <w:color w:val="44546A"/>
          <w:sz w:val="18"/>
          <w:szCs w:val="18"/>
          <w:lang w:val="en-GB"/>
        </w:rPr>
      </w:pPr>
    </w:p>
    <w:p w:rsidR="001F3D93" w:rsidRPr="00A634FF" w:rsidRDefault="001F3D93" w:rsidP="001F3D93">
      <w:pPr>
        <w:spacing w:before="0" w:after="0" w:line="276" w:lineRule="auto"/>
        <w:rPr>
          <w:rFonts w:eastAsia="Calibri"/>
          <w:i/>
          <w:iCs/>
          <w:color w:val="44546A"/>
          <w:sz w:val="18"/>
          <w:szCs w:val="18"/>
          <w:lang w:val="en-GB"/>
        </w:rPr>
      </w:pPr>
    </w:p>
    <w:p w:rsidR="001F3D93" w:rsidRPr="00A634FF" w:rsidRDefault="001F3D93" w:rsidP="001F3D93">
      <w:pPr>
        <w:keepNext/>
        <w:keepLines/>
        <w:spacing w:before="0" w:after="0" w:line="276" w:lineRule="auto"/>
        <w:outlineLvl w:val="0"/>
        <w:rPr>
          <w:rFonts w:ascii="Calibri Light" w:eastAsia="Times New Roman" w:hAnsi="Calibri Light" w:cs="Times New Roman"/>
          <w:color w:val="806000"/>
          <w:sz w:val="32"/>
          <w:szCs w:val="32"/>
          <w:lang w:val="en-GB" w:eastAsia="x-none"/>
        </w:rPr>
      </w:pPr>
      <w:bookmarkStart w:id="51" w:name="_Toc47291411"/>
      <w:bookmarkStart w:id="52" w:name="_Toc47717267"/>
      <w:bookmarkStart w:id="53" w:name="_Toc97629543"/>
      <w:r w:rsidRPr="00A634FF">
        <w:rPr>
          <w:rFonts w:ascii="Calibri Light" w:eastAsia="Times New Roman" w:hAnsi="Calibri Light" w:cs="Times New Roman"/>
          <w:color w:val="806000"/>
          <w:sz w:val="32"/>
          <w:szCs w:val="32"/>
          <w:lang w:val="en-GB" w:eastAsia="x-none"/>
        </w:rPr>
        <w:t>Conclusions and recommendations</w:t>
      </w:r>
      <w:bookmarkEnd w:id="51"/>
      <w:bookmarkEnd w:id="52"/>
      <w:bookmarkEnd w:id="53"/>
    </w:p>
    <w:p w:rsidR="001F3D93" w:rsidRPr="00A634FF" w:rsidRDefault="001F3D93" w:rsidP="001F3D93">
      <w:pPr>
        <w:spacing w:before="0" w:after="0" w:line="276" w:lineRule="auto"/>
        <w:rPr>
          <w:rFonts w:ascii="Calibri Light" w:eastAsia="Calibri" w:hAnsi="Calibri Light" w:cs="Calibri Light"/>
          <w:sz w:val="24"/>
          <w:lang w:val="en-GB"/>
        </w:rPr>
      </w:pPr>
    </w:p>
    <w:p w:rsidR="001F3D93" w:rsidRPr="00A634FF" w:rsidRDefault="001F3D93" w:rsidP="001F3D93">
      <w:pPr>
        <w:spacing w:before="0" w:after="0" w:line="276" w:lineRule="auto"/>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The municipal performance </w:t>
      </w:r>
      <w:r w:rsidR="00106944">
        <w:rPr>
          <w:rFonts w:ascii="Calibri Light" w:eastAsia="Calibri" w:hAnsi="Calibri Light" w:cs="Calibri Light"/>
          <w:sz w:val="24"/>
          <w:lang w:val="en-GB"/>
        </w:rPr>
        <w:t>evaluation</w:t>
      </w:r>
      <w:r w:rsidRPr="00A634FF">
        <w:rPr>
          <w:rFonts w:ascii="Calibri Light" w:eastAsia="Calibri" w:hAnsi="Calibri Light" w:cs="Calibri Light"/>
          <w:sz w:val="24"/>
          <w:lang w:val="en-GB"/>
        </w:rPr>
        <w:t xml:space="preserve"> for 20</w:t>
      </w:r>
      <w:r w:rsidR="00106944">
        <w:rPr>
          <w:rFonts w:ascii="Calibri Light" w:eastAsia="Calibri" w:hAnsi="Calibri Light" w:cs="Calibri Light"/>
          <w:sz w:val="24"/>
          <w:lang w:val="en-GB"/>
        </w:rPr>
        <w:t>20</w:t>
      </w:r>
      <w:r w:rsidRPr="00A634FF">
        <w:rPr>
          <w:rFonts w:ascii="Calibri Light" w:eastAsia="Calibri" w:hAnsi="Calibri Light" w:cs="Calibri Light"/>
          <w:sz w:val="24"/>
          <w:lang w:val="en-GB"/>
        </w:rPr>
        <w:t xml:space="preserve"> brings out numerous findings for 19 fields of municipal competencies.</w:t>
      </w:r>
      <w:r w:rsidR="00106944">
        <w:rPr>
          <w:rFonts w:ascii="Calibri Light" w:eastAsia="Calibri" w:hAnsi="Calibri Light" w:cs="Calibri Light"/>
          <w:sz w:val="24"/>
          <w:lang w:val="en-GB"/>
        </w:rPr>
        <w:t xml:space="preserve"> </w:t>
      </w:r>
      <w:r w:rsidRPr="00A634FF">
        <w:rPr>
          <w:rFonts w:ascii="Calibri Light" w:eastAsia="Calibri" w:hAnsi="Calibri Light" w:cs="Calibri Light"/>
          <w:sz w:val="24"/>
          <w:lang w:val="en-GB"/>
        </w:rPr>
        <w:t>The conclusions of this report highlight a large number of issues that need to be addressed and treated as priority by local government</w:t>
      </w:r>
      <w:r w:rsidR="00106944">
        <w:rPr>
          <w:rFonts w:ascii="Calibri Light" w:eastAsia="Calibri" w:hAnsi="Calibri Light" w:cs="Calibri Light"/>
          <w:sz w:val="24"/>
          <w:lang w:val="en-GB"/>
        </w:rPr>
        <w:t xml:space="preserve"> bodies</w:t>
      </w:r>
      <w:r w:rsidRPr="00A634FF">
        <w:rPr>
          <w:rFonts w:ascii="Calibri Light" w:eastAsia="Calibri" w:hAnsi="Calibri Light" w:cs="Calibri Light"/>
          <w:sz w:val="24"/>
          <w:lang w:val="en-GB"/>
        </w:rPr>
        <w:t>.</w:t>
      </w:r>
      <w:r w:rsidR="00106944">
        <w:rPr>
          <w:rFonts w:ascii="Calibri Light" w:eastAsia="Calibri" w:hAnsi="Calibri Light" w:cs="Calibri Light"/>
          <w:sz w:val="24"/>
          <w:lang w:val="en-GB"/>
        </w:rPr>
        <w:t xml:space="preserve"> </w:t>
      </w:r>
      <w:r w:rsidRPr="00A634FF">
        <w:rPr>
          <w:rFonts w:ascii="Calibri Light" w:eastAsia="Calibri" w:hAnsi="Calibri Light" w:cs="Calibri Light"/>
          <w:sz w:val="24"/>
          <w:lang w:val="en-GB"/>
        </w:rPr>
        <w:t xml:space="preserve">In this part of the report, some of the conclusions and recommendations with the greatest weight in the advancement of municipal services are singled out. The report concludes as follows:  </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The evaluation of the performance of municipalities for 2020 has been made for 38 municipalities. Some of the data reported by Serb-majority municipalities in the field of education and health, that did not correspond with the provision of services based on the positive legislation of the Republic of Kosovo, have been marked as void and a value of 0% of performance was applied. Performance measurement and evaluation is a legal obligation applied to all municipalities, thus municipalities must respond to the requests for information in accordance with the Law on Local Self-Government and the Regulation on the Municipal Performance Management System.  </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Municipalities should pay attention to all data presented for reporting, so that the values obtained represent the most objective performance evaluation for each indicator. Documentation of data is a necessary condition. When preparing data and information, municipalities should prepare a file for each field. </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The quality assurance process has identified a number of inaccurate data, which in many cases have been declared invalid, except when they have been documented.  The quality of reporting should be increased in the future, so that reporting is fair, accurate, and objective</w:t>
      </w:r>
      <w:r w:rsidR="00106944">
        <w:rPr>
          <w:rFonts w:ascii="Calibri Light" w:eastAsia="Calibri" w:hAnsi="Calibri Light" w:cs="Calibri Light"/>
          <w:sz w:val="24"/>
          <w:lang w:val="en-GB"/>
        </w:rPr>
        <w:t>,</w:t>
      </w:r>
      <w:r w:rsidRPr="00A634FF">
        <w:rPr>
          <w:rFonts w:ascii="Calibri Light" w:eastAsia="Calibri" w:hAnsi="Calibri Light" w:cs="Calibri Light"/>
          <w:sz w:val="24"/>
          <w:lang w:val="en-GB"/>
        </w:rPr>
        <w:t xml:space="preserve"> </w:t>
      </w:r>
      <w:r w:rsidR="00106944">
        <w:rPr>
          <w:rFonts w:ascii="Calibri Light" w:eastAsia="Calibri" w:hAnsi="Calibri Light" w:cs="Calibri Light"/>
          <w:sz w:val="24"/>
          <w:lang w:val="en-GB"/>
        </w:rPr>
        <w:t xml:space="preserve">and </w:t>
      </w:r>
      <w:r w:rsidRPr="00A634FF">
        <w:rPr>
          <w:rFonts w:ascii="Calibri Light" w:eastAsia="Calibri" w:hAnsi="Calibri Light" w:cs="Calibri Light"/>
          <w:sz w:val="24"/>
          <w:lang w:val="en-GB"/>
        </w:rPr>
        <w:t xml:space="preserve">also presents the most realistic state of performance of municipalities.  </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Performance is categorized into two groups of indicators that reflect the actions of municipalities in terms of good governance and </w:t>
      </w:r>
      <w:r w:rsidR="00106944">
        <w:rPr>
          <w:rFonts w:ascii="Calibri Light" w:eastAsia="Calibri" w:hAnsi="Calibri Light" w:cs="Calibri Light"/>
          <w:sz w:val="24"/>
          <w:lang w:val="en-GB"/>
        </w:rPr>
        <w:t xml:space="preserve">provision of </w:t>
      </w:r>
      <w:r w:rsidRPr="00A634FF">
        <w:rPr>
          <w:rFonts w:ascii="Calibri Light" w:eastAsia="Calibri" w:hAnsi="Calibri Light" w:cs="Calibri Light"/>
          <w:sz w:val="24"/>
          <w:lang w:val="en-GB"/>
        </w:rPr>
        <w:t>service</w:t>
      </w:r>
      <w:r w:rsidR="00106944">
        <w:rPr>
          <w:rFonts w:ascii="Calibri Light" w:eastAsia="Calibri" w:hAnsi="Calibri Light" w:cs="Calibri Light"/>
          <w:sz w:val="24"/>
          <w:lang w:val="en-GB"/>
        </w:rPr>
        <w:t>s</w:t>
      </w:r>
      <w:r w:rsidRPr="00A634FF">
        <w:rPr>
          <w:rFonts w:ascii="Calibri Light" w:eastAsia="Calibri" w:hAnsi="Calibri Light" w:cs="Calibri Light"/>
          <w:sz w:val="24"/>
          <w:lang w:val="en-GB"/>
        </w:rPr>
        <w:t xml:space="preserve">. Within the group of governance indicators, Municipal transparency ranks first, although the indicator for reflecting the outcomes of public consultations needs to be taken seriously by local authorities. Only two municipalities have started drafting these reports (South </w:t>
      </w:r>
      <w:proofErr w:type="spellStart"/>
      <w:r w:rsidRPr="00A634FF">
        <w:rPr>
          <w:rFonts w:ascii="Calibri Light" w:eastAsia="Calibri" w:hAnsi="Calibri Light" w:cs="Calibri Light"/>
          <w:sz w:val="24"/>
          <w:lang w:val="en-GB"/>
        </w:rPr>
        <w:t>Mitrovica</w:t>
      </w:r>
      <w:proofErr w:type="spellEnd"/>
      <w:r w:rsidRPr="00A634FF">
        <w:rPr>
          <w:rFonts w:ascii="Calibri Light" w:eastAsia="Calibri" w:hAnsi="Calibri Light" w:cs="Calibri Light"/>
          <w:sz w:val="24"/>
          <w:lang w:val="en-GB"/>
        </w:rPr>
        <w:t xml:space="preserve"> and </w:t>
      </w:r>
      <w:proofErr w:type="spellStart"/>
      <w:r w:rsidRPr="00A634FF">
        <w:rPr>
          <w:rFonts w:ascii="Calibri Light" w:eastAsia="Calibri" w:hAnsi="Calibri Light" w:cs="Calibri Light"/>
          <w:sz w:val="24"/>
          <w:lang w:val="en-GB"/>
        </w:rPr>
        <w:t>Podujeva</w:t>
      </w:r>
      <w:proofErr w:type="spellEnd"/>
      <w:r w:rsidRPr="00A634FF">
        <w:rPr>
          <w:rFonts w:ascii="Calibri Light" w:eastAsia="Calibri" w:hAnsi="Calibri Light" w:cs="Calibri Light"/>
          <w:sz w:val="24"/>
          <w:lang w:val="en-GB"/>
        </w:rPr>
        <w:t xml:space="preserve">). Reports of public consultation processes should be compiled to promote citizen participation in policy-making and </w:t>
      </w:r>
      <w:r w:rsidR="00106944">
        <w:rPr>
          <w:rFonts w:ascii="Calibri Light" w:eastAsia="Calibri" w:hAnsi="Calibri Light" w:cs="Calibri Light"/>
          <w:sz w:val="24"/>
          <w:lang w:val="en-GB"/>
        </w:rPr>
        <w:t>to obtain</w:t>
      </w:r>
      <w:r w:rsidRPr="00A634FF">
        <w:rPr>
          <w:rFonts w:ascii="Calibri Light" w:eastAsia="Calibri" w:hAnsi="Calibri Light" w:cs="Calibri Light"/>
          <w:sz w:val="24"/>
          <w:lang w:val="en-GB"/>
        </w:rPr>
        <w:t xml:space="preserve"> their opinion on public issues.  </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The presence of citizens in public consultations has continued to be low. Municipalities should use effective techniques and tools to promote citizen participation in decision-making processes. </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Municipalities</w:t>
      </w:r>
      <w:r w:rsidR="00106944">
        <w:rPr>
          <w:rFonts w:ascii="Calibri Light" w:eastAsia="Calibri" w:hAnsi="Calibri Light" w:cs="Calibri Light"/>
          <w:sz w:val="24"/>
          <w:lang w:val="en-GB"/>
        </w:rPr>
        <w:t xml:space="preserve"> of</w:t>
      </w:r>
      <w:r w:rsidRPr="00A634FF">
        <w:rPr>
          <w:rFonts w:ascii="Calibri Light" w:eastAsia="Calibri" w:hAnsi="Calibri Light" w:cs="Calibri Light"/>
          <w:sz w:val="24"/>
          <w:lang w:val="en-GB"/>
        </w:rPr>
        <w:t xml:space="preserve">: North </w:t>
      </w:r>
      <w:proofErr w:type="spellStart"/>
      <w:r w:rsidRPr="00A634FF">
        <w:rPr>
          <w:rFonts w:ascii="Calibri Light" w:eastAsia="Calibri" w:hAnsi="Calibri Light" w:cs="Calibri Light"/>
          <w:sz w:val="24"/>
          <w:lang w:val="en-GB"/>
        </w:rPr>
        <w:t>Mitrovica</w:t>
      </w:r>
      <w:proofErr w:type="spellEnd"/>
      <w:r w:rsidRPr="00A634FF">
        <w:rPr>
          <w:rFonts w:ascii="Calibri Light" w:eastAsia="Calibri" w:hAnsi="Calibri Light" w:cs="Calibri Light"/>
          <w:sz w:val="24"/>
          <w:lang w:val="en-GB"/>
        </w:rPr>
        <w:t xml:space="preserve">, </w:t>
      </w:r>
      <w:proofErr w:type="spellStart"/>
      <w:r w:rsidRPr="00A634FF">
        <w:rPr>
          <w:rFonts w:ascii="Calibri Light" w:eastAsia="Calibri" w:hAnsi="Calibri Light" w:cs="Calibri Light"/>
          <w:sz w:val="24"/>
          <w:lang w:val="en-GB"/>
        </w:rPr>
        <w:t>Leposaviq</w:t>
      </w:r>
      <w:proofErr w:type="spellEnd"/>
      <w:r w:rsidRPr="00A634FF">
        <w:rPr>
          <w:rFonts w:ascii="Calibri Light" w:eastAsia="Calibri" w:hAnsi="Calibri Light" w:cs="Calibri Light"/>
          <w:sz w:val="24"/>
          <w:lang w:val="en-GB"/>
        </w:rPr>
        <w:t xml:space="preserve">, </w:t>
      </w:r>
      <w:proofErr w:type="spellStart"/>
      <w:r w:rsidRPr="00A634FF">
        <w:rPr>
          <w:rFonts w:ascii="Calibri Light" w:eastAsia="Calibri" w:hAnsi="Calibri Light" w:cs="Calibri Light"/>
          <w:sz w:val="24"/>
          <w:lang w:val="en-GB"/>
        </w:rPr>
        <w:t>Zveçan</w:t>
      </w:r>
      <w:proofErr w:type="spellEnd"/>
      <w:r w:rsidRPr="00A634FF">
        <w:rPr>
          <w:rFonts w:ascii="Calibri Light" w:eastAsia="Calibri" w:hAnsi="Calibri Light" w:cs="Calibri Light"/>
          <w:sz w:val="24"/>
          <w:lang w:val="en-GB"/>
        </w:rPr>
        <w:t xml:space="preserve"> and </w:t>
      </w:r>
      <w:proofErr w:type="spellStart"/>
      <w:r w:rsidRPr="00A634FF">
        <w:rPr>
          <w:rFonts w:ascii="Calibri Light" w:eastAsia="Calibri" w:hAnsi="Calibri Light" w:cs="Calibri Light"/>
          <w:sz w:val="24"/>
          <w:lang w:val="en-GB"/>
        </w:rPr>
        <w:t>Zubin</w:t>
      </w:r>
      <w:proofErr w:type="spellEnd"/>
      <w:r w:rsidRPr="00A634FF">
        <w:rPr>
          <w:rFonts w:ascii="Calibri Light" w:eastAsia="Calibri" w:hAnsi="Calibri Light" w:cs="Calibri Light"/>
          <w:sz w:val="24"/>
          <w:lang w:val="en-GB"/>
        </w:rPr>
        <w:t xml:space="preserve"> </w:t>
      </w:r>
      <w:proofErr w:type="spellStart"/>
      <w:r w:rsidRPr="00A634FF">
        <w:rPr>
          <w:rFonts w:ascii="Calibri Light" w:eastAsia="Calibri" w:hAnsi="Calibri Light" w:cs="Calibri Light"/>
          <w:sz w:val="24"/>
          <w:lang w:val="en-GB"/>
        </w:rPr>
        <w:t>Potok</w:t>
      </w:r>
      <w:proofErr w:type="spellEnd"/>
      <w:r w:rsidRPr="00A634FF">
        <w:rPr>
          <w:rFonts w:ascii="Calibri Light" w:eastAsia="Calibri" w:hAnsi="Calibri Light" w:cs="Calibri Light"/>
          <w:sz w:val="24"/>
          <w:lang w:val="en-GB"/>
        </w:rPr>
        <w:t xml:space="preserve"> d</w:t>
      </w:r>
      <w:r w:rsidR="00106944">
        <w:rPr>
          <w:rFonts w:ascii="Calibri Light" w:eastAsia="Calibri" w:hAnsi="Calibri Light" w:cs="Calibri Light"/>
          <w:sz w:val="24"/>
          <w:lang w:val="en-GB"/>
        </w:rPr>
        <w:t>o</w:t>
      </w:r>
      <w:r w:rsidRPr="00A634FF">
        <w:rPr>
          <w:rFonts w:ascii="Calibri Light" w:eastAsia="Calibri" w:hAnsi="Calibri Light" w:cs="Calibri Light"/>
          <w:sz w:val="24"/>
          <w:lang w:val="en-GB"/>
        </w:rPr>
        <w:t xml:space="preserve"> not use their official websites. No official information, report or document has been published on their websites. Other municipalities, such as </w:t>
      </w:r>
      <w:proofErr w:type="spellStart"/>
      <w:r w:rsidRPr="00A634FF">
        <w:rPr>
          <w:rFonts w:ascii="Calibri Light" w:eastAsia="Calibri" w:hAnsi="Calibri Light" w:cs="Calibri Light"/>
          <w:sz w:val="24"/>
          <w:lang w:val="en-GB"/>
        </w:rPr>
        <w:t>Deçan</w:t>
      </w:r>
      <w:proofErr w:type="spellEnd"/>
      <w:r w:rsidRPr="00A634FF">
        <w:rPr>
          <w:rFonts w:ascii="Calibri Light" w:eastAsia="Calibri" w:hAnsi="Calibri Light" w:cs="Calibri Light"/>
          <w:sz w:val="24"/>
          <w:lang w:val="en-GB"/>
        </w:rPr>
        <w:t xml:space="preserve">, </w:t>
      </w:r>
      <w:proofErr w:type="spellStart"/>
      <w:r w:rsidRPr="00A634FF">
        <w:rPr>
          <w:rFonts w:ascii="Calibri Light" w:eastAsia="Calibri" w:hAnsi="Calibri Light" w:cs="Calibri Light"/>
          <w:sz w:val="24"/>
          <w:lang w:val="en-GB"/>
        </w:rPr>
        <w:t>Shtërpc</w:t>
      </w:r>
      <w:r w:rsidR="00106944">
        <w:rPr>
          <w:rFonts w:ascii="Calibri Light" w:eastAsia="Calibri" w:hAnsi="Calibri Light" w:cs="Calibri Light"/>
          <w:sz w:val="24"/>
          <w:lang w:val="en-GB"/>
        </w:rPr>
        <w:t>a</w:t>
      </w:r>
      <w:proofErr w:type="spellEnd"/>
      <w:r w:rsidRPr="00A634FF">
        <w:rPr>
          <w:rFonts w:ascii="Calibri Light" w:eastAsia="Calibri" w:hAnsi="Calibri Light" w:cs="Calibri Light"/>
          <w:sz w:val="24"/>
          <w:lang w:val="en-GB"/>
        </w:rPr>
        <w:t xml:space="preserve">, </w:t>
      </w:r>
      <w:proofErr w:type="spellStart"/>
      <w:r w:rsidRPr="00A634FF">
        <w:rPr>
          <w:rFonts w:ascii="Calibri Light" w:eastAsia="Calibri" w:hAnsi="Calibri Light" w:cs="Calibri Light"/>
          <w:sz w:val="24"/>
          <w:lang w:val="en-GB"/>
        </w:rPr>
        <w:t>Fushë</w:t>
      </w:r>
      <w:proofErr w:type="spellEnd"/>
      <w:r w:rsidRPr="00A634FF">
        <w:rPr>
          <w:rFonts w:ascii="Calibri Light" w:eastAsia="Calibri" w:hAnsi="Calibri Light" w:cs="Calibri Light"/>
          <w:sz w:val="24"/>
          <w:lang w:val="en-GB"/>
        </w:rPr>
        <w:t xml:space="preserve"> </w:t>
      </w:r>
      <w:proofErr w:type="spellStart"/>
      <w:r w:rsidRPr="00A634FF">
        <w:rPr>
          <w:rFonts w:ascii="Calibri Light" w:eastAsia="Calibri" w:hAnsi="Calibri Light" w:cs="Calibri Light"/>
          <w:sz w:val="24"/>
          <w:lang w:val="en-GB"/>
        </w:rPr>
        <w:t>Kosova</w:t>
      </w:r>
      <w:proofErr w:type="spellEnd"/>
      <w:r w:rsidRPr="00A634FF">
        <w:rPr>
          <w:rFonts w:ascii="Calibri Light" w:eastAsia="Calibri" w:hAnsi="Calibri Light" w:cs="Calibri Light"/>
          <w:sz w:val="24"/>
          <w:lang w:val="en-GB"/>
        </w:rPr>
        <w:t xml:space="preserve">, </w:t>
      </w:r>
      <w:proofErr w:type="spellStart"/>
      <w:r w:rsidRPr="00A634FF">
        <w:rPr>
          <w:rFonts w:ascii="Calibri Light" w:eastAsia="Calibri" w:hAnsi="Calibri Light" w:cs="Calibri Light"/>
          <w:sz w:val="24"/>
          <w:lang w:val="en-GB"/>
        </w:rPr>
        <w:t>Junik</w:t>
      </w:r>
      <w:proofErr w:type="spellEnd"/>
      <w:r w:rsidRPr="00A634FF">
        <w:rPr>
          <w:rFonts w:ascii="Calibri Light" w:eastAsia="Calibri" w:hAnsi="Calibri Light" w:cs="Calibri Light"/>
          <w:sz w:val="24"/>
          <w:lang w:val="en-GB"/>
        </w:rPr>
        <w:t xml:space="preserve">, </w:t>
      </w:r>
      <w:proofErr w:type="spellStart"/>
      <w:r w:rsidRPr="00A634FF">
        <w:rPr>
          <w:rFonts w:ascii="Calibri Light" w:eastAsia="Calibri" w:hAnsi="Calibri Light" w:cs="Calibri Light"/>
          <w:sz w:val="24"/>
          <w:lang w:val="en-GB"/>
        </w:rPr>
        <w:t>Obiliq</w:t>
      </w:r>
      <w:proofErr w:type="spellEnd"/>
      <w:r w:rsidRPr="00A634FF">
        <w:rPr>
          <w:rFonts w:ascii="Calibri Light" w:eastAsia="Calibri" w:hAnsi="Calibri Light" w:cs="Calibri Light"/>
          <w:sz w:val="24"/>
          <w:lang w:val="en-GB"/>
        </w:rPr>
        <w:t xml:space="preserve">, </w:t>
      </w:r>
      <w:proofErr w:type="spellStart"/>
      <w:r w:rsidRPr="00A634FF">
        <w:rPr>
          <w:rFonts w:ascii="Calibri Light" w:eastAsia="Calibri" w:hAnsi="Calibri Light" w:cs="Calibri Light"/>
          <w:sz w:val="24"/>
          <w:lang w:val="en-GB"/>
        </w:rPr>
        <w:t>Partesh</w:t>
      </w:r>
      <w:proofErr w:type="spellEnd"/>
      <w:r w:rsidRPr="00A634FF">
        <w:rPr>
          <w:rFonts w:ascii="Calibri Light" w:eastAsia="Calibri" w:hAnsi="Calibri Light" w:cs="Calibri Light"/>
          <w:sz w:val="24"/>
          <w:lang w:val="en-GB"/>
        </w:rPr>
        <w:t xml:space="preserve">, </w:t>
      </w:r>
      <w:proofErr w:type="spellStart"/>
      <w:r w:rsidRPr="00A634FF">
        <w:rPr>
          <w:rFonts w:ascii="Calibri Light" w:eastAsia="Calibri" w:hAnsi="Calibri Light" w:cs="Calibri Light"/>
          <w:sz w:val="24"/>
          <w:lang w:val="en-GB"/>
        </w:rPr>
        <w:t>Podujeva</w:t>
      </w:r>
      <w:proofErr w:type="spellEnd"/>
      <w:r w:rsidRPr="00A634FF">
        <w:rPr>
          <w:rFonts w:ascii="Calibri Light" w:eastAsia="Calibri" w:hAnsi="Calibri Light" w:cs="Calibri Light"/>
          <w:sz w:val="24"/>
          <w:lang w:val="en-GB"/>
        </w:rPr>
        <w:t xml:space="preserve"> and </w:t>
      </w:r>
      <w:proofErr w:type="spellStart"/>
      <w:r w:rsidRPr="00A634FF">
        <w:rPr>
          <w:rFonts w:ascii="Calibri Light" w:eastAsia="Calibri" w:hAnsi="Calibri Light" w:cs="Calibri Light"/>
          <w:sz w:val="24"/>
          <w:lang w:val="en-GB"/>
        </w:rPr>
        <w:t>Ranil</w:t>
      </w:r>
      <w:r w:rsidR="00106944">
        <w:rPr>
          <w:rFonts w:ascii="Calibri Light" w:eastAsia="Calibri" w:hAnsi="Calibri Light" w:cs="Calibri Light"/>
          <w:sz w:val="24"/>
          <w:lang w:val="en-GB"/>
        </w:rPr>
        <w:t>l</w:t>
      </w:r>
      <w:r w:rsidRPr="00A634FF">
        <w:rPr>
          <w:rFonts w:ascii="Calibri Light" w:eastAsia="Calibri" w:hAnsi="Calibri Light" w:cs="Calibri Light"/>
          <w:sz w:val="24"/>
          <w:lang w:val="en-GB"/>
        </w:rPr>
        <w:t>ug</w:t>
      </w:r>
      <w:proofErr w:type="spellEnd"/>
      <w:r w:rsidRPr="00A634FF">
        <w:rPr>
          <w:rFonts w:ascii="Calibri Light" w:eastAsia="Calibri" w:hAnsi="Calibri Light" w:cs="Calibri Light"/>
          <w:sz w:val="24"/>
          <w:lang w:val="en-GB"/>
        </w:rPr>
        <w:t>, must adapt and supplement the information in accordance with the criteria set out under the sub-legal acts. Furthermore</w:t>
      </w:r>
      <w:r w:rsidR="00106944">
        <w:rPr>
          <w:rFonts w:ascii="Calibri Light" w:eastAsia="Calibri" w:hAnsi="Calibri Light" w:cs="Calibri Light"/>
          <w:sz w:val="24"/>
          <w:lang w:val="en-GB"/>
        </w:rPr>
        <w:t>,</w:t>
      </w:r>
      <w:r w:rsidRPr="00A634FF">
        <w:rPr>
          <w:rFonts w:ascii="Calibri Light" w:eastAsia="Calibri" w:hAnsi="Calibri Light" w:cs="Calibri Light"/>
          <w:sz w:val="24"/>
          <w:lang w:val="en-GB"/>
        </w:rPr>
        <w:t xml:space="preserve"> information should be placed in appropriate menus, to make it easier to access. The publication of documents should be done according to specific menus (applications) for certain materials.</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Low performance has been shown in the </w:t>
      </w:r>
      <w:r w:rsidR="00C40EE0">
        <w:rPr>
          <w:rFonts w:ascii="Calibri Light" w:eastAsia="Calibri" w:hAnsi="Calibri Light" w:cs="Calibri Light"/>
          <w:sz w:val="24"/>
          <w:lang w:val="en-GB"/>
        </w:rPr>
        <w:t>field</w:t>
      </w:r>
      <w:r w:rsidRPr="00A634FF">
        <w:rPr>
          <w:rFonts w:ascii="Calibri Light" w:eastAsia="Calibri" w:hAnsi="Calibri Light" w:cs="Calibri Light"/>
          <w:sz w:val="24"/>
          <w:lang w:val="en-GB"/>
        </w:rPr>
        <w:t xml:space="preserve"> of gender representation. Municipalities need to take action to increase the number of women in decision-making, political and local council positions. Planning and financial documents also need to be improved based on the gender element. </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A number of the municipalities have started the online application of administrative services, </w:t>
      </w:r>
      <w:r w:rsidR="00106944">
        <w:rPr>
          <w:rFonts w:ascii="Calibri Light" w:eastAsia="Calibri" w:hAnsi="Calibri Light" w:cs="Calibri Light"/>
          <w:sz w:val="24"/>
          <w:lang w:val="en-GB"/>
        </w:rPr>
        <w:t xml:space="preserve">and </w:t>
      </w:r>
      <w:r w:rsidRPr="00A634FF">
        <w:rPr>
          <w:rFonts w:ascii="Calibri Light" w:eastAsia="Calibri" w:hAnsi="Calibri Light" w:cs="Calibri Light"/>
          <w:sz w:val="24"/>
          <w:lang w:val="en-GB"/>
        </w:rPr>
        <w:t>performance in this segment ne</w:t>
      </w:r>
      <w:r w:rsidR="00C40EE0">
        <w:rPr>
          <w:rFonts w:ascii="Calibri Light" w:eastAsia="Calibri" w:hAnsi="Calibri Light" w:cs="Calibri Light"/>
          <w:sz w:val="24"/>
          <w:lang w:val="en-GB"/>
        </w:rPr>
        <w:t>e</w:t>
      </w:r>
      <w:r w:rsidRPr="00A634FF">
        <w:rPr>
          <w:rFonts w:ascii="Calibri Light" w:eastAsia="Calibri" w:hAnsi="Calibri Light" w:cs="Calibri Light"/>
          <w:sz w:val="24"/>
          <w:lang w:val="en-GB"/>
        </w:rPr>
        <w:t xml:space="preserve">d to be improved, to increase efficiency in services and at the lowest possible cost. These services should be applied in all municipalities and for a greater number of services, including online application for </w:t>
      </w:r>
      <w:r w:rsidR="00106944">
        <w:rPr>
          <w:rFonts w:ascii="Calibri Light" w:eastAsia="Calibri" w:hAnsi="Calibri Light" w:cs="Calibri Light"/>
          <w:sz w:val="24"/>
          <w:lang w:val="en-GB"/>
        </w:rPr>
        <w:t>construction</w:t>
      </w:r>
      <w:r w:rsidRPr="00A634FF">
        <w:rPr>
          <w:rFonts w:ascii="Calibri Light" w:eastAsia="Calibri" w:hAnsi="Calibri Light" w:cs="Calibri Light"/>
          <w:sz w:val="24"/>
          <w:lang w:val="en-GB"/>
        </w:rPr>
        <w:t xml:space="preserve"> permits, environmental permits, property tax payments, or utility </w:t>
      </w:r>
      <w:r w:rsidR="00106944">
        <w:rPr>
          <w:rFonts w:ascii="Calibri Light" w:eastAsia="Calibri" w:hAnsi="Calibri Light" w:cs="Calibri Light"/>
          <w:sz w:val="24"/>
          <w:lang w:val="en-GB"/>
        </w:rPr>
        <w:t>invoices</w:t>
      </w:r>
      <w:r w:rsidRPr="00A634FF">
        <w:rPr>
          <w:rFonts w:ascii="Calibri Light" w:eastAsia="Calibri" w:hAnsi="Calibri Light" w:cs="Calibri Light"/>
          <w:sz w:val="24"/>
          <w:lang w:val="en-GB"/>
        </w:rPr>
        <w:t xml:space="preserve"> etc.</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Only 12% of the municipalities substantiated to have discussed the integrity plan in the Municipal Assembly, 20.69% the internal auditor's report and 23.68% the Municipal Performance Report for the previous year. These plans and reports should become routine discussion points each year in municipal assemblies in order to strengthen the level of responsibility and accountability of the executive to the assembly and the citizens. </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Data on equality in employment and social services show that municipal directorates should make efforts to include all categories in need in </w:t>
      </w:r>
      <w:r w:rsidR="00106944">
        <w:rPr>
          <w:rFonts w:ascii="Calibri Light" w:eastAsia="Calibri" w:hAnsi="Calibri Light" w:cs="Calibri Light"/>
          <w:sz w:val="24"/>
          <w:lang w:val="en-GB"/>
        </w:rPr>
        <w:t xml:space="preserve">the </w:t>
      </w:r>
      <w:r w:rsidRPr="00A634FF">
        <w:rPr>
          <w:rFonts w:ascii="Calibri Light" w:eastAsia="Calibri" w:hAnsi="Calibri Light" w:cs="Calibri Light"/>
          <w:sz w:val="24"/>
          <w:lang w:val="en-GB"/>
        </w:rPr>
        <w:t>employment policies. Efficiency should also be increased in the assessment of families in social housing, so that social housing facilities are used by families in need and there is a full review of the submitted requests;</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Spatial planning requires more extensive treatment to regulate all necessary surfaces with detailed regulatory plans or zonal maps. The data show a very low scale of these plans which are extremely important for the regulation of the municipality;  </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Road infrastructure must be completed, both in terms of </w:t>
      </w:r>
      <w:r w:rsidR="00106944">
        <w:rPr>
          <w:rFonts w:ascii="Calibri Light" w:eastAsia="Calibri" w:hAnsi="Calibri Light" w:cs="Calibri Light"/>
          <w:sz w:val="24"/>
          <w:lang w:val="en-GB"/>
        </w:rPr>
        <w:t>asphalting</w:t>
      </w:r>
      <w:r w:rsidRPr="00A634FF">
        <w:rPr>
          <w:rFonts w:ascii="Calibri Light" w:eastAsia="Calibri" w:hAnsi="Calibri Light" w:cs="Calibri Light"/>
          <w:sz w:val="24"/>
          <w:lang w:val="en-GB"/>
        </w:rPr>
        <w:t xml:space="preserve"> roads and with ancillary infrastructure including sidewalks and public lighting. Municipalities should increase the quality of data on the level of asphalting of roads, sidewalks, their lighting, and especially on data on bicycle </w:t>
      </w:r>
      <w:r w:rsidR="00106944">
        <w:rPr>
          <w:rFonts w:ascii="Calibri Light" w:eastAsia="Calibri" w:hAnsi="Calibri Light" w:cs="Calibri Light"/>
          <w:sz w:val="24"/>
          <w:lang w:val="en-GB"/>
        </w:rPr>
        <w:t>paths</w:t>
      </w:r>
      <w:r w:rsidRPr="00A634FF">
        <w:rPr>
          <w:rFonts w:ascii="Calibri Light" w:eastAsia="Calibri" w:hAnsi="Calibri Light" w:cs="Calibri Light"/>
          <w:sz w:val="24"/>
          <w:lang w:val="en-GB"/>
        </w:rPr>
        <w:t xml:space="preserve">. Also, better planning is needed in the summer and winter maintenance of local roads, so as to have a full extension of this service. </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4.62% of data on bicycle </w:t>
      </w:r>
      <w:r w:rsidR="00106944">
        <w:rPr>
          <w:rFonts w:ascii="Calibri Light" w:eastAsia="Calibri" w:hAnsi="Calibri Light" w:cs="Calibri Light"/>
          <w:sz w:val="24"/>
          <w:lang w:val="en-GB"/>
        </w:rPr>
        <w:t>paths</w:t>
      </w:r>
      <w:r w:rsidRPr="00A634FF">
        <w:rPr>
          <w:rFonts w:ascii="Calibri Light" w:eastAsia="Calibri" w:hAnsi="Calibri Light" w:cs="Calibri Light"/>
          <w:sz w:val="24"/>
          <w:lang w:val="en-GB"/>
        </w:rPr>
        <w:t xml:space="preserve"> in urban areas is a value that shows that municipalities should work on advancing road infrastructure through the creation of bicycle </w:t>
      </w:r>
      <w:r w:rsidR="005A1D71">
        <w:rPr>
          <w:rFonts w:ascii="Calibri Light" w:eastAsia="Calibri" w:hAnsi="Calibri Light" w:cs="Calibri Light"/>
          <w:sz w:val="24"/>
          <w:lang w:val="en-GB"/>
        </w:rPr>
        <w:t>paths</w:t>
      </w:r>
      <w:r w:rsidRPr="00A634FF">
        <w:rPr>
          <w:rFonts w:ascii="Calibri Light" w:eastAsia="Calibri" w:hAnsi="Calibri Light" w:cs="Calibri Light"/>
          <w:sz w:val="24"/>
          <w:lang w:val="en-GB"/>
        </w:rPr>
        <w:t>.</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Although the indicator for wastewater treatment </w:t>
      </w:r>
      <w:r w:rsidR="005A1D71">
        <w:rPr>
          <w:rFonts w:ascii="Calibri Light" w:eastAsia="Calibri" w:hAnsi="Calibri Light" w:cs="Calibri Light"/>
          <w:sz w:val="24"/>
          <w:lang w:val="en-GB"/>
        </w:rPr>
        <w:t>was</w:t>
      </w:r>
      <w:r w:rsidRPr="00A634FF">
        <w:rPr>
          <w:rFonts w:ascii="Calibri Light" w:eastAsia="Calibri" w:hAnsi="Calibri Light" w:cs="Calibri Light"/>
          <w:sz w:val="24"/>
          <w:lang w:val="en-GB"/>
        </w:rPr>
        <w:t xml:space="preserve"> not measured in 2020, the data of 2019 show that inter-institutional coordination should be provided to ensure wastewater treatment in parallel with the expansion of the sewerage network. Wastewater treatment is extremely low, given the high cost of this service. Municipalities should also consider the possibilities of other financial resources for the establishment of plants, in order to avoid numerous environmental problems and to protect public health. </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The </w:t>
      </w:r>
      <w:r w:rsidR="005A1D71">
        <w:rPr>
          <w:rFonts w:ascii="Calibri Light" w:eastAsia="Calibri" w:hAnsi="Calibri Light" w:cs="Calibri Light"/>
          <w:sz w:val="24"/>
          <w:lang w:val="en-GB"/>
        </w:rPr>
        <w:t>quantity</w:t>
      </w:r>
      <w:r w:rsidRPr="00A634FF">
        <w:rPr>
          <w:rFonts w:ascii="Calibri Light" w:eastAsia="Calibri" w:hAnsi="Calibri Light" w:cs="Calibri Light"/>
          <w:sz w:val="24"/>
          <w:lang w:val="en-GB"/>
        </w:rPr>
        <w:t xml:space="preserve"> of waste disposal in Kosovo municipalities is lower compared to the European Union average (300 kg per capita in a year), therefore more efficient management by public</w:t>
      </w:r>
      <w:r w:rsidR="005A1D71">
        <w:rPr>
          <w:rFonts w:ascii="Calibri Light" w:eastAsia="Calibri" w:hAnsi="Calibri Light" w:cs="Calibri Light"/>
          <w:sz w:val="24"/>
          <w:lang w:val="en-GB"/>
        </w:rPr>
        <w:t>ly-owned</w:t>
      </w:r>
      <w:r w:rsidRPr="00A634FF">
        <w:rPr>
          <w:rFonts w:ascii="Calibri Light" w:eastAsia="Calibri" w:hAnsi="Calibri Light" w:cs="Calibri Light"/>
          <w:sz w:val="24"/>
          <w:lang w:val="en-GB"/>
        </w:rPr>
        <w:t xml:space="preserve"> enterprises and other operators should be provided to increase the capacity for waste collection and disposal in legal landfills.</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During the budget planning process, municipalities should compile and formulate the section of gender-responsive budgeting according to legal criteria. Local policies need to assess gender impact so that financial resources are allocated proportionately to both genders. Greater promotion of gender policies in local councils is required. Municipalities need to develop gender equality plans. The criterion of gender equality should be strengthened even within the appointed political positions, as well as to promote the right to the registration of ownership in both genders which remains at a very low value.   </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Municipalities should start investing in nurseries/kindergartens in rural areas where needed, due to the importance of these institutions in the early childhood development of children.  </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Municipal education directorates should plan for schools to meet the requirements of ancillary infrastructure, energy</w:t>
      </w:r>
      <w:r w:rsidR="005A1D71">
        <w:rPr>
          <w:rFonts w:ascii="Calibri Light" w:eastAsia="Calibri" w:hAnsi="Calibri Light" w:cs="Calibri Light"/>
          <w:sz w:val="24"/>
          <w:lang w:val="en-GB"/>
        </w:rPr>
        <w:t xml:space="preserve"> </w:t>
      </w:r>
      <w:r w:rsidRPr="00A634FF">
        <w:rPr>
          <w:rFonts w:ascii="Calibri Light" w:eastAsia="Calibri" w:hAnsi="Calibri Light" w:cs="Calibri Light"/>
          <w:sz w:val="24"/>
          <w:lang w:val="en-GB"/>
        </w:rPr>
        <w:t>efficien</w:t>
      </w:r>
      <w:r w:rsidR="005A1D71">
        <w:rPr>
          <w:rFonts w:ascii="Calibri Light" w:eastAsia="Calibri" w:hAnsi="Calibri Light" w:cs="Calibri Light"/>
          <w:sz w:val="24"/>
          <w:lang w:val="en-GB"/>
        </w:rPr>
        <w:t>cy</w:t>
      </w:r>
      <w:r w:rsidRPr="00A634FF">
        <w:rPr>
          <w:rFonts w:ascii="Calibri Light" w:eastAsia="Calibri" w:hAnsi="Calibri Light" w:cs="Calibri Light"/>
          <w:sz w:val="24"/>
          <w:lang w:val="en-GB"/>
        </w:rPr>
        <w:t xml:space="preserve"> measures, as well as to be equipped with cabinets with internet to a greater extent. The creation of school spaces especially in urban areas requires special treatment to eliminate teaching in more shifts and to apply all-day learning. Even in the field of education, it is necessary to increase the quality of reporting and data accuracy.</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The standard of one family doctor and two nurses per 2000 inhabitants should be achieved to a greater extent in compliance with the legal criteria.</w:t>
      </w:r>
    </w:p>
    <w:p w:rsidR="001F3D93" w:rsidRPr="00A634FF" w:rsidRDefault="001F3D93" w:rsidP="001F3D93">
      <w:pPr>
        <w:numPr>
          <w:ilvl w:val="0"/>
          <w:numId w:val="10"/>
        </w:numPr>
        <w:spacing w:before="0" w:after="0" w:line="276" w:lineRule="auto"/>
        <w:contextualSpacing/>
        <w:rPr>
          <w:rFonts w:ascii="Calibri Light" w:eastAsia="Calibri" w:hAnsi="Calibri Light" w:cs="Calibri Light"/>
          <w:sz w:val="24"/>
          <w:lang w:val="en-GB"/>
        </w:rPr>
      </w:pPr>
      <w:r w:rsidRPr="00A634FF">
        <w:rPr>
          <w:rFonts w:ascii="Calibri Light" w:eastAsia="Calibri" w:hAnsi="Calibri Light" w:cs="Calibri Light"/>
          <w:sz w:val="24"/>
          <w:lang w:val="en-GB"/>
        </w:rPr>
        <w:t xml:space="preserve">Formal planning for local economic development should be expanded to municipalities. Municipalities should draft Local Economic Development Plans. Reporting on the implementation of such plans should be a topic of discussion in municipal assemblies, so that activities in this field can be more easily implemented and prioritized according to the </w:t>
      </w:r>
      <w:r w:rsidR="005A1D71">
        <w:rPr>
          <w:rFonts w:ascii="Calibri Light" w:eastAsia="Calibri" w:hAnsi="Calibri Light" w:cs="Calibri Light"/>
          <w:sz w:val="24"/>
          <w:lang w:val="en-GB"/>
        </w:rPr>
        <w:t>demands</w:t>
      </w:r>
      <w:r w:rsidRPr="00A634FF">
        <w:rPr>
          <w:rFonts w:ascii="Calibri Light" w:eastAsia="Calibri" w:hAnsi="Calibri Light" w:cs="Calibri Light"/>
          <w:sz w:val="24"/>
          <w:lang w:val="en-GB"/>
        </w:rPr>
        <w:t xml:space="preserve"> of the majority. </w:t>
      </w:r>
    </w:p>
    <w:p w:rsidR="001F3D93" w:rsidRPr="00A634FF" w:rsidRDefault="001F3D93" w:rsidP="001F3D93">
      <w:pPr>
        <w:spacing w:before="0" w:after="0" w:line="276" w:lineRule="auto"/>
        <w:rPr>
          <w:rFonts w:ascii="Calibri Light" w:eastAsia="Calibri" w:hAnsi="Calibri Light" w:cs="Calibri Light"/>
          <w:sz w:val="24"/>
          <w:lang w:val="en-GB"/>
        </w:rPr>
        <w:sectPr w:rsidR="001F3D93" w:rsidRPr="00A634FF" w:rsidSect="00372043">
          <w:pgSz w:w="11909" w:h="15394" w:code="9"/>
          <w:pgMar w:top="1440" w:right="929" w:bottom="1440" w:left="1440" w:header="706" w:footer="706" w:gutter="0"/>
          <w:cols w:space="708"/>
          <w:titlePg/>
          <w:docGrid w:linePitch="360"/>
        </w:sectPr>
      </w:pPr>
    </w:p>
    <w:p w:rsidR="001F3D93" w:rsidRPr="00A634FF" w:rsidRDefault="001F3D93" w:rsidP="001F3D93">
      <w:pPr>
        <w:keepNext/>
        <w:keepLines/>
        <w:spacing w:before="240"/>
        <w:outlineLvl w:val="0"/>
        <w:rPr>
          <w:rFonts w:ascii="Calibri Light" w:eastAsia="Times New Roman" w:hAnsi="Calibri Light" w:cs="Times New Roman"/>
          <w:color w:val="000000"/>
          <w:sz w:val="24"/>
          <w:szCs w:val="32"/>
          <w:lang w:val="en-GB" w:eastAsia="x-none"/>
        </w:rPr>
      </w:pPr>
      <w:bookmarkStart w:id="54" w:name="_Toc97629544"/>
      <w:bookmarkStart w:id="55" w:name="_Toc47717268"/>
      <w:r w:rsidRPr="00A634FF">
        <w:rPr>
          <w:rFonts w:ascii="Calibri Light" w:eastAsia="Times New Roman" w:hAnsi="Calibri Light" w:cs="Times New Roman"/>
          <w:color w:val="000000"/>
          <w:sz w:val="24"/>
          <w:szCs w:val="32"/>
          <w:lang w:val="en-GB" w:eastAsia="x-none"/>
        </w:rPr>
        <w:t>Annex: % of indicators by fields</w:t>
      </w:r>
      <w:bookmarkEnd w:id="54"/>
      <w:r w:rsidRPr="00A634FF">
        <w:rPr>
          <w:rFonts w:ascii="Calibri Light" w:eastAsia="Times New Roman" w:hAnsi="Calibri Light" w:cs="Times New Roman"/>
          <w:color w:val="000000"/>
          <w:sz w:val="24"/>
          <w:szCs w:val="32"/>
          <w:lang w:val="en-GB" w:eastAsia="x-none"/>
        </w:rPr>
        <w:t xml:space="preserve"> </w:t>
      </w:r>
      <w:bookmarkEnd w:id="55"/>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4"/>
        <w:gridCol w:w="619"/>
        <w:gridCol w:w="8064"/>
        <w:gridCol w:w="864"/>
      </w:tblGrid>
      <w:tr w:rsidR="001F3D93" w:rsidRPr="00A634FF" w:rsidTr="00B151CA">
        <w:trPr>
          <w:trHeight w:val="285"/>
        </w:trPr>
        <w:tc>
          <w:tcPr>
            <w:tcW w:w="3744" w:type="dxa"/>
            <w:vMerge w:val="restart"/>
            <w:shd w:val="clear" w:color="auto" w:fill="EDEDED"/>
            <w:noWrap/>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r w:rsidRPr="00A634FF">
              <w:rPr>
                <w:rFonts w:ascii="Calibri" w:eastAsia="Times New Roman" w:hAnsi="Calibri" w:cs="Calibri"/>
                <w:color w:val="2F2B20"/>
                <w:sz w:val="24"/>
                <w:szCs w:val="16"/>
                <w:lang w:val="en-GB"/>
              </w:rPr>
              <w:t>Public Administrative Services</w:t>
            </w: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1.1.1</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Administrative requests reviewed during the year</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93.94</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1.1.2</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Administrative requests reviewed within legal deadlines</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96.54</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1.1.4</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Administrative services provided electronically by the municipality</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32.78</w:t>
            </w:r>
          </w:p>
        </w:tc>
      </w:tr>
      <w:tr w:rsidR="001F3D93" w:rsidRPr="00A634FF" w:rsidTr="00B151CA">
        <w:trPr>
          <w:trHeight w:val="285"/>
        </w:trPr>
        <w:tc>
          <w:tcPr>
            <w:tcW w:w="3744" w:type="dxa"/>
            <w:vMerge w:val="restart"/>
            <w:shd w:val="clear" w:color="auto" w:fill="auto"/>
            <w:noWrap/>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r w:rsidRPr="00A634FF">
              <w:rPr>
                <w:rFonts w:ascii="Calibri" w:eastAsia="Times New Roman" w:hAnsi="Calibri" w:cs="Calibri"/>
                <w:color w:val="2F2B20"/>
                <w:sz w:val="24"/>
                <w:szCs w:val="16"/>
                <w:lang w:val="en-GB"/>
              </w:rPr>
              <w:t>Municipal Transparency</w:t>
            </w: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2.1.1</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Assembly meetings made public and broadcast live online</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50.23</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2.1.2</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Level of citizens' access to public documents</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93.20</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2.1.3</w:t>
            </w:r>
          </w:p>
        </w:tc>
        <w:tc>
          <w:tcPr>
            <w:tcW w:w="8064" w:type="dxa"/>
            <w:shd w:val="clear" w:color="auto" w:fill="auto"/>
            <w:noWrap/>
            <w:vAlign w:val="center"/>
            <w:hideMark/>
          </w:tcPr>
          <w:p w:rsidR="001F3D93" w:rsidRPr="00A634FF" w:rsidRDefault="005A1D71" w:rsidP="005A1D71">
            <w:pPr>
              <w:spacing w:before="0" w:after="0" w:line="276" w:lineRule="auto"/>
              <w:jc w:val="left"/>
              <w:rPr>
                <w:rFonts w:ascii="Calibri" w:eastAsia="Times New Roman" w:hAnsi="Calibri" w:cs="Calibri"/>
                <w:color w:val="2F2B20"/>
                <w:sz w:val="16"/>
                <w:szCs w:val="16"/>
                <w:lang w:val="en-GB"/>
              </w:rPr>
            </w:pPr>
            <w:r>
              <w:rPr>
                <w:rFonts w:ascii="Calibri" w:eastAsia="Times New Roman" w:hAnsi="Calibri" w:cs="Calibri"/>
                <w:color w:val="2F2B20"/>
                <w:sz w:val="16"/>
                <w:szCs w:val="16"/>
                <w:lang w:val="en-GB"/>
              </w:rPr>
              <w:t>Fulfilment of</w:t>
            </w:r>
            <w:r w:rsidR="001F3D93" w:rsidRPr="00A634FF">
              <w:rPr>
                <w:rFonts w:ascii="Calibri" w:eastAsia="Times New Roman" w:hAnsi="Calibri" w:cs="Calibri"/>
                <w:color w:val="2F2B20"/>
                <w:sz w:val="16"/>
                <w:szCs w:val="16"/>
                <w:lang w:val="en-GB"/>
              </w:rPr>
              <w:t xml:space="preserve"> the criteria of the official website of the municipality</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70.72</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2.1.4</w:t>
            </w:r>
          </w:p>
        </w:tc>
        <w:tc>
          <w:tcPr>
            <w:tcW w:w="8064" w:type="dxa"/>
            <w:shd w:val="clear" w:color="auto" w:fill="auto"/>
            <w:noWrap/>
            <w:vAlign w:val="bottom"/>
            <w:hideMark/>
          </w:tcPr>
          <w:p w:rsidR="001F3D93" w:rsidRPr="00A634FF" w:rsidRDefault="001F3D93" w:rsidP="005A1D71">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Publication of acts</w:t>
            </w:r>
            <w:r w:rsidR="005A1D71">
              <w:rPr>
                <w:rFonts w:ascii="Calibri" w:eastAsia="Times New Roman" w:hAnsi="Calibri" w:cs="Calibri"/>
                <w:color w:val="000000"/>
                <w:sz w:val="16"/>
                <w:szCs w:val="16"/>
                <w:lang w:val="en-GB"/>
              </w:rPr>
              <w:t>,</w:t>
            </w:r>
            <w:r w:rsidRPr="00A634FF">
              <w:rPr>
                <w:rFonts w:ascii="Calibri" w:eastAsia="Times New Roman" w:hAnsi="Calibri" w:cs="Calibri"/>
                <w:color w:val="000000"/>
                <w:sz w:val="16"/>
                <w:szCs w:val="16"/>
                <w:lang w:val="en-GB"/>
              </w:rPr>
              <w:t xml:space="preserve"> adopted by the municipal assembly</w:t>
            </w:r>
            <w:r w:rsidR="005A1D71">
              <w:rPr>
                <w:rFonts w:ascii="Calibri" w:eastAsia="Times New Roman" w:hAnsi="Calibri" w:cs="Calibri"/>
                <w:color w:val="000000"/>
                <w:sz w:val="16"/>
                <w:szCs w:val="16"/>
                <w:lang w:val="en-GB"/>
              </w:rPr>
              <w:t>,</w:t>
            </w:r>
            <w:r w:rsidRPr="00A634FF">
              <w:rPr>
                <w:rFonts w:ascii="Calibri" w:eastAsia="Times New Roman" w:hAnsi="Calibri" w:cs="Calibri"/>
                <w:color w:val="000000"/>
                <w:sz w:val="16"/>
                <w:szCs w:val="16"/>
                <w:lang w:val="en-GB"/>
              </w:rPr>
              <w:t xml:space="preserve"> </w:t>
            </w:r>
            <w:r w:rsidR="005A1D71">
              <w:rPr>
                <w:rFonts w:ascii="Calibri" w:eastAsia="Times New Roman" w:hAnsi="Calibri" w:cs="Calibri"/>
                <w:color w:val="000000"/>
                <w:sz w:val="16"/>
                <w:szCs w:val="16"/>
                <w:lang w:val="en-GB"/>
              </w:rPr>
              <w:t>o</w:t>
            </w:r>
            <w:r w:rsidRPr="00A634FF">
              <w:rPr>
                <w:rFonts w:ascii="Calibri" w:eastAsia="Times New Roman" w:hAnsi="Calibri" w:cs="Calibri"/>
                <w:color w:val="000000"/>
                <w:sz w:val="16"/>
                <w:szCs w:val="16"/>
                <w:lang w:val="en-GB"/>
              </w:rPr>
              <w:t>n the official website of the municipality</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82.28</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2.1.5</w:t>
            </w:r>
          </w:p>
        </w:tc>
        <w:tc>
          <w:tcPr>
            <w:tcW w:w="8064" w:type="dxa"/>
            <w:shd w:val="clear" w:color="auto" w:fill="auto"/>
            <w:noWrap/>
            <w:vAlign w:val="bottom"/>
            <w:hideMark/>
          </w:tcPr>
          <w:p w:rsidR="001F3D93" w:rsidRPr="00A634FF" w:rsidRDefault="001F3D93" w:rsidP="005A1D71">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 xml:space="preserve">Publication of acts of general character, </w:t>
            </w:r>
            <w:r w:rsidR="005A1D71">
              <w:rPr>
                <w:rFonts w:ascii="Calibri" w:eastAsia="Times New Roman" w:hAnsi="Calibri" w:cs="Calibri"/>
                <w:color w:val="000000"/>
                <w:sz w:val="16"/>
                <w:szCs w:val="16"/>
                <w:lang w:val="en-GB"/>
              </w:rPr>
              <w:t>adopted</w:t>
            </w:r>
            <w:r w:rsidRPr="00A634FF">
              <w:rPr>
                <w:rFonts w:ascii="Calibri" w:eastAsia="Times New Roman" w:hAnsi="Calibri" w:cs="Calibri"/>
                <w:color w:val="000000"/>
                <w:sz w:val="16"/>
                <w:szCs w:val="16"/>
                <w:lang w:val="en-GB"/>
              </w:rPr>
              <w:t xml:space="preserve"> by the mayor</w:t>
            </w:r>
            <w:r w:rsidR="005A1D71">
              <w:rPr>
                <w:rFonts w:ascii="Calibri" w:eastAsia="Times New Roman" w:hAnsi="Calibri" w:cs="Calibri"/>
                <w:color w:val="000000"/>
                <w:sz w:val="16"/>
                <w:szCs w:val="16"/>
                <w:lang w:val="en-GB"/>
              </w:rPr>
              <w:t>,</w:t>
            </w:r>
            <w:r w:rsidRPr="00A634FF">
              <w:rPr>
                <w:rFonts w:ascii="Calibri" w:eastAsia="Times New Roman" w:hAnsi="Calibri" w:cs="Calibri"/>
                <w:color w:val="000000"/>
                <w:sz w:val="16"/>
                <w:szCs w:val="16"/>
                <w:lang w:val="en-GB"/>
              </w:rPr>
              <w:t xml:space="preserve"> on the official website of the municipality</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87.22</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2.2.1</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Publication of documents for budget planning and expenditure</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73.42</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2.2.2</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Publication of public procurement documents and contracts</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83.60</w:t>
            </w:r>
          </w:p>
        </w:tc>
      </w:tr>
      <w:tr w:rsidR="001F3D93" w:rsidRPr="00A634FF" w:rsidTr="00B151CA">
        <w:trPr>
          <w:trHeight w:val="285"/>
        </w:trPr>
        <w:tc>
          <w:tcPr>
            <w:tcW w:w="3744" w:type="dxa"/>
            <w:vMerge w:val="restart"/>
            <w:shd w:val="clear" w:color="auto" w:fill="EDEDED"/>
            <w:noWrap/>
            <w:vAlign w:val="center"/>
            <w:hideMark/>
          </w:tcPr>
          <w:p w:rsidR="001F3D93" w:rsidRPr="00A634FF" w:rsidRDefault="001F3D93" w:rsidP="005A1D71">
            <w:pPr>
              <w:spacing w:before="0" w:after="0" w:line="276" w:lineRule="auto"/>
              <w:jc w:val="center"/>
              <w:rPr>
                <w:rFonts w:ascii="Calibri" w:eastAsia="Times New Roman" w:hAnsi="Calibri" w:cs="Calibri"/>
                <w:color w:val="2F2B20"/>
                <w:sz w:val="24"/>
                <w:szCs w:val="16"/>
                <w:lang w:val="en-GB"/>
              </w:rPr>
            </w:pPr>
            <w:r w:rsidRPr="00A634FF">
              <w:rPr>
                <w:rFonts w:ascii="Calibri" w:eastAsia="Times New Roman" w:hAnsi="Calibri" w:cs="Calibri"/>
                <w:color w:val="2F2B20"/>
                <w:sz w:val="24"/>
                <w:szCs w:val="16"/>
                <w:lang w:val="en-GB"/>
              </w:rPr>
              <w:t xml:space="preserve">Municipal </w:t>
            </w:r>
            <w:r w:rsidR="005A1D71">
              <w:rPr>
                <w:rFonts w:ascii="Calibri" w:eastAsia="Times New Roman" w:hAnsi="Calibri" w:cs="Calibri"/>
                <w:color w:val="2F2B20"/>
                <w:sz w:val="24"/>
                <w:szCs w:val="16"/>
                <w:lang w:val="en-GB"/>
              </w:rPr>
              <w:t>Responsiveness</w:t>
            </w:r>
            <w:r w:rsidRPr="00A634FF">
              <w:rPr>
                <w:rFonts w:ascii="Calibri" w:eastAsia="Times New Roman" w:hAnsi="Calibri" w:cs="Calibri"/>
                <w:color w:val="2F2B20"/>
                <w:sz w:val="24"/>
                <w:szCs w:val="16"/>
                <w:lang w:val="en-GB"/>
              </w:rPr>
              <w:t xml:space="preserve"> </w:t>
            </w: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3.1.1</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Publication of announcements for holding 2 public meetings</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55.15</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3.1.2</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Citizen's participation in public consultations</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16.45</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3.1.3</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Municipal acts and local policy documents consulted with the public</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70.38</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3.1.4</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Public hearings on MTBF and municipal budget</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53.23</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3.1.5</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Publication of reports on public consultation processes</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1.69</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3.2.1</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 xml:space="preserve">Timely approval of the annual municipal draft budget </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88.95</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3.2.2</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Discussions on quarterly budget reports by the Municipal Assembly</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72.37</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3.2.3</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Discussion on municipal performance report by the municipal assembly for the previous year</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23.68</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3.2.4</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Discussion of the external auditor's report and action plan for addressing the recommendations in the Municipal Assembly</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69.74</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3.2.5</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Discussion of the internal auditor's report and action plan in the Municipal Assembly</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20.69</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3.2.6</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MA meetings with the participation of the mayor</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65.18</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3.3.1</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Level of implementation of the procurement plan</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88.06</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3.3.2</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Level of payments processed within the legal deadline of 30 days</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68.39</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3.3.3</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Level of addressing the recommendations of the National Audit Office</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23.74</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3.4.1</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 xml:space="preserve">Reporting </w:t>
            </w:r>
            <w:r w:rsidR="005A1D71">
              <w:rPr>
                <w:rFonts w:ascii="Calibri" w:eastAsia="Times New Roman" w:hAnsi="Calibri" w:cs="Calibri"/>
                <w:color w:val="000000"/>
                <w:sz w:val="16"/>
                <w:szCs w:val="16"/>
                <w:lang w:val="en-GB"/>
              </w:rPr>
              <w:t xml:space="preserve">of </w:t>
            </w:r>
            <w:r w:rsidRPr="00A634FF">
              <w:rPr>
                <w:rFonts w:ascii="Calibri" w:eastAsia="Times New Roman" w:hAnsi="Calibri" w:cs="Calibri"/>
                <w:color w:val="000000"/>
                <w:sz w:val="16"/>
                <w:szCs w:val="16"/>
                <w:lang w:val="en-GB"/>
              </w:rPr>
              <w:t>the annual plan of the integrity plan before the Municipal Assembly</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12.12</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3.4.2</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Suspended municipal officials in relation to charges filed against them</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96.00</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3.5.1</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Implementation of the scheme for the distribution of job evaluations for civil servants</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80.30</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3.5.3</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Specific service contracts are in line with the legal framework</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95.32</w:t>
            </w:r>
          </w:p>
        </w:tc>
      </w:tr>
      <w:tr w:rsidR="001F3D93" w:rsidRPr="00A634FF" w:rsidTr="00B151CA">
        <w:trPr>
          <w:trHeight w:val="285"/>
        </w:trPr>
        <w:tc>
          <w:tcPr>
            <w:tcW w:w="3744" w:type="dxa"/>
            <w:vMerge w:val="restart"/>
            <w:shd w:val="clear" w:color="auto" w:fill="auto"/>
            <w:noWrap/>
            <w:vAlign w:val="center"/>
            <w:hideMark/>
          </w:tcPr>
          <w:p w:rsidR="001F3D93" w:rsidRPr="00A634FF" w:rsidRDefault="005A1D71" w:rsidP="005A1D71">
            <w:pPr>
              <w:spacing w:before="0" w:after="0"/>
              <w:jc w:val="center"/>
              <w:rPr>
                <w:rFonts w:ascii="Calibri" w:eastAsia="Times New Roman" w:hAnsi="Calibri" w:cs="Calibri"/>
                <w:color w:val="000000"/>
                <w:lang w:val="en-GB"/>
              </w:rPr>
            </w:pPr>
            <w:r>
              <w:rPr>
                <w:rFonts w:ascii="Calibri" w:eastAsia="Times New Roman" w:hAnsi="Calibri" w:cs="Calibri"/>
                <w:color w:val="000000"/>
                <w:szCs w:val="22"/>
                <w:lang w:val="en-GB"/>
              </w:rPr>
              <w:t xml:space="preserve">Equality in </w:t>
            </w:r>
            <w:r w:rsidR="001F3D93" w:rsidRPr="00A634FF">
              <w:rPr>
                <w:rFonts w:ascii="Calibri" w:eastAsia="Times New Roman" w:hAnsi="Calibri" w:cs="Calibri"/>
                <w:color w:val="000000"/>
                <w:szCs w:val="22"/>
                <w:lang w:val="en-GB"/>
              </w:rPr>
              <w:t>Employment, Social and Family Services</w:t>
            </w: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4.1.1</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Employees with disabilities in municipal institutions</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21.69</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4.1.2</w:t>
            </w:r>
          </w:p>
        </w:tc>
        <w:tc>
          <w:tcPr>
            <w:tcW w:w="8064" w:type="dxa"/>
            <w:shd w:val="clear" w:color="auto" w:fill="auto"/>
            <w:noWrap/>
            <w:vAlign w:val="bottom"/>
            <w:hideMark/>
          </w:tcPr>
          <w:p w:rsidR="001F3D93" w:rsidRPr="00A634FF" w:rsidRDefault="001F3D93" w:rsidP="00046D1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 xml:space="preserve">Employees </w:t>
            </w:r>
            <w:r w:rsidR="00046D13">
              <w:rPr>
                <w:rFonts w:ascii="Calibri" w:eastAsia="Times New Roman" w:hAnsi="Calibri" w:cs="Calibri"/>
                <w:color w:val="000000"/>
                <w:sz w:val="16"/>
                <w:szCs w:val="16"/>
                <w:lang w:val="en-GB"/>
              </w:rPr>
              <w:t xml:space="preserve">from amongst </w:t>
            </w:r>
            <w:r w:rsidRPr="00A634FF">
              <w:rPr>
                <w:rFonts w:ascii="Calibri" w:eastAsia="Times New Roman" w:hAnsi="Calibri" w:cs="Calibri"/>
                <w:color w:val="000000"/>
                <w:sz w:val="16"/>
                <w:szCs w:val="16"/>
                <w:lang w:val="en-GB"/>
              </w:rPr>
              <w:t>non-majority communities</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62.59</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4.2.1</w:t>
            </w:r>
          </w:p>
        </w:tc>
        <w:tc>
          <w:tcPr>
            <w:tcW w:w="8064" w:type="dxa"/>
            <w:shd w:val="clear" w:color="auto" w:fill="auto"/>
            <w:noWrap/>
            <w:vAlign w:val="bottom"/>
            <w:hideMark/>
          </w:tcPr>
          <w:p w:rsidR="001F3D93" w:rsidRPr="00A634FF" w:rsidRDefault="001F3D93" w:rsidP="00046D1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 xml:space="preserve">Families in need which </w:t>
            </w:r>
            <w:r w:rsidR="00046D13">
              <w:rPr>
                <w:rFonts w:ascii="Calibri" w:eastAsia="Times New Roman" w:hAnsi="Calibri" w:cs="Calibri"/>
                <w:color w:val="000000"/>
                <w:sz w:val="16"/>
                <w:szCs w:val="16"/>
                <w:lang w:val="en-GB"/>
              </w:rPr>
              <w:t>were</w:t>
            </w:r>
            <w:r w:rsidRPr="00A634FF">
              <w:rPr>
                <w:rFonts w:ascii="Calibri" w:eastAsia="Times New Roman" w:hAnsi="Calibri" w:cs="Calibri"/>
                <w:color w:val="000000"/>
                <w:sz w:val="16"/>
                <w:szCs w:val="16"/>
                <w:lang w:val="en-GB"/>
              </w:rPr>
              <w:t xml:space="preserve"> provided with housing and </w:t>
            </w:r>
            <w:r w:rsidR="00046D13">
              <w:rPr>
                <w:rFonts w:ascii="Calibri" w:eastAsia="Times New Roman" w:hAnsi="Calibri" w:cs="Calibri"/>
                <w:color w:val="000000"/>
                <w:sz w:val="16"/>
                <w:szCs w:val="16"/>
                <w:lang w:val="en-GB"/>
              </w:rPr>
              <w:t xml:space="preserve">then </w:t>
            </w:r>
            <w:r w:rsidRPr="00A634FF">
              <w:rPr>
                <w:rFonts w:ascii="Calibri" w:eastAsia="Times New Roman" w:hAnsi="Calibri" w:cs="Calibri"/>
                <w:color w:val="000000"/>
                <w:sz w:val="16"/>
                <w:szCs w:val="16"/>
                <w:lang w:val="en-GB"/>
              </w:rPr>
              <w:t xml:space="preserve">conditions </w:t>
            </w:r>
            <w:r w:rsidR="00046D13">
              <w:rPr>
                <w:rFonts w:ascii="Calibri" w:eastAsia="Times New Roman" w:hAnsi="Calibri" w:cs="Calibri"/>
                <w:color w:val="000000"/>
                <w:sz w:val="16"/>
                <w:szCs w:val="16"/>
                <w:lang w:val="en-GB"/>
              </w:rPr>
              <w:t>were</w:t>
            </w:r>
            <w:r w:rsidRPr="00A634FF">
              <w:rPr>
                <w:rFonts w:ascii="Calibri" w:eastAsia="Times New Roman" w:hAnsi="Calibri" w:cs="Calibri"/>
                <w:color w:val="000000"/>
                <w:sz w:val="16"/>
                <w:szCs w:val="16"/>
                <w:lang w:val="en-GB"/>
              </w:rPr>
              <w:t xml:space="preserve"> created </w:t>
            </w:r>
            <w:r w:rsidR="00046D13">
              <w:rPr>
                <w:rFonts w:ascii="Calibri" w:eastAsia="Times New Roman" w:hAnsi="Calibri" w:cs="Calibri"/>
                <w:color w:val="000000"/>
                <w:sz w:val="16"/>
                <w:szCs w:val="16"/>
                <w:lang w:val="en-GB"/>
              </w:rPr>
              <w:t xml:space="preserve">for them </w:t>
            </w:r>
            <w:r w:rsidRPr="00A634FF">
              <w:rPr>
                <w:rFonts w:ascii="Calibri" w:eastAsia="Times New Roman" w:hAnsi="Calibri" w:cs="Calibri"/>
                <w:color w:val="000000"/>
                <w:sz w:val="16"/>
                <w:szCs w:val="16"/>
                <w:lang w:val="en-GB"/>
              </w:rPr>
              <w:t xml:space="preserve">to </w:t>
            </w:r>
            <w:r w:rsidR="00046D13">
              <w:rPr>
                <w:rFonts w:ascii="Calibri" w:eastAsia="Times New Roman" w:hAnsi="Calibri" w:cs="Calibri"/>
                <w:color w:val="000000"/>
                <w:sz w:val="16"/>
                <w:szCs w:val="16"/>
                <w:lang w:val="en-GB"/>
              </w:rPr>
              <w:t>leave</w:t>
            </w:r>
            <w:r w:rsidRPr="00A634FF">
              <w:rPr>
                <w:rFonts w:ascii="Calibri" w:eastAsia="Times New Roman" w:hAnsi="Calibri" w:cs="Calibri"/>
                <w:color w:val="000000"/>
                <w:sz w:val="16"/>
                <w:szCs w:val="16"/>
                <w:lang w:val="en-GB"/>
              </w:rPr>
              <w:t xml:space="preserve"> social housing</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78.92</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4.2.2</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Children in need of housing provided with family housing</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97.72</w:t>
            </w:r>
          </w:p>
        </w:tc>
      </w:tr>
      <w:tr w:rsidR="001F3D93" w:rsidRPr="00A634FF" w:rsidTr="00B151CA">
        <w:trPr>
          <w:trHeight w:val="285"/>
        </w:trPr>
        <w:tc>
          <w:tcPr>
            <w:tcW w:w="3744" w:type="dxa"/>
            <w:shd w:val="clear" w:color="auto" w:fill="EDEDED"/>
            <w:noWrap/>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r w:rsidRPr="00A634FF">
              <w:rPr>
                <w:rFonts w:ascii="Calibri" w:eastAsia="Times New Roman" w:hAnsi="Calibri" w:cs="Calibri"/>
                <w:color w:val="000000"/>
                <w:szCs w:val="22"/>
                <w:lang w:val="en-GB"/>
              </w:rPr>
              <w:t>Culture, Youth and Sport</w:t>
            </w: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5.1.1</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Space for sports activities per capita</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74.12</w:t>
            </w:r>
          </w:p>
        </w:tc>
      </w:tr>
      <w:tr w:rsidR="001F3D93" w:rsidRPr="00A634FF" w:rsidTr="00B151CA">
        <w:trPr>
          <w:trHeight w:val="285"/>
        </w:trPr>
        <w:tc>
          <w:tcPr>
            <w:tcW w:w="3744" w:type="dxa"/>
            <w:vMerge w:val="restart"/>
            <w:shd w:val="clear" w:color="auto" w:fill="auto"/>
            <w:noWrap/>
            <w:vAlign w:val="center"/>
            <w:hideMark/>
          </w:tcPr>
          <w:p w:rsidR="001F3D93" w:rsidRPr="00A634FF" w:rsidRDefault="005A1D71" w:rsidP="005A1D71">
            <w:pPr>
              <w:spacing w:before="0" w:after="0" w:line="276" w:lineRule="auto"/>
              <w:jc w:val="center"/>
              <w:rPr>
                <w:rFonts w:ascii="Calibri" w:eastAsia="Times New Roman" w:hAnsi="Calibri" w:cs="Calibri"/>
                <w:color w:val="2F2B20"/>
                <w:sz w:val="24"/>
                <w:szCs w:val="16"/>
                <w:lang w:val="en-GB"/>
              </w:rPr>
            </w:pPr>
            <w:r w:rsidRPr="005A1D71">
              <w:rPr>
                <w:rFonts w:ascii="Calibri" w:eastAsia="Times New Roman" w:hAnsi="Calibri" w:cs="Calibri"/>
                <w:color w:val="2F2B20"/>
                <w:sz w:val="24"/>
                <w:szCs w:val="16"/>
                <w:lang w:val="en-GB"/>
              </w:rPr>
              <w:t xml:space="preserve">Disaster </w:t>
            </w:r>
            <w:r>
              <w:rPr>
                <w:rFonts w:ascii="Calibri" w:eastAsia="Times New Roman" w:hAnsi="Calibri" w:cs="Calibri"/>
                <w:color w:val="2F2B20"/>
                <w:sz w:val="24"/>
                <w:szCs w:val="16"/>
                <w:lang w:val="en-GB"/>
              </w:rPr>
              <w:t>M</w:t>
            </w:r>
            <w:r w:rsidRPr="005A1D71">
              <w:rPr>
                <w:rFonts w:ascii="Calibri" w:eastAsia="Times New Roman" w:hAnsi="Calibri" w:cs="Calibri"/>
                <w:color w:val="2F2B20"/>
                <w:sz w:val="24"/>
                <w:szCs w:val="16"/>
                <w:lang w:val="en-GB"/>
              </w:rPr>
              <w:t>anagement</w:t>
            </w: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6.1.1</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Level of implementation of the municipal disaster management plan</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8.06</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6.1.2</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Disaster protection interventions</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95.14</w:t>
            </w:r>
          </w:p>
        </w:tc>
      </w:tr>
      <w:tr w:rsidR="001F3D93" w:rsidRPr="00A634FF" w:rsidTr="00B151CA">
        <w:trPr>
          <w:trHeight w:val="285"/>
        </w:trPr>
        <w:tc>
          <w:tcPr>
            <w:tcW w:w="3744" w:type="dxa"/>
            <w:vMerge w:val="restart"/>
            <w:shd w:val="clear" w:color="auto" w:fill="EDEDED"/>
            <w:noWrap/>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r w:rsidRPr="00A634FF">
              <w:rPr>
                <w:rFonts w:ascii="Calibri" w:eastAsia="Times New Roman" w:hAnsi="Calibri" w:cs="Calibri"/>
                <w:color w:val="000000"/>
                <w:szCs w:val="22"/>
                <w:lang w:val="en-GB"/>
              </w:rPr>
              <w:t>Spatial Planning</w:t>
            </w: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7.1.1</w:t>
            </w:r>
          </w:p>
        </w:tc>
        <w:tc>
          <w:tcPr>
            <w:tcW w:w="8064" w:type="dxa"/>
            <w:shd w:val="clear" w:color="auto" w:fill="EDEDED"/>
            <w:noWrap/>
            <w:vAlign w:val="bottom"/>
            <w:hideMark/>
          </w:tcPr>
          <w:p w:rsidR="001F3D93" w:rsidRPr="00A634FF" w:rsidRDefault="00046D13" w:rsidP="00046D13">
            <w:pPr>
              <w:spacing w:before="0" w:after="0"/>
              <w:jc w:val="left"/>
              <w:rPr>
                <w:rFonts w:ascii="Calibri" w:eastAsia="Times New Roman" w:hAnsi="Calibri" w:cs="Calibri"/>
                <w:color w:val="000000"/>
                <w:sz w:val="16"/>
                <w:szCs w:val="16"/>
                <w:lang w:val="en-GB"/>
              </w:rPr>
            </w:pPr>
            <w:r>
              <w:rPr>
                <w:rFonts w:ascii="Calibri" w:eastAsia="Times New Roman" w:hAnsi="Calibri" w:cs="Calibri"/>
                <w:color w:val="000000"/>
                <w:sz w:val="16"/>
                <w:szCs w:val="16"/>
                <w:lang w:val="en-GB"/>
              </w:rPr>
              <w:t>Surface a</w:t>
            </w:r>
            <w:r w:rsidR="001F3D93" w:rsidRPr="00A634FF">
              <w:rPr>
                <w:rFonts w:ascii="Calibri" w:eastAsia="Times New Roman" w:hAnsi="Calibri" w:cs="Calibri"/>
                <w:color w:val="000000"/>
                <w:sz w:val="16"/>
                <w:szCs w:val="16"/>
                <w:lang w:val="en-GB"/>
              </w:rPr>
              <w:t>rea of the municipality covered by (detailed) regulatory plans</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12.91</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7.2.1</w:t>
            </w:r>
          </w:p>
        </w:tc>
        <w:tc>
          <w:tcPr>
            <w:tcW w:w="8064" w:type="dxa"/>
            <w:shd w:val="clear" w:color="auto" w:fill="EDEDED"/>
            <w:noWrap/>
            <w:vAlign w:val="bottom"/>
            <w:hideMark/>
          </w:tcPr>
          <w:p w:rsidR="001F3D93" w:rsidRPr="00A634FF" w:rsidRDefault="00046D13" w:rsidP="00046D13">
            <w:pPr>
              <w:spacing w:before="0" w:after="0"/>
              <w:jc w:val="left"/>
              <w:rPr>
                <w:rFonts w:ascii="Calibri" w:eastAsia="Times New Roman" w:hAnsi="Calibri" w:cs="Calibri"/>
                <w:color w:val="000000"/>
                <w:sz w:val="16"/>
                <w:szCs w:val="16"/>
                <w:lang w:val="en-GB"/>
              </w:rPr>
            </w:pPr>
            <w:r>
              <w:rPr>
                <w:rFonts w:ascii="Calibri" w:eastAsia="Times New Roman" w:hAnsi="Calibri" w:cs="Calibri"/>
                <w:color w:val="000000"/>
                <w:sz w:val="16"/>
                <w:szCs w:val="16"/>
                <w:lang w:val="en-GB"/>
              </w:rPr>
              <w:t>A</w:t>
            </w:r>
            <w:r w:rsidR="001F3D93" w:rsidRPr="00A634FF">
              <w:rPr>
                <w:rFonts w:ascii="Calibri" w:eastAsia="Times New Roman" w:hAnsi="Calibri" w:cs="Calibri"/>
                <w:color w:val="000000"/>
                <w:sz w:val="16"/>
                <w:szCs w:val="16"/>
                <w:lang w:val="en-GB"/>
              </w:rPr>
              <w:t>pplications for construction permits</w:t>
            </w:r>
            <w:r>
              <w:rPr>
                <w:rFonts w:ascii="Calibri" w:eastAsia="Times New Roman" w:hAnsi="Calibri" w:cs="Calibri"/>
                <w:color w:val="000000"/>
                <w:sz w:val="16"/>
                <w:szCs w:val="16"/>
                <w:lang w:val="en-GB"/>
              </w:rPr>
              <w:t xml:space="preserve"> reviewed</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90.17</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7.2.2</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New buildings inspected</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81.98</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7.2.3</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New facilities with construction permits</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66.47</w:t>
            </w:r>
          </w:p>
        </w:tc>
      </w:tr>
      <w:tr w:rsidR="001F3D93" w:rsidRPr="00A634FF" w:rsidTr="00B151CA">
        <w:trPr>
          <w:trHeight w:val="285"/>
        </w:trPr>
        <w:tc>
          <w:tcPr>
            <w:tcW w:w="3744" w:type="dxa"/>
            <w:vMerge w:val="restart"/>
            <w:shd w:val="clear" w:color="auto" w:fill="auto"/>
            <w:noWrap/>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r w:rsidRPr="00A634FF">
              <w:rPr>
                <w:rFonts w:ascii="Calibri" w:eastAsia="Times New Roman" w:hAnsi="Calibri" w:cs="Calibri"/>
                <w:color w:val="2F2B20"/>
                <w:sz w:val="24"/>
                <w:szCs w:val="16"/>
                <w:lang w:val="en-GB"/>
              </w:rPr>
              <w:t>Public Spaces</w:t>
            </w: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8.1.1</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Area of public green spaces in m</w:t>
            </w:r>
            <w:r w:rsidRPr="00046D13">
              <w:rPr>
                <w:rFonts w:ascii="Calibri" w:eastAsia="Times New Roman" w:hAnsi="Calibri" w:cs="Calibri"/>
                <w:color w:val="000000"/>
                <w:sz w:val="16"/>
                <w:szCs w:val="16"/>
                <w:vertAlign w:val="superscript"/>
                <w:lang w:val="en-GB"/>
              </w:rPr>
              <w:t>2</w:t>
            </w:r>
            <w:r w:rsidRPr="00A634FF">
              <w:rPr>
                <w:rFonts w:ascii="Calibri" w:eastAsia="Times New Roman" w:hAnsi="Calibri" w:cs="Calibri"/>
                <w:color w:val="000000"/>
                <w:sz w:val="16"/>
                <w:szCs w:val="16"/>
                <w:lang w:val="en-GB"/>
              </w:rPr>
              <w:t xml:space="preserve"> per capita</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15.41</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8.1.2</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The area of regularly maintained public spaces</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64.52</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8.1.3</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Public spaces equipped with public lighting</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73.90</w:t>
            </w:r>
          </w:p>
        </w:tc>
      </w:tr>
      <w:tr w:rsidR="001F3D93" w:rsidRPr="00A634FF" w:rsidTr="00B151CA">
        <w:trPr>
          <w:trHeight w:val="285"/>
        </w:trPr>
        <w:tc>
          <w:tcPr>
            <w:tcW w:w="3744" w:type="dxa"/>
            <w:vMerge w:val="restart"/>
            <w:shd w:val="clear" w:color="auto" w:fill="EDEDED"/>
            <w:noWrap/>
            <w:vAlign w:val="center"/>
            <w:hideMark/>
          </w:tcPr>
          <w:p w:rsidR="001F3D93" w:rsidRPr="00A634FF" w:rsidRDefault="001F3D93" w:rsidP="001F3D93">
            <w:pPr>
              <w:spacing w:before="0" w:after="0"/>
              <w:jc w:val="center"/>
              <w:rPr>
                <w:rFonts w:ascii="Calibri" w:eastAsia="Times New Roman" w:hAnsi="Calibri" w:cs="Calibri"/>
                <w:color w:val="000000"/>
                <w:lang w:val="en-GB"/>
              </w:rPr>
            </w:pPr>
            <w:r w:rsidRPr="00A634FF">
              <w:rPr>
                <w:rFonts w:ascii="Calibri" w:eastAsia="Times New Roman" w:hAnsi="Calibri" w:cs="Calibri"/>
                <w:color w:val="000000"/>
                <w:szCs w:val="22"/>
                <w:lang w:val="en-GB"/>
              </w:rPr>
              <w:t>Road Infrastructure</w:t>
            </w: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9.1.1</w:t>
            </w:r>
          </w:p>
        </w:tc>
        <w:tc>
          <w:tcPr>
            <w:tcW w:w="8064" w:type="dxa"/>
            <w:shd w:val="clear" w:color="auto" w:fill="EDEDED"/>
            <w:noWrap/>
            <w:vAlign w:val="bottom"/>
            <w:hideMark/>
          </w:tcPr>
          <w:p w:rsidR="001F3D93" w:rsidRPr="00A634FF" w:rsidRDefault="00046D13" w:rsidP="00046D13">
            <w:pPr>
              <w:spacing w:before="0" w:after="0"/>
              <w:jc w:val="left"/>
              <w:rPr>
                <w:rFonts w:ascii="Calibri" w:eastAsia="Times New Roman" w:hAnsi="Calibri" w:cs="Calibri"/>
                <w:color w:val="000000"/>
                <w:sz w:val="16"/>
                <w:szCs w:val="16"/>
                <w:lang w:val="en-GB"/>
              </w:rPr>
            </w:pPr>
            <w:r>
              <w:rPr>
                <w:rFonts w:ascii="Calibri" w:eastAsia="Times New Roman" w:hAnsi="Calibri" w:cs="Calibri"/>
                <w:color w:val="000000"/>
                <w:sz w:val="16"/>
                <w:szCs w:val="16"/>
                <w:lang w:val="en-GB"/>
              </w:rPr>
              <w:t>L</w:t>
            </w:r>
            <w:r w:rsidR="001F3D93" w:rsidRPr="00A634FF">
              <w:rPr>
                <w:rFonts w:ascii="Calibri" w:eastAsia="Times New Roman" w:hAnsi="Calibri" w:cs="Calibri"/>
                <w:color w:val="000000"/>
                <w:sz w:val="16"/>
                <w:szCs w:val="16"/>
                <w:lang w:val="en-GB"/>
              </w:rPr>
              <w:t>ocal roads</w:t>
            </w:r>
            <w:r>
              <w:rPr>
                <w:rFonts w:ascii="Calibri" w:eastAsia="Times New Roman" w:hAnsi="Calibri" w:cs="Calibri"/>
                <w:color w:val="000000"/>
                <w:sz w:val="16"/>
                <w:szCs w:val="16"/>
                <w:lang w:val="en-GB"/>
              </w:rPr>
              <w:t xml:space="preserve"> p</w:t>
            </w:r>
            <w:r w:rsidRPr="00A634FF">
              <w:rPr>
                <w:rFonts w:ascii="Calibri" w:eastAsia="Times New Roman" w:hAnsi="Calibri" w:cs="Calibri"/>
                <w:color w:val="000000"/>
                <w:sz w:val="16"/>
                <w:szCs w:val="16"/>
                <w:lang w:val="en-GB"/>
              </w:rPr>
              <w:t>aved</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76.04</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9.1.2</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Local roads maintained during the summer season</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58.76</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9.1.3</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Local roads maintained during the winter season</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61.79</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9.2.1</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Length of local roads equipped with sidewalks</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20.69</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9.2.2</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Length of local roads equipped with public lighting</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38.75</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9.2.3</w:t>
            </w:r>
          </w:p>
        </w:tc>
        <w:tc>
          <w:tcPr>
            <w:tcW w:w="8064" w:type="dxa"/>
            <w:shd w:val="clear" w:color="auto" w:fill="EDEDED"/>
            <w:noWrap/>
            <w:vAlign w:val="center"/>
            <w:hideMark/>
          </w:tcPr>
          <w:p w:rsidR="001F3D93" w:rsidRPr="00A634FF" w:rsidRDefault="00046D13" w:rsidP="001F3D93">
            <w:pPr>
              <w:spacing w:before="0" w:after="0" w:line="276" w:lineRule="auto"/>
              <w:jc w:val="left"/>
              <w:rPr>
                <w:rFonts w:ascii="Calibri" w:eastAsia="Times New Roman" w:hAnsi="Calibri" w:cs="Calibri"/>
                <w:color w:val="2F2B20"/>
                <w:sz w:val="16"/>
                <w:szCs w:val="16"/>
                <w:lang w:val="en-GB"/>
              </w:rPr>
            </w:pPr>
            <w:r w:rsidRPr="00046D13">
              <w:rPr>
                <w:rFonts w:ascii="Calibri" w:eastAsia="Times New Roman" w:hAnsi="Calibri" w:cs="Calibri"/>
                <w:color w:val="2F2B20"/>
                <w:sz w:val="16"/>
                <w:szCs w:val="16"/>
                <w:lang w:val="en-GB"/>
              </w:rPr>
              <w:t>Length of local roads equipped with vertical and horizontal marking</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53.00</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9.2.4</w:t>
            </w:r>
          </w:p>
        </w:tc>
        <w:tc>
          <w:tcPr>
            <w:tcW w:w="8064" w:type="dxa"/>
            <w:shd w:val="clear" w:color="auto" w:fill="EDEDED"/>
            <w:noWrap/>
            <w:vAlign w:val="center"/>
            <w:hideMark/>
          </w:tcPr>
          <w:p w:rsidR="001F3D93" w:rsidRPr="00A634FF" w:rsidRDefault="00046D13" w:rsidP="001F3D93">
            <w:pPr>
              <w:spacing w:before="0" w:after="0" w:line="276" w:lineRule="auto"/>
              <w:jc w:val="left"/>
              <w:rPr>
                <w:rFonts w:ascii="Calibri" w:eastAsia="Times New Roman" w:hAnsi="Calibri" w:cs="Calibri"/>
                <w:color w:val="2F2B20"/>
                <w:sz w:val="16"/>
                <w:szCs w:val="16"/>
                <w:lang w:val="en-GB"/>
              </w:rPr>
            </w:pPr>
            <w:r w:rsidRPr="00046D13">
              <w:rPr>
                <w:rFonts w:ascii="Calibri" w:eastAsia="Times New Roman" w:hAnsi="Calibri" w:cs="Calibri"/>
                <w:color w:val="2F2B20"/>
                <w:sz w:val="16"/>
                <w:szCs w:val="16"/>
                <w:lang w:val="en-GB"/>
              </w:rPr>
              <w:t>Roads in the urban area with bicycle path</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4.62</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9.2.5</w:t>
            </w:r>
          </w:p>
        </w:tc>
        <w:tc>
          <w:tcPr>
            <w:tcW w:w="8064" w:type="dxa"/>
            <w:shd w:val="clear" w:color="auto" w:fill="EDEDED"/>
            <w:noWrap/>
            <w:vAlign w:val="center"/>
            <w:hideMark/>
          </w:tcPr>
          <w:p w:rsidR="001F3D93" w:rsidRPr="00A634FF" w:rsidRDefault="00046D13" w:rsidP="001F3D93">
            <w:pPr>
              <w:spacing w:before="0" w:after="0" w:line="276" w:lineRule="auto"/>
              <w:jc w:val="left"/>
              <w:rPr>
                <w:rFonts w:ascii="Calibri" w:eastAsia="Times New Roman" w:hAnsi="Calibri" w:cs="Calibri"/>
                <w:color w:val="2F2B20"/>
                <w:sz w:val="16"/>
                <w:szCs w:val="16"/>
                <w:lang w:val="en-GB"/>
              </w:rPr>
            </w:pPr>
            <w:r w:rsidRPr="00046D13">
              <w:rPr>
                <w:rFonts w:ascii="Calibri" w:eastAsia="Times New Roman" w:hAnsi="Calibri" w:cs="Calibri"/>
                <w:color w:val="2F2B20"/>
                <w:sz w:val="16"/>
                <w:szCs w:val="16"/>
                <w:lang w:val="en-GB"/>
              </w:rPr>
              <w:t>Local roads re-asphalted</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78.32</w:t>
            </w:r>
          </w:p>
        </w:tc>
      </w:tr>
      <w:tr w:rsidR="001F3D93" w:rsidRPr="00A634FF" w:rsidTr="00B151CA">
        <w:trPr>
          <w:trHeight w:val="285"/>
        </w:trPr>
        <w:tc>
          <w:tcPr>
            <w:tcW w:w="3744" w:type="dxa"/>
            <w:vMerge w:val="restart"/>
            <w:shd w:val="clear" w:color="auto" w:fill="auto"/>
            <w:noWrap/>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r w:rsidRPr="00A634FF">
              <w:rPr>
                <w:rFonts w:ascii="Calibri" w:eastAsia="Times New Roman" w:hAnsi="Calibri" w:cs="Calibri"/>
                <w:color w:val="2F2B20"/>
                <w:sz w:val="24"/>
                <w:szCs w:val="16"/>
                <w:lang w:val="en-GB"/>
              </w:rPr>
              <w:t xml:space="preserve">Public Transport </w:t>
            </w: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10.1.1</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Implementation of the municipal plan for local public transport</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2.63</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10.1.2</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Settlements covered with local public transport</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62.79</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10.1.3</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Marked stops for public transport vehicles</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69.26</w:t>
            </w:r>
          </w:p>
        </w:tc>
      </w:tr>
      <w:tr w:rsidR="001F3D93" w:rsidRPr="00A634FF" w:rsidTr="00B151CA">
        <w:trPr>
          <w:trHeight w:val="285"/>
        </w:trPr>
        <w:tc>
          <w:tcPr>
            <w:tcW w:w="3744" w:type="dxa"/>
            <w:vMerge w:val="restart"/>
            <w:shd w:val="clear" w:color="auto" w:fill="EDEDED"/>
            <w:noWrap/>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r w:rsidRPr="00A634FF">
              <w:rPr>
                <w:rFonts w:ascii="Calibri" w:eastAsia="Times New Roman" w:hAnsi="Calibri" w:cs="Calibri"/>
                <w:color w:val="2F2B20"/>
                <w:sz w:val="24"/>
                <w:szCs w:val="16"/>
                <w:lang w:val="en-GB"/>
              </w:rPr>
              <w:t>Public Parking</w:t>
            </w:r>
            <w:r w:rsidR="005A1D71">
              <w:rPr>
                <w:rFonts w:ascii="Calibri" w:eastAsia="Times New Roman" w:hAnsi="Calibri" w:cs="Calibri"/>
                <w:color w:val="2F2B20"/>
                <w:sz w:val="24"/>
                <w:szCs w:val="16"/>
                <w:lang w:val="en-GB"/>
              </w:rPr>
              <w:t xml:space="preserve"> lots</w:t>
            </w:r>
            <w:r w:rsidRPr="00A634FF">
              <w:rPr>
                <w:rFonts w:ascii="Calibri" w:eastAsia="Times New Roman" w:hAnsi="Calibri" w:cs="Calibri"/>
                <w:color w:val="2F2B20"/>
                <w:sz w:val="24"/>
                <w:szCs w:val="16"/>
                <w:lang w:val="en-GB"/>
              </w:rPr>
              <w:t xml:space="preserve"> </w:t>
            </w: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11.1.1</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Number of parking lots for parking motor vehicles</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25.45</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11.1.2</w:t>
            </w:r>
          </w:p>
        </w:tc>
        <w:tc>
          <w:tcPr>
            <w:tcW w:w="8064" w:type="dxa"/>
            <w:shd w:val="clear" w:color="auto" w:fill="EDEDED"/>
            <w:noWrap/>
            <w:vAlign w:val="bottom"/>
            <w:hideMark/>
          </w:tcPr>
          <w:p w:rsidR="001F3D93" w:rsidRPr="00A634FF" w:rsidRDefault="001F3D93" w:rsidP="00046D1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 xml:space="preserve">Parking </w:t>
            </w:r>
            <w:r w:rsidR="00046D13">
              <w:rPr>
                <w:rFonts w:ascii="Calibri" w:eastAsia="Times New Roman" w:hAnsi="Calibri" w:cs="Calibri"/>
                <w:color w:val="000000"/>
                <w:sz w:val="16"/>
                <w:szCs w:val="16"/>
                <w:lang w:val="en-GB"/>
              </w:rPr>
              <w:t>spaces</w:t>
            </w:r>
            <w:r w:rsidRPr="00A634FF">
              <w:rPr>
                <w:rFonts w:ascii="Calibri" w:eastAsia="Times New Roman" w:hAnsi="Calibri" w:cs="Calibri"/>
                <w:color w:val="000000"/>
                <w:sz w:val="16"/>
                <w:szCs w:val="16"/>
                <w:lang w:val="en-GB"/>
              </w:rPr>
              <w:t xml:space="preserve"> for motor vehicles in the territory of the municipality</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13.11</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11.1.3</w:t>
            </w:r>
          </w:p>
        </w:tc>
        <w:tc>
          <w:tcPr>
            <w:tcW w:w="8064" w:type="dxa"/>
            <w:shd w:val="clear" w:color="auto" w:fill="EDEDED"/>
            <w:noWrap/>
            <w:vAlign w:val="bottom"/>
            <w:hideMark/>
          </w:tcPr>
          <w:p w:rsidR="001F3D93" w:rsidRPr="00A634FF" w:rsidRDefault="001F3D93" w:rsidP="00046D1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 xml:space="preserve">Parking </w:t>
            </w:r>
            <w:r w:rsidR="00046D13">
              <w:rPr>
                <w:rFonts w:ascii="Calibri" w:eastAsia="Times New Roman" w:hAnsi="Calibri" w:cs="Calibri"/>
                <w:color w:val="000000"/>
                <w:sz w:val="16"/>
                <w:szCs w:val="16"/>
                <w:lang w:val="en-GB"/>
              </w:rPr>
              <w:t>spaces</w:t>
            </w:r>
            <w:r w:rsidRPr="00A634FF">
              <w:rPr>
                <w:rFonts w:ascii="Calibri" w:eastAsia="Times New Roman" w:hAnsi="Calibri" w:cs="Calibri"/>
                <w:color w:val="000000"/>
                <w:sz w:val="16"/>
                <w:szCs w:val="16"/>
                <w:lang w:val="en-GB"/>
              </w:rPr>
              <w:t xml:space="preserve"> intended for taxis</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66.80</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11.1.4</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Number of parking lots with parking spaces reserved for people with disabilities</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56.80</w:t>
            </w:r>
          </w:p>
        </w:tc>
      </w:tr>
      <w:tr w:rsidR="001F3D93" w:rsidRPr="00A634FF" w:rsidTr="00B151CA">
        <w:trPr>
          <w:trHeight w:val="285"/>
        </w:trPr>
        <w:tc>
          <w:tcPr>
            <w:tcW w:w="3744" w:type="dxa"/>
            <w:vMerge w:val="restart"/>
            <w:shd w:val="clear" w:color="auto" w:fill="auto"/>
            <w:noWrap/>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r w:rsidRPr="00A634FF">
              <w:rPr>
                <w:rFonts w:ascii="Calibri" w:eastAsia="Times New Roman" w:hAnsi="Calibri" w:cs="Calibri"/>
                <w:color w:val="2F2B20"/>
                <w:sz w:val="24"/>
                <w:szCs w:val="16"/>
                <w:lang w:val="en-GB"/>
              </w:rPr>
              <w:t>Drinking Water</w:t>
            </w: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12.1.1</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Implementation of the plan for construction and maintenance of the water supply system</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84.44</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12.1.2</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Households, public institutions and business units covered with the drinking water system</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75.70</w:t>
            </w:r>
          </w:p>
        </w:tc>
      </w:tr>
      <w:tr w:rsidR="001F3D93" w:rsidRPr="00A634FF" w:rsidTr="00B151CA">
        <w:trPr>
          <w:trHeight w:val="285"/>
        </w:trPr>
        <w:tc>
          <w:tcPr>
            <w:tcW w:w="3744" w:type="dxa"/>
            <w:vMerge w:val="restart"/>
            <w:shd w:val="clear" w:color="auto" w:fill="EDEDED"/>
            <w:noWrap/>
            <w:vAlign w:val="center"/>
            <w:hideMark/>
          </w:tcPr>
          <w:p w:rsidR="001F3D93" w:rsidRPr="00A634FF" w:rsidRDefault="001F3D93" w:rsidP="005A1D71">
            <w:pPr>
              <w:spacing w:before="0" w:after="0" w:line="276" w:lineRule="auto"/>
              <w:jc w:val="center"/>
              <w:rPr>
                <w:rFonts w:ascii="Calibri" w:eastAsia="Times New Roman" w:hAnsi="Calibri" w:cs="Calibri"/>
                <w:color w:val="2F2B20"/>
                <w:sz w:val="24"/>
                <w:szCs w:val="16"/>
                <w:lang w:val="en-GB"/>
              </w:rPr>
            </w:pPr>
            <w:r w:rsidRPr="00A634FF">
              <w:rPr>
                <w:rFonts w:ascii="Calibri" w:eastAsia="Times New Roman" w:hAnsi="Calibri" w:cs="Calibri"/>
                <w:color w:val="2F2B20"/>
                <w:sz w:val="24"/>
                <w:szCs w:val="16"/>
                <w:lang w:val="en-GB"/>
              </w:rPr>
              <w:t>Sew</w:t>
            </w:r>
            <w:r w:rsidR="005A1D71">
              <w:rPr>
                <w:rFonts w:ascii="Calibri" w:eastAsia="Times New Roman" w:hAnsi="Calibri" w:cs="Calibri"/>
                <w:color w:val="2F2B20"/>
                <w:sz w:val="24"/>
                <w:szCs w:val="16"/>
                <w:lang w:val="en-GB"/>
              </w:rPr>
              <w:t>erage</w:t>
            </w:r>
            <w:r w:rsidRPr="00A634FF">
              <w:rPr>
                <w:rFonts w:ascii="Calibri" w:eastAsia="Times New Roman" w:hAnsi="Calibri" w:cs="Calibri"/>
                <w:color w:val="2F2B20"/>
                <w:sz w:val="24"/>
                <w:szCs w:val="16"/>
                <w:lang w:val="en-GB"/>
              </w:rPr>
              <w:t xml:space="preserve"> </w:t>
            </w: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13.1.1</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Implementation of the plan for construction and maintenance of the sewerage system</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86.54</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13.1.2</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Households, public institutions and business units included in the sewerage system</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74.19</w:t>
            </w:r>
          </w:p>
        </w:tc>
      </w:tr>
      <w:tr w:rsidR="001F3D93" w:rsidRPr="00A634FF" w:rsidTr="00B151CA">
        <w:trPr>
          <w:trHeight w:val="285"/>
        </w:trPr>
        <w:tc>
          <w:tcPr>
            <w:tcW w:w="3744" w:type="dxa"/>
            <w:vMerge w:val="restart"/>
            <w:shd w:val="clear" w:color="auto" w:fill="auto"/>
            <w:noWrap/>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r w:rsidRPr="00A634FF">
              <w:rPr>
                <w:rFonts w:ascii="Calibri" w:eastAsia="Times New Roman" w:hAnsi="Calibri" w:cs="Calibri"/>
                <w:color w:val="000000"/>
                <w:szCs w:val="22"/>
                <w:lang w:val="en-GB"/>
              </w:rPr>
              <w:t>Waste Management</w:t>
            </w: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14.1.1</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Implementation of the municipal waste management plan</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35.32</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14.1.2</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Households that have access to the waste collection system</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77.85</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14.2.1</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Implementation of waste collection schedule</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91.52</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14.2.2</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Collection of funds for waste collection</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80.04</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14.3.1</w:t>
            </w:r>
          </w:p>
        </w:tc>
        <w:tc>
          <w:tcPr>
            <w:tcW w:w="8064" w:type="dxa"/>
            <w:shd w:val="clear" w:color="auto" w:fill="auto"/>
            <w:noWrap/>
            <w:vAlign w:val="bottom"/>
            <w:hideMark/>
          </w:tcPr>
          <w:p w:rsidR="001F3D93" w:rsidRPr="00A634FF" w:rsidRDefault="00046D13" w:rsidP="00046D13">
            <w:pPr>
              <w:spacing w:before="0" w:after="0"/>
              <w:jc w:val="left"/>
              <w:rPr>
                <w:rFonts w:ascii="Calibri" w:eastAsia="Times New Roman" w:hAnsi="Calibri" w:cs="Calibri"/>
                <w:color w:val="000000"/>
                <w:sz w:val="16"/>
                <w:szCs w:val="16"/>
                <w:lang w:val="en-GB"/>
              </w:rPr>
            </w:pPr>
            <w:r>
              <w:rPr>
                <w:rFonts w:ascii="Calibri" w:eastAsia="Times New Roman" w:hAnsi="Calibri" w:cs="Calibri"/>
                <w:color w:val="000000"/>
                <w:sz w:val="16"/>
                <w:szCs w:val="16"/>
                <w:lang w:val="en-GB"/>
              </w:rPr>
              <w:t>Quantity</w:t>
            </w:r>
            <w:r w:rsidR="001F3D93" w:rsidRPr="00A634FF">
              <w:rPr>
                <w:rFonts w:ascii="Calibri" w:eastAsia="Times New Roman" w:hAnsi="Calibri" w:cs="Calibri"/>
                <w:color w:val="000000"/>
                <w:sz w:val="16"/>
                <w:szCs w:val="16"/>
                <w:lang w:val="en-GB"/>
              </w:rPr>
              <w:t xml:space="preserve"> of waste disposal in kilograms per capita</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51.79</w:t>
            </w:r>
          </w:p>
        </w:tc>
      </w:tr>
      <w:tr w:rsidR="001F3D93" w:rsidRPr="00A634FF" w:rsidTr="00B151CA">
        <w:trPr>
          <w:trHeight w:val="285"/>
        </w:trPr>
        <w:tc>
          <w:tcPr>
            <w:tcW w:w="3744" w:type="dxa"/>
            <w:vMerge w:val="restart"/>
            <w:shd w:val="clear" w:color="auto" w:fill="EDEDED"/>
            <w:noWrap/>
            <w:vAlign w:val="center"/>
            <w:hideMark/>
          </w:tcPr>
          <w:p w:rsidR="001F3D93" w:rsidRPr="00A634FF" w:rsidRDefault="001F3D93" w:rsidP="001F3D93">
            <w:pPr>
              <w:spacing w:before="0" w:after="0"/>
              <w:jc w:val="center"/>
              <w:rPr>
                <w:rFonts w:ascii="Calibri" w:eastAsia="Times New Roman" w:hAnsi="Calibri" w:cs="Calibri"/>
                <w:color w:val="000000"/>
                <w:lang w:val="en-GB"/>
              </w:rPr>
            </w:pPr>
            <w:r w:rsidRPr="00A634FF">
              <w:rPr>
                <w:rFonts w:ascii="Calibri" w:eastAsia="Times New Roman" w:hAnsi="Calibri" w:cs="Calibri"/>
                <w:color w:val="000000"/>
                <w:szCs w:val="22"/>
                <w:lang w:val="en-GB"/>
              </w:rPr>
              <w:t>Environmental Protection</w:t>
            </w: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15.1.1</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Implementation of the local environmental action plan</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19.32</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15.1.2</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Municipal environmental permits issued</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78.48</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15.1.3</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New buildings that have implemented the municipal environmental permit</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66.55</w:t>
            </w:r>
          </w:p>
        </w:tc>
      </w:tr>
      <w:tr w:rsidR="001F3D93" w:rsidRPr="00A634FF" w:rsidTr="00B151CA">
        <w:trPr>
          <w:trHeight w:val="285"/>
        </w:trPr>
        <w:tc>
          <w:tcPr>
            <w:tcW w:w="3744" w:type="dxa"/>
            <w:vMerge w:val="restart"/>
            <w:shd w:val="clear" w:color="auto" w:fill="auto"/>
            <w:noWrap/>
            <w:vAlign w:val="center"/>
            <w:hideMark/>
          </w:tcPr>
          <w:p w:rsidR="001F3D93" w:rsidRPr="00A634FF" w:rsidRDefault="001F3D93" w:rsidP="001F3D93">
            <w:pPr>
              <w:spacing w:before="0" w:after="0"/>
              <w:jc w:val="center"/>
              <w:rPr>
                <w:rFonts w:ascii="Calibri" w:eastAsia="Times New Roman" w:hAnsi="Calibri" w:cs="Calibri"/>
                <w:color w:val="000000"/>
                <w:lang w:val="en-GB"/>
              </w:rPr>
            </w:pPr>
            <w:r w:rsidRPr="00A634FF">
              <w:rPr>
                <w:rFonts w:ascii="Calibri" w:eastAsia="Times New Roman" w:hAnsi="Calibri" w:cs="Calibri"/>
                <w:color w:val="000000"/>
                <w:szCs w:val="22"/>
                <w:lang w:val="en-GB"/>
              </w:rPr>
              <w:t>Gender Representation</w:t>
            </w:r>
          </w:p>
        </w:tc>
        <w:tc>
          <w:tcPr>
            <w:tcW w:w="619" w:type="dxa"/>
            <w:shd w:val="clear" w:color="auto" w:fill="FFFFFF"/>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16.1.1</w:t>
            </w:r>
          </w:p>
        </w:tc>
        <w:tc>
          <w:tcPr>
            <w:tcW w:w="8064" w:type="dxa"/>
            <w:shd w:val="clear" w:color="auto" w:fill="FFFFFF"/>
            <w:noWrap/>
            <w:vAlign w:val="bottom"/>
            <w:hideMark/>
          </w:tcPr>
          <w:p w:rsidR="001F3D93" w:rsidRPr="00A634FF" w:rsidRDefault="001F3D93" w:rsidP="00046D1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Women employed in municipal institutions/administration</w:t>
            </w:r>
          </w:p>
        </w:tc>
        <w:tc>
          <w:tcPr>
            <w:tcW w:w="864" w:type="dxa"/>
            <w:shd w:val="clear" w:color="auto" w:fill="FFFFFF"/>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100.00</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FFFFFF"/>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16.1.2</w:t>
            </w:r>
          </w:p>
        </w:tc>
        <w:tc>
          <w:tcPr>
            <w:tcW w:w="8064" w:type="dxa"/>
            <w:shd w:val="clear" w:color="auto" w:fill="FFFFFF"/>
            <w:noWrap/>
            <w:vAlign w:val="bottom"/>
            <w:hideMark/>
          </w:tcPr>
          <w:p w:rsidR="001F3D93" w:rsidRPr="00A634FF" w:rsidRDefault="001F3D93" w:rsidP="00046D1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Women in leadership positions in educational, health and cultural/sports institutions</w:t>
            </w:r>
          </w:p>
        </w:tc>
        <w:tc>
          <w:tcPr>
            <w:tcW w:w="864" w:type="dxa"/>
            <w:shd w:val="clear" w:color="auto" w:fill="FFFFFF"/>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59.54</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FFFFFF"/>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16.1.3</w:t>
            </w:r>
          </w:p>
        </w:tc>
        <w:tc>
          <w:tcPr>
            <w:tcW w:w="8064" w:type="dxa"/>
            <w:shd w:val="clear" w:color="auto" w:fill="FFFFFF"/>
            <w:noWrap/>
            <w:vAlign w:val="bottom"/>
            <w:hideMark/>
          </w:tcPr>
          <w:p w:rsidR="001F3D93" w:rsidRPr="00A634FF" w:rsidRDefault="001F3D93" w:rsidP="00046D1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 xml:space="preserve">Women appointed </w:t>
            </w:r>
            <w:r w:rsidR="00046D13">
              <w:rPr>
                <w:rFonts w:ascii="Calibri" w:eastAsia="Times New Roman" w:hAnsi="Calibri" w:cs="Calibri"/>
                <w:color w:val="000000"/>
                <w:sz w:val="16"/>
                <w:szCs w:val="16"/>
                <w:lang w:val="en-GB"/>
              </w:rPr>
              <w:t>to</w:t>
            </w:r>
            <w:r w:rsidRPr="00A634FF">
              <w:rPr>
                <w:rFonts w:ascii="Calibri" w:eastAsia="Times New Roman" w:hAnsi="Calibri" w:cs="Calibri"/>
                <w:color w:val="000000"/>
                <w:sz w:val="16"/>
                <w:szCs w:val="16"/>
                <w:lang w:val="en-GB"/>
              </w:rPr>
              <w:t xml:space="preserve"> political positions in the municipality</w:t>
            </w:r>
          </w:p>
        </w:tc>
        <w:tc>
          <w:tcPr>
            <w:tcW w:w="864" w:type="dxa"/>
            <w:shd w:val="clear" w:color="auto" w:fill="FFFFFF"/>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56.84</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FFFFFF"/>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16.1.4</w:t>
            </w:r>
          </w:p>
        </w:tc>
        <w:tc>
          <w:tcPr>
            <w:tcW w:w="8064" w:type="dxa"/>
            <w:shd w:val="clear" w:color="auto" w:fill="FFFFFF"/>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Gender equality among members of municipal committees</w:t>
            </w:r>
          </w:p>
        </w:tc>
        <w:tc>
          <w:tcPr>
            <w:tcW w:w="864" w:type="dxa"/>
            <w:shd w:val="clear" w:color="auto" w:fill="FFFFFF"/>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91.96</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16.1.5</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Gender equality in the composition of local councils</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10.11</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16.2.1</w:t>
            </w:r>
          </w:p>
        </w:tc>
        <w:tc>
          <w:tcPr>
            <w:tcW w:w="8064" w:type="dxa"/>
            <w:shd w:val="clear" w:color="auto" w:fill="auto"/>
            <w:noWrap/>
            <w:vAlign w:val="center"/>
            <w:hideMark/>
          </w:tcPr>
          <w:p w:rsidR="001F3D93" w:rsidRPr="00A634FF" w:rsidRDefault="001F3D93" w:rsidP="005D4D08">
            <w:pPr>
              <w:spacing w:before="0" w:after="0" w:line="276" w:lineRule="auto"/>
              <w:jc w:val="left"/>
              <w:rPr>
                <w:rFonts w:ascii="Calibri" w:eastAsia="Times New Roman" w:hAnsi="Calibri" w:cs="Calibri"/>
                <w:color w:val="2F2B20"/>
                <w:sz w:val="16"/>
                <w:szCs w:val="16"/>
                <w:lang w:val="en-GB"/>
              </w:rPr>
            </w:pPr>
            <w:r w:rsidRPr="00A634FF">
              <w:rPr>
                <w:rFonts w:ascii="Calibri" w:eastAsia="Times New Roman" w:hAnsi="Calibri" w:cs="Calibri"/>
                <w:color w:val="000000"/>
                <w:sz w:val="16"/>
                <w:szCs w:val="16"/>
                <w:lang w:val="en-GB"/>
              </w:rPr>
              <w:t xml:space="preserve">Gender-responsive budgeting and </w:t>
            </w:r>
            <w:r w:rsidR="005D4D08">
              <w:rPr>
                <w:rFonts w:ascii="Calibri" w:eastAsia="Times New Roman" w:hAnsi="Calibri" w:cs="Calibri"/>
                <w:color w:val="000000"/>
                <w:sz w:val="16"/>
                <w:szCs w:val="16"/>
                <w:lang w:val="en-GB"/>
              </w:rPr>
              <w:t>spending</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45.31</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16.2.2</w:t>
            </w:r>
          </w:p>
        </w:tc>
        <w:tc>
          <w:tcPr>
            <w:tcW w:w="8064" w:type="dxa"/>
            <w:shd w:val="clear" w:color="auto" w:fill="auto"/>
            <w:noWrap/>
            <w:vAlign w:val="center"/>
            <w:hideMark/>
          </w:tcPr>
          <w:p w:rsidR="001F3D93" w:rsidRPr="00A634FF" w:rsidRDefault="001F3D93" w:rsidP="001F3D93">
            <w:pPr>
              <w:spacing w:before="0" w:after="0" w:line="276" w:lineRule="auto"/>
              <w:jc w:val="left"/>
              <w:rPr>
                <w:rFonts w:ascii="Calibri" w:eastAsia="Times New Roman" w:hAnsi="Calibri" w:cs="Calibri"/>
                <w:color w:val="2F2B20"/>
                <w:sz w:val="16"/>
                <w:szCs w:val="16"/>
                <w:lang w:val="en-GB"/>
              </w:rPr>
            </w:pPr>
            <w:r w:rsidRPr="00A634FF">
              <w:rPr>
                <w:rFonts w:ascii="Calibri" w:eastAsia="Times New Roman" w:hAnsi="Calibri" w:cs="Calibri"/>
                <w:color w:val="000000"/>
                <w:sz w:val="16"/>
                <w:szCs w:val="16"/>
                <w:lang w:val="en-GB"/>
              </w:rPr>
              <w:t>Gender equality in budgeting women's employment and entrepreneurship</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47.48</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16.2.4</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Municipal plan for gender equality</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48.68</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16.3.1</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Gender equality in street names</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9.85</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16.3.2</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 xml:space="preserve">Registration of ownership in the name of both spouses </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2.14</w:t>
            </w:r>
          </w:p>
        </w:tc>
      </w:tr>
      <w:tr w:rsidR="001F3D93" w:rsidRPr="00A634FF" w:rsidTr="00B151CA">
        <w:trPr>
          <w:trHeight w:val="285"/>
        </w:trPr>
        <w:tc>
          <w:tcPr>
            <w:tcW w:w="3744" w:type="dxa"/>
            <w:vMerge w:val="restart"/>
            <w:shd w:val="clear" w:color="auto" w:fill="EDEDED"/>
            <w:noWrap/>
            <w:vAlign w:val="center"/>
            <w:hideMark/>
          </w:tcPr>
          <w:p w:rsidR="001F3D93" w:rsidRPr="00A634FF" w:rsidRDefault="001F3D93" w:rsidP="001F3D93">
            <w:pPr>
              <w:spacing w:before="0" w:after="0"/>
              <w:jc w:val="center"/>
              <w:rPr>
                <w:rFonts w:ascii="Calibri" w:eastAsia="Times New Roman" w:hAnsi="Calibri" w:cs="Calibri"/>
                <w:color w:val="000000"/>
                <w:lang w:val="en-GB"/>
              </w:rPr>
            </w:pPr>
            <w:r w:rsidRPr="00A634FF">
              <w:rPr>
                <w:rFonts w:ascii="Calibri" w:eastAsia="Times New Roman" w:hAnsi="Calibri" w:cs="Calibri"/>
                <w:color w:val="000000"/>
                <w:szCs w:val="22"/>
                <w:lang w:val="en-GB"/>
              </w:rPr>
              <w:t>Pre-University Education</w:t>
            </w: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17.1.1</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Nurseries and kindergartens in rural areas per 10000 inhabitants</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0.61</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17.1.2</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m2 of space per student - urban and rural</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54.29</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17.1.3</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Schools equipped with ICT cabinet</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61.39</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17.1.4</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Schools with energy efficiency measures</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50.81</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17.1.5</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Security in pre-university education institutions</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75.92</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17.1.6</w:t>
            </w:r>
          </w:p>
        </w:tc>
        <w:tc>
          <w:tcPr>
            <w:tcW w:w="8064" w:type="dxa"/>
            <w:shd w:val="clear" w:color="auto" w:fill="EDEDED"/>
            <w:noWrap/>
            <w:vAlign w:val="center"/>
            <w:hideMark/>
          </w:tcPr>
          <w:p w:rsidR="001F3D93" w:rsidRPr="00A634FF" w:rsidRDefault="005D4D08" w:rsidP="005D4D08">
            <w:pPr>
              <w:spacing w:before="0" w:after="0" w:line="276" w:lineRule="auto"/>
              <w:jc w:val="left"/>
              <w:rPr>
                <w:rFonts w:ascii="Calibri" w:eastAsia="Times New Roman" w:hAnsi="Calibri" w:cs="Calibri"/>
                <w:color w:val="2F2B20"/>
                <w:sz w:val="16"/>
                <w:szCs w:val="16"/>
                <w:lang w:val="en-GB"/>
              </w:rPr>
            </w:pPr>
            <w:r>
              <w:rPr>
                <w:rFonts w:ascii="Calibri" w:eastAsia="Times New Roman" w:hAnsi="Calibri" w:cs="Calibri"/>
                <w:color w:val="2F2B20"/>
                <w:sz w:val="16"/>
                <w:szCs w:val="16"/>
                <w:lang w:val="en-GB"/>
              </w:rPr>
              <w:t>Fulfilment of</w:t>
            </w:r>
            <w:r w:rsidR="001F3D93" w:rsidRPr="00A634FF">
              <w:rPr>
                <w:rFonts w:ascii="Calibri" w:eastAsia="Times New Roman" w:hAnsi="Calibri" w:cs="Calibri"/>
                <w:color w:val="2F2B20"/>
                <w:sz w:val="16"/>
                <w:szCs w:val="16"/>
                <w:lang w:val="en-GB"/>
              </w:rPr>
              <w:t xml:space="preserve"> the required conditions with infrastructure, equipment and tools in pre-university education institutions</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57.49</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17.2.1</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Teachers who meet the criteria for a licensed qualification</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72.03</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17.2.2</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Level of compliance with the student -teacher ratio at urban and rural level</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57.07</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17.2.3</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Filling of the budget for education from own source revenues</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18.07</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17.2.4</w:t>
            </w:r>
          </w:p>
        </w:tc>
        <w:tc>
          <w:tcPr>
            <w:tcW w:w="8064" w:type="dxa"/>
            <w:shd w:val="clear" w:color="auto" w:fill="EDEDED"/>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Filling vacancies in education with regular competition</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94.00</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17.3.5</w:t>
            </w:r>
          </w:p>
        </w:tc>
        <w:tc>
          <w:tcPr>
            <w:tcW w:w="8064" w:type="dxa"/>
            <w:shd w:val="clear" w:color="auto" w:fill="EDEDED"/>
            <w:noWrap/>
            <w:vAlign w:val="center"/>
            <w:hideMark/>
          </w:tcPr>
          <w:p w:rsidR="001F3D93" w:rsidRPr="00A634FF" w:rsidRDefault="001F3D93" w:rsidP="005D4D08">
            <w:pPr>
              <w:spacing w:before="0" w:after="0" w:line="276" w:lineRule="auto"/>
              <w:jc w:val="left"/>
              <w:rPr>
                <w:rFonts w:ascii="Calibri" w:eastAsia="Times New Roman" w:hAnsi="Calibri" w:cs="Calibri"/>
                <w:color w:val="2F2B20"/>
                <w:sz w:val="16"/>
                <w:szCs w:val="16"/>
                <w:lang w:val="en-GB"/>
              </w:rPr>
            </w:pPr>
            <w:r w:rsidRPr="00A634FF">
              <w:rPr>
                <w:rFonts w:ascii="Calibri" w:eastAsia="Times New Roman" w:hAnsi="Calibri" w:cs="Calibri"/>
                <w:color w:val="2F2B20"/>
                <w:sz w:val="16"/>
                <w:szCs w:val="16"/>
                <w:lang w:val="en-GB"/>
              </w:rPr>
              <w:t xml:space="preserve">Passing rate in the </w:t>
            </w:r>
            <w:r w:rsidR="005D4D08">
              <w:rPr>
                <w:rFonts w:ascii="Calibri" w:eastAsia="Times New Roman" w:hAnsi="Calibri" w:cs="Calibri"/>
                <w:color w:val="2F2B20"/>
                <w:sz w:val="16"/>
                <w:szCs w:val="16"/>
                <w:lang w:val="en-GB"/>
              </w:rPr>
              <w:t>state</w:t>
            </w:r>
            <w:r w:rsidRPr="00A634FF">
              <w:rPr>
                <w:rFonts w:ascii="Calibri" w:eastAsia="Times New Roman" w:hAnsi="Calibri" w:cs="Calibri"/>
                <w:color w:val="2F2B20"/>
                <w:sz w:val="16"/>
                <w:szCs w:val="16"/>
                <w:lang w:val="en-GB"/>
              </w:rPr>
              <w:t xml:space="preserve"> </w:t>
            </w:r>
            <w:r w:rsidR="005D4D08">
              <w:rPr>
                <w:rFonts w:ascii="Calibri" w:eastAsia="Times New Roman" w:hAnsi="Calibri" w:cs="Calibri"/>
                <w:color w:val="2F2B20"/>
                <w:sz w:val="16"/>
                <w:szCs w:val="16"/>
                <w:lang w:val="en-GB"/>
              </w:rPr>
              <w:t>M</w:t>
            </w:r>
            <w:r w:rsidRPr="00A634FF">
              <w:rPr>
                <w:rFonts w:ascii="Calibri" w:eastAsia="Times New Roman" w:hAnsi="Calibri" w:cs="Calibri"/>
                <w:color w:val="2F2B20"/>
                <w:sz w:val="16"/>
                <w:szCs w:val="16"/>
                <w:lang w:val="en-GB"/>
              </w:rPr>
              <w:t xml:space="preserve">atura </w:t>
            </w:r>
            <w:r w:rsidR="005D4D08">
              <w:rPr>
                <w:rFonts w:ascii="Calibri" w:eastAsia="Times New Roman" w:hAnsi="Calibri" w:cs="Calibri"/>
                <w:color w:val="2F2B20"/>
                <w:sz w:val="16"/>
                <w:szCs w:val="16"/>
                <w:lang w:val="en-GB"/>
              </w:rPr>
              <w:t xml:space="preserve">exam - </w:t>
            </w:r>
            <w:r w:rsidRPr="00A634FF">
              <w:rPr>
                <w:rFonts w:ascii="Calibri" w:eastAsia="Times New Roman" w:hAnsi="Calibri" w:cs="Calibri"/>
                <w:color w:val="2F2B20"/>
                <w:sz w:val="16"/>
                <w:szCs w:val="16"/>
                <w:lang w:val="en-GB"/>
              </w:rPr>
              <w:t xml:space="preserve">12th grade (disaggregated by gender)  </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68.89</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17.3.7</w:t>
            </w:r>
          </w:p>
        </w:tc>
        <w:tc>
          <w:tcPr>
            <w:tcW w:w="8064" w:type="dxa"/>
            <w:shd w:val="clear" w:color="auto" w:fill="EDEDED"/>
            <w:noWrap/>
            <w:vAlign w:val="center"/>
            <w:hideMark/>
          </w:tcPr>
          <w:p w:rsidR="001F3D93" w:rsidRPr="00A634FF" w:rsidRDefault="001F3D93" w:rsidP="005D4D08">
            <w:pPr>
              <w:spacing w:before="0" w:after="0" w:line="276" w:lineRule="auto"/>
              <w:jc w:val="left"/>
              <w:rPr>
                <w:rFonts w:ascii="Calibri" w:eastAsia="Times New Roman" w:hAnsi="Calibri" w:cs="Calibri"/>
                <w:color w:val="2F2B20"/>
                <w:sz w:val="16"/>
                <w:szCs w:val="16"/>
                <w:lang w:val="en-GB"/>
              </w:rPr>
            </w:pPr>
            <w:r w:rsidRPr="00A634FF">
              <w:rPr>
                <w:rFonts w:ascii="Calibri" w:eastAsia="Times New Roman" w:hAnsi="Calibri" w:cs="Calibri"/>
                <w:color w:val="2F2B20"/>
                <w:sz w:val="16"/>
                <w:szCs w:val="16"/>
                <w:lang w:val="en-GB"/>
              </w:rPr>
              <w:t>S</w:t>
            </w:r>
            <w:r w:rsidR="005D4D08">
              <w:rPr>
                <w:rFonts w:ascii="Calibri" w:eastAsia="Times New Roman" w:hAnsi="Calibri" w:cs="Calibri"/>
                <w:color w:val="2F2B20"/>
                <w:sz w:val="16"/>
                <w:szCs w:val="16"/>
                <w:lang w:val="en-GB"/>
              </w:rPr>
              <w:t>chool</w:t>
            </w:r>
            <w:r w:rsidRPr="00A634FF">
              <w:rPr>
                <w:rFonts w:ascii="Calibri" w:eastAsia="Times New Roman" w:hAnsi="Calibri" w:cs="Calibri"/>
                <w:color w:val="2F2B20"/>
                <w:sz w:val="16"/>
                <w:szCs w:val="16"/>
                <w:lang w:val="en-GB"/>
              </w:rPr>
              <w:t xml:space="preserve"> dropout (inverse rate) </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97.44</w:t>
            </w:r>
          </w:p>
        </w:tc>
      </w:tr>
      <w:tr w:rsidR="001F3D93" w:rsidRPr="00A634FF" w:rsidTr="00B151CA">
        <w:trPr>
          <w:trHeight w:val="285"/>
        </w:trPr>
        <w:tc>
          <w:tcPr>
            <w:tcW w:w="3744" w:type="dxa"/>
            <w:vMerge w:val="restart"/>
            <w:shd w:val="clear" w:color="auto" w:fill="auto"/>
            <w:noWrap/>
            <w:vAlign w:val="center"/>
            <w:hideMark/>
          </w:tcPr>
          <w:p w:rsidR="001F3D93" w:rsidRPr="00A634FF" w:rsidRDefault="001F3D93" w:rsidP="005A1D71">
            <w:pPr>
              <w:spacing w:before="0" w:after="0" w:line="276" w:lineRule="auto"/>
              <w:jc w:val="center"/>
              <w:rPr>
                <w:rFonts w:ascii="Calibri" w:eastAsia="Times New Roman" w:hAnsi="Calibri" w:cs="Calibri"/>
                <w:color w:val="2F2B20"/>
                <w:sz w:val="24"/>
                <w:szCs w:val="16"/>
                <w:lang w:val="en-GB"/>
              </w:rPr>
            </w:pPr>
            <w:r w:rsidRPr="00A634FF">
              <w:rPr>
                <w:rFonts w:ascii="Calibri" w:eastAsia="Times New Roman" w:hAnsi="Calibri" w:cs="Calibri"/>
                <w:color w:val="2F2B20"/>
                <w:sz w:val="24"/>
                <w:szCs w:val="16"/>
                <w:lang w:val="en-GB"/>
              </w:rPr>
              <w:t>Primary Health</w:t>
            </w:r>
            <w:r w:rsidR="005A1D71">
              <w:rPr>
                <w:rFonts w:ascii="Calibri" w:eastAsia="Times New Roman" w:hAnsi="Calibri" w:cs="Calibri"/>
                <w:color w:val="2F2B20"/>
                <w:sz w:val="24"/>
                <w:szCs w:val="16"/>
                <w:lang w:val="en-GB"/>
              </w:rPr>
              <w:t xml:space="preserve"> C</w:t>
            </w:r>
            <w:r w:rsidRPr="00A634FF">
              <w:rPr>
                <w:rFonts w:ascii="Calibri" w:eastAsia="Times New Roman" w:hAnsi="Calibri" w:cs="Calibri"/>
                <w:color w:val="2F2B20"/>
                <w:sz w:val="24"/>
                <w:szCs w:val="16"/>
                <w:lang w:val="en-GB"/>
              </w:rPr>
              <w:t xml:space="preserve">are </w:t>
            </w: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18.1.1</w:t>
            </w:r>
          </w:p>
        </w:tc>
        <w:tc>
          <w:tcPr>
            <w:tcW w:w="8064" w:type="dxa"/>
            <w:shd w:val="clear" w:color="auto" w:fill="auto"/>
            <w:noWrap/>
            <w:vAlign w:val="center"/>
            <w:hideMark/>
          </w:tcPr>
          <w:p w:rsidR="001F3D93" w:rsidRPr="00A634FF" w:rsidRDefault="001F3D93" w:rsidP="005D4D08">
            <w:pPr>
              <w:spacing w:before="0" w:after="0" w:line="276" w:lineRule="auto"/>
              <w:jc w:val="left"/>
              <w:rPr>
                <w:rFonts w:ascii="Calibri" w:eastAsia="Times New Roman" w:hAnsi="Calibri" w:cs="Calibri"/>
                <w:color w:val="2F2B20"/>
                <w:sz w:val="16"/>
                <w:szCs w:val="16"/>
                <w:lang w:val="en-GB"/>
              </w:rPr>
            </w:pPr>
            <w:r w:rsidRPr="00A634FF">
              <w:rPr>
                <w:rFonts w:ascii="Calibri" w:eastAsia="Times New Roman" w:hAnsi="Calibri" w:cs="Calibri"/>
                <w:color w:val="2F2B20"/>
                <w:sz w:val="16"/>
                <w:szCs w:val="16"/>
                <w:lang w:val="en-GB"/>
              </w:rPr>
              <w:t>m2 of P</w:t>
            </w:r>
            <w:r w:rsidR="005D4D08">
              <w:rPr>
                <w:rFonts w:ascii="Calibri" w:eastAsia="Times New Roman" w:hAnsi="Calibri" w:cs="Calibri"/>
                <w:color w:val="2F2B20"/>
                <w:sz w:val="16"/>
                <w:szCs w:val="16"/>
                <w:lang w:val="en-GB"/>
              </w:rPr>
              <w:t>H</w:t>
            </w:r>
            <w:r w:rsidRPr="00A634FF">
              <w:rPr>
                <w:rFonts w:ascii="Calibri" w:eastAsia="Times New Roman" w:hAnsi="Calibri" w:cs="Calibri"/>
                <w:color w:val="2F2B20"/>
                <w:sz w:val="16"/>
                <w:szCs w:val="16"/>
                <w:lang w:val="en-GB"/>
              </w:rPr>
              <w:t>C space</w:t>
            </w:r>
            <w:r w:rsidR="005D4D08">
              <w:rPr>
                <w:rFonts w:ascii="Calibri" w:eastAsia="Times New Roman" w:hAnsi="Calibri" w:cs="Calibri"/>
                <w:color w:val="2F2B20"/>
                <w:sz w:val="16"/>
                <w:szCs w:val="16"/>
                <w:lang w:val="en-GB"/>
              </w:rPr>
              <w:t>s</w:t>
            </w:r>
            <w:r w:rsidRPr="00A634FF">
              <w:rPr>
                <w:rFonts w:ascii="Calibri" w:eastAsia="Times New Roman" w:hAnsi="Calibri" w:cs="Calibri"/>
                <w:color w:val="2F2B20"/>
                <w:sz w:val="16"/>
                <w:szCs w:val="16"/>
                <w:lang w:val="en-GB"/>
              </w:rPr>
              <w:t xml:space="preserve"> per 10000 inhabitants </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67.85</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18.1.2</w:t>
            </w:r>
          </w:p>
        </w:tc>
        <w:tc>
          <w:tcPr>
            <w:tcW w:w="8064" w:type="dxa"/>
            <w:shd w:val="clear" w:color="auto" w:fill="auto"/>
            <w:noWrap/>
            <w:vAlign w:val="center"/>
            <w:hideMark/>
          </w:tcPr>
          <w:p w:rsidR="001F3D93" w:rsidRPr="00A634FF" w:rsidRDefault="005D4D08" w:rsidP="005D4D08">
            <w:pPr>
              <w:spacing w:before="0" w:after="0" w:line="276" w:lineRule="auto"/>
              <w:jc w:val="left"/>
              <w:rPr>
                <w:rFonts w:ascii="Calibri" w:eastAsia="Times New Roman" w:hAnsi="Calibri" w:cs="Calibri"/>
                <w:color w:val="2F2B20"/>
                <w:sz w:val="16"/>
                <w:szCs w:val="16"/>
                <w:lang w:val="en-GB"/>
              </w:rPr>
            </w:pPr>
            <w:r>
              <w:rPr>
                <w:rFonts w:ascii="Calibri" w:eastAsia="Times New Roman" w:hAnsi="Calibri" w:cs="Calibri"/>
                <w:color w:val="2F2B20"/>
                <w:sz w:val="16"/>
                <w:szCs w:val="16"/>
                <w:lang w:val="en-GB"/>
              </w:rPr>
              <w:t>PHC</w:t>
            </w:r>
            <w:r w:rsidR="001F3D93" w:rsidRPr="00A634FF">
              <w:rPr>
                <w:rFonts w:ascii="Calibri" w:eastAsia="Times New Roman" w:hAnsi="Calibri" w:cs="Calibri"/>
                <w:color w:val="2F2B20"/>
                <w:sz w:val="16"/>
                <w:szCs w:val="16"/>
                <w:lang w:val="en-GB"/>
              </w:rPr>
              <w:t xml:space="preserve"> facilities that are equipped according to the administrative instruction and laboratory services</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41.78</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18.2.1</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 xml:space="preserve">Level of compliance with the ratio </w:t>
            </w:r>
            <w:r w:rsidR="005D4D08">
              <w:rPr>
                <w:rFonts w:ascii="Calibri" w:eastAsia="Times New Roman" w:hAnsi="Calibri" w:cs="Calibri"/>
                <w:color w:val="000000"/>
                <w:sz w:val="16"/>
                <w:szCs w:val="16"/>
                <w:lang w:val="en-GB"/>
              </w:rPr>
              <w:t xml:space="preserve">of </w:t>
            </w:r>
            <w:r w:rsidRPr="00A634FF">
              <w:rPr>
                <w:rFonts w:ascii="Calibri" w:eastAsia="Times New Roman" w:hAnsi="Calibri" w:cs="Calibri"/>
                <w:color w:val="000000"/>
                <w:sz w:val="16"/>
                <w:szCs w:val="16"/>
                <w:lang w:val="en-GB"/>
              </w:rPr>
              <w:t>1 family doctor and 2 nurses per 2000 inhabitants</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73.56</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18.2.2</w:t>
            </w:r>
          </w:p>
        </w:tc>
        <w:tc>
          <w:tcPr>
            <w:tcW w:w="8064" w:type="dxa"/>
            <w:shd w:val="clear" w:color="auto" w:fill="auto"/>
            <w:noWrap/>
            <w:vAlign w:val="bottom"/>
            <w:hideMark/>
          </w:tcPr>
          <w:p w:rsidR="001F3D93" w:rsidRPr="00A634FF" w:rsidRDefault="001F3D93" w:rsidP="001F3D93">
            <w:pPr>
              <w:spacing w:before="0" w:after="0"/>
              <w:jc w:val="left"/>
              <w:rPr>
                <w:rFonts w:ascii="Calibri" w:eastAsia="Times New Roman" w:hAnsi="Calibri" w:cs="Calibri"/>
                <w:color w:val="000000"/>
                <w:sz w:val="16"/>
                <w:szCs w:val="16"/>
                <w:lang w:val="en-GB"/>
              </w:rPr>
            </w:pPr>
            <w:r w:rsidRPr="00A634FF">
              <w:rPr>
                <w:rFonts w:ascii="Calibri" w:eastAsia="Times New Roman" w:hAnsi="Calibri" w:cs="Calibri"/>
                <w:color w:val="000000"/>
                <w:sz w:val="16"/>
                <w:szCs w:val="16"/>
                <w:lang w:val="en-GB"/>
              </w:rPr>
              <w:t>Percentage of the budget for primary health care supported by municipalities from own source revenues</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5.05</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18.3.1</w:t>
            </w:r>
          </w:p>
        </w:tc>
        <w:tc>
          <w:tcPr>
            <w:tcW w:w="8064" w:type="dxa"/>
            <w:shd w:val="clear" w:color="auto" w:fill="auto"/>
            <w:noWrap/>
            <w:vAlign w:val="center"/>
            <w:hideMark/>
          </w:tcPr>
          <w:p w:rsidR="001F3D93" w:rsidRPr="00A634FF" w:rsidRDefault="001F3D93" w:rsidP="001F3D93">
            <w:pPr>
              <w:spacing w:before="0" w:after="0" w:line="276" w:lineRule="auto"/>
              <w:jc w:val="left"/>
              <w:rPr>
                <w:rFonts w:ascii="Calibri" w:eastAsia="Times New Roman" w:hAnsi="Calibri" w:cs="Calibri"/>
                <w:color w:val="2F2B20"/>
                <w:sz w:val="16"/>
                <w:szCs w:val="16"/>
                <w:lang w:val="en-GB"/>
              </w:rPr>
            </w:pPr>
            <w:r w:rsidRPr="00A634FF">
              <w:rPr>
                <w:rFonts w:ascii="Calibri" w:eastAsia="Times New Roman" w:hAnsi="Calibri" w:cs="Calibri"/>
                <w:color w:val="2F2B20"/>
                <w:sz w:val="16"/>
                <w:szCs w:val="16"/>
                <w:lang w:val="en-GB"/>
              </w:rPr>
              <w:t xml:space="preserve">Number of patient visits to primary health care per capita </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39.22</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18.3.2</w:t>
            </w:r>
          </w:p>
        </w:tc>
        <w:tc>
          <w:tcPr>
            <w:tcW w:w="8064" w:type="dxa"/>
            <w:shd w:val="clear" w:color="auto" w:fill="auto"/>
            <w:noWrap/>
            <w:vAlign w:val="center"/>
            <w:hideMark/>
          </w:tcPr>
          <w:p w:rsidR="001F3D93" w:rsidRPr="00A634FF" w:rsidRDefault="001F3D93" w:rsidP="001F3D93">
            <w:pPr>
              <w:spacing w:before="0" w:after="0" w:line="276" w:lineRule="auto"/>
              <w:jc w:val="left"/>
              <w:rPr>
                <w:rFonts w:ascii="Calibri" w:eastAsia="Times New Roman" w:hAnsi="Calibri" w:cs="Calibri"/>
                <w:color w:val="2F2B20"/>
                <w:sz w:val="16"/>
                <w:szCs w:val="16"/>
                <w:lang w:val="en-GB"/>
              </w:rPr>
            </w:pPr>
            <w:r w:rsidRPr="00A634FF">
              <w:rPr>
                <w:rFonts w:ascii="Calibri" w:eastAsia="Times New Roman" w:hAnsi="Calibri" w:cs="Calibri"/>
                <w:color w:val="2F2B20"/>
                <w:sz w:val="16"/>
                <w:szCs w:val="16"/>
                <w:lang w:val="en-GB"/>
              </w:rPr>
              <w:t xml:space="preserve">Children involved in the immunization program </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83.90</w:t>
            </w:r>
          </w:p>
        </w:tc>
      </w:tr>
      <w:tr w:rsidR="001F3D93" w:rsidRPr="00A634FF" w:rsidTr="00B151CA">
        <w:trPr>
          <w:trHeight w:val="285"/>
        </w:trPr>
        <w:tc>
          <w:tcPr>
            <w:tcW w:w="3744" w:type="dxa"/>
            <w:vMerge/>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p>
        </w:tc>
        <w:tc>
          <w:tcPr>
            <w:tcW w:w="619"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18.3.3</w:t>
            </w:r>
          </w:p>
        </w:tc>
        <w:tc>
          <w:tcPr>
            <w:tcW w:w="8064" w:type="dxa"/>
            <w:shd w:val="clear" w:color="auto" w:fill="auto"/>
            <w:noWrap/>
            <w:vAlign w:val="center"/>
            <w:hideMark/>
          </w:tcPr>
          <w:p w:rsidR="001F3D93" w:rsidRPr="00A634FF" w:rsidRDefault="001F3D93" w:rsidP="001F3D93">
            <w:pPr>
              <w:spacing w:before="0" w:after="0" w:line="276" w:lineRule="auto"/>
              <w:jc w:val="left"/>
              <w:rPr>
                <w:rFonts w:ascii="Calibri" w:eastAsia="Times New Roman" w:hAnsi="Calibri" w:cs="Calibri"/>
                <w:color w:val="2F2B20"/>
                <w:sz w:val="16"/>
                <w:szCs w:val="16"/>
                <w:lang w:val="en-GB"/>
              </w:rPr>
            </w:pPr>
            <w:r w:rsidRPr="00A634FF">
              <w:rPr>
                <w:rFonts w:ascii="Calibri" w:eastAsia="Times New Roman" w:hAnsi="Calibri" w:cs="Calibri"/>
                <w:color w:val="2F2B20"/>
                <w:sz w:val="16"/>
                <w:szCs w:val="16"/>
                <w:lang w:val="en-GB"/>
              </w:rPr>
              <w:t xml:space="preserve">Provision of specific health care for women and children </w:t>
            </w:r>
          </w:p>
        </w:tc>
        <w:tc>
          <w:tcPr>
            <w:tcW w:w="864" w:type="dxa"/>
            <w:shd w:val="clear" w:color="auto" w:fill="auto"/>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98.15</w:t>
            </w:r>
          </w:p>
        </w:tc>
      </w:tr>
      <w:tr w:rsidR="001F3D93" w:rsidRPr="00A634FF" w:rsidTr="00B151CA">
        <w:trPr>
          <w:trHeight w:val="285"/>
        </w:trPr>
        <w:tc>
          <w:tcPr>
            <w:tcW w:w="3744" w:type="dxa"/>
            <w:vMerge w:val="restart"/>
            <w:shd w:val="clear" w:color="auto" w:fill="EDEDED"/>
            <w:noWrap/>
            <w:vAlign w:val="center"/>
            <w:hideMark/>
          </w:tcPr>
          <w:p w:rsidR="001F3D93" w:rsidRPr="00A634FF" w:rsidRDefault="001F3D93" w:rsidP="001F3D93">
            <w:pPr>
              <w:spacing w:before="0" w:after="0" w:line="276" w:lineRule="auto"/>
              <w:jc w:val="center"/>
              <w:rPr>
                <w:rFonts w:ascii="Calibri" w:eastAsia="Times New Roman" w:hAnsi="Calibri" w:cs="Calibri"/>
                <w:color w:val="2F2B20"/>
                <w:sz w:val="24"/>
                <w:szCs w:val="16"/>
                <w:lang w:val="en-GB"/>
              </w:rPr>
            </w:pPr>
            <w:r w:rsidRPr="00A634FF">
              <w:rPr>
                <w:rFonts w:ascii="Calibri" w:eastAsia="Times New Roman" w:hAnsi="Calibri" w:cs="Calibri"/>
                <w:color w:val="000000"/>
                <w:szCs w:val="22"/>
                <w:lang w:val="en-GB"/>
              </w:rPr>
              <w:t>Local Economic Development</w:t>
            </w: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19.1.1</w:t>
            </w:r>
          </w:p>
        </w:tc>
        <w:tc>
          <w:tcPr>
            <w:tcW w:w="8064" w:type="dxa"/>
            <w:shd w:val="clear" w:color="auto" w:fill="EDEDED"/>
            <w:noWrap/>
            <w:vAlign w:val="center"/>
            <w:hideMark/>
          </w:tcPr>
          <w:p w:rsidR="001F3D93" w:rsidRPr="00A634FF" w:rsidRDefault="001F3D93" w:rsidP="001F3D93">
            <w:pPr>
              <w:spacing w:before="0" w:after="0" w:line="276" w:lineRule="auto"/>
              <w:jc w:val="left"/>
              <w:rPr>
                <w:rFonts w:ascii="Calibri" w:eastAsia="Times New Roman" w:hAnsi="Calibri" w:cs="Calibri"/>
                <w:color w:val="2F2B20"/>
                <w:sz w:val="16"/>
                <w:szCs w:val="16"/>
                <w:lang w:val="en-GB"/>
              </w:rPr>
            </w:pPr>
            <w:r w:rsidRPr="00A634FF">
              <w:rPr>
                <w:rFonts w:ascii="Calibri" w:eastAsia="Times New Roman" w:hAnsi="Calibri" w:cs="Calibri"/>
                <w:color w:val="2F2B20"/>
                <w:sz w:val="16"/>
                <w:szCs w:val="16"/>
                <w:lang w:val="en-GB"/>
              </w:rPr>
              <w:t xml:space="preserve">Local economic development plan </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23.68</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left"/>
              <w:rPr>
                <w:rFonts w:eastAsia="Times New Roman"/>
                <w:color w:val="000000"/>
                <w:szCs w:val="22"/>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19.1.2</w:t>
            </w:r>
          </w:p>
        </w:tc>
        <w:tc>
          <w:tcPr>
            <w:tcW w:w="8064" w:type="dxa"/>
            <w:shd w:val="clear" w:color="auto" w:fill="EDEDED"/>
            <w:noWrap/>
            <w:vAlign w:val="center"/>
            <w:hideMark/>
          </w:tcPr>
          <w:p w:rsidR="001F3D93" w:rsidRPr="00A634FF" w:rsidRDefault="001F3D93" w:rsidP="001F3D93">
            <w:pPr>
              <w:spacing w:before="0" w:after="0" w:line="276" w:lineRule="auto"/>
              <w:jc w:val="left"/>
              <w:rPr>
                <w:rFonts w:ascii="Calibri" w:eastAsia="Times New Roman" w:hAnsi="Calibri" w:cs="Calibri"/>
                <w:color w:val="2F2B20"/>
                <w:sz w:val="16"/>
                <w:szCs w:val="16"/>
                <w:lang w:val="en-GB"/>
              </w:rPr>
            </w:pPr>
            <w:r w:rsidRPr="00A634FF">
              <w:rPr>
                <w:rFonts w:ascii="Calibri" w:eastAsia="Times New Roman" w:hAnsi="Calibri" w:cs="Calibri"/>
                <w:color w:val="2F2B20"/>
                <w:sz w:val="16"/>
                <w:szCs w:val="16"/>
                <w:lang w:val="en-GB"/>
              </w:rPr>
              <w:t xml:space="preserve">Preparation and publication of the list of municipal properties planned for allocation for use </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44.12</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left"/>
              <w:rPr>
                <w:rFonts w:eastAsia="Times New Roman"/>
                <w:color w:val="000000"/>
                <w:szCs w:val="22"/>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19.1.3</w:t>
            </w:r>
          </w:p>
        </w:tc>
        <w:tc>
          <w:tcPr>
            <w:tcW w:w="8064" w:type="dxa"/>
            <w:shd w:val="clear" w:color="auto" w:fill="EDEDED"/>
            <w:noWrap/>
            <w:vAlign w:val="center"/>
            <w:hideMark/>
          </w:tcPr>
          <w:p w:rsidR="001F3D93" w:rsidRPr="00A634FF" w:rsidRDefault="001F3D93" w:rsidP="001F3D93">
            <w:pPr>
              <w:spacing w:before="0" w:after="0" w:line="276" w:lineRule="auto"/>
              <w:jc w:val="left"/>
              <w:rPr>
                <w:rFonts w:ascii="Calibri" w:eastAsia="Times New Roman" w:hAnsi="Calibri" w:cs="Calibri"/>
                <w:color w:val="2F2B20"/>
                <w:sz w:val="16"/>
                <w:szCs w:val="16"/>
                <w:lang w:val="en-GB"/>
              </w:rPr>
            </w:pPr>
            <w:r w:rsidRPr="00A634FF">
              <w:rPr>
                <w:rFonts w:ascii="Calibri" w:eastAsia="Times New Roman" w:hAnsi="Calibri" w:cs="Calibri"/>
                <w:color w:val="2F2B20"/>
                <w:sz w:val="16"/>
                <w:szCs w:val="16"/>
                <w:lang w:val="en-GB"/>
              </w:rPr>
              <w:t xml:space="preserve">Level of updating the property tax register  </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57.61</w:t>
            </w:r>
          </w:p>
        </w:tc>
      </w:tr>
      <w:tr w:rsidR="001F3D93" w:rsidRPr="00A634FF" w:rsidTr="00B151CA">
        <w:trPr>
          <w:trHeight w:val="285"/>
        </w:trPr>
        <w:tc>
          <w:tcPr>
            <w:tcW w:w="3744" w:type="dxa"/>
            <w:vMerge/>
            <w:shd w:val="clear" w:color="auto" w:fill="EDEDED"/>
            <w:vAlign w:val="center"/>
            <w:hideMark/>
          </w:tcPr>
          <w:p w:rsidR="001F3D93" w:rsidRPr="00A634FF" w:rsidRDefault="001F3D93" w:rsidP="001F3D93">
            <w:pPr>
              <w:spacing w:before="0" w:after="0" w:line="276" w:lineRule="auto"/>
              <w:jc w:val="left"/>
              <w:rPr>
                <w:rFonts w:eastAsia="Times New Roman"/>
                <w:color w:val="000000"/>
                <w:szCs w:val="22"/>
                <w:lang w:val="en-GB"/>
              </w:rPr>
            </w:pPr>
          </w:p>
        </w:tc>
        <w:tc>
          <w:tcPr>
            <w:tcW w:w="619"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19.1.4</w:t>
            </w:r>
          </w:p>
        </w:tc>
        <w:tc>
          <w:tcPr>
            <w:tcW w:w="8064" w:type="dxa"/>
            <w:shd w:val="clear" w:color="auto" w:fill="EDEDED"/>
            <w:noWrap/>
            <w:vAlign w:val="center"/>
            <w:hideMark/>
          </w:tcPr>
          <w:p w:rsidR="001F3D93" w:rsidRPr="00A634FF" w:rsidRDefault="001F3D93" w:rsidP="005D4D08">
            <w:pPr>
              <w:spacing w:before="0" w:after="0" w:line="276" w:lineRule="auto"/>
              <w:jc w:val="left"/>
              <w:rPr>
                <w:rFonts w:ascii="Calibri" w:eastAsia="Times New Roman" w:hAnsi="Calibri" w:cs="Calibri"/>
                <w:color w:val="2F2B20"/>
                <w:sz w:val="16"/>
                <w:szCs w:val="16"/>
                <w:lang w:val="en-GB"/>
              </w:rPr>
            </w:pPr>
            <w:r w:rsidRPr="00A634FF">
              <w:rPr>
                <w:rFonts w:ascii="Calibri" w:eastAsia="Times New Roman" w:hAnsi="Calibri" w:cs="Calibri"/>
                <w:color w:val="2F2B20"/>
                <w:sz w:val="16"/>
                <w:szCs w:val="16"/>
                <w:lang w:val="en-GB"/>
              </w:rPr>
              <w:t xml:space="preserve">Level of </w:t>
            </w:r>
            <w:r w:rsidR="005D4D08">
              <w:rPr>
                <w:rFonts w:ascii="Calibri" w:eastAsia="Times New Roman" w:hAnsi="Calibri" w:cs="Calibri"/>
                <w:color w:val="2F2B20"/>
                <w:sz w:val="16"/>
                <w:szCs w:val="16"/>
                <w:lang w:val="en-GB"/>
              </w:rPr>
              <w:t xml:space="preserve">collection of </w:t>
            </w:r>
            <w:r w:rsidRPr="00A634FF">
              <w:rPr>
                <w:rFonts w:ascii="Calibri" w:eastAsia="Times New Roman" w:hAnsi="Calibri" w:cs="Calibri"/>
                <w:color w:val="2F2B20"/>
                <w:sz w:val="16"/>
                <w:szCs w:val="16"/>
                <w:lang w:val="en-GB"/>
              </w:rPr>
              <w:t xml:space="preserve">property tax </w:t>
            </w:r>
            <w:r w:rsidR="005D4D08">
              <w:rPr>
                <w:rFonts w:ascii="Calibri" w:eastAsia="Times New Roman" w:hAnsi="Calibri" w:cs="Calibri"/>
                <w:color w:val="2F2B20"/>
                <w:sz w:val="16"/>
                <w:szCs w:val="16"/>
                <w:lang w:val="en-GB"/>
              </w:rPr>
              <w:t>invoice</w:t>
            </w:r>
            <w:r w:rsidRPr="00A634FF">
              <w:rPr>
                <w:rFonts w:ascii="Calibri" w:eastAsia="Times New Roman" w:hAnsi="Calibri" w:cs="Calibri"/>
                <w:color w:val="2F2B20"/>
                <w:sz w:val="16"/>
                <w:szCs w:val="16"/>
                <w:lang w:val="en-GB"/>
              </w:rPr>
              <w:t xml:space="preserve"> (without debts, interest, penalties) </w:t>
            </w:r>
          </w:p>
        </w:tc>
        <w:tc>
          <w:tcPr>
            <w:tcW w:w="864" w:type="dxa"/>
            <w:shd w:val="clear" w:color="auto" w:fill="EDEDED"/>
            <w:vAlign w:val="center"/>
            <w:hideMark/>
          </w:tcPr>
          <w:p w:rsidR="001F3D93" w:rsidRPr="00A634FF" w:rsidRDefault="001F3D93" w:rsidP="001F3D93">
            <w:pPr>
              <w:spacing w:before="0" w:after="0" w:line="276" w:lineRule="auto"/>
              <w:jc w:val="center"/>
              <w:rPr>
                <w:rFonts w:ascii="Calibri Light" w:eastAsia="Times New Roman" w:hAnsi="Calibri Light" w:cs="Calibri Light"/>
                <w:sz w:val="16"/>
                <w:szCs w:val="16"/>
                <w:lang w:val="en-GB"/>
              </w:rPr>
            </w:pPr>
            <w:r w:rsidRPr="00A634FF">
              <w:rPr>
                <w:rFonts w:ascii="Calibri Light" w:eastAsia="Times New Roman" w:hAnsi="Calibri Light" w:cs="Calibri Light"/>
                <w:sz w:val="16"/>
                <w:szCs w:val="16"/>
                <w:lang w:val="en-GB"/>
              </w:rPr>
              <w:t>42.01</w:t>
            </w:r>
          </w:p>
        </w:tc>
      </w:tr>
    </w:tbl>
    <w:p w:rsidR="00A22D8E" w:rsidRPr="00A634FF" w:rsidRDefault="00A22D8E" w:rsidP="00A22D8E">
      <w:pPr>
        <w:spacing w:before="0" w:after="0" w:line="276" w:lineRule="auto"/>
        <w:rPr>
          <w:lang w:val="en-GB"/>
        </w:rPr>
      </w:pPr>
    </w:p>
    <w:p w:rsidR="00A22D8E" w:rsidRPr="00A634FF" w:rsidRDefault="00A22D8E" w:rsidP="00A22D8E">
      <w:pPr>
        <w:spacing w:before="0" w:after="0" w:line="276" w:lineRule="auto"/>
        <w:rPr>
          <w:lang w:val="en-GB"/>
        </w:rPr>
      </w:pPr>
      <w:r w:rsidRPr="00A634FF">
        <w:rPr>
          <w:rFonts w:ascii="Calibri Light" w:eastAsia="Calibri" w:hAnsi="Calibri Light" w:cs="Calibri Light"/>
          <w:color w:val="FFFFFF"/>
          <w:sz w:val="48"/>
          <w:szCs w:val="48"/>
          <w:lang w:val="en-GB"/>
        </w:rPr>
        <w:t>%</w:t>
      </w:r>
    </w:p>
    <w:p w:rsidR="00164E60" w:rsidRPr="00A634FF" w:rsidRDefault="00164E60">
      <w:pPr>
        <w:rPr>
          <w:lang w:val="en-GB"/>
        </w:rPr>
      </w:pPr>
    </w:p>
    <w:sectPr w:rsidR="00164E60" w:rsidRPr="00A634FF" w:rsidSect="00372043">
      <w:pgSz w:w="16840" w:h="1190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D4C" w:rsidRDefault="00814D4C" w:rsidP="00A22D8E">
      <w:pPr>
        <w:spacing w:before="0" w:after="0"/>
      </w:pPr>
      <w:r>
        <w:separator/>
      </w:r>
    </w:p>
  </w:endnote>
  <w:endnote w:type="continuationSeparator" w:id="0">
    <w:p w:rsidR="00814D4C" w:rsidRDefault="00814D4C" w:rsidP="00A22D8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hnschrift Light Condensed">
    <w:altName w:val="Segoe UI"/>
    <w:panose1 w:val="020B0502040204020203"/>
    <w:charset w:val="00"/>
    <w:family w:val="swiss"/>
    <w:pitch w:val="variable"/>
    <w:sig w:usb0="A00002C7" w:usb1="00000002" w:usb2="0000000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Gothic720 Lt B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772166"/>
      <w:docPartObj>
        <w:docPartGallery w:val="Page Numbers (Bottom of Page)"/>
        <w:docPartUnique/>
      </w:docPartObj>
    </w:sdtPr>
    <w:sdtEndPr>
      <w:rPr>
        <w:noProof/>
      </w:rPr>
    </w:sdtEndPr>
    <w:sdtContent>
      <w:p w:rsidR="00B151CA" w:rsidRDefault="00B151CA">
        <w:pPr>
          <w:pStyle w:val="Footer"/>
          <w:jc w:val="center"/>
        </w:pPr>
        <w:r>
          <w:fldChar w:fldCharType="begin"/>
        </w:r>
        <w:r>
          <w:instrText xml:space="preserve"> PAGE   \* MERGEFORMAT </w:instrText>
        </w:r>
        <w:r>
          <w:fldChar w:fldCharType="separate"/>
        </w:r>
        <w:r w:rsidR="000F5C5F">
          <w:rPr>
            <w:noProof/>
          </w:rPr>
          <w:t>15</w:t>
        </w:r>
        <w:r>
          <w:rPr>
            <w:noProof/>
          </w:rPr>
          <w:fldChar w:fldCharType="end"/>
        </w:r>
      </w:p>
    </w:sdtContent>
  </w:sdt>
  <w:p w:rsidR="00B151CA" w:rsidRDefault="00B151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D4C" w:rsidRDefault="00814D4C" w:rsidP="00A22D8E">
      <w:pPr>
        <w:spacing w:before="0" w:after="0"/>
      </w:pPr>
      <w:r>
        <w:separator/>
      </w:r>
    </w:p>
  </w:footnote>
  <w:footnote w:type="continuationSeparator" w:id="0">
    <w:p w:rsidR="00814D4C" w:rsidRDefault="00814D4C" w:rsidP="00A22D8E">
      <w:pPr>
        <w:spacing w:before="0" w:after="0"/>
      </w:pPr>
      <w:r>
        <w:continuationSeparator/>
      </w:r>
    </w:p>
  </w:footnote>
  <w:footnote w:id="1">
    <w:p w:rsidR="00B151CA" w:rsidRPr="003B00C3" w:rsidRDefault="00B151CA" w:rsidP="00065059">
      <w:pPr>
        <w:spacing w:before="0" w:after="0"/>
        <w:rPr>
          <w:rFonts w:asciiTheme="majorHAnsi" w:hAnsiTheme="majorHAnsi" w:cstheme="majorHAnsi"/>
          <w:sz w:val="18"/>
          <w:szCs w:val="18"/>
          <w:lang w:val="en-GB"/>
        </w:rPr>
      </w:pPr>
      <w:r w:rsidRPr="003B00C3">
        <w:rPr>
          <w:rStyle w:val="FootnoteReference"/>
          <w:rFonts w:asciiTheme="majorHAnsi" w:hAnsiTheme="majorHAnsi" w:cstheme="majorHAnsi"/>
          <w:sz w:val="18"/>
          <w:szCs w:val="18"/>
          <w:lang w:val="en-GB"/>
        </w:rPr>
        <w:footnoteRef/>
      </w:r>
      <w:r w:rsidRPr="003B00C3">
        <w:rPr>
          <w:rFonts w:asciiTheme="majorHAnsi" w:hAnsiTheme="majorHAnsi" w:cstheme="majorHAnsi"/>
          <w:sz w:val="18"/>
          <w:szCs w:val="18"/>
          <w:lang w:val="en-GB"/>
        </w:rPr>
        <w:t xml:space="preserve"> The data reported by the Municipality of North </w:t>
      </w:r>
      <w:proofErr w:type="spellStart"/>
      <w:r w:rsidRPr="003B00C3">
        <w:rPr>
          <w:rFonts w:asciiTheme="majorHAnsi" w:hAnsiTheme="majorHAnsi" w:cstheme="majorHAnsi"/>
          <w:sz w:val="18"/>
          <w:szCs w:val="18"/>
          <w:lang w:val="en-GB"/>
        </w:rPr>
        <w:t>Mitrovica</w:t>
      </w:r>
      <w:proofErr w:type="spellEnd"/>
      <w:r w:rsidRPr="003B00C3">
        <w:rPr>
          <w:rFonts w:asciiTheme="majorHAnsi" w:hAnsiTheme="majorHAnsi" w:cstheme="majorHAnsi"/>
          <w:sz w:val="18"/>
          <w:szCs w:val="18"/>
          <w:lang w:val="en-GB"/>
        </w:rPr>
        <w:t xml:space="preserve"> are placed in the Electronic System without the signature/authorization of the mayor. In this regard, a written confirmation was requested from the Mayor, who did not respond, and as a result the data for this municipality were declared invalid.</w:t>
      </w:r>
    </w:p>
  </w:footnote>
  <w:footnote w:id="2">
    <w:p w:rsidR="003B00C3" w:rsidRPr="003B00C3" w:rsidRDefault="003B00C3" w:rsidP="003B00C3">
      <w:pPr>
        <w:pStyle w:val="FootnoteText"/>
        <w:rPr>
          <w:rFonts w:asciiTheme="majorHAnsi" w:hAnsiTheme="majorHAnsi" w:cstheme="majorHAnsi"/>
          <w:sz w:val="18"/>
          <w:szCs w:val="18"/>
          <w:lang w:val="en-GB"/>
        </w:rPr>
      </w:pPr>
      <w:r w:rsidRPr="003B00C3">
        <w:rPr>
          <w:rStyle w:val="FootnoteReference"/>
          <w:rFonts w:asciiTheme="majorHAnsi" w:hAnsiTheme="majorHAnsi" w:cstheme="majorHAnsi"/>
          <w:sz w:val="18"/>
          <w:szCs w:val="18"/>
          <w:lang w:val="en-GB"/>
        </w:rPr>
        <w:footnoteRef/>
      </w:r>
      <w:r w:rsidRPr="003B00C3">
        <w:rPr>
          <w:rFonts w:asciiTheme="majorHAnsi" w:hAnsiTheme="majorHAnsi" w:cstheme="majorHAnsi"/>
          <w:sz w:val="18"/>
          <w:szCs w:val="18"/>
          <w:lang w:val="en-GB"/>
        </w:rPr>
        <w:t xml:space="preserve"> Regulation No. 01/2020 on the Municipal Performance Management System, Article 5.1.1</w:t>
      </w:r>
    </w:p>
  </w:footnote>
  <w:footnote w:id="3">
    <w:p w:rsidR="003B00C3" w:rsidRPr="003B00C3" w:rsidRDefault="003B00C3" w:rsidP="003B00C3">
      <w:pPr>
        <w:pStyle w:val="FootnoteText"/>
        <w:rPr>
          <w:rFonts w:asciiTheme="majorHAnsi" w:hAnsiTheme="majorHAnsi" w:cstheme="majorHAnsi"/>
          <w:sz w:val="18"/>
          <w:szCs w:val="18"/>
          <w:lang w:val="en-GB"/>
        </w:rPr>
      </w:pPr>
      <w:r w:rsidRPr="003B00C3">
        <w:rPr>
          <w:rStyle w:val="FootnoteReference"/>
          <w:rFonts w:asciiTheme="majorHAnsi" w:hAnsiTheme="majorHAnsi" w:cstheme="majorHAnsi"/>
          <w:sz w:val="18"/>
          <w:szCs w:val="18"/>
          <w:lang w:val="en-GB"/>
        </w:rPr>
        <w:footnoteRef/>
      </w:r>
      <w:r w:rsidRPr="003B00C3">
        <w:rPr>
          <w:rFonts w:asciiTheme="majorHAnsi" w:hAnsiTheme="majorHAnsi" w:cstheme="majorHAnsi"/>
          <w:sz w:val="18"/>
          <w:szCs w:val="18"/>
          <w:lang w:val="en-GB"/>
        </w:rPr>
        <w:t xml:space="preserve"> Excluding 5 additional fields added to the MPMS review.</w:t>
      </w:r>
    </w:p>
  </w:footnote>
  <w:footnote w:id="4">
    <w:p w:rsidR="00B151CA" w:rsidRPr="003B00C3" w:rsidRDefault="00B151CA" w:rsidP="00A22D8E">
      <w:pPr>
        <w:pStyle w:val="FootnoteText"/>
        <w:rPr>
          <w:rFonts w:asciiTheme="majorHAnsi" w:hAnsiTheme="majorHAnsi" w:cstheme="majorHAnsi"/>
          <w:sz w:val="18"/>
          <w:szCs w:val="18"/>
          <w:lang w:val="en-GB"/>
        </w:rPr>
      </w:pPr>
      <w:r w:rsidRPr="003B00C3">
        <w:rPr>
          <w:rStyle w:val="FootnoteReference"/>
          <w:rFonts w:asciiTheme="majorHAnsi" w:hAnsiTheme="majorHAnsi" w:cstheme="majorHAnsi"/>
          <w:sz w:val="18"/>
          <w:szCs w:val="18"/>
          <w:lang w:val="en-GB"/>
        </w:rPr>
        <w:footnoteRef/>
      </w:r>
      <w:r w:rsidRPr="003B00C3">
        <w:rPr>
          <w:rFonts w:asciiTheme="majorHAnsi" w:hAnsiTheme="majorHAnsi" w:cstheme="majorHAnsi"/>
          <w:sz w:val="18"/>
          <w:szCs w:val="18"/>
          <w:lang w:val="en-GB"/>
        </w:rPr>
        <w:t xml:space="preserve"> </w:t>
      </w:r>
      <w:proofErr w:type="spellStart"/>
      <w:r w:rsidRPr="003B00C3">
        <w:rPr>
          <w:rFonts w:asciiTheme="majorHAnsi" w:hAnsiTheme="majorHAnsi" w:cstheme="majorHAnsi"/>
          <w:sz w:val="18"/>
          <w:szCs w:val="18"/>
          <w:lang w:val="en-GB"/>
        </w:rPr>
        <w:t>Mamusha</w:t>
      </w:r>
      <w:proofErr w:type="spellEnd"/>
      <w:r w:rsidRPr="003B00C3">
        <w:rPr>
          <w:rFonts w:asciiTheme="majorHAnsi" w:hAnsiTheme="majorHAnsi" w:cstheme="majorHAnsi"/>
          <w:sz w:val="18"/>
          <w:szCs w:val="18"/>
          <w:lang w:val="en-GB"/>
        </w:rPr>
        <w:t xml:space="preserve">, </w:t>
      </w:r>
      <w:proofErr w:type="spellStart"/>
      <w:r w:rsidRPr="003B00C3">
        <w:rPr>
          <w:rFonts w:asciiTheme="majorHAnsi" w:hAnsiTheme="majorHAnsi" w:cstheme="majorHAnsi"/>
          <w:sz w:val="18"/>
          <w:szCs w:val="18"/>
          <w:lang w:val="en-GB"/>
        </w:rPr>
        <w:t>Dragash</w:t>
      </w:r>
      <w:proofErr w:type="spellEnd"/>
      <w:r w:rsidRPr="003B00C3">
        <w:rPr>
          <w:rFonts w:asciiTheme="majorHAnsi" w:hAnsiTheme="majorHAnsi" w:cstheme="majorHAnsi"/>
          <w:sz w:val="18"/>
          <w:szCs w:val="18"/>
          <w:lang w:val="en-GB"/>
        </w:rPr>
        <w:t>.</w:t>
      </w:r>
    </w:p>
  </w:footnote>
  <w:footnote w:id="5">
    <w:p w:rsidR="00B151CA" w:rsidRPr="003B00C3" w:rsidRDefault="00B151CA" w:rsidP="00A22D8E">
      <w:pPr>
        <w:spacing w:before="0" w:after="0" w:line="276" w:lineRule="auto"/>
        <w:rPr>
          <w:rFonts w:asciiTheme="majorHAnsi" w:hAnsiTheme="majorHAnsi" w:cstheme="majorHAnsi"/>
          <w:color w:val="000000" w:themeColor="text1"/>
          <w:sz w:val="18"/>
          <w:szCs w:val="18"/>
          <w:lang w:val="en-GB"/>
        </w:rPr>
      </w:pPr>
      <w:r w:rsidRPr="003B00C3">
        <w:rPr>
          <w:rStyle w:val="FootnoteReference"/>
          <w:rFonts w:asciiTheme="majorHAnsi" w:hAnsiTheme="majorHAnsi" w:cstheme="majorHAnsi"/>
          <w:sz w:val="18"/>
          <w:szCs w:val="18"/>
          <w:lang w:val="en-GB"/>
        </w:rPr>
        <w:footnoteRef/>
      </w:r>
      <w:r w:rsidRPr="003B00C3">
        <w:rPr>
          <w:rFonts w:asciiTheme="majorHAnsi" w:hAnsiTheme="majorHAnsi" w:cstheme="majorHAnsi"/>
          <w:sz w:val="18"/>
          <w:szCs w:val="18"/>
          <w:lang w:val="en-GB"/>
        </w:rPr>
        <w:t xml:space="preserve"> </w:t>
      </w:r>
      <w:r w:rsidRPr="003B00C3">
        <w:rPr>
          <w:rFonts w:asciiTheme="majorHAnsi" w:hAnsiTheme="majorHAnsi" w:cstheme="majorHAnsi"/>
          <w:color w:val="000000" w:themeColor="text1"/>
          <w:sz w:val="18"/>
          <w:szCs w:val="18"/>
          <w:lang w:val="en-GB"/>
        </w:rPr>
        <w:t xml:space="preserve">The municipalities that did not report of holding public meetings on budget and MTB are: </w:t>
      </w:r>
      <w:proofErr w:type="spellStart"/>
      <w:r w:rsidRPr="003B00C3">
        <w:rPr>
          <w:rFonts w:asciiTheme="majorHAnsi" w:hAnsiTheme="majorHAnsi" w:cstheme="majorHAnsi"/>
          <w:color w:val="000000" w:themeColor="text1"/>
          <w:sz w:val="18"/>
          <w:szCs w:val="18"/>
          <w:lang w:val="en-GB"/>
        </w:rPr>
        <w:t>Deçan</w:t>
      </w:r>
      <w:proofErr w:type="spellEnd"/>
      <w:r w:rsidRPr="003B00C3">
        <w:rPr>
          <w:rFonts w:asciiTheme="majorHAnsi" w:hAnsiTheme="majorHAnsi" w:cstheme="majorHAnsi"/>
          <w:color w:val="000000" w:themeColor="text1"/>
          <w:sz w:val="18"/>
          <w:szCs w:val="18"/>
          <w:lang w:val="en-GB"/>
        </w:rPr>
        <w:t xml:space="preserve">, </w:t>
      </w:r>
      <w:proofErr w:type="spellStart"/>
      <w:r w:rsidRPr="003B00C3">
        <w:rPr>
          <w:rFonts w:asciiTheme="majorHAnsi" w:hAnsiTheme="majorHAnsi" w:cstheme="majorHAnsi"/>
          <w:color w:val="000000" w:themeColor="text1"/>
          <w:sz w:val="18"/>
          <w:szCs w:val="18"/>
          <w:lang w:val="en-GB"/>
        </w:rPr>
        <w:t>Kamenica</w:t>
      </w:r>
      <w:proofErr w:type="spellEnd"/>
      <w:r w:rsidRPr="003B00C3">
        <w:rPr>
          <w:rFonts w:asciiTheme="majorHAnsi" w:hAnsiTheme="majorHAnsi" w:cstheme="majorHAnsi"/>
          <w:color w:val="000000" w:themeColor="text1"/>
          <w:sz w:val="18"/>
          <w:szCs w:val="18"/>
          <w:lang w:val="en-GB"/>
        </w:rPr>
        <w:t xml:space="preserve">, </w:t>
      </w:r>
      <w:proofErr w:type="spellStart"/>
      <w:r w:rsidRPr="003B00C3">
        <w:rPr>
          <w:rFonts w:asciiTheme="majorHAnsi" w:hAnsiTheme="majorHAnsi" w:cstheme="majorHAnsi"/>
          <w:color w:val="000000" w:themeColor="text1"/>
          <w:sz w:val="18"/>
          <w:szCs w:val="18"/>
          <w:lang w:val="en-GB"/>
        </w:rPr>
        <w:t>Kllokot</w:t>
      </w:r>
      <w:proofErr w:type="spellEnd"/>
      <w:r w:rsidRPr="003B00C3">
        <w:rPr>
          <w:rFonts w:asciiTheme="majorHAnsi" w:hAnsiTheme="majorHAnsi" w:cstheme="majorHAnsi"/>
          <w:color w:val="000000" w:themeColor="text1"/>
          <w:sz w:val="18"/>
          <w:szCs w:val="18"/>
          <w:lang w:val="en-GB"/>
        </w:rPr>
        <w:t xml:space="preserve">, </w:t>
      </w:r>
      <w:proofErr w:type="spellStart"/>
      <w:r w:rsidRPr="003B00C3">
        <w:rPr>
          <w:rFonts w:asciiTheme="majorHAnsi" w:hAnsiTheme="majorHAnsi" w:cstheme="majorHAnsi"/>
          <w:color w:val="000000" w:themeColor="text1"/>
          <w:sz w:val="18"/>
          <w:szCs w:val="18"/>
          <w:lang w:val="en-GB"/>
        </w:rPr>
        <w:t>Malisheva</w:t>
      </w:r>
      <w:proofErr w:type="spellEnd"/>
      <w:r w:rsidRPr="003B00C3">
        <w:rPr>
          <w:rFonts w:asciiTheme="majorHAnsi" w:hAnsiTheme="majorHAnsi" w:cstheme="majorHAnsi"/>
          <w:color w:val="000000" w:themeColor="text1"/>
          <w:sz w:val="18"/>
          <w:szCs w:val="18"/>
          <w:lang w:val="en-GB"/>
        </w:rPr>
        <w:t xml:space="preserve">, </w:t>
      </w:r>
      <w:proofErr w:type="spellStart"/>
      <w:r w:rsidRPr="003B00C3">
        <w:rPr>
          <w:rFonts w:asciiTheme="majorHAnsi" w:hAnsiTheme="majorHAnsi" w:cstheme="majorHAnsi"/>
          <w:color w:val="000000" w:themeColor="text1"/>
          <w:sz w:val="18"/>
          <w:szCs w:val="18"/>
          <w:lang w:val="en-GB"/>
        </w:rPr>
        <w:t>Mamusha</w:t>
      </w:r>
      <w:proofErr w:type="spellEnd"/>
      <w:r w:rsidRPr="003B00C3">
        <w:rPr>
          <w:rFonts w:asciiTheme="majorHAnsi" w:hAnsiTheme="majorHAnsi" w:cstheme="majorHAnsi"/>
          <w:color w:val="000000" w:themeColor="text1"/>
          <w:sz w:val="18"/>
          <w:szCs w:val="18"/>
          <w:lang w:val="en-GB"/>
        </w:rPr>
        <w:t xml:space="preserve">, </w:t>
      </w:r>
      <w:proofErr w:type="spellStart"/>
      <w:r w:rsidRPr="003B00C3">
        <w:rPr>
          <w:rFonts w:asciiTheme="majorHAnsi" w:hAnsiTheme="majorHAnsi" w:cstheme="majorHAnsi"/>
          <w:color w:val="000000" w:themeColor="text1"/>
          <w:sz w:val="18"/>
          <w:szCs w:val="18"/>
          <w:lang w:val="en-GB"/>
        </w:rPr>
        <w:t>Novoberda</w:t>
      </w:r>
      <w:proofErr w:type="spellEnd"/>
      <w:r w:rsidRPr="003B00C3">
        <w:rPr>
          <w:rFonts w:asciiTheme="majorHAnsi" w:hAnsiTheme="majorHAnsi" w:cstheme="majorHAnsi"/>
          <w:color w:val="000000" w:themeColor="text1"/>
          <w:sz w:val="18"/>
          <w:szCs w:val="18"/>
          <w:lang w:val="en-GB"/>
        </w:rPr>
        <w:t xml:space="preserve">, </w:t>
      </w:r>
      <w:proofErr w:type="spellStart"/>
      <w:r w:rsidRPr="003B00C3">
        <w:rPr>
          <w:rFonts w:asciiTheme="majorHAnsi" w:hAnsiTheme="majorHAnsi" w:cstheme="majorHAnsi"/>
          <w:color w:val="000000" w:themeColor="text1"/>
          <w:sz w:val="18"/>
          <w:szCs w:val="18"/>
          <w:lang w:val="en-GB"/>
        </w:rPr>
        <w:t>Ranillug</w:t>
      </w:r>
      <w:proofErr w:type="spellEnd"/>
      <w:r w:rsidRPr="003B00C3">
        <w:rPr>
          <w:rFonts w:asciiTheme="majorHAnsi" w:hAnsiTheme="majorHAnsi" w:cstheme="majorHAnsi"/>
          <w:color w:val="000000" w:themeColor="text1"/>
          <w:sz w:val="18"/>
          <w:szCs w:val="18"/>
          <w:lang w:val="en-GB"/>
        </w:rPr>
        <w:t xml:space="preserve">, </w:t>
      </w:r>
      <w:proofErr w:type="spellStart"/>
      <w:r w:rsidRPr="003B00C3">
        <w:rPr>
          <w:rFonts w:asciiTheme="majorHAnsi" w:hAnsiTheme="majorHAnsi" w:cstheme="majorHAnsi"/>
          <w:color w:val="000000" w:themeColor="text1"/>
          <w:sz w:val="18"/>
          <w:szCs w:val="18"/>
          <w:lang w:val="en-GB"/>
        </w:rPr>
        <w:t>Shterpca</w:t>
      </w:r>
      <w:proofErr w:type="spellEnd"/>
      <w:r w:rsidRPr="003B00C3">
        <w:rPr>
          <w:rFonts w:asciiTheme="majorHAnsi" w:hAnsiTheme="majorHAnsi" w:cstheme="majorHAnsi"/>
          <w:color w:val="000000" w:themeColor="text1"/>
          <w:sz w:val="18"/>
          <w:szCs w:val="18"/>
          <w:lang w:val="en-GB"/>
        </w:rPr>
        <w:t xml:space="preserve">, </w:t>
      </w:r>
      <w:proofErr w:type="spellStart"/>
      <w:r w:rsidRPr="003B00C3">
        <w:rPr>
          <w:rFonts w:asciiTheme="majorHAnsi" w:hAnsiTheme="majorHAnsi" w:cstheme="majorHAnsi"/>
          <w:color w:val="000000" w:themeColor="text1"/>
          <w:sz w:val="18"/>
          <w:szCs w:val="18"/>
          <w:lang w:val="en-GB"/>
        </w:rPr>
        <w:t>Zubin</w:t>
      </w:r>
      <w:proofErr w:type="spellEnd"/>
      <w:r w:rsidRPr="003B00C3">
        <w:rPr>
          <w:rFonts w:asciiTheme="majorHAnsi" w:hAnsiTheme="majorHAnsi" w:cstheme="majorHAnsi"/>
          <w:color w:val="000000" w:themeColor="text1"/>
          <w:sz w:val="18"/>
          <w:szCs w:val="18"/>
          <w:lang w:val="en-GB"/>
        </w:rPr>
        <w:t xml:space="preserve"> </w:t>
      </w:r>
      <w:proofErr w:type="spellStart"/>
      <w:r w:rsidRPr="003B00C3">
        <w:rPr>
          <w:rFonts w:asciiTheme="majorHAnsi" w:hAnsiTheme="majorHAnsi" w:cstheme="majorHAnsi"/>
          <w:color w:val="000000" w:themeColor="text1"/>
          <w:sz w:val="18"/>
          <w:szCs w:val="18"/>
          <w:lang w:val="en-GB"/>
        </w:rPr>
        <w:t>Potok</w:t>
      </w:r>
      <w:proofErr w:type="spellEnd"/>
      <w:r w:rsidRPr="003B00C3">
        <w:rPr>
          <w:rFonts w:asciiTheme="majorHAnsi" w:hAnsiTheme="majorHAnsi" w:cstheme="majorHAnsi"/>
          <w:color w:val="000000" w:themeColor="text1"/>
          <w:sz w:val="18"/>
          <w:szCs w:val="18"/>
          <w:lang w:val="en-GB"/>
        </w:rPr>
        <w:t xml:space="preserve">, </w:t>
      </w:r>
      <w:proofErr w:type="spellStart"/>
      <w:r w:rsidRPr="003B00C3">
        <w:rPr>
          <w:rFonts w:asciiTheme="majorHAnsi" w:hAnsiTheme="majorHAnsi" w:cstheme="majorHAnsi"/>
          <w:color w:val="000000" w:themeColor="text1"/>
          <w:sz w:val="18"/>
          <w:szCs w:val="18"/>
          <w:lang w:val="en-GB"/>
        </w:rPr>
        <w:t>Zvecan</w:t>
      </w:r>
      <w:proofErr w:type="spellEnd"/>
      <w:r w:rsidRPr="003B00C3">
        <w:rPr>
          <w:rFonts w:asciiTheme="majorHAnsi" w:hAnsiTheme="majorHAnsi" w:cstheme="majorHAnsi"/>
          <w:color w:val="000000" w:themeColor="text1"/>
          <w:sz w:val="18"/>
          <w:szCs w:val="18"/>
          <w:lang w:val="en-GB"/>
        </w:rPr>
        <w:t xml:space="preserve">, </w:t>
      </w:r>
      <w:proofErr w:type="spellStart"/>
      <w:r w:rsidRPr="003B00C3">
        <w:rPr>
          <w:rFonts w:asciiTheme="majorHAnsi" w:hAnsiTheme="majorHAnsi" w:cstheme="majorHAnsi"/>
          <w:color w:val="000000" w:themeColor="text1"/>
          <w:sz w:val="18"/>
          <w:szCs w:val="18"/>
          <w:lang w:val="en-GB"/>
        </w:rPr>
        <w:t>Leposavic</w:t>
      </w:r>
      <w:proofErr w:type="spellEnd"/>
      <w:r w:rsidRPr="003B00C3">
        <w:rPr>
          <w:rFonts w:asciiTheme="majorHAnsi" w:hAnsiTheme="majorHAnsi" w:cstheme="majorHAnsi"/>
          <w:color w:val="000000" w:themeColor="text1"/>
          <w:sz w:val="18"/>
          <w:szCs w:val="18"/>
          <w:lang w:val="en-GB"/>
        </w:rPr>
        <w:t xml:space="preserve"> and North </w:t>
      </w:r>
      <w:proofErr w:type="spellStart"/>
      <w:r w:rsidRPr="003B00C3">
        <w:rPr>
          <w:rFonts w:asciiTheme="majorHAnsi" w:hAnsiTheme="majorHAnsi" w:cstheme="majorHAnsi"/>
          <w:color w:val="000000" w:themeColor="text1"/>
          <w:sz w:val="18"/>
          <w:szCs w:val="18"/>
          <w:lang w:val="en-GB"/>
        </w:rPr>
        <w:t>Mitrovica</w:t>
      </w:r>
      <w:proofErr w:type="spellEnd"/>
      <w:r w:rsidRPr="003B00C3">
        <w:rPr>
          <w:rFonts w:asciiTheme="majorHAnsi" w:hAnsiTheme="majorHAnsi" w:cstheme="majorHAnsi"/>
          <w:color w:val="000000" w:themeColor="text1"/>
          <w:sz w:val="18"/>
          <w:szCs w:val="18"/>
          <w:lang w:val="en-GB"/>
        </w:rPr>
        <w:t xml:space="preserve">. </w:t>
      </w:r>
    </w:p>
  </w:footnote>
  <w:footnote w:id="6">
    <w:p w:rsidR="00B151CA" w:rsidRPr="003B00C3" w:rsidRDefault="00B151CA" w:rsidP="00A22D8E">
      <w:pPr>
        <w:pStyle w:val="FootnoteText"/>
        <w:rPr>
          <w:rFonts w:asciiTheme="majorHAnsi" w:hAnsiTheme="majorHAnsi" w:cstheme="majorHAnsi"/>
          <w:sz w:val="18"/>
          <w:szCs w:val="18"/>
          <w:lang w:val="en-GB"/>
        </w:rPr>
      </w:pPr>
      <w:r w:rsidRPr="003B00C3">
        <w:rPr>
          <w:rStyle w:val="FootnoteReference"/>
          <w:rFonts w:asciiTheme="majorHAnsi" w:hAnsiTheme="majorHAnsi" w:cstheme="majorHAnsi"/>
          <w:sz w:val="18"/>
          <w:szCs w:val="18"/>
          <w:lang w:val="en-GB"/>
        </w:rPr>
        <w:footnoteRef/>
      </w:r>
      <w:r w:rsidRPr="003B00C3">
        <w:rPr>
          <w:rFonts w:asciiTheme="majorHAnsi" w:hAnsiTheme="majorHAnsi" w:cstheme="majorHAnsi"/>
          <w:sz w:val="18"/>
          <w:szCs w:val="18"/>
          <w:lang w:val="en-GB"/>
        </w:rPr>
        <w:t xml:space="preserve"> This low % was affected by the lack of Local Economic Development Plans, which is one of the indicators in this field, met in only 9 municipalities.</w:t>
      </w:r>
    </w:p>
  </w:footnote>
  <w:footnote w:id="7">
    <w:p w:rsidR="00B151CA" w:rsidRPr="003B00C3" w:rsidRDefault="00B151CA" w:rsidP="000140DC">
      <w:pPr>
        <w:pStyle w:val="FootnoteText"/>
        <w:rPr>
          <w:rFonts w:asciiTheme="majorHAnsi" w:hAnsiTheme="majorHAnsi" w:cstheme="majorHAnsi"/>
          <w:sz w:val="18"/>
          <w:szCs w:val="18"/>
          <w:lang w:val="en-GB"/>
        </w:rPr>
      </w:pPr>
      <w:r w:rsidRPr="003B00C3">
        <w:rPr>
          <w:rStyle w:val="FootnoteReference"/>
          <w:rFonts w:asciiTheme="majorHAnsi" w:hAnsiTheme="majorHAnsi" w:cstheme="majorHAnsi"/>
          <w:sz w:val="18"/>
          <w:szCs w:val="18"/>
          <w:lang w:val="en-GB"/>
        </w:rPr>
        <w:footnoteRef/>
      </w:r>
      <w:r w:rsidRPr="003B00C3">
        <w:rPr>
          <w:rFonts w:asciiTheme="majorHAnsi" w:hAnsiTheme="majorHAnsi" w:cstheme="majorHAnsi"/>
          <w:sz w:val="18"/>
          <w:szCs w:val="18"/>
          <w:lang w:val="en-GB"/>
        </w:rPr>
        <w:t xml:space="preserve"> In fields such as water supply and waste management, measurement components are limited to those actions which relate to the exclusive competencies of municipalities. Indicators do not measure qualitative aspects of these services, but are mainly limited to the extension of the service. So, it is not measured How many citizens have drinking water, but </w:t>
      </w:r>
      <w:proofErr w:type="gramStart"/>
      <w:r w:rsidRPr="003B00C3">
        <w:rPr>
          <w:rFonts w:asciiTheme="majorHAnsi" w:hAnsiTheme="majorHAnsi" w:cstheme="majorHAnsi"/>
          <w:sz w:val="18"/>
          <w:szCs w:val="18"/>
          <w:lang w:val="en-GB"/>
        </w:rPr>
        <w:t>Whether</w:t>
      </w:r>
      <w:proofErr w:type="gramEnd"/>
      <w:r w:rsidRPr="003B00C3">
        <w:rPr>
          <w:rFonts w:asciiTheme="majorHAnsi" w:hAnsiTheme="majorHAnsi" w:cstheme="majorHAnsi"/>
          <w:sz w:val="18"/>
          <w:szCs w:val="18"/>
          <w:lang w:val="en-GB"/>
        </w:rPr>
        <w:t xml:space="preserve"> this service is provided to all entities. Water supply currently contains indicators that measure the level of planning and implementation of municipal projects in this field as well as the extension of the drinking water system to households, public institutions and businesses, but not the collection of funds which belongs to the regional water companies that are owned by the central level. The same has been done with waste management, knowing that the mere extension of this service does not sum up the success of the whole field. In the future, this field should be expanded with quality management indicators, which may include waste separation at source, disposal for all types of waste and their processing (recycling). Considering that waste management is a mixed competence between the local and central level, at this stage, measurement and evaluation is limited to the level of implementation of the municipal plan for waste management, extension of the waste collection system by households, implementation of waste collection schedule, level of collection of funds for waste collection and amount of waste disposal. </w:t>
      </w:r>
    </w:p>
  </w:footnote>
  <w:footnote w:id="8">
    <w:p w:rsidR="00B151CA" w:rsidRPr="003B00C3" w:rsidRDefault="00B151CA">
      <w:pPr>
        <w:rPr>
          <w:lang w:val="en-GB"/>
        </w:rPr>
      </w:pPr>
    </w:p>
    <w:p w:rsidR="00B151CA" w:rsidRPr="003B00C3" w:rsidRDefault="00B151CA" w:rsidP="00A22D8E">
      <w:pPr>
        <w:pStyle w:val="FootnoteText"/>
        <w:rPr>
          <w:rFonts w:asciiTheme="majorHAnsi" w:hAnsiTheme="majorHAnsi" w:cstheme="majorHAnsi"/>
          <w:sz w:val="18"/>
          <w:szCs w:val="18"/>
          <w:lang w:val="en-GB"/>
        </w:rPr>
      </w:pPr>
    </w:p>
  </w:footnote>
  <w:footnote w:id="9">
    <w:p w:rsidR="00B151CA" w:rsidRPr="003B00C3" w:rsidRDefault="00B151CA">
      <w:pPr>
        <w:pStyle w:val="FootnoteText"/>
        <w:rPr>
          <w:lang w:val="en-GB"/>
        </w:rPr>
      </w:pPr>
      <w:r w:rsidRPr="003B00C3">
        <w:rPr>
          <w:rStyle w:val="FootnoteReference"/>
          <w:rFonts w:asciiTheme="majorHAnsi" w:hAnsiTheme="majorHAnsi" w:cstheme="majorHAnsi"/>
          <w:lang w:val="en-GB"/>
        </w:rPr>
        <w:footnoteRef/>
      </w:r>
      <w:r w:rsidRPr="003B00C3">
        <w:rPr>
          <w:rFonts w:asciiTheme="majorHAnsi" w:hAnsiTheme="majorHAnsi" w:cstheme="majorHAnsi"/>
          <w:lang w:val="en-GB"/>
        </w:rPr>
        <w:t xml:space="preserve"> Although the data of North </w:t>
      </w:r>
      <w:proofErr w:type="spellStart"/>
      <w:r w:rsidRPr="003B00C3">
        <w:rPr>
          <w:rFonts w:asciiTheme="majorHAnsi" w:hAnsiTheme="majorHAnsi" w:cstheme="majorHAnsi"/>
          <w:lang w:val="en-GB"/>
        </w:rPr>
        <w:t>Mitrovica</w:t>
      </w:r>
      <w:proofErr w:type="spellEnd"/>
      <w:r w:rsidRPr="003B00C3">
        <w:rPr>
          <w:rFonts w:asciiTheme="majorHAnsi" w:hAnsiTheme="majorHAnsi" w:cstheme="majorHAnsi"/>
          <w:lang w:val="en-GB"/>
        </w:rPr>
        <w:t xml:space="preserve"> were reported in the Electronic Performance System by the coordinator of this municipality, the same were not authorized by the mayor. </w:t>
      </w:r>
    </w:p>
  </w:footnote>
  <w:footnote w:id="10">
    <w:p w:rsidR="00B151CA" w:rsidRPr="003B00C3" w:rsidRDefault="00B151CA" w:rsidP="001F3D93">
      <w:pPr>
        <w:pStyle w:val="FootnoteText"/>
        <w:rPr>
          <w:rFonts w:ascii="Calibri Light" w:hAnsi="Calibri Light" w:cs="Calibri Light"/>
          <w:sz w:val="18"/>
          <w:szCs w:val="18"/>
          <w:lang w:val="en-GB"/>
        </w:rPr>
      </w:pPr>
      <w:r w:rsidRPr="003B00C3">
        <w:rPr>
          <w:rStyle w:val="FootnoteReference"/>
          <w:rFonts w:ascii="Calibri Light" w:hAnsi="Calibri Light" w:cs="Calibri Light"/>
          <w:sz w:val="18"/>
          <w:szCs w:val="18"/>
          <w:lang w:val="en-GB"/>
        </w:rPr>
        <w:footnoteRef/>
      </w:r>
      <w:r w:rsidRPr="003B00C3">
        <w:rPr>
          <w:rFonts w:ascii="Calibri Light" w:hAnsi="Calibri Light" w:cs="Calibri Light"/>
          <w:sz w:val="18"/>
          <w:szCs w:val="18"/>
          <w:lang w:val="en-GB"/>
        </w:rPr>
        <w:t xml:space="preserve"> The total value of 51.60% was affected by the value of 0% calculated for municipalities that did not provide data. </w:t>
      </w:r>
    </w:p>
  </w:footnote>
  <w:footnote w:id="11">
    <w:p w:rsidR="00B151CA" w:rsidRPr="003B00C3" w:rsidRDefault="00B151CA" w:rsidP="001F3D93">
      <w:pPr>
        <w:pStyle w:val="FootnoteText"/>
        <w:rPr>
          <w:rFonts w:ascii="Calibri Light" w:hAnsi="Calibri Light" w:cs="Calibri Light"/>
          <w:sz w:val="18"/>
          <w:szCs w:val="18"/>
          <w:lang w:val="en-GB"/>
        </w:rPr>
      </w:pPr>
      <w:r w:rsidRPr="003B00C3">
        <w:rPr>
          <w:rStyle w:val="FootnoteReference"/>
          <w:rFonts w:ascii="Calibri Light" w:hAnsi="Calibri Light" w:cs="Calibri Light"/>
          <w:sz w:val="18"/>
          <w:szCs w:val="18"/>
          <w:lang w:val="en-GB"/>
        </w:rPr>
        <w:footnoteRef/>
      </w:r>
      <w:r w:rsidRPr="003B00C3">
        <w:rPr>
          <w:rFonts w:ascii="Calibri Light" w:hAnsi="Calibri Light" w:cs="Calibri Light"/>
          <w:sz w:val="18"/>
          <w:szCs w:val="18"/>
          <w:lang w:val="en-GB"/>
        </w:rPr>
        <w:t xml:space="preserve"> Municipalities </w:t>
      </w:r>
      <w:r w:rsidR="006F5080">
        <w:rPr>
          <w:rFonts w:ascii="Calibri Light" w:hAnsi="Calibri Light" w:cs="Calibri Light"/>
          <w:sz w:val="18"/>
          <w:szCs w:val="18"/>
          <w:lang w:val="en-GB"/>
        </w:rPr>
        <w:t xml:space="preserve">of </w:t>
      </w:r>
      <w:proofErr w:type="spellStart"/>
      <w:r w:rsidRPr="003B00C3">
        <w:rPr>
          <w:rFonts w:ascii="Calibri Light" w:hAnsi="Calibri Light" w:cs="Calibri Light"/>
          <w:sz w:val="18"/>
          <w:szCs w:val="18"/>
          <w:lang w:val="en-GB"/>
        </w:rPr>
        <w:t>Dragash</w:t>
      </w:r>
      <w:proofErr w:type="spellEnd"/>
      <w:r w:rsidRPr="003B00C3">
        <w:rPr>
          <w:rFonts w:ascii="Calibri Light" w:hAnsi="Calibri Light" w:cs="Calibri Light"/>
          <w:sz w:val="18"/>
          <w:szCs w:val="18"/>
          <w:lang w:val="en-GB"/>
        </w:rPr>
        <w:t xml:space="preserve">, </w:t>
      </w:r>
      <w:proofErr w:type="spellStart"/>
      <w:r w:rsidRPr="003B00C3">
        <w:rPr>
          <w:rFonts w:ascii="Calibri Light" w:hAnsi="Calibri Light" w:cs="Calibri Light"/>
          <w:sz w:val="18"/>
          <w:szCs w:val="18"/>
          <w:lang w:val="en-GB"/>
        </w:rPr>
        <w:t>Mamusha</w:t>
      </w:r>
      <w:proofErr w:type="spellEnd"/>
      <w:r w:rsidRPr="003B00C3">
        <w:rPr>
          <w:rFonts w:ascii="Calibri Light" w:hAnsi="Calibri Light" w:cs="Calibri Light"/>
          <w:sz w:val="18"/>
          <w:szCs w:val="18"/>
          <w:lang w:val="en-GB"/>
        </w:rPr>
        <w:t xml:space="preserve">, </w:t>
      </w:r>
      <w:proofErr w:type="spellStart"/>
      <w:r w:rsidRPr="003B00C3">
        <w:rPr>
          <w:rFonts w:ascii="Calibri Light" w:hAnsi="Calibri Light" w:cs="Calibri Light"/>
          <w:sz w:val="18"/>
          <w:szCs w:val="18"/>
          <w:lang w:val="en-GB"/>
        </w:rPr>
        <w:t>Partes</w:t>
      </w:r>
      <w:r w:rsidR="006F5080">
        <w:rPr>
          <w:rFonts w:ascii="Calibri Light" w:hAnsi="Calibri Light" w:cs="Calibri Light"/>
          <w:sz w:val="18"/>
          <w:szCs w:val="18"/>
          <w:lang w:val="en-GB"/>
        </w:rPr>
        <w:t>h</w:t>
      </w:r>
      <w:proofErr w:type="spellEnd"/>
      <w:r w:rsidRPr="003B00C3">
        <w:rPr>
          <w:rFonts w:ascii="Calibri Light" w:hAnsi="Calibri Light" w:cs="Calibri Light"/>
          <w:sz w:val="18"/>
          <w:szCs w:val="18"/>
          <w:lang w:val="en-GB"/>
        </w:rPr>
        <w:t xml:space="preserve">, </w:t>
      </w:r>
      <w:proofErr w:type="spellStart"/>
      <w:r w:rsidRPr="003B00C3">
        <w:rPr>
          <w:rFonts w:ascii="Calibri Light" w:hAnsi="Calibri Light" w:cs="Calibri Light"/>
          <w:sz w:val="18"/>
          <w:szCs w:val="18"/>
          <w:lang w:val="en-GB"/>
        </w:rPr>
        <w:t>Shterpc</w:t>
      </w:r>
      <w:r w:rsidR="006F5080">
        <w:rPr>
          <w:rFonts w:ascii="Calibri Light" w:hAnsi="Calibri Light" w:cs="Calibri Light"/>
          <w:sz w:val="18"/>
          <w:szCs w:val="18"/>
          <w:lang w:val="en-GB"/>
        </w:rPr>
        <w:t>a</w:t>
      </w:r>
      <w:proofErr w:type="spellEnd"/>
      <w:r w:rsidRPr="003B00C3">
        <w:rPr>
          <w:rFonts w:ascii="Calibri Light" w:hAnsi="Calibri Light" w:cs="Calibri Light"/>
          <w:sz w:val="18"/>
          <w:szCs w:val="18"/>
          <w:lang w:val="en-GB"/>
        </w:rPr>
        <w:t xml:space="preserve">, </w:t>
      </w:r>
      <w:proofErr w:type="spellStart"/>
      <w:r w:rsidRPr="003B00C3">
        <w:rPr>
          <w:rFonts w:ascii="Calibri Light" w:hAnsi="Calibri Light" w:cs="Calibri Light"/>
          <w:sz w:val="18"/>
          <w:szCs w:val="18"/>
          <w:lang w:val="en-GB"/>
        </w:rPr>
        <w:t>Zubin</w:t>
      </w:r>
      <w:proofErr w:type="spellEnd"/>
      <w:r w:rsidRPr="003B00C3">
        <w:rPr>
          <w:rFonts w:ascii="Calibri Light" w:hAnsi="Calibri Light" w:cs="Calibri Light"/>
          <w:sz w:val="18"/>
          <w:szCs w:val="18"/>
          <w:lang w:val="en-GB"/>
        </w:rPr>
        <w:t xml:space="preserve"> </w:t>
      </w:r>
      <w:proofErr w:type="spellStart"/>
      <w:r w:rsidRPr="003B00C3">
        <w:rPr>
          <w:rFonts w:ascii="Calibri Light" w:hAnsi="Calibri Light" w:cs="Calibri Light"/>
          <w:sz w:val="18"/>
          <w:szCs w:val="18"/>
          <w:lang w:val="en-GB"/>
        </w:rPr>
        <w:t>Potok</w:t>
      </w:r>
      <w:proofErr w:type="spellEnd"/>
      <w:r w:rsidRPr="003B00C3">
        <w:rPr>
          <w:rFonts w:ascii="Calibri Light" w:hAnsi="Calibri Light" w:cs="Calibri Light"/>
          <w:sz w:val="18"/>
          <w:szCs w:val="18"/>
          <w:lang w:val="en-GB"/>
        </w:rPr>
        <w:t xml:space="preserve">, and </w:t>
      </w:r>
      <w:proofErr w:type="spellStart"/>
      <w:r w:rsidRPr="003B00C3">
        <w:rPr>
          <w:rFonts w:ascii="Calibri Light" w:hAnsi="Calibri Light" w:cs="Calibri Light"/>
          <w:sz w:val="18"/>
          <w:szCs w:val="18"/>
          <w:lang w:val="en-GB"/>
        </w:rPr>
        <w:t>Leposaviq</w:t>
      </w:r>
      <w:proofErr w:type="spellEnd"/>
      <w:r w:rsidRPr="003B00C3">
        <w:rPr>
          <w:rFonts w:ascii="Calibri Light" w:hAnsi="Calibri Light" w:cs="Calibri Light"/>
          <w:sz w:val="18"/>
          <w:szCs w:val="18"/>
          <w:lang w:val="en-GB"/>
        </w:rPr>
        <w:t xml:space="preserve"> did not provide information on the number of public parking lots</w:t>
      </w:r>
      <w:r w:rsidR="006F5080">
        <w:rPr>
          <w:rFonts w:ascii="Calibri Light" w:hAnsi="Calibri Light" w:cs="Calibri Light"/>
          <w:sz w:val="18"/>
          <w:szCs w:val="18"/>
          <w:lang w:val="en-GB"/>
        </w:rPr>
        <w:t>.</w:t>
      </w:r>
      <w:r w:rsidRPr="003B00C3">
        <w:rPr>
          <w:rFonts w:ascii="Calibri Light" w:hAnsi="Calibri Light" w:cs="Calibri Light"/>
          <w:sz w:val="18"/>
          <w:szCs w:val="18"/>
          <w:lang w:val="en-GB"/>
        </w:rPr>
        <w:t xml:space="preserve"> </w:t>
      </w:r>
    </w:p>
  </w:footnote>
  <w:footnote w:id="12">
    <w:p w:rsidR="00B151CA" w:rsidRPr="003B00C3" w:rsidRDefault="00B151CA" w:rsidP="001F3D93">
      <w:pPr>
        <w:spacing w:before="0" w:after="0"/>
        <w:rPr>
          <w:rFonts w:ascii="Calibri Light" w:hAnsi="Calibri Light" w:cs="Calibri Light"/>
          <w:sz w:val="18"/>
          <w:szCs w:val="18"/>
          <w:lang w:val="en-GB"/>
        </w:rPr>
      </w:pPr>
      <w:r w:rsidRPr="003B00C3">
        <w:rPr>
          <w:rStyle w:val="FootnoteReference"/>
          <w:rFonts w:ascii="Calibri Light" w:hAnsi="Calibri Light" w:cs="Calibri Light"/>
          <w:sz w:val="18"/>
          <w:szCs w:val="18"/>
          <w:lang w:val="en-GB"/>
        </w:rPr>
        <w:footnoteRef/>
      </w:r>
      <w:r w:rsidRPr="003B00C3">
        <w:rPr>
          <w:rFonts w:ascii="Calibri Light" w:hAnsi="Calibri Light" w:cs="Calibri Light"/>
          <w:sz w:val="18"/>
          <w:szCs w:val="18"/>
          <w:lang w:val="en-GB"/>
        </w:rPr>
        <w:t xml:space="preserve"> The low rate of wastewater treatmen</w:t>
      </w:r>
      <w:r w:rsidR="00C41AA8">
        <w:rPr>
          <w:rFonts w:ascii="Calibri Light" w:hAnsi="Calibri Light" w:cs="Calibri Light"/>
          <w:sz w:val="18"/>
          <w:szCs w:val="18"/>
          <w:lang w:val="en-GB"/>
        </w:rPr>
        <w:t>t</w:t>
      </w:r>
      <w:r w:rsidRPr="003B00C3">
        <w:rPr>
          <w:rFonts w:ascii="Calibri Light" w:hAnsi="Calibri Light" w:cs="Calibri Light"/>
          <w:sz w:val="18"/>
          <w:szCs w:val="18"/>
          <w:lang w:val="en-GB"/>
        </w:rPr>
        <w:t xml:space="preserve"> affected the total %. This field is quite specific and full achievements can be considered only in cases when wastewater management is followed by their treatment through treatment plants. In 2019, this field was declared invalid, because accurate data was not provided, making the data to be considered null. Even in those municipalities where the commissioning of wastewater treatment systems or plants was reported, the data were not fully reported regarding the number of settlements included in the treatment plant systems.</w:t>
      </w:r>
    </w:p>
  </w:footnote>
  <w:footnote w:id="13">
    <w:p w:rsidR="00B151CA" w:rsidRPr="003B00C3" w:rsidRDefault="00B151CA" w:rsidP="001F3D93">
      <w:pPr>
        <w:pStyle w:val="FootnoteText"/>
        <w:rPr>
          <w:rFonts w:ascii="Calibri Light" w:hAnsi="Calibri Light" w:cs="Calibri Light"/>
          <w:sz w:val="18"/>
          <w:szCs w:val="18"/>
          <w:lang w:val="en-GB"/>
        </w:rPr>
      </w:pPr>
      <w:r w:rsidRPr="003B00C3">
        <w:rPr>
          <w:rStyle w:val="FootnoteReference"/>
          <w:rFonts w:ascii="Calibri Light" w:hAnsi="Calibri Light" w:cs="Calibri Light"/>
          <w:sz w:val="18"/>
          <w:szCs w:val="18"/>
          <w:lang w:val="en-GB"/>
        </w:rPr>
        <w:footnoteRef/>
      </w:r>
      <w:r w:rsidRPr="003B00C3">
        <w:rPr>
          <w:rFonts w:ascii="Calibri Light" w:hAnsi="Calibri Light" w:cs="Calibri Light"/>
          <w:sz w:val="18"/>
          <w:szCs w:val="18"/>
          <w:lang w:val="en-GB"/>
        </w:rPr>
        <w:t xml:space="preserve"> Most municipalities did not prove to have drafted a Local Environmental Protection Plan</w:t>
      </w:r>
      <w:r w:rsidR="005A0E81">
        <w:rPr>
          <w:rFonts w:ascii="Calibri Light" w:hAnsi="Calibri Light" w:cs="Calibri Light"/>
          <w:sz w:val="18"/>
          <w:szCs w:val="18"/>
          <w:lang w:val="en-GB"/>
        </w:rPr>
        <w:t>.</w:t>
      </w:r>
    </w:p>
  </w:footnote>
  <w:footnote w:id="14">
    <w:p w:rsidR="00B151CA" w:rsidRPr="003B00C3" w:rsidRDefault="00B151CA" w:rsidP="001F3D93">
      <w:pPr>
        <w:pStyle w:val="FootnoteText"/>
        <w:rPr>
          <w:rFonts w:ascii="Calibri Light" w:hAnsi="Calibri Light" w:cs="Calibri Light"/>
          <w:sz w:val="18"/>
          <w:szCs w:val="18"/>
          <w:lang w:val="en-GB"/>
        </w:rPr>
      </w:pPr>
      <w:r w:rsidRPr="003B00C3">
        <w:rPr>
          <w:rStyle w:val="FootnoteReference"/>
          <w:rFonts w:ascii="Calibri Light" w:hAnsi="Calibri Light" w:cs="Calibri Light"/>
          <w:sz w:val="18"/>
          <w:szCs w:val="18"/>
          <w:lang w:val="en-GB"/>
        </w:rPr>
        <w:footnoteRef/>
      </w:r>
      <w:r w:rsidRPr="003B00C3">
        <w:rPr>
          <w:rFonts w:ascii="Calibri Light" w:hAnsi="Calibri Light" w:cs="Calibri Light"/>
          <w:sz w:val="18"/>
          <w:szCs w:val="18"/>
          <w:lang w:val="en-GB"/>
        </w:rPr>
        <w:t xml:space="preserve"> The 50% level is considered a full achievement of representation based on the Law on Gender Equality</w:t>
      </w:r>
      <w:r w:rsidR="00A44088">
        <w:rPr>
          <w:rFonts w:ascii="Calibri Light" w:hAnsi="Calibri Light" w:cs="Calibri Light"/>
          <w:sz w:val="18"/>
          <w:szCs w:val="18"/>
          <w:lang w:val="en-GB"/>
        </w:rPr>
        <w:t>.</w:t>
      </w:r>
    </w:p>
  </w:footnote>
  <w:footnote w:id="15">
    <w:p w:rsidR="00B151CA" w:rsidRPr="003B00C3" w:rsidRDefault="00B151CA" w:rsidP="001F3D93">
      <w:pPr>
        <w:pStyle w:val="FootnoteText"/>
        <w:rPr>
          <w:rFonts w:ascii="Calibri Light" w:hAnsi="Calibri Light" w:cs="Calibri Light"/>
          <w:sz w:val="18"/>
          <w:szCs w:val="18"/>
          <w:lang w:val="en-GB"/>
        </w:rPr>
      </w:pPr>
      <w:r w:rsidRPr="003B00C3">
        <w:rPr>
          <w:rStyle w:val="FootnoteReference"/>
          <w:rFonts w:ascii="Calibri Light" w:hAnsi="Calibri Light" w:cs="Calibri Light"/>
          <w:sz w:val="18"/>
          <w:szCs w:val="18"/>
          <w:lang w:val="en-GB"/>
        </w:rPr>
        <w:footnoteRef/>
      </w:r>
      <w:r w:rsidRPr="003B00C3">
        <w:rPr>
          <w:rFonts w:ascii="Calibri Light" w:hAnsi="Calibri Light" w:cs="Calibri Light"/>
          <w:sz w:val="18"/>
          <w:szCs w:val="18"/>
          <w:lang w:val="en-GB"/>
        </w:rPr>
        <w:t xml:space="preserve"> The following municipalities did not provide data: North </w:t>
      </w:r>
      <w:proofErr w:type="spellStart"/>
      <w:r w:rsidRPr="003B00C3">
        <w:rPr>
          <w:rFonts w:ascii="Calibri Light" w:hAnsi="Calibri Light" w:cs="Calibri Light"/>
          <w:sz w:val="18"/>
          <w:szCs w:val="18"/>
          <w:lang w:val="en-GB"/>
        </w:rPr>
        <w:t>Mitrovica</w:t>
      </w:r>
      <w:proofErr w:type="spellEnd"/>
      <w:r w:rsidRPr="003B00C3">
        <w:rPr>
          <w:rFonts w:ascii="Calibri Light" w:hAnsi="Calibri Light" w:cs="Calibri Light"/>
          <w:sz w:val="18"/>
          <w:szCs w:val="18"/>
          <w:lang w:val="en-GB"/>
        </w:rPr>
        <w:t xml:space="preserve">, </w:t>
      </w:r>
      <w:proofErr w:type="spellStart"/>
      <w:r w:rsidRPr="003B00C3">
        <w:rPr>
          <w:rFonts w:ascii="Calibri Light" w:hAnsi="Calibri Light" w:cs="Calibri Light"/>
          <w:sz w:val="18"/>
          <w:szCs w:val="18"/>
          <w:lang w:val="en-GB"/>
        </w:rPr>
        <w:t>Zubin</w:t>
      </w:r>
      <w:proofErr w:type="spellEnd"/>
      <w:r w:rsidRPr="003B00C3">
        <w:rPr>
          <w:rFonts w:ascii="Calibri Light" w:hAnsi="Calibri Light" w:cs="Calibri Light"/>
          <w:sz w:val="18"/>
          <w:szCs w:val="18"/>
          <w:lang w:val="en-GB"/>
        </w:rPr>
        <w:t xml:space="preserve"> </w:t>
      </w:r>
      <w:proofErr w:type="spellStart"/>
      <w:r w:rsidRPr="003B00C3">
        <w:rPr>
          <w:rFonts w:ascii="Calibri Light" w:hAnsi="Calibri Light" w:cs="Calibri Light"/>
          <w:sz w:val="18"/>
          <w:szCs w:val="18"/>
          <w:lang w:val="en-GB"/>
        </w:rPr>
        <w:t>Potok</w:t>
      </w:r>
      <w:proofErr w:type="spellEnd"/>
      <w:r w:rsidRPr="003B00C3">
        <w:rPr>
          <w:rFonts w:ascii="Calibri Light" w:hAnsi="Calibri Light" w:cs="Calibri Light"/>
          <w:sz w:val="18"/>
          <w:szCs w:val="18"/>
          <w:lang w:val="en-GB"/>
        </w:rPr>
        <w:t xml:space="preserve">, </w:t>
      </w:r>
      <w:proofErr w:type="spellStart"/>
      <w:r w:rsidRPr="003B00C3">
        <w:rPr>
          <w:rFonts w:ascii="Calibri Light" w:hAnsi="Calibri Light" w:cs="Calibri Light"/>
          <w:sz w:val="18"/>
          <w:szCs w:val="18"/>
          <w:lang w:val="en-GB"/>
        </w:rPr>
        <w:t>Shterpc</w:t>
      </w:r>
      <w:r w:rsidR="00A44088">
        <w:rPr>
          <w:rFonts w:ascii="Calibri Light" w:hAnsi="Calibri Light" w:cs="Calibri Light"/>
          <w:sz w:val="18"/>
          <w:szCs w:val="18"/>
          <w:lang w:val="en-GB"/>
        </w:rPr>
        <w:t>a</w:t>
      </w:r>
      <w:proofErr w:type="spellEnd"/>
      <w:r w:rsidRPr="003B00C3">
        <w:rPr>
          <w:rFonts w:ascii="Calibri Light" w:hAnsi="Calibri Light" w:cs="Calibri Light"/>
          <w:sz w:val="18"/>
          <w:szCs w:val="18"/>
          <w:lang w:val="en-GB"/>
        </w:rPr>
        <w:t xml:space="preserve">, </w:t>
      </w:r>
      <w:proofErr w:type="spellStart"/>
      <w:r w:rsidRPr="003B00C3">
        <w:rPr>
          <w:rFonts w:ascii="Calibri Light" w:hAnsi="Calibri Light" w:cs="Calibri Light"/>
          <w:sz w:val="18"/>
          <w:szCs w:val="18"/>
          <w:lang w:val="en-GB"/>
        </w:rPr>
        <w:t>Novoberd</w:t>
      </w:r>
      <w:r w:rsidR="00A44088">
        <w:rPr>
          <w:rFonts w:ascii="Calibri Light" w:hAnsi="Calibri Light" w:cs="Calibri Light"/>
          <w:sz w:val="18"/>
          <w:szCs w:val="18"/>
          <w:lang w:val="en-GB"/>
        </w:rPr>
        <w:t>a</w:t>
      </w:r>
      <w:proofErr w:type="spellEnd"/>
      <w:r w:rsidRPr="003B00C3">
        <w:rPr>
          <w:rFonts w:ascii="Calibri Light" w:hAnsi="Calibri Light" w:cs="Calibri Light"/>
          <w:sz w:val="18"/>
          <w:szCs w:val="18"/>
          <w:lang w:val="en-GB"/>
        </w:rPr>
        <w:t xml:space="preserve">, </w:t>
      </w:r>
      <w:proofErr w:type="spellStart"/>
      <w:proofErr w:type="gramStart"/>
      <w:r w:rsidRPr="003B00C3">
        <w:rPr>
          <w:rFonts w:ascii="Calibri Light" w:hAnsi="Calibri Light" w:cs="Calibri Light"/>
          <w:sz w:val="18"/>
          <w:szCs w:val="18"/>
          <w:lang w:val="en-GB"/>
        </w:rPr>
        <w:t>Kllokot</w:t>
      </w:r>
      <w:proofErr w:type="spellEnd"/>
      <w:proofErr w:type="gramEnd"/>
      <w:r w:rsidR="00A44088">
        <w:rPr>
          <w:rFonts w:ascii="Calibri Light" w:hAnsi="Calibri Light" w:cs="Calibri Light"/>
          <w:sz w:val="18"/>
          <w:szCs w:val="18"/>
          <w:lang w:val="en-GB"/>
        </w:rPr>
        <w:t>.</w:t>
      </w:r>
    </w:p>
  </w:footnote>
  <w:footnote w:id="16">
    <w:p w:rsidR="00B151CA" w:rsidRPr="003B00C3" w:rsidRDefault="00B151CA" w:rsidP="001F3D93">
      <w:pPr>
        <w:pStyle w:val="FootnoteText"/>
        <w:rPr>
          <w:rFonts w:ascii="Calibri Light" w:hAnsi="Calibri Light" w:cs="Calibri Light"/>
          <w:sz w:val="18"/>
          <w:szCs w:val="18"/>
          <w:lang w:val="en-GB"/>
        </w:rPr>
      </w:pPr>
      <w:r w:rsidRPr="003B00C3">
        <w:rPr>
          <w:rStyle w:val="FootnoteReference"/>
          <w:rFonts w:ascii="Calibri Light" w:hAnsi="Calibri Light" w:cs="Calibri Light"/>
          <w:sz w:val="18"/>
          <w:szCs w:val="18"/>
          <w:lang w:val="en-GB"/>
        </w:rPr>
        <w:footnoteRef/>
      </w:r>
      <w:r w:rsidRPr="003B00C3">
        <w:rPr>
          <w:rFonts w:ascii="Calibri Light" w:hAnsi="Calibri Light" w:cs="Calibri Light"/>
          <w:sz w:val="18"/>
          <w:szCs w:val="18"/>
          <w:lang w:val="en-GB"/>
        </w:rPr>
        <w:t xml:space="preserve"> Data were not provided by: North </w:t>
      </w:r>
      <w:proofErr w:type="spellStart"/>
      <w:r w:rsidRPr="003B00C3">
        <w:rPr>
          <w:rFonts w:ascii="Calibri Light" w:hAnsi="Calibri Light" w:cs="Calibri Light"/>
          <w:sz w:val="18"/>
          <w:szCs w:val="18"/>
          <w:lang w:val="en-GB"/>
        </w:rPr>
        <w:t>Mitrovica</w:t>
      </w:r>
      <w:proofErr w:type="spellEnd"/>
      <w:r w:rsidRPr="003B00C3">
        <w:rPr>
          <w:rFonts w:ascii="Calibri Light" w:hAnsi="Calibri Light" w:cs="Calibri Light"/>
          <w:sz w:val="18"/>
          <w:szCs w:val="18"/>
          <w:lang w:val="en-GB"/>
        </w:rPr>
        <w:t xml:space="preserve">, </w:t>
      </w:r>
      <w:proofErr w:type="spellStart"/>
      <w:r w:rsidRPr="003B00C3">
        <w:rPr>
          <w:rFonts w:ascii="Calibri Light" w:hAnsi="Calibri Light" w:cs="Calibri Light"/>
          <w:sz w:val="18"/>
          <w:szCs w:val="18"/>
          <w:lang w:val="en-GB"/>
        </w:rPr>
        <w:t>Leposaviq</w:t>
      </w:r>
      <w:proofErr w:type="spellEnd"/>
      <w:r w:rsidRPr="003B00C3">
        <w:rPr>
          <w:rFonts w:ascii="Calibri Light" w:hAnsi="Calibri Light" w:cs="Calibri Light"/>
          <w:sz w:val="18"/>
          <w:szCs w:val="18"/>
          <w:lang w:val="en-GB"/>
        </w:rPr>
        <w:t xml:space="preserve">, </w:t>
      </w:r>
      <w:proofErr w:type="spellStart"/>
      <w:r w:rsidRPr="003B00C3">
        <w:rPr>
          <w:rFonts w:ascii="Calibri Light" w:hAnsi="Calibri Light" w:cs="Calibri Light"/>
          <w:sz w:val="18"/>
          <w:szCs w:val="18"/>
          <w:lang w:val="en-GB"/>
        </w:rPr>
        <w:t>Zubin</w:t>
      </w:r>
      <w:proofErr w:type="spellEnd"/>
      <w:r w:rsidRPr="003B00C3">
        <w:rPr>
          <w:rFonts w:ascii="Calibri Light" w:hAnsi="Calibri Light" w:cs="Calibri Light"/>
          <w:sz w:val="18"/>
          <w:szCs w:val="18"/>
          <w:lang w:val="en-GB"/>
        </w:rPr>
        <w:t xml:space="preserve"> </w:t>
      </w:r>
      <w:proofErr w:type="spellStart"/>
      <w:r w:rsidRPr="003B00C3">
        <w:rPr>
          <w:rFonts w:ascii="Calibri Light" w:hAnsi="Calibri Light" w:cs="Calibri Light"/>
          <w:sz w:val="18"/>
          <w:szCs w:val="18"/>
          <w:lang w:val="en-GB"/>
        </w:rPr>
        <w:t>Potok</w:t>
      </w:r>
      <w:proofErr w:type="spellEnd"/>
      <w:r w:rsidRPr="003B00C3">
        <w:rPr>
          <w:rFonts w:ascii="Calibri Light" w:hAnsi="Calibri Light" w:cs="Calibri Light"/>
          <w:sz w:val="18"/>
          <w:szCs w:val="18"/>
          <w:lang w:val="en-GB"/>
        </w:rPr>
        <w:t xml:space="preserve">, </w:t>
      </w:r>
      <w:proofErr w:type="spellStart"/>
      <w:r w:rsidRPr="003B00C3">
        <w:rPr>
          <w:rFonts w:ascii="Calibri Light" w:hAnsi="Calibri Light" w:cs="Calibri Light"/>
          <w:sz w:val="18"/>
          <w:szCs w:val="18"/>
          <w:lang w:val="en-GB"/>
        </w:rPr>
        <w:t>Shterpc</w:t>
      </w:r>
      <w:r w:rsidR="00A44088">
        <w:rPr>
          <w:rFonts w:ascii="Calibri Light" w:hAnsi="Calibri Light" w:cs="Calibri Light"/>
          <w:sz w:val="18"/>
          <w:szCs w:val="18"/>
          <w:lang w:val="en-GB"/>
        </w:rPr>
        <w:t>a</w:t>
      </w:r>
      <w:proofErr w:type="spellEnd"/>
      <w:r w:rsidRPr="003B00C3">
        <w:rPr>
          <w:rFonts w:ascii="Calibri Light" w:hAnsi="Calibri Light" w:cs="Calibri Light"/>
          <w:sz w:val="18"/>
          <w:szCs w:val="18"/>
          <w:lang w:val="en-GB"/>
        </w:rPr>
        <w:t xml:space="preserve">, </w:t>
      </w:r>
      <w:proofErr w:type="spellStart"/>
      <w:r w:rsidRPr="003B00C3">
        <w:rPr>
          <w:rFonts w:ascii="Calibri Light" w:hAnsi="Calibri Light" w:cs="Calibri Light"/>
          <w:sz w:val="18"/>
          <w:szCs w:val="18"/>
          <w:lang w:val="en-GB"/>
        </w:rPr>
        <w:t>Novoberd</w:t>
      </w:r>
      <w:r w:rsidR="00A44088">
        <w:rPr>
          <w:rFonts w:ascii="Calibri Light" w:hAnsi="Calibri Light" w:cs="Calibri Light"/>
          <w:sz w:val="18"/>
          <w:szCs w:val="18"/>
          <w:lang w:val="en-GB"/>
        </w:rPr>
        <w:t>a</w:t>
      </w:r>
      <w:proofErr w:type="spellEnd"/>
      <w:r w:rsidRPr="003B00C3">
        <w:rPr>
          <w:rFonts w:ascii="Calibri Light" w:hAnsi="Calibri Light" w:cs="Calibri Light"/>
          <w:sz w:val="18"/>
          <w:szCs w:val="18"/>
          <w:lang w:val="en-GB"/>
        </w:rPr>
        <w:t xml:space="preserve">, </w:t>
      </w:r>
      <w:proofErr w:type="spellStart"/>
      <w:proofErr w:type="gramStart"/>
      <w:r w:rsidRPr="003B00C3">
        <w:rPr>
          <w:rFonts w:ascii="Calibri Light" w:hAnsi="Calibri Light" w:cs="Calibri Light"/>
          <w:sz w:val="18"/>
          <w:szCs w:val="18"/>
          <w:lang w:val="en-GB"/>
        </w:rPr>
        <w:t>Kllokot</w:t>
      </w:r>
      <w:proofErr w:type="spellEnd"/>
      <w:proofErr w:type="gramEnd"/>
      <w:r w:rsidR="00A44088">
        <w:rPr>
          <w:rFonts w:ascii="Calibri Light" w:hAnsi="Calibri Light" w:cs="Calibri Light"/>
          <w:sz w:val="18"/>
          <w:szCs w:val="18"/>
          <w:lang w:val="en-GB"/>
        </w:rPr>
        <w:t>.</w:t>
      </w:r>
      <w:r w:rsidRPr="003B00C3">
        <w:rPr>
          <w:rFonts w:ascii="Calibri Light" w:hAnsi="Calibri Light" w:cs="Calibri Light"/>
          <w:sz w:val="18"/>
          <w:szCs w:val="18"/>
          <w:lang w:val="en-GB"/>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824BB0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B2456C"/>
    <w:multiLevelType w:val="hybridMultilevel"/>
    <w:tmpl w:val="0852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454A4B"/>
    <w:multiLevelType w:val="hybridMultilevel"/>
    <w:tmpl w:val="CD8E4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3F13C1"/>
    <w:multiLevelType w:val="hybridMultilevel"/>
    <w:tmpl w:val="DFD8E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9741AB"/>
    <w:multiLevelType w:val="hybridMultilevel"/>
    <w:tmpl w:val="0032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705E79"/>
    <w:multiLevelType w:val="hybridMultilevel"/>
    <w:tmpl w:val="AA8E9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567854"/>
    <w:multiLevelType w:val="hybridMultilevel"/>
    <w:tmpl w:val="B2DC43F8"/>
    <w:lvl w:ilvl="0" w:tplc="2AC654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636696"/>
    <w:multiLevelType w:val="hybridMultilevel"/>
    <w:tmpl w:val="67AC8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B03255"/>
    <w:multiLevelType w:val="hybridMultilevel"/>
    <w:tmpl w:val="6130C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4F4AD0"/>
    <w:multiLevelType w:val="hybridMultilevel"/>
    <w:tmpl w:val="94448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C40FE1"/>
    <w:multiLevelType w:val="hybridMultilevel"/>
    <w:tmpl w:val="C2108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5A6550"/>
    <w:multiLevelType w:val="hybridMultilevel"/>
    <w:tmpl w:val="EC68E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C160C7"/>
    <w:multiLevelType w:val="hybridMultilevel"/>
    <w:tmpl w:val="EDCC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717581"/>
    <w:multiLevelType w:val="hybridMultilevel"/>
    <w:tmpl w:val="FF5CFE7A"/>
    <w:lvl w:ilvl="0" w:tplc="F67C7FA2">
      <w:start w:val="1"/>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6C57CE"/>
    <w:multiLevelType w:val="hybridMultilevel"/>
    <w:tmpl w:val="15547FBC"/>
    <w:lvl w:ilvl="0" w:tplc="050AD0FE">
      <w:start w:val="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E01ED5"/>
    <w:multiLevelType w:val="hybridMultilevel"/>
    <w:tmpl w:val="1D6AF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C94621"/>
    <w:multiLevelType w:val="hybridMultilevel"/>
    <w:tmpl w:val="58B0C544"/>
    <w:lvl w:ilvl="0" w:tplc="BA5AB36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F7407A"/>
    <w:multiLevelType w:val="multilevel"/>
    <w:tmpl w:val="78A81F7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59B36345"/>
    <w:multiLevelType w:val="hybridMultilevel"/>
    <w:tmpl w:val="56486E96"/>
    <w:lvl w:ilvl="0" w:tplc="9CCE244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426581"/>
    <w:multiLevelType w:val="hybridMultilevel"/>
    <w:tmpl w:val="A1CC9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DE6BB7"/>
    <w:multiLevelType w:val="hybridMultilevel"/>
    <w:tmpl w:val="37900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BB109A"/>
    <w:multiLevelType w:val="hybridMultilevel"/>
    <w:tmpl w:val="1E8C57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0F4E73"/>
    <w:multiLevelType w:val="hybridMultilevel"/>
    <w:tmpl w:val="CFA0D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78166A"/>
    <w:multiLevelType w:val="hybridMultilevel"/>
    <w:tmpl w:val="1FE4CE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D83920"/>
    <w:multiLevelType w:val="hybridMultilevel"/>
    <w:tmpl w:val="65F0411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3"/>
  </w:num>
  <w:num w:numId="2">
    <w:abstractNumId w:val="7"/>
  </w:num>
  <w:num w:numId="3">
    <w:abstractNumId w:val="20"/>
  </w:num>
  <w:num w:numId="4">
    <w:abstractNumId w:val="18"/>
  </w:num>
  <w:num w:numId="5">
    <w:abstractNumId w:val="10"/>
  </w:num>
  <w:num w:numId="6">
    <w:abstractNumId w:val="4"/>
  </w:num>
  <w:num w:numId="7">
    <w:abstractNumId w:val="16"/>
  </w:num>
  <w:num w:numId="8">
    <w:abstractNumId w:val="5"/>
  </w:num>
  <w:num w:numId="9">
    <w:abstractNumId w:val="14"/>
  </w:num>
  <w:num w:numId="10">
    <w:abstractNumId w:val="24"/>
  </w:num>
  <w:num w:numId="11">
    <w:abstractNumId w:val="19"/>
  </w:num>
  <w:num w:numId="12">
    <w:abstractNumId w:val="15"/>
  </w:num>
  <w:num w:numId="13">
    <w:abstractNumId w:val="9"/>
  </w:num>
  <w:num w:numId="14">
    <w:abstractNumId w:val="22"/>
  </w:num>
  <w:num w:numId="15">
    <w:abstractNumId w:val="0"/>
  </w:num>
  <w:num w:numId="16">
    <w:abstractNumId w:val="21"/>
  </w:num>
  <w:num w:numId="17">
    <w:abstractNumId w:val="17"/>
  </w:num>
  <w:num w:numId="18">
    <w:abstractNumId w:val="2"/>
  </w:num>
  <w:num w:numId="19">
    <w:abstractNumId w:val="6"/>
  </w:num>
  <w:num w:numId="20">
    <w:abstractNumId w:val="3"/>
  </w:num>
  <w:num w:numId="21">
    <w:abstractNumId w:val="11"/>
  </w:num>
  <w:num w:numId="22">
    <w:abstractNumId w:val="8"/>
  </w:num>
  <w:num w:numId="23">
    <w:abstractNumId w:val="23"/>
  </w:num>
  <w:num w:numId="24">
    <w:abstractNumId w:val="1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D8E"/>
    <w:rsid w:val="00002616"/>
    <w:rsid w:val="000140DC"/>
    <w:rsid w:val="00046D13"/>
    <w:rsid w:val="00053644"/>
    <w:rsid w:val="00065059"/>
    <w:rsid w:val="000D70F1"/>
    <w:rsid w:val="000F4533"/>
    <w:rsid w:val="000F5C5F"/>
    <w:rsid w:val="00106944"/>
    <w:rsid w:val="001156FD"/>
    <w:rsid w:val="00164E60"/>
    <w:rsid w:val="001D0CF0"/>
    <w:rsid w:val="001F3D93"/>
    <w:rsid w:val="002111E5"/>
    <w:rsid w:val="00212E13"/>
    <w:rsid w:val="00223213"/>
    <w:rsid w:val="00241719"/>
    <w:rsid w:val="00275B3A"/>
    <w:rsid w:val="00277C29"/>
    <w:rsid w:val="002A0482"/>
    <w:rsid w:val="0031780E"/>
    <w:rsid w:val="00322EF9"/>
    <w:rsid w:val="00340ED9"/>
    <w:rsid w:val="0034457D"/>
    <w:rsid w:val="00372043"/>
    <w:rsid w:val="003B00C3"/>
    <w:rsid w:val="003D4DA6"/>
    <w:rsid w:val="003E2071"/>
    <w:rsid w:val="003F001D"/>
    <w:rsid w:val="0040589D"/>
    <w:rsid w:val="00407857"/>
    <w:rsid w:val="0041022A"/>
    <w:rsid w:val="00436285"/>
    <w:rsid w:val="0045735B"/>
    <w:rsid w:val="004579CC"/>
    <w:rsid w:val="00460685"/>
    <w:rsid w:val="00467453"/>
    <w:rsid w:val="00477EC4"/>
    <w:rsid w:val="00487ABA"/>
    <w:rsid w:val="004A4F48"/>
    <w:rsid w:val="004A7947"/>
    <w:rsid w:val="004B546F"/>
    <w:rsid w:val="004D5F89"/>
    <w:rsid w:val="005226A6"/>
    <w:rsid w:val="005449DB"/>
    <w:rsid w:val="0055252A"/>
    <w:rsid w:val="005539A2"/>
    <w:rsid w:val="005A0E81"/>
    <w:rsid w:val="005A1D71"/>
    <w:rsid w:val="005A73EF"/>
    <w:rsid w:val="005D480D"/>
    <w:rsid w:val="005D4D08"/>
    <w:rsid w:val="00605F4B"/>
    <w:rsid w:val="0061271D"/>
    <w:rsid w:val="00636A43"/>
    <w:rsid w:val="006571C1"/>
    <w:rsid w:val="00660E8A"/>
    <w:rsid w:val="00675E39"/>
    <w:rsid w:val="006830B0"/>
    <w:rsid w:val="00696537"/>
    <w:rsid w:val="006A1C33"/>
    <w:rsid w:val="006C65B1"/>
    <w:rsid w:val="006E1A38"/>
    <w:rsid w:val="006F5080"/>
    <w:rsid w:val="007023A4"/>
    <w:rsid w:val="00733EBC"/>
    <w:rsid w:val="00736AD7"/>
    <w:rsid w:val="00785A8D"/>
    <w:rsid w:val="00786453"/>
    <w:rsid w:val="0079373A"/>
    <w:rsid w:val="007C3A98"/>
    <w:rsid w:val="00814D4C"/>
    <w:rsid w:val="00847B29"/>
    <w:rsid w:val="00852A0A"/>
    <w:rsid w:val="0086540A"/>
    <w:rsid w:val="00890822"/>
    <w:rsid w:val="00894327"/>
    <w:rsid w:val="009022E1"/>
    <w:rsid w:val="00913941"/>
    <w:rsid w:val="009278A5"/>
    <w:rsid w:val="00947FCF"/>
    <w:rsid w:val="00955030"/>
    <w:rsid w:val="00956A9C"/>
    <w:rsid w:val="009815E9"/>
    <w:rsid w:val="00985A36"/>
    <w:rsid w:val="00985E31"/>
    <w:rsid w:val="00A0497E"/>
    <w:rsid w:val="00A1795B"/>
    <w:rsid w:val="00A22D8E"/>
    <w:rsid w:val="00A25C2F"/>
    <w:rsid w:val="00A31B26"/>
    <w:rsid w:val="00A34A72"/>
    <w:rsid w:val="00A350BC"/>
    <w:rsid w:val="00A44088"/>
    <w:rsid w:val="00A51A4F"/>
    <w:rsid w:val="00A634FF"/>
    <w:rsid w:val="00A925A7"/>
    <w:rsid w:val="00A97B29"/>
    <w:rsid w:val="00AC79E6"/>
    <w:rsid w:val="00B151CA"/>
    <w:rsid w:val="00B16BF1"/>
    <w:rsid w:val="00B32851"/>
    <w:rsid w:val="00B40DDD"/>
    <w:rsid w:val="00B47297"/>
    <w:rsid w:val="00B54407"/>
    <w:rsid w:val="00B73144"/>
    <w:rsid w:val="00B7448A"/>
    <w:rsid w:val="00B816DE"/>
    <w:rsid w:val="00B85254"/>
    <w:rsid w:val="00B94572"/>
    <w:rsid w:val="00BC53C5"/>
    <w:rsid w:val="00C14834"/>
    <w:rsid w:val="00C35960"/>
    <w:rsid w:val="00C40EE0"/>
    <w:rsid w:val="00C41AA8"/>
    <w:rsid w:val="00C44102"/>
    <w:rsid w:val="00C7335C"/>
    <w:rsid w:val="00C82472"/>
    <w:rsid w:val="00CB5DF9"/>
    <w:rsid w:val="00CF64E3"/>
    <w:rsid w:val="00D069E4"/>
    <w:rsid w:val="00D15E74"/>
    <w:rsid w:val="00D4113B"/>
    <w:rsid w:val="00D47FF5"/>
    <w:rsid w:val="00D6634D"/>
    <w:rsid w:val="00D70057"/>
    <w:rsid w:val="00D7361E"/>
    <w:rsid w:val="00D74955"/>
    <w:rsid w:val="00D77FFD"/>
    <w:rsid w:val="00D84FC0"/>
    <w:rsid w:val="00DA32F1"/>
    <w:rsid w:val="00DD63E1"/>
    <w:rsid w:val="00E05D57"/>
    <w:rsid w:val="00E10668"/>
    <w:rsid w:val="00E224DC"/>
    <w:rsid w:val="00E61230"/>
    <w:rsid w:val="00E70B26"/>
    <w:rsid w:val="00E7213D"/>
    <w:rsid w:val="00E76006"/>
    <w:rsid w:val="00E763C7"/>
    <w:rsid w:val="00E90FB0"/>
    <w:rsid w:val="00EB3DAA"/>
    <w:rsid w:val="00EB7260"/>
    <w:rsid w:val="00EC06FC"/>
    <w:rsid w:val="00ED6AEF"/>
    <w:rsid w:val="00F01FF9"/>
    <w:rsid w:val="00F13679"/>
    <w:rsid w:val="00F16BE5"/>
    <w:rsid w:val="00F17316"/>
    <w:rsid w:val="00F17546"/>
    <w:rsid w:val="00F31A5A"/>
    <w:rsid w:val="00F46101"/>
    <w:rsid w:val="00F777D1"/>
    <w:rsid w:val="00F77DD9"/>
    <w:rsid w:val="00F80715"/>
    <w:rsid w:val="00F8423E"/>
    <w:rsid w:val="00FA0E52"/>
    <w:rsid w:val="00FB1E90"/>
    <w:rsid w:val="00FB2A3F"/>
    <w:rsid w:val="00FB5D2E"/>
    <w:rsid w:val="00FF6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AB1343-992F-45DC-A90E-2257F618B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8E"/>
    <w:pPr>
      <w:spacing w:before="120" w:after="120" w:line="240" w:lineRule="auto"/>
      <w:jc w:val="both"/>
    </w:pPr>
    <w:rPr>
      <w:rFonts w:ascii="Arial" w:hAnsi="Arial" w:cs="Arial"/>
      <w:szCs w:val="24"/>
    </w:rPr>
  </w:style>
  <w:style w:type="paragraph" w:styleId="Heading1">
    <w:name w:val="heading 1"/>
    <w:basedOn w:val="Normal"/>
    <w:next w:val="Normal"/>
    <w:link w:val="Heading1Char"/>
    <w:uiPriority w:val="9"/>
    <w:qFormat/>
    <w:rsid w:val="00A22D8E"/>
    <w:pPr>
      <w:keepNext/>
      <w:keepLines/>
      <w:spacing w:before="240"/>
      <w:outlineLvl w:val="0"/>
    </w:pPr>
    <w:rPr>
      <w:rFonts w:asciiTheme="majorHAnsi" w:eastAsiaTheme="majorEastAsia" w:hAnsiTheme="majorHAnsi"/>
      <w:color w:val="806000" w:themeColor="accent4" w:themeShade="80"/>
      <w:sz w:val="32"/>
      <w:szCs w:val="32"/>
    </w:rPr>
  </w:style>
  <w:style w:type="paragraph" w:styleId="Heading2">
    <w:name w:val="heading 2"/>
    <w:basedOn w:val="Normal"/>
    <w:next w:val="Normal"/>
    <w:link w:val="Heading2Char"/>
    <w:uiPriority w:val="9"/>
    <w:unhideWhenUsed/>
    <w:qFormat/>
    <w:rsid w:val="00A22D8E"/>
    <w:pPr>
      <w:keepNext/>
      <w:keepLines/>
      <w:spacing w:before="40"/>
      <w:outlineLvl w:val="1"/>
    </w:pPr>
    <w:rPr>
      <w:rFonts w:asciiTheme="majorHAnsi" w:eastAsiaTheme="majorEastAsia" w:hAnsiTheme="majorHAnsi" w:cstheme="majorBidi"/>
      <w:b/>
      <w:color w:val="000000" w:themeColor="text1"/>
      <w:sz w:val="24"/>
      <w:szCs w:val="26"/>
    </w:rPr>
  </w:style>
  <w:style w:type="paragraph" w:styleId="Heading3">
    <w:name w:val="heading 3"/>
    <w:basedOn w:val="Normal"/>
    <w:next w:val="Normal"/>
    <w:link w:val="Heading3Char"/>
    <w:uiPriority w:val="9"/>
    <w:unhideWhenUsed/>
    <w:qFormat/>
    <w:rsid w:val="00A22D8E"/>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D8E"/>
    <w:rPr>
      <w:rFonts w:asciiTheme="majorHAnsi" w:eastAsiaTheme="majorEastAsia" w:hAnsiTheme="majorHAnsi" w:cs="Arial"/>
      <w:color w:val="806000" w:themeColor="accent4" w:themeShade="80"/>
      <w:sz w:val="32"/>
      <w:szCs w:val="32"/>
    </w:rPr>
  </w:style>
  <w:style w:type="character" w:customStyle="1" w:styleId="Heading2Char">
    <w:name w:val="Heading 2 Char"/>
    <w:basedOn w:val="DefaultParagraphFont"/>
    <w:link w:val="Heading2"/>
    <w:uiPriority w:val="9"/>
    <w:rsid w:val="00A22D8E"/>
    <w:rPr>
      <w:rFonts w:asciiTheme="majorHAnsi" w:eastAsiaTheme="majorEastAsia" w:hAnsiTheme="majorHAnsi" w:cstheme="majorBidi"/>
      <w:b/>
      <w:color w:val="000000" w:themeColor="text1"/>
      <w:sz w:val="24"/>
      <w:szCs w:val="26"/>
    </w:rPr>
  </w:style>
  <w:style w:type="character" w:customStyle="1" w:styleId="Heading3Char">
    <w:name w:val="Heading 3 Char"/>
    <w:basedOn w:val="DefaultParagraphFont"/>
    <w:link w:val="Heading3"/>
    <w:uiPriority w:val="9"/>
    <w:rsid w:val="00A22D8E"/>
    <w:rPr>
      <w:rFonts w:asciiTheme="majorHAnsi" w:eastAsiaTheme="majorEastAsia" w:hAnsiTheme="majorHAnsi" w:cstheme="majorBidi"/>
      <w:color w:val="1F4D78" w:themeColor="accent1" w:themeShade="7F"/>
      <w:szCs w:val="24"/>
    </w:rPr>
  </w:style>
  <w:style w:type="paragraph" w:styleId="ListParagraph">
    <w:name w:val="List Paragraph"/>
    <w:basedOn w:val="Normal"/>
    <w:uiPriority w:val="34"/>
    <w:qFormat/>
    <w:rsid w:val="00A22D8E"/>
    <w:pPr>
      <w:ind w:left="720"/>
      <w:contextualSpacing/>
    </w:pPr>
  </w:style>
  <w:style w:type="paragraph" w:styleId="TOCHeading">
    <w:name w:val="TOC Heading"/>
    <w:basedOn w:val="Heading1"/>
    <w:next w:val="Normal"/>
    <w:uiPriority w:val="39"/>
    <w:unhideWhenUsed/>
    <w:qFormat/>
    <w:rsid w:val="00A22D8E"/>
    <w:pPr>
      <w:spacing w:before="480" w:line="276" w:lineRule="auto"/>
      <w:outlineLvl w:val="9"/>
    </w:pPr>
    <w:rPr>
      <w:rFonts w:cstheme="majorBidi"/>
      <w:bCs/>
      <w:sz w:val="28"/>
      <w:szCs w:val="28"/>
    </w:rPr>
  </w:style>
  <w:style w:type="paragraph" w:styleId="TOC1">
    <w:name w:val="toc 1"/>
    <w:basedOn w:val="Normal"/>
    <w:next w:val="Normal"/>
    <w:autoRedefine/>
    <w:uiPriority w:val="39"/>
    <w:unhideWhenUsed/>
    <w:rsid w:val="005D4D08"/>
    <w:pPr>
      <w:tabs>
        <w:tab w:val="right" w:leader="dot" w:pos="9530"/>
      </w:tabs>
      <w:spacing w:before="0" w:after="0"/>
    </w:pPr>
    <w:rPr>
      <w:rFonts w:asciiTheme="minorHAnsi" w:eastAsia="Times New Roman" w:hAnsiTheme="minorHAnsi" w:cstheme="minorHAnsi"/>
      <w:bCs/>
      <w:caps/>
      <w:noProof/>
      <w:szCs w:val="22"/>
      <w:lang w:val="en-GB" w:eastAsia="x-none"/>
    </w:rPr>
  </w:style>
  <w:style w:type="paragraph" w:styleId="TOC2">
    <w:name w:val="toc 2"/>
    <w:basedOn w:val="Normal"/>
    <w:next w:val="Normal"/>
    <w:autoRedefine/>
    <w:uiPriority w:val="39"/>
    <w:unhideWhenUsed/>
    <w:rsid w:val="00A22D8E"/>
    <w:pPr>
      <w:tabs>
        <w:tab w:val="right" w:leader="dot" w:pos="9530"/>
      </w:tabs>
      <w:spacing w:before="0" w:after="0" w:line="276" w:lineRule="auto"/>
    </w:pPr>
    <w:rPr>
      <w:rFonts w:ascii="Calibri" w:hAnsi="Calibri" w:cs="Calibri"/>
      <w:b/>
      <w:bCs/>
      <w:noProof/>
      <w:szCs w:val="22"/>
      <w:lang w:val="sq-AL"/>
    </w:rPr>
  </w:style>
  <w:style w:type="paragraph" w:styleId="TOC3">
    <w:name w:val="toc 3"/>
    <w:basedOn w:val="Normal"/>
    <w:next w:val="Normal"/>
    <w:autoRedefine/>
    <w:uiPriority w:val="39"/>
    <w:unhideWhenUsed/>
    <w:rsid w:val="00A22D8E"/>
    <w:rPr>
      <w:rFonts w:cs="Calibri (Body)"/>
      <w:szCs w:val="22"/>
    </w:rPr>
  </w:style>
  <w:style w:type="character" w:styleId="Hyperlink">
    <w:name w:val="Hyperlink"/>
    <w:basedOn w:val="DefaultParagraphFont"/>
    <w:uiPriority w:val="99"/>
    <w:unhideWhenUsed/>
    <w:rsid w:val="00A22D8E"/>
    <w:rPr>
      <w:color w:val="0563C1" w:themeColor="hyperlink"/>
      <w:u w:val="single"/>
    </w:rPr>
  </w:style>
  <w:style w:type="paragraph" w:styleId="Footer">
    <w:name w:val="footer"/>
    <w:basedOn w:val="Normal"/>
    <w:link w:val="FooterChar"/>
    <w:uiPriority w:val="99"/>
    <w:unhideWhenUsed/>
    <w:rsid w:val="00A22D8E"/>
    <w:pPr>
      <w:tabs>
        <w:tab w:val="center" w:pos="4680"/>
        <w:tab w:val="right" w:pos="9360"/>
      </w:tabs>
      <w:spacing w:before="0" w:after="0"/>
    </w:pPr>
  </w:style>
  <w:style w:type="character" w:customStyle="1" w:styleId="FooterChar">
    <w:name w:val="Footer Char"/>
    <w:basedOn w:val="DefaultParagraphFont"/>
    <w:link w:val="Footer"/>
    <w:uiPriority w:val="99"/>
    <w:rsid w:val="00A22D8E"/>
    <w:rPr>
      <w:rFonts w:ascii="Arial" w:hAnsi="Arial" w:cs="Arial"/>
      <w:szCs w:val="24"/>
    </w:rPr>
  </w:style>
  <w:style w:type="paragraph" w:styleId="FootnoteText">
    <w:name w:val="footnote text"/>
    <w:basedOn w:val="Normal"/>
    <w:link w:val="FootnoteTextChar"/>
    <w:uiPriority w:val="99"/>
    <w:unhideWhenUsed/>
    <w:rsid w:val="00A22D8E"/>
    <w:pPr>
      <w:spacing w:before="0" w:after="0"/>
    </w:pPr>
    <w:rPr>
      <w:sz w:val="20"/>
      <w:szCs w:val="20"/>
    </w:rPr>
  </w:style>
  <w:style w:type="character" w:customStyle="1" w:styleId="FootnoteTextChar">
    <w:name w:val="Footnote Text Char"/>
    <w:basedOn w:val="DefaultParagraphFont"/>
    <w:link w:val="FootnoteText"/>
    <w:uiPriority w:val="99"/>
    <w:rsid w:val="00A22D8E"/>
    <w:rPr>
      <w:rFonts w:ascii="Arial" w:hAnsi="Arial" w:cs="Arial"/>
      <w:sz w:val="20"/>
      <w:szCs w:val="20"/>
    </w:rPr>
  </w:style>
  <w:style w:type="character" w:styleId="FootnoteReference">
    <w:name w:val="footnote reference"/>
    <w:aliases w:val="BVI fnr Char Char Char,BVI fnr Car Car Char Char Char,BVI fnr Car Char Char Char,BVI fnr Car Car Car Car Char Char Char1,BVI fnr Car Car Car Car Char Char Char Char,BVI fnr Car Car Car Car Char Char Char Char Char,ftref Char Char"/>
    <w:basedOn w:val="DefaultParagraphFont"/>
    <w:uiPriority w:val="99"/>
    <w:unhideWhenUsed/>
    <w:rsid w:val="00A22D8E"/>
    <w:rPr>
      <w:vertAlign w:val="superscript"/>
    </w:rPr>
  </w:style>
  <w:style w:type="paragraph" w:styleId="Caption">
    <w:name w:val="caption"/>
    <w:basedOn w:val="Normal"/>
    <w:next w:val="Normal"/>
    <w:uiPriority w:val="35"/>
    <w:unhideWhenUsed/>
    <w:qFormat/>
    <w:rsid w:val="00A22D8E"/>
    <w:pPr>
      <w:spacing w:before="0" w:after="200"/>
    </w:pPr>
    <w:rPr>
      <w:i/>
      <w:iCs/>
      <w:color w:val="44546A" w:themeColor="text2"/>
      <w:sz w:val="18"/>
      <w:szCs w:val="18"/>
    </w:rPr>
  </w:style>
  <w:style w:type="paragraph" w:styleId="Header">
    <w:name w:val="header"/>
    <w:basedOn w:val="Normal"/>
    <w:link w:val="HeaderChar"/>
    <w:uiPriority w:val="99"/>
    <w:unhideWhenUsed/>
    <w:rsid w:val="00A22D8E"/>
    <w:pPr>
      <w:tabs>
        <w:tab w:val="center" w:pos="4680"/>
        <w:tab w:val="right" w:pos="9360"/>
      </w:tabs>
      <w:spacing w:before="0" w:after="0"/>
    </w:pPr>
  </w:style>
  <w:style w:type="character" w:customStyle="1" w:styleId="HeaderChar">
    <w:name w:val="Header Char"/>
    <w:basedOn w:val="DefaultParagraphFont"/>
    <w:link w:val="Header"/>
    <w:uiPriority w:val="99"/>
    <w:rsid w:val="00A22D8E"/>
    <w:rPr>
      <w:rFonts w:ascii="Arial" w:hAnsi="Arial" w:cs="Arial"/>
      <w:szCs w:val="24"/>
    </w:rPr>
  </w:style>
  <w:style w:type="paragraph" w:styleId="NoSpacing">
    <w:name w:val="No Spacing"/>
    <w:link w:val="NoSpacingChar"/>
    <w:uiPriority w:val="1"/>
    <w:qFormat/>
    <w:rsid w:val="00A22D8E"/>
    <w:pPr>
      <w:spacing w:after="0" w:line="240" w:lineRule="auto"/>
    </w:pPr>
    <w:rPr>
      <w:rFonts w:ascii="Calibri" w:eastAsia="Calibri" w:hAnsi="Calibri" w:cs="Times New Roman"/>
      <w:lang w:val="sq-AL"/>
    </w:rPr>
  </w:style>
  <w:style w:type="character" w:customStyle="1" w:styleId="NoSpacingChar">
    <w:name w:val="No Spacing Char"/>
    <w:basedOn w:val="DefaultParagraphFont"/>
    <w:link w:val="NoSpacing"/>
    <w:uiPriority w:val="1"/>
    <w:locked/>
    <w:rsid w:val="00A22D8E"/>
    <w:rPr>
      <w:rFonts w:ascii="Calibri" w:eastAsia="Calibri" w:hAnsi="Calibri" w:cs="Times New Roman"/>
      <w:lang w:val="sq-AL"/>
    </w:rPr>
  </w:style>
  <w:style w:type="paragraph" w:styleId="ListBullet">
    <w:name w:val="List Bullet"/>
    <w:basedOn w:val="Normal"/>
    <w:uiPriority w:val="99"/>
    <w:unhideWhenUsed/>
    <w:rsid w:val="00A22D8E"/>
    <w:pPr>
      <w:numPr>
        <w:numId w:val="15"/>
      </w:numPr>
      <w:contextualSpacing/>
    </w:pPr>
  </w:style>
  <w:style w:type="paragraph" w:styleId="NormalWeb">
    <w:name w:val="Normal (Web)"/>
    <w:basedOn w:val="Normal"/>
    <w:uiPriority w:val="99"/>
    <w:unhideWhenUsed/>
    <w:rsid w:val="00A22D8E"/>
    <w:pPr>
      <w:spacing w:before="100" w:beforeAutospacing="1" w:after="100" w:afterAutospacing="1"/>
      <w:jc w:val="left"/>
    </w:pPr>
    <w:rPr>
      <w:rFonts w:ascii="Times New Roman" w:hAnsi="Times New Roman" w:cs="Times New Roman"/>
      <w:sz w:val="24"/>
    </w:rPr>
  </w:style>
  <w:style w:type="character" w:styleId="Strong">
    <w:name w:val="Strong"/>
    <w:basedOn w:val="DefaultParagraphFont"/>
    <w:uiPriority w:val="22"/>
    <w:qFormat/>
    <w:rsid w:val="00A22D8E"/>
    <w:rPr>
      <w:b/>
      <w:bCs/>
    </w:rPr>
  </w:style>
  <w:style w:type="paragraph" w:styleId="BalloonText">
    <w:name w:val="Balloon Text"/>
    <w:basedOn w:val="Normal"/>
    <w:link w:val="BalloonTextChar"/>
    <w:uiPriority w:val="99"/>
    <w:semiHidden/>
    <w:unhideWhenUsed/>
    <w:rsid w:val="00CB5DF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DF9"/>
    <w:rPr>
      <w:rFonts w:ascii="Segoe UI" w:hAnsi="Segoe UI" w:cs="Segoe UI"/>
      <w:sz w:val="18"/>
      <w:szCs w:val="18"/>
    </w:rPr>
  </w:style>
  <w:style w:type="numbering" w:customStyle="1" w:styleId="NoList1">
    <w:name w:val="No List1"/>
    <w:next w:val="NoList"/>
    <w:uiPriority w:val="99"/>
    <w:semiHidden/>
    <w:unhideWhenUsed/>
    <w:rsid w:val="001F3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4.jpeg"/><Relationship Id="rId42" Type="http://schemas.openxmlformats.org/officeDocument/2006/relationships/chart" Target="charts/chart17.xml"/><Relationship Id="rId47" Type="http://schemas.openxmlformats.org/officeDocument/2006/relationships/chart" Target="charts/chart22.xml"/><Relationship Id="rId63" Type="http://schemas.openxmlformats.org/officeDocument/2006/relationships/chart" Target="charts/chart38.xml"/><Relationship Id="rId68" Type="http://schemas.openxmlformats.org/officeDocument/2006/relationships/chart" Target="charts/chart4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4.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chart" Target="charts/chart33.xml"/><Relationship Id="rId66" Type="http://schemas.openxmlformats.org/officeDocument/2006/relationships/chart" Target="charts/chart41.xml"/><Relationship Id="rId5" Type="http://schemas.openxmlformats.org/officeDocument/2006/relationships/webSettings" Target="webSettings.xml"/><Relationship Id="rId61" Type="http://schemas.openxmlformats.org/officeDocument/2006/relationships/chart" Target="charts/chart36.xml"/><Relationship Id="rId19" Type="http://schemas.openxmlformats.org/officeDocument/2006/relationships/image" Target="media/image1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1.xml"/><Relationship Id="rId64" Type="http://schemas.openxmlformats.org/officeDocument/2006/relationships/chart" Target="charts/chart39.xml"/><Relationship Id="rId69" Type="http://schemas.openxmlformats.org/officeDocument/2006/relationships/chart" Target="charts/chart44.xml"/><Relationship Id="rId8" Type="http://schemas.openxmlformats.org/officeDocument/2006/relationships/image" Target="media/image1.wmf"/><Relationship Id="rId51" Type="http://schemas.openxmlformats.org/officeDocument/2006/relationships/chart" Target="charts/chart26.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chart" Target="charts/chart34.xml"/><Relationship Id="rId67" Type="http://schemas.openxmlformats.org/officeDocument/2006/relationships/chart" Target="charts/chart42.xml"/><Relationship Id="rId20" Type="http://schemas.openxmlformats.org/officeDocument/2006/relationships/image" Target="media/image13.jpeg"/><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chart" Target="charts/chart37.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chart" Target="charts/chart32.xml"/><Relationship Id="rId10" Type="http://schemas.openxmlformats.org/officeDocument/2006/relationships/image" Target="media/image3.jpeg"/><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chart" Target="charts/chart35.xml"/><Relationship Id="rId65" Type="http://schemas.openxmlformats.org/officeDocument/2006/relationships/chart" Target="charts/chart4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chart" Target="charts/chart14.xml"/><Relationship Id="rId34" Type="http://schemas.openxmlformats.org/officeDocument/2006/relationships/chart" Target="charts/chart9.xml"/><Relationship Id="rId50" Type="http://schemas.openxmlformats.org/officeDocument/2006/relationships/chart" Target="charts/chart25.xml"/><Relationship Id="rId55" Type="http://schemas.openxmlformats.org/officeDocument/2006/relationships/chart" Target="charts/chart3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mpl\Desktop\performanca%202022\Fushat%20e%20performances%202020%20(1).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azar.mitic\Desktop\Per%20raport%20Komuna\Data%20baza%20Finale%202021%20me%20grafiqet.xlsx"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3.xml.rels><?xml version="1.0" encoding="UTF-8" standalone="yes"?>
<Relationships xmlns="http://schemas.openxmlformats.org/package/2006/relationships"><Relationship Id="rId3" Type="http://schemas.openxmlformats.org/officeDocument/2006/relationships/oleObject" Target="file:///C:\Users\lazar.mitic\Desktop\Per%20raport%20Komuna\Data%20baza%20Finale%202021%20me%20grafiqet.xlsx" TargetMode="External"/><Relationship Id="rId2" Type="http://schemas.microsoft.com/office/2011/relationships/chartColorStyle" Target="colors4.xml"/><Relationship Id="rId1" Type="http://schemas.microsoft.com/office/2011/relationships/chartStyle" Target="style4.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lazar.mitic\Desktop\Per%20raport%20Komuna\Data%20baza%20Finale%202021%20me%20grafiqet.xlsx" TargetMode="External"/><Relationship Id="rId2" Type="http://schemas.microsoft.com/office/2011/relationships/chartColorStyle" Target="colors5.xml"/><Relationship Id="rId1" Type="http://schemas.microsoft.com/office/2011/relationships/chartStyle" Target="style5.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lazar.mitic\Desktop\Per%20raport%20Komuna\Data%20baza%20Finale%202021%20me%20grafiqet.xlsx" TargetMode="External"/><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pl\Desktop\performanca%202022\%25%20sipas%20treguesve.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lazar.mitic\Desktop\Per%20raport%20Komuna\Data%20baza%20Finale%202021%20me%20grafiqet.xlsx" TargetMode="External"/><Relationship Id="rId2" Type="http://schemas.microsoft.com/office/2011/relationships/chartColorStyle" Target="colors7.xml"/><Relationship Id="rId1" Type="http://schemas.microsoft.com/office/2011/relationships/chartStyle" Target="style7.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lazar.mitic\Desktop\Per%20raport%20Komuna\Data%20baza%20Finale%202021%20me%20grafiqet.xlsx" TargetMode="External"/><Relationship Id="rId2" Type="http://schemas.microsoft.com/office/2011/relationships/chartColorStyle" Target="colors8.xml"/><Relationship Id="rId1" Type="http://schemas.microsoft.com/office/2011/relationships/chartStyle" Target="style8.xml"/></Relationships>
</file>

<file path=word/charts/_rels/chart24.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7.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lazar.mitic\Desktop\Per%20raport%20Komuna\Data%20baza%20Finale%202021%20me%20grafiqet.xlsx" TargetMode="External"/><Relationship Id="rId2" Type="http://schemas.microsoft.com/office/2011/relationships/chartColorStyle" Target="colors9.xml"/><Relationship Id="rId1" Type="http://schemas.microsoft.com/office/2011/relationships/chartStyle" Target="style9.xml"/></Relationships>
</file>

<file path=word/charts/_rels/chart26.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8.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lazar.mitic\Desktop\Per%20raport%20Komuna\Data%20baza%20Finale%202021%20me%20grafiqet.xlsx" TargetMode="External"/><Relationship Id="rId2" Type="http://schemas.microsoft.com/office/2011/relationships/chartColorStyle" Target="colors10.xml"/><Relationship Id="rId1" Type="http://schemas.microsoft.com/office/2011/relationships/chartStyle" Target="style10.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9.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lazar.mitic\Desktop\Per%20raport%20Komuna\Data%20baza%20Finale%202021%20me%20grafiqet.xlsx" TargetMode="External"/><Relationship Id="rId2" Type="http://schemas.microsoft.com/office/2011/relationships/chartColorStyle" Target="colors11.xml"/><Relationship Id="rId1" Type="http://schemas.microsoft.com/office/2011/relationships/chartStyle" Target="style11.xml"/></Relationships>
</file>

<file path=word/charts/_rels/chart3.xml.rels><?xml version="1.0" encoding="UTF-8" standalone="yes"?>
<Relationships xmlns="http://schemas.openxmlformats.org/package/2006/relationships"><Relationship Id="rId1" Type="http://schemas.openxmlformats.org/officeDocument/2006/relationships/oleObject" Target="file:///E:\SMPK_GPK\Matja%20e%20performances%202020\Raporti%20perfundimtar&amp;Databaza\Grafiqet%20per%20raport.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lazar.mitic\Desktop\Per%20raport%20Komuna\Data%20baza%20Finale%202021%20me%20grafiqet.xlsx" TargetMode="External"/><Relationship Id="rId2" Type="http://schemas.microsoft.com/office/2011/relationships/chartColorStyle" Target="colors12.xml"/><Relationship Id="rId1" Type="http://schemas.microsoft.com/office/2011/relationships/chartStyle" Target="style12.xml"/></Relationships>
</file>

<file path=word/charts/_rels/chart32.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11.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lazar.mitic\Desktop\Per%20raport%20Komuna\Data%20baza%20Finale%202021%20me%20grafiqet.xlsx" TargetMode="External"/><Relationship Id="rId2" Type="http://schemas.microsoft.com/office/2011/relationships/chartColorStyle" Target="colors13.xml"/><Relationship Id="rId1" Type="http://schemas.microsoft.com/office/2011/relationships/chartStyle" Target="style13.xml"/></Relationships>
</file>

<file path=word/charts/_rels/chart34.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2.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lazar.mitic\Desktop\Per%20raport%20Komuna\Data%20baza%20Finale%202021%20me%20grafiqet.xlsx" TargetMode="External"/><Relationship Id="rId2" Type="http://schemas.microsoft.com/office/2011/relationships/chartColorStyle" Target="colors14.xml"/><Relationship Id="rId1" Type="http://schemas.microsoft.com/office/2011/relationships/chartStyle" Target="style14.xml"/></Relationships>
</file>

<file path=word/charts/_rels/chart36.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13.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lazar.mitic\Desktop\Per%20raport%20Komuna\Data%20baza%20Finale%202021%20me%20grafiqet.xlsx" TargetMode="External"/><Relationship Id="rId2" Type="http://schemas.microsoft.com/office/2011/relationships/chartColorStyle" Target="colors15.xml"/><Relationship Id="rId1" Type="http://schemas.microsoft.com/office/2011/relationships/chartStyle" Target="style15.xml"/></Relationships>
</file>

<file path=word/charts/_rels/chart38.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14.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lazar.mitic\Desktop\Per%20raport%20Komuna\Data%20baza%20Finale%202021%20me%20grafiqet.xlsx" TargetMode="External"/><Relationship Id="rId2" Type="http://schemas.microsoft.com/office/2011/relationships/chartColorStyle" Target="colors16.xml"/><Relationship Id="rId1" Type="http://schemas.microsoft.com/office/2011/relationships/chartStyle" Target="style16.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pl\Downloads\Book4.xlsx" TargetMode="External"/></Relationships>
</file>

<file path=word/charts/_rels/chart40.xml.rels><?xml version="1.0" encoding="UTF-8" standalone="yes"?>
<Relationships xmlns="http://schemas.openxmlformats.org/package/2006/relationships"><Relationship Id="rId2" Type="http://schemas.openxmlformats.org/officeDocument/2006/relationships/oleObject" Target="file:///E:\SMPK_GPK\Matja%20e%20performances%202020\Raporti%20perfundimtar&amp;Databaza\Grafiqet%20per%20raport.xlsx" TargetMode="External"/><Relationship Id="rId1" Type="http://schemas.openxmlformats.org/officeDocument/2006/relationships/themeOverride" Target="../theme/themeOverride15.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lazar.mitic\Desktop\Per%20raport%20Komuna\Data%20baza%20Finale%202021%20me%20grafiqet.xlsx" TargetMode="External"/><Relationship Id="rId2" Type="http://schemas.microsoft.com/office/2011/relationships/chartColorStyle" Target="colors17.xml"/><Relationship Id="rId1" Type="http://schemas.microsoft.com/office/2011/relationships/chartStyle" Target="style17.xml"/></Relationships>
</file>

<file path=word/charts/_rels/chart42.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16.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lazar.mitic\Desktop\Per%20raport%20Komuna\Data%20baza%20Finale%202021%20me%20grafiqet.xlsx" TargetMode="External"/><Relationship Id="rId2" Type="http://schemas.microsoft.com/office/2011/relationships/chartColorStyle" Target="colors18.xml"/><Relationship Id="rId1" Type="http://schemas.microsoft.com/office/2011/relationships/chartStyle" Target="style18.xml"/></Relationships>
</file>

<file path=word/charts/_rels/chart44.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17.xml"/></Relationships>
</file>

<file path=word/charts/_rels/chart5.xml.rels><?xml version="1.0" encoding="UTF-8" standalone="yes"?>
<Relationships xmlns="http://schemas.openxmlformats.org/package/2006/relationships"><Relationship Id="rId1" Type="http://schemas.openxmlformats.org/officeDocument/2006/relationships/oleObject" Target="file:///E:\SMPK_GPK\Matja%20e%20performances%202020\Raporti%20perfundimtar&amp;Databaza\Grafiqet%20per%20rapor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pl\Desktop\performanca%202022\%25%20sipas%20treguesve.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lazar.mitic\Desktop\Per%20raport%20Komuna\Data%20baza%20Finale%202021%20me%20grafiqet.xlsx" TargetMode="External"/><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mpl\Downloads\Fushat%20e%20performances%202020.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lazar.mitic\Desktop\Per%20raport%20Komuna\Data%20baza%20Finale%202021%20me%20grafiqe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a:t>Overall average 2017-2020</a:t>
            </a:r>
          </a:p>
        </c:rich>
      </c:tx>
      <c:layout>
        <c:manualLayout>
          <c:xMode val="edge"/>
          <c:yMode val="edge"/>
          <c:x val="0.20742834496115337"/>
          <c:y val="5.3724053724053727E-2"/>
        </c:manualLayout>
      </c:layout>
      <c:overlay val="0"/>
      <c:spPr>
        <a:noFill/>
        <a:ln>
          <a:noFill/>
        </a:ln>
        <a:effectLst/>
      </c:spPr>
    </c:title>
    <c:autoTitleDeleted val="0"/>
    <c:plotArea>
      <c:layout>
        <c:manualLayout>
          <c:layoutTarget val="inner"/>
          <c:xMode val="edge"/>
          <c:yMode val="edge"/>
          <c:x val="2.4501614879162491E-2"/>
          <c:y val="0.23975579975579975"/>
          <c:w val="0.95099677024167506"/>
          <c:h val="0.59479795794756418"/>
        </c:manualLayout>
      </c:layout>
      <c:lineChart>
        <c:grouping val="stacked"/>
        <c:varyColors val="0"/>
        <c:ser>
          <c:idx val="0"/>
          <c:order val="0"/>
          <c:tx>
            <c:strRef>
              <c:f>Sheet1!$J$5</c:f>
              <c:strCache>
                <c:ptCount val="1"/>
                <c:pt idx="0">
                  <c:v>Year</c:v>
                </c:pt>
              </c:strCache>
            </c:strRef>
          </c:tx>
          <c:spPr>
            <a:ln w="22225" cap="rnd" cmpd="sng" algn="ctr">
              <a:solidFill>
                <a:schemeClr val="accent4">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val>
            <c:numRef>
              <c:f>Sheet1!$K$5:$N$5</c:f>
              <c:numCache>
                <c:formatCode>General</c:formatCode>
                <c:ptCount val="4"/>
                <c:pt idx="0">
                  <c:v>2017</c:v>
                </c:pt>
                <c:pt idx="1">
                  <c:v>2018</c:v>
                </c:pt>
                <c:pt idx="2">
                  <c:v>2019</c:v>
                </c:pt>
                <c:pt idx="3">
                  <c:v>2020</c:v>
                </c:pt>
              </c:numCache>
            </c:numRef>
          </c:val>
          <c:smooth val="0"/>
          <c:extLst xmlns:c16r2="http://schemas.microsoft.com/office/drawing/2015/06/chart">
            <c:ext xmlns:c16="http://schemas.microsoft.com/office/drawing/2014/chart" uri="{C3380CC4-5D6E-409C-BE32-E72D297353CC}">
              <c16:uniqueId val="{00000000-EACF-4AB7-9A35-61587D31E145}"/>
            </c:ext>
          </c:extLst>
        </c:ser>
        <c:ser>
          <c:idx val="1"/>
          <c:order val="1"/>
          <c:tx>
            <c:strRef>
              <c:f>Sheet1!$J$6</c:f>
              <c:strCache>
                <c:ptCount val="1"/>
                <c:pt idx="0">
                  <c:v>%</c:v>
                </c:pt>
              </c:strCache>
            </c:strRef>
          </c:tx>
          <c:spPr>
            <a:ln w="22225" cap="rnd" cmpd="sng" algn="ctr">
              <a:solidFill>
                <a:schemeClr val="accent2"/>
              </a:solidFill>
              <a:round/>
            </a:ln>
            <a:effectLst/>
          </c:spPr>
          <c:marker>
            <c:symbol val="none"/>
          </c:marker>
          <c:dLbls>
            <c:dLbl>
              <c:idx val="0"/>
              <c:layout>
                <c:manualLayout>
                  <c:x val="-5.2532488519656813E-2"/>
                  <c:y val="-5.8565153733528552E-2"/>
                </c:manualLayout>
              </c:layout>
              <c:tx>
                <c:rich>
                  <a:bodyPr/>
                  <a:lstStyle/>
                  <a:p>
                    <a:fld id="{4509B386-9C57-48A2-8553-680EFC336CFC}" type="VALUE">
                      <a:rPr lang="en-US"/>
                      <a:pPr/>
                      <a:t>[VALUE]</a:t>
                    </a:fld>
                    <a:r>
                      <a:rPr lang="en-US"/>
                      <a:t>%</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ACF-4AB7-9A35-61587D31E145}"/>
                </c:ext>
                <c:ext xmlns:c15="http://schemas.microsoft.com/office/drawing/2012/chart" uri="{CE6537A1-D6FC-4f65-9D91-7224C49458BB}">
                  <c15:dlblFieldTable/>
                  <c15:showDataLabelsRange val="0"/>
                </c:ext>
              </c:extLst>
            </c:dLbl>
            <c:dLbl>
              <c:idx val="1"/>
              <c:layout>
                <c:manualLayout>
                  <c:x val="-4.2207449614857021E-3"/>
                  <c:y val="-4.6015477933486759E-2"/>
                </c:manualLayout>
              </c:layout>
              <c:tx>
                <c:rich>
                  <a:bodyPr/>
                  <a:lstStyle/>
                  <a:p>
                    <a:fld id="{D4C87424-96EC-4E23-842D-D4E91393EE2B}" type="VALUE">
                      <a:rPr lang="en-US"/>
                      <a:pPr/>
                      <a:t>[VALUE]</a:t>
                    </a:fld>
                    <a:r>
                      <a:rPr lang="en-US"/>
                      <a:t>%</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ACF-4AB7-9A35-61587D31E145}"/>
                </c:ext>
                <c:ext xmlns:c15="http://schemas.microsoft.com/office/drawing/2012/chart" uri="{CE6537A1-D6FC-4f65-9D91-7224C49458BB}">
                  <c15:dlblFieldTable/>
                  <c15:showDataLabelsRange val="0"/>
                </c:ext>
              </c:extLst>
            </c:dLbl>
            <c:dLbl>
              <c:idx val="2"/>
              <c:layout>
                <c:manualLayout>
                  <c:x val="-6.8492221948040041E-2"/>
                  <c:y val="-5.8565153733528587E-2"/>
                </c:manualLayout>
              </c:layout>
              <c:tx>
                <c:rich>
                  <a:bodyPr/>
                  <a:lstStyle/>
                  <a:p>
                    <a:fld id="{E8A62D86-1AFD-4EC0-8699-4631FDF59F26}" type="VALUE">
                      <a:rPr lang="en-US"/>
                      <a:pPr/>
                      <a:t>[VALUE]</a:t>
                    </a:fld>
                    <a:r>
                      <a:rPr lang="en-US"/>
                      <a:t>%</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ACF-4AB7-9A35-61587D31E145}"/>
                </c:ext>
                <c:ext xmlns:c15="http://schemas.microsoft.com/office/drawing/2012/chart" uri="{CE6537A1-D6FC-4f65-9D91-7224C49458BB}">
                  <c15:dlblFieldTable/>
                  <c15:showDataLabelsRange val="0"/>
                </c:ext>
              </c:extLst>
            </c:dLbl>
            <c:dLbl>
              <c:idx val="3"/>
              <c:layout>
                <c:manualLayout>
                  <c:x val="-6.8492138862509239E-2"/>
                  <c:y val="-7.7389667433591297E-2"/>
                </c:manualLayout>
              </c:layout>
              <c:tx>
                <c:rich>
                  <a:bodyPr rot="0" spcFirstLastPara="1" vertOverflow="ellipsis" vert="horz" wrap="square" lIns="38100" tIns="19050" rIns="38100" bIns="19050" anchor="ctr" anchorCtr="1">
                    <a:noAutofit/>
                  </a:bodyPr>
                  <a:lstStyle/>
                  <a:p>
                    <a:pPr>
                      <a:defRPr sz="1800" b="0" i="0" u="none" strike="noStrike" kern="1200" baseline="0">
                        <a:solidFill>
                          <a:schemeClr val="dk1">
                            <a:lumMod val="65000"/>
                            <a:lumOff val="35000"/>
                          </a:schemeClr>
                        </a:solidFill>
                        <a:latin typeface="+mn-lt"/>
                        <a:ea typeface="+mn-ea"/>
                        <a:cs typeface="+mn-cs"/>
                      </a:defRPr>
                    </a:pPr>
                    <a:r>
                      <a:rPr lang="en-US"/>
                      <a:t>57.06%</a:t>
                    </a:r>
                  </a:p>
                </c:rich>
              </c:tx>
              <c:spPr>
                <a:noFill/>
                <a:ln>
                  <a:noFill/>
                </a:ln>
                <a:effectLst/>
              </c:sp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ACF-4AB7-9A35-61587D31E145}"/>
                </c:ext>
                <c:ext xmlns:c15="http://schemas.microsoft.com/office/drawing/2012/chart" uri="{CE6537A1-D6FC-4f65-9D91-7224C49458BB}">
                  <c15:layout>
                    <c:manualLayout>
                      <c:w val="0.1264324153213042"/>
                      <c:h val="7.5193638862492113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val>
            <c:numRef>
              <c:f>Sheet1!$K$6:$N$6</c:f>
              <c:numCache>
                <c:formatCode>General</c:formatCode>
                <c:ptCount val="4"/>
                <c:pt idx="0">
                  <c:v>60.5</c:v>
                </c:pt>
                <c:pt idx="1">
                  <c:v>66</c:v>
                </c:pt>
                <c:pt idx="2">
                  <c:v>58.78</c:v>
                </c:pt>
                <c:pt idx="3">
                  <c:v>48.36</c:v>
                </c:pt>
              </c:numCache>
            </c:numRef>
          </c:val>
          <c:smooth val="0"/>
          <c:extLst xmlns:c16r2="http://schemas.microsoft.com/office/drawing/2015/06/chart">
            <c:ext xmlns:c16="http://schemas.microsoft.com/office/drawing/2014/chart" uri="{C3380CC4-5D6E-409C-BE32-E72D297353CC}">
              <c16:uniqueId val="{00000005-EACF-4AB7-9A35-61587D31E145}"/>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35424608"/>
        <c:axId val="-835440928"/>
      </c:lineChart>
      <c:catAx>
        <c:axId val="-835424608"/>
        <c:scaling>
          <c:orientation val="minMax"/>
        </c:scaling>
        <c:delete val="0"/>
        <c:axPos val="b"/>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835440928"/>
        <c:crosses val="autoZero"/>
        <c:auto val="1"/>
        <c:lblAlgn val="ctr"/>
        <c:lblOffset val="100"/>
        <c:noMultiLvlLbl val="0"/>
      </c:catAx>
      <c:valAx>
        <c:axId val="-835440928"/>
        <c:scaling>
          <c:orientation val="minMax"/>
        </c:scaling>
        <c:delete val="1"/>
        <c:axPos val="l"/>
        <c:numFmt formatCode="General" sourceLinked="1"/>
        <c:majorTickMark val="none"/>
        <c:minorTickMark val="none"/>
        <c:tickLblPos val="nextTo"/>
        <c:crossAx val="-83542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solidFill>
      <a:schemeClr val="lt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of achievements of municipalities in the field of transparency</a:t>
            </a:r>
            <a:endParaRPr lang="en-US" sz="1400">
              <a:effectLst/>
            </a:endParaRPr>
          </a:p>
        </c:rich>
      </c:tx>
      <c:layout>
        <c:manualLayout>
          <c:xMode val="edge"/>
          <c:yMode val="edge"/>
          <c:x val="0.18490441888142645"/>
          <c:y val="0.11097708257707137"/>
        </c:manualLayout>
      </c:layout>
      <c:overlay val="0"/>
      <c:spPr>
        <a:noFill/>
        <a:ln>
          <a:noFill/>
        </a:ln>
        <a:effectLst/>
      </c:spPr>
    </c:title>
    <c:autoTitleDeleted val="0"/>
    <c:plotArea>
      <c:layout/>
      <c:barChart>
        <c:barDir val="col"/>
        <c:grouping val="stacked"/>
        <c:varyColors val="0"/>
        <c:ser>
          <c:idx val="0"/>
          <c:order val="0"/>
          <c:spPr>
            <a:solidFill>
              <a:schemeClr val="accent4">
                <a:lumMod val="75000"/>
              </a:schemeClr>
            </a:solidFill>
            <a:ln>
              <a:noFill/>
            </a:ln>
            <a:effectLst/>
          </c:spPr>
          <c:invertIfNegative val="0"/>
          <c:dLbls>
            <c:dLbl>
              <c:idx val="1"/>
              <c:layout>
                <c:manualLayout>
                  <c:x val="0"/>
                  <c:y val="-9.24580107768183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FCF-4F6D-9433-087A20DC427F}"/>
                </c:ext>
                <c:ext xmlns:c15="http://schemas.microsoft.com/office/drawing/2012/chart" uri="{CE6537A1-D6FC-4f65-9D91-7224C49458BB}"/>
              </c:extLst>
            </c:dLbl>
            <c:dLbl>
              <c:idx val="3"/>
              <c:layout>
                <c:manualLayout>
                  <c:x val="1.5095579384383254E-3"/>
                  <c:y val="-8.78351102379775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FCF-4F6D-9433-087A20DC427F}"/>
                </c:ext>
                <c:ext xmlns:c15="http://schemas.microsoft.com/office/drawing/2012/chart" uri="{CE6537A1-D6FC-4f65-9D91-7224C49458BB}"/>
              </c:extLst>
            </c:dLbl>
            <c:dLbl>
              <c:idx val="5"/>
              <c:layout>
                <c:manualLayout>
                  <c:x val="1.5095579384383254E-3"/>
                  <c:y val="-7.39664086214547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FCF-4F6D-9433-087A20DC427F}"/>
                </c:ext>
                <c:ext xmlns:c15="http://schemas.microsoft.com/office/drawing/2012/chart" uri="{CE6537A1-D6FC-4f65-9D91-7224C49458BB}"/>
              </c:extLst>
            </c:dLbl>
            <c:dLbl>
              <c:idx val="7"/>
              <c:layout>
                <c:manualLayout>
                  <c:x val="0"/>
                  <c:y val="-7.39664086214547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FCF-4F6D-9433-087A20DC427F}"/>
                </c:ext>
                <c:ext xmlns:c15="http://schemas.microsoft.com/office/drawing/2012/chart" uri="{CE6537A1-D6FC-4f65-9D91-7224C49458BB}"/>
              </c:extLst>
            </c:dLbl>
            <c:dLbl>
              <c:idx val="9"/>
              <c:layout>
                <c:manualLayout>
                  <c:x val="-1.5095579384382977E-3"/>
                  <c:y val="-6.4720607543772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FCF-4F6D-9433-087A20DC427F}"/>
                </c:ext>
                <c:ext xmlns:c15="http://schemas.microsoft.com/office/drawing/2012/chart" uri="{CE6537A1-D6FC-4f65-9D91-7224C49458BB}"/>
              </c:extLst>
            </c:dLbl>
            <c:dLbl>
              <c:idx val="11"/>
              <c:layout>
                <c:manualLayout>
                  <c:x val="-1.5095579384383807E-3"/>
                  <c:y val="-8.78351102379774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FCF-4F6D-9433-087A20DC427F}"/>
                </c:ext>
                <c:ext xmlns:c15="http://schemas.microsoft.com/office/drawing/2012/chart" uri="{CE6537A1-D6FC-4f65-9D91-7224C49458BB}"/>
              </c:extLst>
            </c:dLbl>
            <c:dLbl>
              <c:idx val="13"/>
              <c:layout>
                <c:manualLayout>
                  <c:x val="-1.5095579384383254E-3"/>
                  <c:y val="-7.8589309160295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FCF-4F6D-9433-087A20DC427F}"/>
                </c:ext>
                <c:ext xmlns:c15="http://schemas.microsoft.com/office/drawing/2012/chart" uri="{CE6537A1-D6FC-4f65-9D91-7224C49458BB}"/>
              </c:extLst>
            </c:dLbl>
            <c:dLbl>
              <c:idx val="15"/>
              <c:layout>
                <c:manualLayout>
                  <c:x val="7.547789692191627E-3"/>
                  <c:y val="-9.24580107768184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FCF-4F6D-9433-087A20DC427F}"/>
                </c:ext>
                <c:ext xmlns:c15="http://schemas.microsoft.com/office/drawing/2012/chart" uri="{CE6537A1-D6FC-4f65-9D91-7224C49458BB}"/>
              </c:extLst>
            </c:dLbl>
            <c:dLbl>
              <c:idx val="17"/>
              <c:layout>
                <c:manualLayout>
                  <c:x val="-1.5095579384383807E-3"/>
                  <c:y val="-7.39664086214547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FCF-4F6D-9433-087A20DC427F}"/>
                </c:ext>
                <c:ext xmlns:c15="http://schemas.microsoft.com/office/drawing/2012/chart" uri="{CE6537A1-D6FC-4f65-9D91-7224C49458BB}"/>
              </c:extLst>
            </c:dLbl>
            <c:dLbl>
              <c:idx val="19"/>
              <c:layout>
                <c:manualLayout>
                  <c:x val="-3.0191158768766509E-3"/>
                  <c:y val="-7.39664086214547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FCF-4F6D-9433-087A20DC427F}"/>
                </c:ext>
                <c:ext xmlns:c15="http://schemas.microsoft.com/office/drawing/2012/chart" uri="{CE6537A1-D6FC-4f65-9D91-7224C49458BB}"/>
              </c:extLst>
            </c:dLbl>
            <c:dLbl>
              <c:idx val="21"/>
              <c:layout>
                <c:manualLayout>
                  <c:x val="0"/>
                  <c:y val="-7.39664086214547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FCF-4F6D-9433-087A20DC427F}"/>
                </c:ext>
                <c:ext xmlns:c15="http://schemas.microsoft.com/office/drawing/2012/chart" uri="{CE6537A1-D6FC-4f65-9D91-7224C49458BB}"/>
              </c:extLst>
            </c:dLbl>
            <c:dLbl>
              <c:idx val="23"/>
              <c:layout>
                <c:manualLayout>
                  <c:x val="-1.1069963667382798E-16"/>
                  <c:y val="-7.8589309160295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FCF-4F6D-9433-087A20DC427F}"/>
                </c:ext>
                <c:ext xmlns:c15="http://schemas.microsoft.com/office/drawing/2012/chart" uri="{CE6537A1-D6FC-4f65-9D91-7224C49458BB}"/>
              </c:extLst>
            </c:dLbl>
            <c:dLbl>
              <c:idx val="25"/>
              <c:layout>
                <c:manualLayout>
                  <c:x val="3.0191158768765403E-3"/>
                  <c:y val="-7.39664086214547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FCF-4F6D-9433-087A20DC427F}"/>
                </c:ext>
                <c:ext xmlns:c15="http://schemas.microsoft.com/office/drawing/2012/chart" uri="{CE6537A1-D6FC-4f65-9D91-7224C49458BB}"/>
              </c:extLst>
            </c:dLbl>
            <c:dLbl>
              <c:idx val="27"/>
              <c:layout>
                <c:manualLayout>
                  <c:x val="1.5095579384383254E-3"/>
                  <c:y val="-5.54748064660910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FCF-4F6D-9433-087A20DC427F}"/>
                </c:ext>
                <c:ext xmlns:c15="http://schemas.microsoft.com/office/drawing/2012/chart" uri="{CE6537A1-D6FC-4f65-9D91-7224C49458BB}"/>
              </c:extLst>
            </c:dLbl>
            <c:dLbl>
              <c:idx val="29"/>
              <c:layout>
                <c:manualLayout>
                  <c:x val="1.5095579384382149E-3"/>
                  <c:y val="-5.54748064660910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FCF-4F6D-9433-087A20DC427F}"/>
                </c:ext>
                <c:ext xmlns:c15="http://schemas.microsoft.com/office/drawing/2012/chart" uri="{CE6537A1-D6FC-4f65-9D91-7224C49458BB}"/>
              </c:extLst>
            </c:dLbl>
            <c:dLbl>
              <c:idx val="30"/>
              <c:layout>
                <c:manualLayout>
                  <c:x val="0"/>
                  <c:y val="-2.31145026942046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FCF-4F6D-9433-087A20DC427F}"/>
                </c:ext>
                <c:ext xmlns:c15="http://schemas.microsoft.com/office/drawing/2012/chart" uri="{CE6537A1-D6FC-4f65-9D91-7224C49458BB}"/>
              </c:extLst>
            </c:dLbl>
            <c:dLbl>
              <c:idx val="32"/>
              <c:layout>
                <c:manualLayout>
                  <c:x val="1.1069963667382798E-16"/>
                  <c:y val="-5.54748064660910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FCF-4F6D-9433-087A20DC427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(1).xlsx]Fusha 2'!$C$30:$C$67</c:f>
              <c:strCache>
                <c:ptCount val="38"/>
                <c:pt idx="0">
                  <c:v>Lipjan </c:v>
                </c:pt>
                <c:pt idx="1">
                  <c:v>Rahovec</c:v>
                </c:pt>
                <c:pt idx="2">
                  <c:v>Junik </c:v>
                </c:pt>
                <c:pt idx="3">
                  <c:v>Vushtrri </c:v>
                </c:pt>
                <c:pt idx="4">
                  <c:v>Gjakovë</c:v>
                </c:pt>
                <c:pt idx="5">
                  <c:v>Gllogoc </c:v>
                </c:pt>
                <c:pt idx="6">
                  <c:v>Kaçanik </c:v>
                </c:pt>
                <c:pt idx="7">
                  <c:v>Prizren </c:v>
                </c:pt>
                <c:pt idx="8">
                  <c:v>Shtime </c:v>
                </c:pt>
                <c:pt idx="9">
                  <c:v>Ferizaj</c:v>
                </c:pt>
                <c:pt idx="10">
                  <c:v>Kamenicë</c:v>
                </c:pt>
                <c:pt idx="11">
                  <c:v>Skenderaj </c:v>
                </c:pt>
                <c:pt idx="12">
                  <c:v>Pejë </c:v>
                </c:pt>
                <c:pt idx="13">
                  <c:v>Viti </c:v>
                </c:pt>
                <c:pt idx="14">
                  <c:v>Mitrovicë</c:v>
                </c:pt>
                <c:pt idx="15">
                  <c:v>Fushe Kosovë</c:v>
                </c:pt>
                <c:pt idx="16">
                  <c:v>Klinë</c:v>
                </c:pt>
                <c:pt idx="17">
                  <c:v>Prishtinë</c:v>
                </c:pt>
                <c:pt idx="18">
                  <c:v>Podujevë</c:v>
                </c:pt>
                <c:pt idx="19">
                  <c:v>Malishevë</c:v>
                </c:pt>
                <c:pt idx="20">
                  <c:v>Suharekë</c:v>
                </c:pt>
                <c:pt idx="21">
                  <c:v>Hani Elezit </c:v>
                </c:pt>
                <c:pt idx="22">
                  <c:v>Gjilan </c:v>
                </c:pt>
                <c:pt idx="23">
                  <c:v>Obiliq</c:v>
                </c:pt>
                <c:pt idx="24">
                  <c:v>Deçan</c:v>
                </c:pt>
                <c:pt idx="25">
                  <c:v>Istog </c:v>
                </c:pt>
                <c:pt idx="26">
                  <c:v>Graçanicë</c:v>
                </c:pt>
                <c:pt idx="27">
                  <c:v>Mamushë</c:v>
                </c:pt>
                <c:pt idx="28">
                  <c:v>Dragash </c:v>
                </c:pt>
                <c:pt idx="29">
                  <c:v>Shtërpcë</c:v>
                </c:pt>
                <c:pt idx="30">
                  <c:v>Ranillug </c:v>
                </c:pt>
                <c:pt idx="31">
                  <c:v>Kllokot </c:v>
                </c:pt>
                <c:pt idx="32">
                  <c:v>Partesh </c:v>
                </c:pt>
                <c:pt idx="33">
                  <c:v>Novobërdë</c:v>
                </c:pt>
                <c:pt idx="34">
                  <c:v>Zubin Potoku</c:v>
                </c:pt>
                <c:pt idx="35">
                  <c:v>Zveçan</c:v>
                </c:pt>
                <c:pt idx="36">
                  <c:v>Leposaviq</c:v>
                </c:pt>
                <c:pt idx="37">
                  <c:v>Mitrovica Veriore</c:v>
                </c:pt>
              </c:strCache>
            </c:strRef>
          </c:cat>
          <c:val>
            <c:numRef>
              <c:f>'[Fushat e performances 2020 (1).xlsx]Fusha 2'!$D$30:$D$67</c:f>
              <c:numCache>
                <c:formatCode>0.00</c:formatCode>
                <c:ptCount val="38"/>
                <c:pt idx="0">
                  <c:v>100</c:v>
                </c:pt>
                <c:pt idx="1">
                  <c:v>99.384615384615387</c:v>
                </c:pt>
                <c:pt idx="2">
                  <c:v>97.090909090909093</c:v>
                </c:pt>
                <c:pt idx="3">
                  <c:v>96.057692307692307</c:v>
                </c:pt>
                <c:pt idx="4">
                  <c:v>93.333333333333329</c:v>
                </c:pt>
                <c:pt idx="5">
                  <c:v>93.230769230769226</c:v>
                </c:pt>
                <c:pt idx="6">
                  <c:v>92</c:v>
                </c:pt>
                <c:pt idx="7">
                  <c:v>91.986004273504278</c:v>
                </c:pt>
                <c:pt idx="8">
                  <c:v>91.287037037037038</c:v>
                </c:pt>
                <c:pt idx="9">
                  <c:v>90.59615384615384</c:v>
                </c:pt>
                <c:pt idx="10">
                  <c:v>90.448989898989893</c:v>
                </c:pt>
                <c:pt idx="11">
                  <c:v>90.041353383458642</c:v>
                </c:pt>
                <c:pt idx="12">
                  <c:v>89.689276939276937</c:v>
                </c:pt>
                <c:pt idx="13">
                  <c:v>89.543412264723742</c:v>
                </c:pt>
                <c:pt idx="14">
                  <c:v>88.881832378969293</c:v>
                </c:pt>
                <c:pt idx="15">
                  <c:v>86.658054711246194</c:v>
                </c:pt>
                <c:pt idx="16">
                  <c:v>84.336622807017548</c:v>
                </c:pt>
                <c:pt idx="17">
                  <c:v>82.589285714285722</c:v>
                </c:pt>
                <c:pt idx="18">
                  <c:v>79.959359605911331</c:v>
                </c:pt>
                <c:pt idx="19">
                  <c:v>79.409793814432987</c:v>
                </c:pt>
                <c:pt idx="20">
                  <c:v>78.333201389805168</c:v>
                </c:pt>
                <c:pt idx="21">
                  <c:v>77.364906832298132</c:v>
                </c:pt>
                <c:pt idx="22">
                  <c:v>77.158349911582661</c:v>
                </c:pt>
                <c:pt idx="23">
                  <c:v>75.098995756890503</c:v>
                </c:pt>
                <c:pt idx="24">
                  <c:v>70.331962719298247</c:v>
                </c:pt>
                <c:pt idx="25">
                  <c:v>65.227807906379326</c:v>
                </c:pt>
                <c:pt idx="26">
                  <c:v>64.844202898550719</c:v>
                </c:pt>
                <c:pt idx="27">
                  <c:v>60.358585858585855</c:v>
                </c:pt>
                <c:pt idx="28">
                  <c:v>56.92307692307692</c:v>
                </c:pt>
                <c:pt idx="29">
                  <c:v>44.010869565217391</c:v>
                </c:pt>
                <c:pt idx="30">
                  <c:v>27</c:v>
                </c:pt>
                <c:pt idx="31">
                  <c:v>18.730769230769234</c:v>
                </c:pt>
                <c:pt idx="32">
                  <c:v>14.038461538461538</c:v>
                </c:pt>
                <c:pt idx="33">
                  <c:v>7.2823529411764714</c:v>
                </c:pt>
                <c:pt idx="34">
                  <c:v>0</c:v>
                </c:pt>
                <c:pt idx="35">
                  <c:v>0</c:v>
                </c:pt>
                <c:pt idx="36">
                  <c:v>0</c:v>
                </c:pt>
                <c:pt idx="37">
                  <c:v>0</c:v>
                </c:pt>
              </c:numCache>
            </c:numRef>
          </c:val>
          <c:extLst xmlns:c16r2="http://schemas.microsoft.com/office/drawing/2015/06/chart">
            <c:ext xmlns:c16="http://schemas.microsoft.com/office/drawing/2014/chart" uri="{C3380CC4-5D6E-409C-BE32-E72D297353CC}">
              <c16:uniqueId val="{00000011-6FCF-4F6D-9433-087A20DC427F}"/>
            </c:ext>
          </c:extLst>
        </c:ser>
        <c:dLbls>
          <c:showLegendKey val="0"/>
          <c:showVal val="0"/>
          <c:showCatName val="0"/>
          <c:showSerName val="0"/>
          <c:showPercent val="0"/>
          <c:showBubbleSize val="0"/>
        </c:dLbls>
        <c:gapWidth val="90"/>
        <c:overlap val="100"/>
        <c:axId val="-835523616"/>
        <c:axId val="-835486624"/>
      </c:barChart>
      <c:catAx>
        <c:axId val="-83552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35486624"/>
        <c:crosses val="autoZero"/>
        <c:auto val="1"/>
        <c:lblAlgn val="ctr"/>
        <c:lblOffset val="100"/>
        <c:noMultiLvlLbl val="0"/>
      </c:catAx>
      <c:valAx>
        <c:axId val="-835486624"/>
        <c:scaling>
          <c:orientation val="minMax"/>
        </c:scaling>
        <c:delete val="1"/>
        <c:axPos val="l"/>
        <c:numFmt formatCode="0.00" sourceLinked="1"/>
        <c:majorTickMark val="none"/>
        <c:minorTickMark val="none"/>
        <c:tickLblPos val="nextTo"/>
        <c:crossAx val="-83552361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Indicators on municipal responsiveness in %</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 tregues 0'!$C$145:$C$162</c:f>
              <c:strCache>
                <c:ptCount val="18"/>
                <c:pt idx="0">
                  <c:v>Publication of reports on public consultation processes </c:v>
                </c:pt>
                <c:pt idx="1">
                  <c:v>Reporting the annual plan of the integrity plan before the Municipal Assembly</c:v>
                </c:pt>
                <c:pt idx="2">
                  <c:v>Citizen's participation in public consultations</c:v>
                </c:pt>
                <c:pt idx="3">
                  <c:v>Discussion of the internal auditor's report and action plan in the Municipal Assembly</c:v>
                </c:pt>
                <c:pt idx="4">
                  <c:v>Discussion on municipal performance report by the municipal assembly for the previous year</c:v>
                </c:pt>
                <c:pt idx="5">
                  <c:v>Level of addressing the recommendations of the National Audit Office</c:v>
                </c:pt>
                <c:pt idx="6">
                  <c:v>Public hearings on MTEF and municipal budget</c:v>
                </c:pt>
                <c:pt idx="7">
                  <c:v>Publication of announcements for holding 2 public meetings</c:v>
                </c:pt>
                <c:pt idx="8">
                  <c:v>MA meetings with the participation of the mayor</c:v>
                </c:pt>
                <c:pt idx="9">
                  <c:v>Level of payments processed within the legal deadline of 30 days</c:v>
                </c:pt>
                <c:pt idx="10">
                  <c:v>Discussion of the external auditor's report and action plan for addressing the recommendations in the Municipal Assembly</c:v>
                </c:pt>
                <c:pt idx="11">
                  <c:v>Municipal acts and local policy documents consulted with the public</c:v>
                </c:pt>
                <c:pt idx="12">
                  <c:v>Discussions on quarterly budget reports by the Municipal Assembly</c:v>
                </c:pt>
                <c:pt idx="13">
                  <c:v>Implementation of the scheme for the distribution of job evaluations for civil servants</c:v>
                </c:pt>
                <c:pt idx="14">
                  <c:v>Level of implementation of the procurement plan</c:v>
                </c:pt>
                <c:pt idx="15">
                  <c:v>Timely approval of the annual municipal draft budget </c:v>
                </c:pt>
                <c:pt idx="16">
                  <c:v>Specific service contracts are in line with the legal framework</c:v>
                </c:pt>
                <c:pt idx="17">
                  <c:v>Suspended municipal officials in relation to charges filed against them</c:v>
                </c:pt>
              </c:strCache>
            </c:strRef>
          </c:cat>
          <c:val>
            <c:numRef>
              <c:f>'Me tregues 0'!$D$145:$D$162</c:f>
              <c:numCache>
                <c:formatCode>General</c:formatCode>
                <c:ptCount val="18"/>
                <c:pt idx="0">
                  <c:v>1.69</c:v>
                </c:pt>
                <c:pt idx="1">
                  <c:v>12.12</c:v>
                </c:pt>
                <c:pt idx="2">
                  <c:v>16.45</c:v>
                </c:pt>
                <c:pt idx="3">
                  <c:v>20.69</c:v>
                </c:pt>
                <c:pt idx="4">
                  <c:v>23.68</c:v>
                </c:pt>
                <c:pt idx="5">
                  <c:v>23.74</c:v>
                </c:pt>
                <c:pt idx="6">
                  <c:v>53.23</c:v>
                </c:pt>
                <c:pt idx="7">
                  <c:v>55.15</c:v>
                </c:pt>
                <c:pt idx="8">
                  <c:v>65.180000000000007</c:v>
                </c:pt>
                <c:pt idx="9">
                  <c:v>68.39</c:v>
                </c:pt>
                <c:pt idx="10">
                  <c:v>69.739999999999995</c:v>
                </c:pt>
                <c:pt idx="11">
                  <c:v>70.38</c:v>
                </c:pt>
                <c:pt idx="12">
                  <c:v>72.37</c:v>
                </c:pt>
                <c:pt idx="13">
                  <c:v>80.3</c:v>
                </c:pt>
                <c:pt idx="14">
                  <c:v>88.06</c:v>
                </c:pt>
                <c:pt idx="15">
                  <c:v>88.95</c:v>
                </c:pt>
                <c:pt idx="16">
                  <c:v>95.32</c:v>
                </c:pt>
                <c:pt idx="17">
                  <c:v>96</c:v>
                </c:pt>
              </c:numCache>
            </c:numRef>
          </c:val>
        </c:ser>
        <c:dLbls>
          <c:showLegendKey val="0"/>
          <c:showVal val="0"/>
          <c:showCatName val="0"/>
          <c:showSerName val="0"/>
          <c:showPercent val="0"/>
          <c:showBubbleSize val="0"/>
        </c:dLbls>
        <c:gapWidth val="182"/>
        <c:axId val="-835480640"/>
        <c:axId val="-835486080"/>
      </c:barChart>
      <c:catAx>
        <c:axId val="-835480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5486080"/>
        <c:crosses val="autoZero"/>
        <c:auto val="1"/>
        <c:lblAlgn val="ctr"/>
        <c:lblOffset val="100"/>
        <c:noMultiLvlLbl val="0"/>
      </c:catAx>
      <c:valAx>
        <c:axId val="-835486080"/>
        <c:scaling>
          <c:orientation val="minMax"/>
        </c:scaling>
        <c:delete val="1"/>
        <c:axPos val="b"/>
        <c:numFmt formatCode="General" sourceLinked="1"/>
        <c:majorTickMark val="none"/>
        <c:minorTickMark val="none"/>
        <c:tickLblPos val="nextTo"/>
        <c:crossAx val="-835480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600" b="0" i="0" baseline="0">
                <a:effectLst/>
              </a:rPr>
              <a:t>% by municipalities</a:t>
            </a:r>
            <a:endParaRPr lang="en-US" sz="1200">
              <a:effectLst/>
            </a:endParaRPr>
          </a:p>
        </c:rich>
      </c:tx>
      <c:layout>
        <c:manualLayout>
          <c:xMode val="edge"/>
          <c:yMode val="edge"/>
          <c:x val="0.3915711286089239"/>
          <c:y val="9.9709437728734612E-2"/>
        </c:manualLayout>
      </c:layout>
      <c:overlay val="0"/>
      <c:spPr>
        <a:noFill/>
        <a:ln>
          <a:noFill/>
        </a:ln>
        <a:effectLst/>
      </c:spPr>
    </c:title>
    <c:autoTitleDeleted val="0"/>
    <c:plotArea>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4.2105263157894771E-3"/>
                  <c:y val="-5.72597137014314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349-431B-9DBD-7DEAF00077F0}"/>
                </c:ext>
                <c:ext xmlns:c15="http://schemas.microsoft.com/office/drawing/2012/chart" uri="{CE6537A1-D6FC-4f65-9D91-7224C49458BB}"/>
              </c:extLst>
            </c:dLbl>
            <c:dLbl>
              <c:idx val="2"/>
              <c:layout>
                <c:manualLayout>
                  <c:x val="-1.3716717182247557E-4"/>
                  <c:y val="-5.5761765244460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349-431B-9DBD-7DEAF00077F0}"/>
                </c:ext>
                <c:ext xmlns:c15="http://schemas.microsoft.com/office/drawing/2012/chart" uri="{CE6537A1-D6FC-4f65-9D91-7224C49458BB}"/>
              </c:extLst>
            </c:dLbl>
            <c:dLbl>
              <c:idx val="3"/>
              <c:layout>
                <c:manualLayout>
                  <c:x val="-1.2446111030243577E-17"/>
                  <c:y val="1.9379844961240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349-431B-9DBD-7DEAF00077F0}"/>
                </c:ext>
                <c:ext xmlns:c15="http://schemas.microsoft.com/office/drawing/2012/chart" uri="{CE6537A1-D6FC-4f65-9D91-7224C49458BB}"/>
              </c:extLst>
            </c:dLbl>
            <c:dLbl>
              <c:idx val="4"/>
              <c:layout>
                <c:manualLayout>
                  <c:x val="-2.7155465037338763E-3"/>
                  <c:y val="-4.65116279069768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349-431B-9DBD-7DEAF00077F0}"/>
                </c:ext>
                <c:ext xmlns:c15="http://schemas.microsoft.com/office/drawing/2012/chart" uri="{CE6537A1-D6FC-4f65-9D91-7224C49458BB}"/>
              </c:extLst>
            </c:dLbl>
            <c:dLbl>
              <c:idx val="6"/>
              <c:layout>
                <c:manualLayout>
                  <c:x val="-2.4892222060487154E-17"/>
                  <c:y val="-3.87596899224806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349-431B-9DBD-7DEAF00077F0}"/>
                </c:ext>
                <c:ext xmlns:c15="http://schemas.microsoft.com/office/drawing/2012/chart" uri="{CE6537A1-D6FC-4f65-9D91-7224C49458BB}"/>
              </c:extLst>
            </c:dLbl>
            <c:dLbl>
              <c:idx val="8"/>
              <c:layout>
                <c:manualLayout>
                  <c:x val="0"/>
                  <c:y val="-4.26356589147286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349-431B-9DBD-7DEAF00077F0}"/>
                </c:ext>
                <c:ext xmlns:c15="http://schemas.microsoft.com/office/drawing/2012/chart" uri="{CE6537A1-D6FC-4f65-9D91-7224C49458BB}"/>
              </c:extLst>
            </c:dLbl>
            <c:dLbl>
              <c:idx val="10"/>
              <c:layout>
                <c:manualLayout>
                  <c:x val="0"/>
                  <c:y val="-5.03875968992248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349-431B-9DBD-7DEAF00077F0}"/>
                </c:ext>
                <c:ext xmlns:c15="http://schemas.microsoft.com/office/drawing/2012/chart" uri="{CE6537A1-D6FC-4f65-9D91-7224C49458BB}"/>
              </c:extLst>
            </c:dLbl>
            <c:dLbl>
              <c:idx val="12"/>
              <c:layout>
                <c:manualLayout>
                  <c:x val="1.3577732518668885E-3"/>
                  <c:y val="-4.6511627906976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349-431B-9DBD-7DEAF00077F0}"/>
                </c:ext>
                <c:ext xmlns:c15="http://schemas.microsoft.com/office/drawing/2012/chart" uri="{CE6537A1-D6FC-4f65-9D91-7224C49458BB}"/>
              </c:extLst>
            </c:dLbl>
            <c:dLbl>
              <c:idx val="14"/>
              <c:layout>
                <c:manualLayout>
                  <c:x val="0"/>
                  <c:y val="-6.20155038759689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349-431B-9DBD-7DEAF00077F0}"/>
                </c:ext>
                <c:ext xmlns:c15="http://schemas.microsoft.com/office/drawing/2012/chart" uri="{CE6537A1-D6FC-4f65-9D91-7224C49458BB}"/>
              </c:extLst>
            </c:dLbl>
            <c:dLbl>
              <c:idx val="16"/>
              <c:layout>
                <c:manualLayout>
                  <c:x val="0"/>
                  <c:y val="-4.65116279069768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349-431B-9DBD-7DEAF00077F0}"/>
                </c:ext>
                <c:ext xmlns:c15="http://schemas.microsoft.com/office/drawing/2012/chart" uri="{CE6537A1-D6FC-4f65-9D91-7224C49458BB}"/>
              </c:extLst>
            </c:dLbl>
            <c:dLbl>
              <c:idx val="18"/>
              <c:layout>
                <c:manualLayout>
                  <c:x val="1.3577732518669382E-3"/>
                  <c:y val="-4.65116279069768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349-431B-9DBD-7DEAF00077F0}"/>
                </c:ext>
                <c:ext xmlns:c15="http://schemas.microsoft.com/office/drawing/2012/chart" uri="{CE6537A1-D6FC-4f65-9D91-7224C49458BB}"/>
              </c:extLst>
            </c:dLbl>
            <c:dLbl>
              <c:idx val="20"/>
              <c:layout>
                <c:manualLayout>
                  <c:x val="0"/>
                  <c:y val="-5.42635658914728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349-431B-9DBD-7DEAF00077F0}"/>
                </c:ext>
                <c:ext xmlns:c15="http://schemas.microsoft.com/office/drawing/2012/chart" uri="{CE6537A1-D6FC-4f65-9D91-7224C49458BB}"/>
              </c:extLst>
            </c:dLbl>
            <c:dLbl>
              <c:idx val="22"/>
              <c:layout>
                <c:manualLayout>
                  <c:x val="-2.7155465037338763E-3"/>
                  <c:y val="-5.03875968992248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349-431B-9DBD-7DEAF00077F0}"/>
                </c:ext>
                <c:ext xmlns:c15="http://schemas.microsoft.com/office/drawing/2012/chart" uri="{CE6537A1-D6FC-4f65-9D91-7224C49458BB}"/>
              </c:extLst>
            </c:dLbl>
            <c:dLbl>
              <c:idx val="24"/>
              <c:layout>
                <c:manualLayout>
                  <c:x val="0"/>
                  <c:y val="-3.87596899224807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349-431B-9DBD-7DEAF00077F0}"/>
                </c:ext>
                <c:ext xmlns:c15="http://schemas.microsoft.com/office/drawing/2012/chart" uri="{CE6537A1-D6FC-4f65-9D91-7224C49458BB}"/>
              </c:extLst>
            </c:dLbl>
            <c:dLbl>
              <c:idx val="26"/>
              <c:layout>
                <c:manualLayout>
                  <c:x val="1.3577997073509916E-3"/>
                  <c:y val="-9.37861682952281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349-431B-9DBD-7DEAF00077F0}"/>
                </c:ext>
                <c:ext xmlns:c15="http://schemas.microsoft.com/office/drawing/2012/chart" uri="{CE6537A1-D6FC-4f65-9D91-7224C49458BB}"/>
              </c:extLst>
            </c:dLbl>
            <c:dLbl>
              <c:idx val="27"/>
              <c:layout>
                <c:manualLayout>
                  <c:x val="1.3577732518668386E-3"/>
                  <c:y val="1.93798449612401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349-431B-9DBD-7DEAF00077F0}"/>
                </c:ext>
                <c:ext xmlns:c15="http://schemas.microsoft.com/office/drawing/2012/chart" uri="{CE6537A1-D6FC-4f65-9D91-7224C49458BB}"/>
              </c:extLst>
            </c:dLbl>
            <c:dLbl>
              <c:idx val="28"/>
              <c:layout>
                <c:manualLayout>
                  <c:x val="1.3577732518669382E-3"/>
                  <c:y val="-1.9379844961240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349-431B-9DBD-7DEAF00077F0}"/>
                </c:ext>
                <c:ext xmlns:c15="http://schemas.microsoft.com/office/drawing/2012/chart" uri="{CE6537A1-D6FC-4f65-9D91-7224C49458BB}"/>
              </c:extLst>
            </c:dLbl>
            <c:dLbl>
              <c:idx val="29"/>
              <c:layout>
                <c:manualLayout>
                  <c:x val="1.3577732518669382E-3"/>
                  <c:y val="1.9379844961240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349-431B-9DBD-7DEAF00077F0}"/>
                </c:ext>
                <c:ext xmlns:c15="http://schemas.microsoft.com/office/drawing/2012/chart" uri="{CE6537A1-D6FC-4f65-9D91-7224C49458BB}"/>
              </c:extLst>
            </c:dLbl>
            <c:dLbl>
              <c:idx val="30"/>
              <c:layout>
                <c:manualLayout>
                  <c:x val="-1.3577732518670377E-3"/>
                  <c:y val="-1.16279069767442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349-431B-9DBD-7DEAF00077F0}"/>
                </c:ext>
                <c:ext xmlns:c15="http://schemas.microsoft.com/office/drawing/2012/chart" uri="{CE6537A1-D6FC-4f65-9D91-7224C49458BB}"/>
              </c:extLst>
            </c:dLbl>
            <c:dLbl>
              <c:idx val="31"/>
              <c:layout>
                <c:manualLayout>
                  <c:x val="4.0733197556008143E-3"/>
                  <c:y val="2.71317829457362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6349-431B-9DBD-7DEAF00077F0}"/>
                </c:ext>
                <c:ext xmlns:c15="http://schemas.microsoft.com/office/drawing/2012/chart" uri="{CE6537A1-D6FC-4f65-9D91-7224C49458BB}"/>
              </c:extLst>
            </c:dLbl>
            <c:dLbl>
              <c:idx val="32"/>
              <c:layout>
                <c:manualLayout>
                  <c:x val="0"/>
                  <c:y val="-2.32558139534885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349-431B-9DBD-7DEAF00077F0}"/>
                </c:ext>
                <c:ext xmlns:c15="http://schemas.microsoft.com/office/drawing/2012/chart" uri="{CE6537A1-D6FC-4f65-9D91-7224C49458BB}"/>
              </c:extLst>
            </c:dLbl>
            <c:dLbl>
              <c:idx val="33"/>
              <c:layout>
                <c:manualLayout>
                  <c:x val="1.3577732518669382E-3"/>
                  <c:y val="1.55038759689922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6349-431B-9DBD-7DEAF00077F0}"/>
                </c:ext>
                <c:ext xmlns:c15="http://schemas.microsoft.com/office/drawing/2012/chart" uri="{CE6537A1-D6FC-4f65-9D91-7224C49458BB}"/>
              </c:extLst>
            </c:dLbl>
            <c:dLbl>
              <c:idx val="34"/>
              <c:layout>
                <c:manualLayout>
                  <c:x val="-3.881610868510574E-3"/>
                  <c:y val="-5.35475234270415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6349-431B-9DBD-7DEAF00077F0}"/>
                </c:ext>
                <c:ext xmlns:c15="http://schemas.microsoft.com/office/drawing/2012/chart" uri="{CE6537A1-D6FC-4f65-9D91-7224C49458BB}"/>
              </c:extLst>
            </c:dLbl>
            <c:dLbl>
              <c:idx val="36"/>
              <c:layout>
                <c:manualLayout>
                  <c:x val="-1.9408054342553583E-3"/>
                  <c:y val="-7.49665327978581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6349-431B-9DBD-7DEAF00077F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3'!$E$48:$E$85</c:f>
              <c:strCache>
                <c:ptCount val="38"/>
                <c:pt idx="0">
                  <c:v>Skenderaj </c:v>
                </c:pt>
                <c:pt idx="1">
                  <c:v>Gllogoc </c:v>
                </c:pt>
                <c:pt idx="2">
                  <c:v>Lipjan </c:v>
                </c:pt>
                <c:pt idx="3">
                  <c:v>Kaçanik </c:v>
                </c:pt>
                <c:pt idx="4">
                  <c:v>Rahovec</c:v>
                </c:pt>
                <c:pt idx="5">
                  <c:v>Shtime </c:v>
                </c:pt>
                <c:pt idx="6">
                  <c:v>Obiliq</c:v>
                </c:pt>
                <c:pt idx="7">
                  <c:v>Suharekë</c:v>
                </c:pt>
                <c:pt idx="8">
                  <c:v>Hani Elezit </c:v>
                </c:pt>
                <c:pt idx="9">
                  <c:v>Gjakovë</c:v>
                </c:pt>
                <c:pt idx="10">
                  <c:v>Pejë </c:v>
                </c:pt>
                <c:pt idx="11">
                  <c:v>Klinë</c:v>
                </c:pt>
                <c:pt idx="12">
                  <c:v>Podujevë</c:v>
                </c:pt>
                <c:pt idx="13">
                  <c:v>Mitrovicë</c:v>
                </c:pt>
                <c:pt idx="14">
                  <c:v>Prizren </c:v>
                </c:pt>
                <c:pt idx="15">
                  <c:v>Ferizaj</c:v>
                </c:pt>
                <c:pt idx="16">
                  <c:v>Deçan</c:v>
                </c:pt>
                <c:pt idx="17">
                  <c:v>Junik </c:v>
                </c:pt>
                <c:pt idx="18">
                  <c:v>Vushtrri </c:v>
                </c:pt>
                <c:pt idx="19">
                  <c:v>Istog </c:v>
                </c:pt>
                <c:pt idx="20">
                  <c:v>Gjilan </c:v>
                </c:pt>
                <c:pt idx="21">
                  <c:v>Graçanicë</c:v>
                </c:pt>
                <c:pt idx="22">
                  <c:v>Kamenicë</c:v>
                </c:pt>
                <c:pt idx="23">
                  <c:v>Viti </c:v>
                </c:pt>
                <c:pt idx="24">
                  <c:v>Malishevë</c:v>
                </c:pt>
                <c:pt idx="25">
                  <c:v>Prishtinë</c:v>
                </c:pt>
                <c:pt idx="26">
                  <c:v>Partesh </c:v>
                </c:pt>
                <c:pt idx="27">
                  <c:v>Fushe Kosovë</c:v>
                </c:pt>
                <c:pt idx="28">
                  <c:v>Mamushë</c:v>
                </c:pt>
                <c:pt idx="29">
                  <c:v>Ranillug </c:v>
                </c:pt>
                <c:pt idx="30">
                  <c:v>Dragash </c:v>
                </c:pt>
                <c:pt idx="31">
                  <c:v>Kllokot </c:v>
                </c:pt>
                <c:pt idx="32">
                  <c:v>Leposaviq</c:v>
                </c:pt>
                <c:pt idx="33">
                  <c:v>Novobërdë</c:v>
                </c:pt>
                <c:pt idx="34">
                  <c:v>Zveçan</c:v>
                </c:pt>
                <c:pt idx="35">
                  <c:v>Shtërpcë</c:v>
                </c:pt>
                <c:pt idx="36">
                  <c:v>Zubin Potoku</c:v>
                </c:pt>
                <c:pt idx="37">
                  <c:v>Mitrovica Veriore</c:v>
                </c:pt>
              </c:strCache>
            </c:strRef>
          </c:cat>
          <c:val>
            <c:numRef>
              <c:f>'[Fushat e performances 2020 (002).xlsx]Fusha 3'!$F$48:$F$85</c:f>
              <c:numCache>
                <c:formatCode>_(* #,##0.00_);_(* \(#,##0.00\);_(* "-"??_);_(@_)</c:formatCode>
                <c:ptCount val="38"/>
                <c:pt idx="0">
                  <c:v>86.98742977514334</c:v>
                </c:pt>
                <c:pt idx="1">
                  <c:v>81.845853453020908</c:v>
                </c:pt>
                <c:pt idx="2">
                  <c:v>78.203192349650777</c:v>
                </c:pt>
                <c:pt idx="3">
                  <c:v>78.128918663901246</c:v>
                </c:pt>
                <c:pt idx="4">
                  <c:v>71.982951265512497</c:v>
                </c:pt>
                <c:pt idx="5">
                  <c:v>70.906551726931156</c:v>
                </c:pt>
                <c:pt idx="6">
                  <c:v>70.691159103024006</c:v>
                </c:pt>
                <c:pt idx="7">
                  <c:v>69.148449023214724</c:v>
                </c:pt>
                <c:pt idx="8">
                  <c:v>68.709204810285129</c:v>
                </c:pt>
                <c:pt idx="9">
                  <c:v>68.511304660801571</c:v>
                </c:pt>
                <c:pt idx="10">
                  <c:v>66.62062054676214</c:v>
                </c:pt>
                <c:pt idx="11">
                  <c:v>64.422892698095012</c:v>
                </c:pt>
                <c:pt idx="12">
                  <c:v>62.238887896006602</c:v>
                </c:pt>
                <c:pt idx="13">
                  <c:v>61.38953300607109</c:v>
                </c:pt>
                <c:pt idx="14">
                  <c:v>55.434875005825404</c:v>
                </c:pt>
                <c:pt idx="15">
                  <c:v>54.508400220983297</c:v>
                </c:pt>
                <c:pt idx="16">
                  <c:v>54.307291279570236</c:v>
                </c:pt>
                <c:pt idx="17">
                  <c:v>54.192636423405659</c:v>
                </c:pt>
                <c:pt idx="18">
                  <c:v>53.689801089717477</c:v>
                </c:pt>
                <c:pt idx="19">
                  <c:v>51.387451401281737</c:v>
                </c:pt>
                <c:pt idx="20">
                  <c:v>50.877841191960478</c:v>
                </c:pt>
                <c:pt idx="21">
                  <c:v>50.45450677924903</c:v>
                </c:pt>
                <c:pt idx="22">
                  <c:v>45.718032572966493</c:v>
                </c:pt>
                <c:pt idx="23">
                  <c:v>45.119553220021047</c:v>
                </c:pt>
                <c:pt idx="24">
                  <c:v>42.697362591431556</c:v>
                </c:pt>
                <c:pt idx="25">
                  <c:v>31.734025272064279</c:v>
                </c:pt>
                <c:pt idx="26">
                  <c:v>30.37944055944056</c:v>
                </c:pt>
                <c:pt idx="27">
                  <c:v>28.468271135621354</c:v>
                </c:pt>
                <c:pt idx="28">
                  <c:v>27.465971741130829</c:v>
                </c:pt>
                <c:pt idx="29">
                  <c:v>27.37156509014256</c:v>
                </c:pt>
                <c:pt idx="30">
                  <c:v>27.251058152189898</c:v>
                </c:pt>
                <c:pt idx="31">
                  <c:v>27.246967583117691</c:v>
                </c:pt>
                <c:pt idx="32">
                  <c:v>26.333309318261179</c:v>
                </c:pt>
                <c:pt idx="33">
                  <c:v>23.374386666666666</c:v>
                </c:pt>
                <c:pt idx="34">
                  <c:v>15.671168961727963</c:v>
                </c:pt>
                <c:pt idx="35">
                  <c:v>10.416666666666668</c:v>
                </c:pt>
                <c:pt idx="36">
                  <c:v>4.3333333333333339</c:v>
                </c:pt>
                <c:pt idx="37">
                  <c:v>4</c:v>
                </c:pt>
              </c:numCache>
            </c:numRef>
          </c:val>
          <c:extLst xmlns:c16r2="http://schemas.microsoft.com/office/drawing/2015/06/chart">
            <c:ext xmlns:c16="http://schemas.microsoft.com/office/drawing/2014/chart" uri="{C3380CC4-5D6E-409C-BE32-E72D297353CC}">
              <c16:uniqueId val="{00000018-6349-431B-9DBD-7DEAF00077F0}"/>
            </c:ext>
          </c:extLst>
        </c:ser>
        <c:dLbls>
          <c:showLegendKey val="0"/>
          <c:showVal val="0"/>
          <c:showCatName val="0"/>
          <c:showSerName val="0"/>
          <c:showPercent val="0"/>
          <c:showBubbleSize val="0"/>
        </c:dLbls>
        <c:gapWidth val="150"/>
        <c:overlap val="100"/>
        <c:axId val="-835499680"/>
        <c:axId val="-835492064"/>
      </c:barChart>
      <c:catAx>
        <c:axId val="-83549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35492064"/>
        <c:crosses val="autoZero"/>
        <c:auto val="1"/>
        <c:lblAlgn val="ctr"/>
        <c:lblOffset val="100"/>
        <c:noMultiLvlLbl val="0"/>
      </c:catAx>
      <c:valAx>
        <c:axId val="-835492064"/>
        <c:scaling>
          <c:orientation val="minMax"/>
        </c:scaling>
        <c:delete val="1"/>
        <c:axPos val="l"/>
        <c:numFmt formatCode="_(* #,##0.00_);_(* \(#,##0.00\);_(* &quot;-&quot;??_);_(@_)" sourceLinked="1"/>
        <c:majorTickMark val="none"/>
        <c:minorTickMark val="none"/>
        <c:tickLblPos val="nextTo"/>
        <c:crossAx val="-83549968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of indicators on equality in employment, social and family services</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 tregues 0'!$C$166:$C$169</c:f>
              <c:strCache>
                <c:ptCount val="4"/>
                <c:pt idx="0">
                  <c:v>Employees with disabilities in municipal institutions </c:v>
                </c:pt>
                <c:pt idx="1">
                  <c:v>Employees of non-majority communities </c:v>
                </c:pt>
                <c:pt idx="2">
                  <c:v>Families in need which have been provided with housing and conditions have been created to launch social housing </c:v>
                </c:pt>
                <c:pt idx="3">
                  <c:v>Children in need of housing provided with family housing</c:v>
                </c:pt>
              </c:strCache>
            </c:strRef>
          </c:cat>
          <c:val>
            <c:numRef>
              <c:f>'Me tregues 0'!$D$166:$D$169</c:f>
              <c:numCache>
                <c:formatCode>General</c:formatCode>
                <c:ptCount val="4"/>
                <c:pt idx="0">
                  <c:v>21.69</c:v>
                </c:pt>
                <c:pt idx="1">
                  <c:v>62.95</c:v>
                </c:pt>
                <c:pt idx="2">
                  <c:v>78.92</c:v>
                </c:pt>
                <c:pt idx="3">
                  <c:v>97.72</c:v>
                </c:pt>
              </c:numCache>
            </c:numRef>
          </c:val>
        </c:ser>
        <c:dLbls>
          <c:showLegendKey val="0"/>
          <c:showVal val="0"/>
          <c:showCatName val="0"/>
          <c:showSerName val="0"/>
          <c:showPercent val="0"/>
          <c:showBubbleSize val="0"/>
        </c:dLbls>
        <c:gapWidth val="182"/>
        <c:axId val="-835485536"/>
        <c:axId val="-835506752"/>
      </c:barChart>
      <c:catAx>
        <c:axId val="-835485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506752"/>
        <c:crosses val="autoZero"/>
        <c:auto val="1"/>
        <c:lblAlgn val="ctr"/>
        <c:lblOffset val="100"/>
        <c:noMultiLvlLbl val="0"/>
      </c:catAx>
      <c:valAx>
        <c:axId val="-835506752"/>
        <c:scaling>
          <c:orientation val="minMax"/>
        </c:scaling>
        <c:delete val="1"/>
        <c:axPos val="b"/>
        <c:numFmt formatCode="General" sourceLinked="1"/>
        <c:majorTickMark val="none"/>
        <c:minorTickMark val="none"/>
        <c:tickLblPos val="nextTo"/>
        <c:crossAx val="-835485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by municipalities</a:t>
            </a:r>
            <a:endParaRPr lang="en-US" sz="1400">
              <a:effectLst/>
            </a:endParaRPr>
          </a:p>
        </c:rich>
      </c:tx>
      <c:layout>
        <c:manualLayout>
          <c:xMode val="edge"/>
          <c:yMode val="edge"/>
          <c:x val="0.26772012194127909"/>
          <c:y val="0.14801399825021871"/>
        </c:manualLayout>
      </c:layout>
      <c:overlay val="0"/>
      <c:spPr>
        <a:noFill/>
        <a:ln>
          <a:noFill/>
        </a:ln>
        <a:effectLst/>
      </c:spPr>
    </c:title>
    <c:autoTitleDeleted val="0"/>
    <c:plotArea>
      <c:layout>
        <c:manualLayout>
          <c:layoutTarget val="inner"/>
          <c:xMode val="edge"/>
          <c:yMode val="edge"/>
          <c:x val="3.3819487880648896E-2"/>
          <c:y val="0.21379493234949981"/>
          <c:w val="0.95567308742413737"/>
          <c:h val="0.5117509931211689"/>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0"/>
                  <c:y val="-7.4074074074074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ED4-414E-9651-EC0101934519}"/>
                </c:ext>
                <c:ext xmlns:c15="http://schemas.microsoft.com/office/drawing/2012/chart" uri="{CE6537A1-D6FC-4f65-9D91-7224C49458BB}"/>
              </c:extLst>
            </c:dLbl>
            <c:dLbl>
              <c:idx val="1"/>
              <c:layout>
                <c:manualLayout>
                  <c:x val="1.1934933834247978E-2"/>
                  <c:y val="1.10236220472440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ED4-414E-9651-EC0101934519}"/>
                </c:ext>
                <c:ext xmlns:c15="http://schemas.microsoft.com/office/drawing/2012/chart" uri="{CE6537A1-D6FC-4f65-9D91-7224C49458BB}"/>
              </c:extLst>
            </c:dLbl>
            <c:dLbl>
              <c:idx val="2"/>
              <c:layout>
                <c:manualLayout>
                  <c:x val="1.3802111486111168E-3"/>
                  <c:y val="-0.120114083212522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ED4-414E-9651-EC0101934519}"/>
                </c:ext>
                <c:ext xmlns:c15="http://schemas.microsoft.com/office/drawing/2012/chart" uri="{CE6537A1-D6FC-4f65-9D91-7224C49458BB}"/>
              </c:extLst>
            </c:dLbl>
            <c:dLbl>
              <c:idx val="3"/>
              <c:layout>
                <c:manualLayout>
                  <c:x val="0"/>
                  <c:y val="-3.36943441636582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ED4-414E-9651-EC0101934519}"/>
                </c:ext>
                <c:ext xmlns:c15="http://schemas.microsoft.com/office/drawing/2012/chart" uri="{CE6537A1-D6FC-4f65-9D91-7224C49458BB}"/>
              </c:extLst>
            </c:dLbl>
            <c:dLbl>
              <c:idx val="4"/>
              <c:layout>
                <c:manualLayout>
                  <c:x val="4.1407815371583175E-3"/>
                  <c:y val="-9.06093597506087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ED4-414E-9651-EC0101934519}"/>
                </c:ext>
                <c:ext xmlns:c15="http://schemas.microsoft.com/office/drawing/2012/chart" uri="{CE6537A1-D6FC-4f65-9D91-7224C49458BB}"/>
              </c:extLst>
            </c:dLbl>
            <c:dLbl>
              <c:idx val="5"/>
              <c:layout>
                <c:manualLayout>
                  <c:x val="-1.8807598269701131E-3"/>
                  <c:y val="2.88808664259927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ED4-414E-9651-EC0101934519}"/>
                </c:ext>
                <c:ext xmlns:c15="http://schemas.microsoft.com/office/drawing/2012/chart" uri="{CE6537A1-D6FC-4f65-9D91-7224C49458BB}"/>
              </c:extLst>
            </c:dLbl>
            <c:dLbl>
              <c:idx val="6"/>
              <c:layout>
                <c:manualLayout>
                  <c:x val="-2.5304515593580111E-17"/>
                  <c:y val="-7.4074074074074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ED4-414E-9651-EC0101934519}"/>
                </c:ext>
                <c:ext xmlns:c15="http://schemas.microsoft.com/office/drawing/2012/chart" uri="{CE6537A1-D6FC-4f65-9D91-7224C49458BB}"/>
              </c:extLst>
            </c:dLbl>
            <c:dLbl>
              <c:idx val="8"/>
              <c:layout>
                <c:manualLayout>
                  <c:x val="-3.3822577707220487E-3"/>
                  <c:y val="-0.100934459004898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ED4-414E-9651-EC0101934519}"/>
                </c:ext>
                <c:ext xmlns:c15="http://schemas.microsoft.com/office/drawing/2012/chart" uri="{CE6537A1-D6FC-4f65-9D91-7224C49458BB}"/>
              </c:extLst>
            </c:dLbl>
            <c:dLbl>
              <c:idx val="9"/>
              <c:layout>
                <c:manualLayout>
                  <c:x val="0"/>
                  <c:y val="3.85078219013237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ED4-414E-9651-EC0101934519}"/>
                </c:ext>
                <c:ext xmlns:c15="http://schemas.microsoft.com/office/drawing/2012/chart" uri="{CE6537A1-D6FC-4f65-9D91-7224C49458BB}"/>
              </c:extLst>
            </c:dLbl>
            <c:dLbl>
              <c:idx val="10"/>
              <c:layout>
                <c:manualLayout>
                  <c:x val="5.0054867835893594E-4"/>
                  <c:y val="-6.86367814131536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ED4-414E-9651-EC0101934519}"/>
                </c:ext>
                <c:ext xmlns:c15="http://schemas.microsoft.com/office/drawing/2012/chart" uri="{CE6537A1-D6FC-4f65-9D91-7224C49458BB}"/>
              </c:extLst>
            </c:dLbl>
            <c:dLbl>
              <c:idx val="11"/>
              <c:layout>
                <c:manualLayout>
                  <c:x val="-1.3802622498274672E-3"/>
                  <c:y val="4.1152263374485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ED4-414E-9651-EC0101934519}"/>
                </c:ext>
                <c:ext xmlns:c15="http://schemas.microsoft.com/office/drawing/2012/chart" uri="{CE6537A1-D6FC-4f65-9D91-7224C49458BB}"/>
              </c:extLst>
            </c:dLbl>
            <c:dLbl>
              <c:idx val="12"/>
              <c:layout>
                <c:manualLayout>
                  <c:x val="0"/>
                  <c:y val="-8.30772146261500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ED4-414E-9651-EC0101934519}"/>
                </c:ext>
                <c:ext xmlns:c15="http://schemas.microsoft.com/office/drawing/2012/chart" uri="{CE6537A1-D6FC-4f65-9D91-7224C49458BB}"/>
              </c:extLst>
            </c:dLbl>
            <c:dLbl>
              <c:idx val="14"/>
              <c:layout>
                <c:manualLayout>
                  <c:x val="-4.140786749482402E-3"/>
                  <c:y val="-6.99588477366255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ED4-414E-9651-EC0101934519}"/>
                </c:ext>
                <c:ext xmlns:c15="http://schemas.microsoft.com/office/drawing/2012/chart" uri="{CE6537A1-D6FC-4f65-9D91-7224C49458BB}"/>
              </c:extLst>
            </c:dLbl>
            <c:dLbl>
              <c:idx val="16"/>
              <c:layout>
                <c:manualLayout>
                  <c:x val="0"/>
                  <c:y val="-8.57958820129433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ED4-414E-9651-EC0101934519}"/>
                </c:ext>
                <c:ext xmlns:c15="http://schemas.microsoft.com/office/drawing/2012/chart" uri="{CE6537A1-D6FC-4f65-9D91-7224C49458BB}"/>
              </c:extLst>
            </c:dLbl>
            <c:dLbl>
              <c:idx val="17"/>
              <c:layout>
                <c:manualLayout>
                  <c:x val="3.761519653940123E-3"/>
                  <c:y val="2.88808664259927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ED4-414E-9651-EC0101934519}"/>
                </c:ext>
                <c:ext xmlns:c15="http://schemas.microsoft.com/office/drawing/2012/chart" uri="{CE6537A1-D6FC-4f65-9D91-7224C49458BB}"/>
              </c:extLst>
            </c:dLbl>
            <c:dLbl>
              <c:idx val="18"/>
              <c:layout>
                <c:manualLayout>
                  <c:x val="0"/>
                  <c:y val="-7.34502591508191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ED4-414E-9651-EC0101934519}"/>
                </c:ext>
                <c:ext xmlns:c15="http://schemas.microsoft.com/office/drawing/2012/chart" uri="{CE6537A1-D6FC-4f65-9D91-7224C49458BB}"/>
              </c:extLst>
            </c:dLbl>
            <c:dLbl>
              <c:idx val="19"/>
              <c:layout>
                <c:manualLayout>
                  <c:x val="0"/>
                  <c:y val="1.23456790123456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ED4-414E-9651-EC0101934519}"/>
                </c:ext>
                <c:ext xmlns:c15="http://schemas.microsoft.com/office/drawing/2012/chart" uri="{CE6537A1-D6FC-4f65-9D91-7224C49458BB}"/>
              </c:extLst>
            </c:dLbl>
            <c:dLbl>
              <c:idx val="20"/>
              <c:layout>
                <c:manualLayout>
                  <c:x val="2.760524499654833E-3"/>
                  <c:y val="-4.11522633744855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ED4-414E-9651-EC0101934519}"/>
                </c:ext>
                <c:ext xmlns:c15="http://schemas.microsoft.com/office/drawing/2012/chart" uri="{CE6537A1-D6FC-4f65-9D91-7224C49458BB}"/>
              </c:extLst>
            </c:dLbl>
            <c:dLbl>
              <c:idx val="21"/>
              <c:layout>
                <c:manualLayout>
                  <c:x val="1.3802622498274672E-3"/>
                  <c:y val="2.46913580246914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8ED4-414E-9651-EC0101934519}"/>
                </c:ext>
                <c:ext xmlns:c15="http://schemas.microsoft.com/office/drawing/2012/chart" uri="{CE6537A1-D6FC-4f65-9D91-7224C49458BB}"/>
              </c:extLst>
            </c:dLbl>
            <c:dLbl>
              <c:idx val="22"/>
              <c:layout>
                <c:manualLayout>
                  <c:x val="0"/>
                  <c:y val="-4.9382716049382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8ED4-414E-9651-EC0101934519}"/>
                </c:ext>
                <c:ext xmlns:c15="http://schemas.microsoft.com/office/drawing/2012/chart" uri="{CE6537A1-D6FC-4f65-9D91-7224C49458BB}"/>
              </c:extLst>
            </c:dLbl>
            <c:dLbl>
              <c:idx val="23"/>
              <c:layout>
                <c:manualLayout>
                  <c:x val="4.140786749482402E-3"/>
                  <c:y val="3.29218106995884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8ED4-414E-9651-EC0101934519}"/>
                </c:ext>
                <c:ext xmlns:c15="http://schemas.microsoft.com/office/drawing/2012/chart" uri="{CE6537A1-D6FC-4f65-9D91-7224C49458BB}"/>
              </c:extLst>
            </c:dLbl>
            <c:dLbl>
              <c:idx val="24"/>
              <c:layout>
                <c:manualLayout>
                  <c:x val="3.1228705107513733E-3"/>
                  <c:y val="-3.44207899938434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8ED4-414E-9651-EC0101934519}"/>
                </c:ext>
                <c:ext xmlns:c15="http://schemas.microsoft.com/office/drawing/2012/chart" uri="{CE6537A1-D6FC-4f65-9D91-7224C49458BB}"/>
              </c:extLst>
            </c:dLbl>
            <c:dLbl>
              <c:idx val="25"/>
              <c:layout>
                <c:manualLayout>
                  <c:x val="4.1407867494823005E-3"/>
                  <c:y val="3.29218106995884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8ED4-414E-9651-EC0101934519}"/>
                </c:ext>
                <c:ext xmlns:c15="http://schemas.microsoft.com/office/drawing/2012/chart" uri="{CE6537A1-D6FC-4f65-9D91-7224C49458BB}"/>
              </c:extLst>
            </c:dLbl>
            <c:dLbl>
              <c:idx val="26"/>
              <c:layout>
                <c:manualLayout>
                  <c:x val="0"/>
                  <c:y val="-7.82637368884846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8ED4-414E-9651-EC0101934519}"/>
                </c:ext>
                <c:ext xmlns:c15="http://schemas.microsoft.com/office/drawing/2012/chart" uri="{CE6537A1-D6FC-4f65-9D91-7224C49458BB}"/>
              </c:extLst>
            </c:dLbl>
            <c:dLbl>
              <c:idx val="27"/>
              <c:layout>
                <c:manualLayout>
                  <c:x val="0"/>
                  <c:y val="-2.88808664259927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8ED4-414E-9651-EC0101934519}"/>
                </c:ext>
                <c:ext xmlns:c15="http://schemas.microsoft.com/office/drawing/2012/chart" uri="{CE6537A1-D6FC-4f65-9D91-7224C49458BB}"/>
              </c:extLst>
            </c:dLbl>
            <c:dLbl>
              <c:idx val="28"/>
              <c:layout>
                <c:manualLayout>
                  <c:x val="2.7605244996549345E-3"/>
                  <c:y val="-1.23456790123457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8ED4-414E-9651-EC0101934519}"/>
                </c:ext>
                <c:ext xmlns:c15="http://schemas.microsoft.com/office/drawing/2012/chart" uri="{CE6537A1-D6FC-4f65-9D91-7224C49458BB}"/>
              </c:extLst>
            </c:dLbl>
            <c:dLbl>
              <c:idx val="29"/>
              <c:layout>
                <c:manualLayout>
                  <c:x val="-1.3802111486111255E-3"/>
                  <c:y val="4.39451566749101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8ED4-414E-9651-EC0101934519}"/>
                </c:ext>
                <c:ext xmlns:c15="http://schemas.microsoft.com/office/drawing/2012/chart" uri="{CE6537A1-D6FC-4f65-9D91-7224C49458BB}"/>
              </c:extLst>
            </c:dLbl>
            <c:dLbl>
              <c:idx val="30"/>
              <c:layout>
                <c:manualLayout>
                  <c:x val="0"/>
                  <c:y val="-2.46913580246914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8ED4-414E-9651-EC0101934519}"/>
                </c:ext>
                <c:ext xmlns:c15="http://schemas.microsoft.com/office/drawing/2012/chart" uri="{CE6537A1-D6FC-4f65-9D91-7224C49458BB}"/>
              </c:extLst>
            </c:dLbl>
            <c:dLbl>
              <c:idx val="31"/>
              <c:layout>
                <c:manualLayout>
                  <c:x val="1.3802622498274672E-3"/>
                  <c:y val="4.115226337448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8ED4-414E-9651-EC0101934519}"/>
                </c:ext>
                <c:ext xmlns:c15="http://schemas.microsoft.com/office/drawing/2012/chart" uri="{CE6537A1-D6FC-4f65-9D91-7224C49458BB}"/>
              </c:extLst>
            </c:dLbl>
            <c:dLbl>
              <c:idx val="32"/>
              <c:layout>
                <c:manualLayout>
                  <c:x val="-1.3802622498275685E-3"/>
                  <c:y val="-2.46913580246914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8ED4-414E-9651-EC0101934519}"/>
                </c:ext>
                <c:ext xmlns:c15="http://schemas.microsoft.com/office/drawing/2012/chart" uri="{CE6537A1-D6FC-4f65-9D91-7224C49458BB}"/>
              </c:extLst>
            </c:dLbl>
            <c:dLbl>
              <c:idx val="33"/>
              <c:layout>
                <c:manualLayout>
                  <c:x val="1.380262249827366E-3"/>
                  <c:y val="2.46913580246912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8ED4-414E-9651-EC0101934519}"/>
                </c:ext>
                <c:ext xmlns:c15="http://schemas.microsoft.com/office/drawing/2012/chart" uri="{CE6537A1-D6FC-4f65-9D91-7224C49458BB}"/>
              </c:extLst>
            </c:dLbl>
            <c:dLbl>
              <c:idx val="34"/>
              <c:layout>
                <c:manualLayout>
                  <c:x val="-1.0121806237432044E-16"/>
                  <c:y val="-2.88065843621399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8ED4-414E-9651-EC010193451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4'!$E$27:$E$64</c:f>
              <c:strCache>
                <c:ptCount val="38"/>
                <c:pt idx="0">
                  <c:v>Junik </c:v>
                </c:pt>
                <c:pt idx="1">
                  <c:v>Zveçan</c:v>
                </c:pt>
                <c:pt idx="2">
                  <c:v>Gllogoc </c:v>
                </c:pt>
                <c:pt idx="3">
                  <c:v>Rahovec</c:v>
                </c:pt>
                <c:pt idx="4">
                  <c:v>Skenderaj </c:v>
                </c:pt>
                <c:pt idx="5">
                  <c:v>Hani Elezit </c:v>
                </c:pt>
                <c:pt idx="6">
                  <c:v>Ferizaj</c:v>
                </c:pt>
                <c:pt idx="7">
                  <c:v>Partesh </c:v>
                </c:pt>
                <c:pt idx="8">
                  <c:v>Mitrovicë</c:v>
                </c:pt>
                <c:pt idx="9">
                  <c:v>Gjilan </c:v>
                </c:pt>
                <c:pt idx="10">
                  <c:v>Deçan</c:v>
                </c:pt>
                <c:pt idx="11">
                  <c:v>Kaçanik </c:v>
                </c:pt>
                <c:pt idx="12">
                  <c:v>Vushtrri </c:v>
                </c:pt>
                <c:pt idx="13">
                  <c:v>Viti </c:v>
                </c:pt>
                <c:pt idx="14">
                  <c:v>Lipjan </c:v>
                </c:pt>
                <c:pt idx="15">
                  <c:v>Ranillug </c:v>
                </c:pt>
                <c:pt idx="16">
                  <c:v>Kamenicë</c:v>
                </c:pt>
                <c:pt idx="17">
                  <c:v>Pejë </c:v>
                </c:pt>
                <c:pt idx="18">
                  <c:v>Obiliq</c:v>
                </c:pt>
                <c:pt idx="19">
                  <c:v>Klinë</c:v>
                </c:pt>
                <c:pt idx="20">
                  <c:v>Gjakovë</c:v>
                </c:pt>
                <c:pt idx="21">
                  <c:v>Shtime </c:v>
                </c:pt>
                <c:pt idx="22">
                  <c:v>Fushe Kosovë</c:v>
                </c:pt>
                <c:pt idx="23">
                  <c:v>Prizren </c:v>
                </c:pt>
                <c:pt idx="24">
                  <c:v>Dragash </c:v>
                </c:pt>
                <c:pt idx="25">
                  <c:v>Suharekë</c:v>
                </c:pt>
                <c:pt idx="26">
                  <c:v>Podujevë</c:v>
                </c:pt>
                <c:pt idx="27">
                  <c:v>Istog </c:v>
                </c:pt>
                <c:pt idx="28">
                  <c:v>Malishevë</c:v>
                </c:pt>
                <c:pt idx="29">
                  <c:v>Graçanicë</c:v>
                </c:pt>
                <c:pt idx="30">
                  <c:v>Mamushë</c:v>
                </c:pt>
                <c:pt idx="31">
                  <c:v>Leposaviq</c:v>
                </c:pt>
                <c:pt idx="32">
                  <c:v>Novobërdë</c:v>
                </c:pt>
                <c:pt idx="33">
                  <c:v>Prishtinë</c:v>
                </c:pt>
                <c:pt idx="34">
                  <c:v>Zubin Potoku</c:v>
                </c:pt>
                <c:pt idx="35">
                  <c:v>Kllokot </c:v>
                </c:pt>
                <c:pt idx="36">
                  <c:v>Shtërpcë</c:v>
                </c:pt>
                <c:pt idx="37">
                  <c:v>Mitrovica Veriore</c:v>
                </c:pt>
              </c:strCache>
            </c:strRef>
          </c:cat>
          <c:val>
            <c:numRef>
              <c:f>'[Fushat e performances 2020 (002).xlsx]Fusha 4'!$F$27:$F$64</c:f>
              <c:numCache>
                <c:formatCode>_(* #,##0.00_);_(* \(#,##0.00\);_(* "-"??_);_(@_)</c:formatCode>
                <c:ptCount val="38"/>
                <c:pt idx="0">
                  <c:v>92.284999999999997</c:v>
                </c:pt>
                <c:pt idx="1">
                  <c:v>86.467889908256879</c:v>
                </c:pt>
                <c:pt idx="2">
                  <c:v>84.834152542372877</c:v>
                </c:pt>
                <c:pt idx="3">
                  <c:v>84.406354515050168</c:v>
                </c:pt>
                <c:pt idx="4">
                  <c:v>83.879242304656671</c:v>
                </c:pt>
                <c:pt idx="5">
                  <c:v>80.103258613532574</c:v>
                </c:pt>
                <c:pt idx="6">
                  <c:v>75.628987517337038</c:v>
                </c:pt>
                <c:pt idx="7">
                  <c:v>75</c:v>
                </c:pt>
                <c:pt idx="8">
                  <c:v>74.879632145889417</c:v>
                </c:pt>
                <c:pt idx="9">
                  <c:v>72.60212832989113</c:v>
                </c:pt>
                <c:pt idx="10">
                  <c:v>71.664732558672185</c:v>
                </c:pt>
                <c:pt idx="11">
                  <c:v>71.12213561470216</c:v>
                </c:pt>
                <c:pt idx="12">
                  <c:v>67.540104166666666</c:v>
                </c:pt>
                <c:pt idx="13">
                  <c:v>64.848628491973201</c:v>
                </c:pt>
                <c:pt idx="14">
                  <c:v>64.77971751715333</c:v>
                </c:pt>
                <c:pt idx="15">
                  <c:v>64.365338882282998</c:v>
                </c:pt>
                <c:pt idx="16">
                  <c:v>63.350201624710323</c:v>
                </c:pt>
                <c:pt idx="17">
                  <c:v>62.583739883982403</c:v>
                </c:pt>
                <c:pt idx="18">
                  <c:v>62.159761388070173</c:v>
                </c:pt>
                <c:pt idx="19">
                  <c:v>61.864100524800293</c:v>
                </c:pt>
                <c:pt idx="20">
                  <c:v>61.852987012724618</c:v>
                </c:pt>
                <c:pt idx="21">
                  <c:v>61.421697491012793</c:v>
                </c:pt>
                <c:pt idx="22">
                  <c:v>60.119678666885669</c:v>
                </c:pt>
                <c:pt idx="23">
                  <c:v>59.809353534080415</c:v>
                </c:pt>
                <c:pt idx="24">
                  <c:v>59.484394005334046</c:v>
                </c:pt>
                <c:pt idx="25">
                  <c:v>58.832242705694718</c:v>
                </c:pt>
                <c:pt idx="26">
                  <c:v>54.641489327302132</c:v>
                </c:pt>
                <c:pt idx="27">
                  <c:v>45.558592748590634</c:v>
                </c:pt>
                <c:pt idx="28">
                  <c:v>34.478113598903647</c:v>
                </c:pt>
                <c:pt idx="29">
                  <c:v>28.923847077353482</c:v>
                </c:pt>
                <c:pt idx="30">
                  <c:v>25</c:v>
                </c:pt>
                <c:pt idx="31">
                  <c:v>25</c:v>
                </c:pt>
                <c:pt idx="32">
                  <c:v>24.105878485451299</c:v>
                </c:pt>
                <c:pt idx="33">
                  <c:v>20.18163721148948</c:v>
                </c:pt>
                <c:pt idx="34">
                  <c:v>17.285</c:v>
                </c:pt>
                <c:pt idx="35">
                  <c:v>0</c:v>
                </c:pt>
                <c:pt idx="36">
                  <c:v>0</c:v>
                </c:pt>
                <c:pt idx="37">
                  <c:v>0</c:v>
                </c:pt>
              </c:numCache>
            </c:numRef>
          </c:val>
          <c:extLst xmlns:c16r2="http://schemas.microsoft.com/office/drawing/2015/06/chart">
            <c:ext xmlns:c16="http://schemas.microsoft.com/office/drawing/2014/chart" uri="{C3380CC4-5D6E-409C-BE32-E72D297353CC}">
              <c16:uniqueId val="{00000020-8ED4-414E-9651-EC0101934519}"/>
            </c:ext>
          </c:extLst>
        </c:ser>
        <c:dLbls>
          <c:showLegendKey val="0"/>
          <c:showVal val="0"/>
          <c:showCatName val="0"/>
          <c:showSerName val="0"/>
          <c:showPercent val="0"/>
          <c:showBubbleSize val="0"/>
        </c:dLbls>
        <c:gapWidth val="150"/>
        <c:overlap val="100"/>
        <c:axId val="-835511648"/>
        <c:axId val="-835493696"/>
      </c:barChart>
      <c:catAx>
        <c:axId val="-83551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35493696"/>
        <c:crosses val="autoZero"/>
        <c:auto val="1"/>
        <c:lblAlgn val="ctr"/>
        <c:lblOffset val="100"/>
        <c:noMultiLvlLbl val="0"/>
      </c:catAx>
      <c:valAx>
        <c:axId val="-835493696"/>
        <c:scaling>
          <c:orientation val="minMax"/>
        </c:scaling>
        <c:delete val="1"/>
        <c:axPos val="l"/>
        <c:numFmt formatCode="_(* #,##0.00_);_(* \(#,##0.00\);_(* &quot;-&quot;??_);_(@_)" sourceLinked="1"/>
        <c:majorTickMark val="none"/>
        <c:minorTickMark val="none"/>
        <c:tickLblPos val="nextTo"/>
        <c:crossAx val="-83551164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chemeClr val="tx1">
                    <a:lumMod val="65000"/>
                    <a:lumOff val="35000"/>
                  </a:schemeClr>
                </a:solidFill>
              </a:defRPr>
            </a:pPr>
            <a:r>
              <a:rPr lang="en-US"/>
              <a:t>Spaces for sports activities per number of inhabitants</a:t>
            </a:r>
          </a:p>
        </c:rich>
      </c:tx>
      <c:overlay val="0"/>
    </c:title>
    <c:autoTitleDeleted val="0"/>
    <c:plotArea>
      <c:layout>
        <c:manualLayout>
          <c:layoutTarget val="inner"/>
          <c:xMode val="edge"/>
          <c:yMode val="edge"/>
          <c:x val="4.7945205479452052E-2"/>
          <c:y val="0.28662420382165604"/>
          <c:w val="0.95034246575342463"/>
          <c:h val="0.70700636942675155"/>
        </c:manualLayout>
      </c:layout>
      <c:barChart>
        <c:barDir val="bar"/>
        <c:grouping val="clustered"/>
        <c:varyColors val="0"/>
        <c:ser>
          <c:idx val="0"/>
          <c:order val="0"/>
          <c:tx>
            <c:strRef>
              <c:f>'aktivitete sportive '!$B$3</c:f>
              <c:strCache>
                <c:ptCount val="1"/>
                <c:pt idx="0">
                  <c:v>Hapësira për aktivitete sportive për numër të banorëve</c:v>
                </c:pt>
              </c:strCache>
            </c:strRef>
          </c:tx>
          <c:spPr>
            <a:solidFill>
              <a:schemeClr val="accent4">
                <a:lumMod val="60000"/>
                <a:lumOff val="40000"/>
              </a:schemeClr>
            </a:solidFill>
          </c:spPr>
          <c:invertIfNegative val="0"/>
          <c:dPt>
            <c:idx val="0"/>
            <c:invertIfNegative val="0"/>
            <c:bubble3D val="0"/>
            <c:spPr>
              <a:solidFill>
                <a:schemeClr val="accent4">
                  <a:lumMod val="75000"/>
                </a:schemeClr>
              </a:solidFill>
            </c:spPr>
          </c:dPt>
          <c:dLbls>
            <c:dLbl>
              <c:idx val="0"/>
              <c:layout>
                <c:manualLayout>
                  <c:x val="-0.49444444444444446"/>
                  <c:y val="-2.7777777777777863E-2"/>
                </c:manualLayout>
              </c:layout>
              <c:tx>
                <c:rich>
                  <a:bodyPr/>
                  <a:lstStyle/>
                  <a:p>
                    <a:pPr>
                      <a:defRPr/>
                    </a:pPr>
                    <a:fld id="{49F24616-7CB1-4CE6-8077-2405E06136BF}" type="VALUE">
                      <a:rPr lang="en-US"/>
                      <a:pPr>
                        <a:defRPr/>
                      </a:pPr>
                      <a:t>[VALUE]</a:t>
                    </a:fld>
                    <a:r>
                      <a:rPr lang="en-US"/>
                      <a:t>%</a:t>
                    </a:r>
                  </a:p>
                </c:rich>
              </c:tx>
              <c:spPr>
                <a:noFill/>
                <a:ln w="25400">
                  <a:noFill/>
                </a:ln>
              </c:spPr>
              <c:dLblPos val="outEnd"/>
              <c:showLegendKey val="0"/>
              <c:showVal val="0"/>
              <c:showCatName val="0"/>
              <c:showSerName val="0"/>
              <c:showPercent val="0"/>
              <c:showBubbleSize val="0"/>
              <c:extLst>
                <c:ext xmlns:c15="http://schemas.microsoft.com/office/drawing/2012/chart" uri="{CE6537A1-D6FC-4f65-9D91-7224C49458BB}">
                  <c15:dlblFieldTable/>
                  <c15:showDataLabelsRange val="0"/>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'aktivitete sportive '!$C$3</c:f>
              <c:numCache>
                <c:formatCode>0.00</c:formatCode>
                <c:ptCount val="1"/>
                <c:pt idx="0">
                  <c:v>74.116364414412601</c:v>
                </c:pt>
              </c:numCache>
            </c:numRef>
          </c:val>
        </c:ser>
        <c:dLbls>
          <c:showLegendKey val="0"/>
          <c:showVal val="0"/>
          <c:showCatName val="0"/>
          <c:showSerName val="0"/>
          <c:showPercent val="0"/>
          <c:showBubbleSize val="0"/>
        </c:dLbls>
        <c:gapWidth val="150"/>
        <c:axId val="-835488256"/>
        <c:axId val="-835487712"/>
      </c:barChart>
      <c:catAx>
        <c:axId val="-835488256"/>
        <c:scaling>
          <c:orientation val="minMax"/>
        </c:scaling>
        <c:delete val="1"/>
        <c:axPos val="l"/>
        <c:majorTickMark val="out"/>
        <c:minorTickMark val="none"/>
        <c:tickLblPos val="nextTo"/>
        <c:crossAx val="-835487712"/>
        <c:crosses val="autoZero"/>
        <c:auto val="1"/>
        <c:lblAlgn val="ctr"/>
        <c:lblOffset val="100"/>
        <c:noMultiLvlLbl val="0"/>
      </c:catAx>
      <c:valAx>
        <c:axId val="-835487712"/>
        <c:scaling>
          <c:orientation val="minMax"/>
        </c:scaling>
        <c:delete val="1"/>
        <c:axPos val="b"/>
        <c:numFmt formatCode="0.00" sourceLinked="1"/>
        <c:majorTickMark val="out"/>
        <c:minorTickMark val="none"/>
        <c:tickLblPos val="nextTo"/>
        <c:crossAx val="-835488256"/>
        <c:crosses val="autoZero"/>
        <c:crossBetween val="between"/>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by municipalities</a:t>
            </a:r>
            <a:endParaRPr lang="en-US" sz="1400">
              <a:effectLst/>
            </a:endParaRPr>
          </a:p>
        </c:rich>
      </c:tx>
      <c:layout>
        <c:manualLayout>
          <c:xMode val="edge"/>
          <c:yMode val="edge"/>
          <c:x val="0.27533555449785818"/>
          <c:y val="0.10407646984630353"/>
        </c:manualLayout>
      </c:layout>
      <c:overlay val="0"/>
      <c:spPr>
        <a:noFill/>
        <a:ln>
          <a:noFill/>
        </a:ln>
        <a:effectLst/>
      </c:spPr>
    </c:title>
    <c:autoTitleDeleted val="0"/>
    <c:plotArea>
      <c:layout>
        <c:manualLayout>
          <c:layoutTarget val="inner"/>
          <c:xMode val="edge"/>
          <c:yMode val="edge"/>
          <c:x val="3.3819487880648896E-2"/>
          <c:y val="0.21379493234949981"/>
          <c:w val="0.95567308742413737"/>
          <c:h val="0.5117509931211689"/>
        </c:manualLayout>
      </c:layout>
      <c:barChart>
        <c:barDir val="col"/>
        <c:grouping val="stacked"/>
        <c:varyColors val="0"/>
        <c:ser>
          <c:idx val="0"/>
          <c:order val="0"/>
          <c:spPr>
            <a:solidFill>
              <a:schemeClr val="accent4">
                <a:lumMod val="75000"/>
              </a:schemeClr>
            </a:solidFill>
            <a:ln>
              <a:solidFill>
                <a:schemeClr val="accent4">
                  <a:lumMod val="75000"/>
                </a:schemeClr>
              </a:solidFill>
            </a:ln>
            <a:effectLst/>
          </c:spPr>
          <c:invertIfNegative val="0"/>
          <c:dLbls>
            <c:dLbl>
              <c:idx val="0"/>
              <c:layout>
                <c:manualLayout>
                  <c:x val="-3.0677914236192754E-18"/>
                  <c:y val="-9.26915960835976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CB0-4755-B791-810F9E35A980}"/>
                </c:ext>
                <c:ext xmlns:c15="http://schemas.microsoft.com/office/drawing/2012/chart" uri="{CE6537A1-D6FC-4f65-9D91-7224C49458BB}"/>
              </c:extLst>
            </c:dLbl>
            <c:dLbl>
              <c:idx val="1"/>
              <c:layout>
                <c:manualLayout>
                  <c:x val="-7.998744130693189E-18"/>
                  <c:y val="-2.65144838546558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CB0-4755-B791-810F9E35A980}"/>
                </c:ext>
                <c:ext xmlns:c15="http://schemas.microsoft.com/office/drawing/2012/chart" uri="{CE6537A1-D6FC-4f65-9D91-7224C49458BB}"/>
              </c:extLst>
            </c:dLbl>
            <c:dLbl>
              <c:idx val="2"/>
              <c:layout>
                <c:manualLayout>
                  <c:x val="-8.0321285140562242E-3"/>
                  <c:y val="-6.417110498095218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CB0-4755-B791-810F9E35A980}"/>
                </c:ext>
                <c:ext xmlns:c15="http://schemas.microsoft.com/office/drawing/2012/chart" uri="{CE6537A1-D6FC-4f65-9D91-7224C49458BB}">
                  <c15:layout>
                    <c:manualLayout>
                      <c:w val="4.4317216372049877E-2"/>
                      <c:h val="9.9768383295189042E-2"/>
                    </c:manualLayout>
                  </c15:layout>
                </c:ext>
              </c:extLst>
            </c:dLbl>
            <c:dLbl>
              <c:idx val="3"/>
              <c:layout>
                <c:manualLayout>
                  <c:x val="-6.1082024432809936E-3"/>
                  <c:y val="-7.443023750471558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B0-4755-B791-810F9E35A980}"/>
                </c:ext>
                <c:ext xmlns:c15="http://schemas.microsoft.com/office/drawing/2012/chart" uri="{CE6537A1-D6FC-4f65-9D91-7224C49458BB}">
                  <c15:layout>
                    <c:manualLayout>
                      <c:w val="7.3985653625757514E-2"/>
                      <c:h val="0.14412996540570044"/>
                    </c:manualLayout>
                  </c15:layout>
                </c:ext>
              </c:extLst>
            </c:dLbl>
            <c:dLbl>
              <c:idx val="4"/>
              <c:layout>
                <c:manualLayout>
                  <c:x val="3.0839207926234352E-3"/>
                  <c:y val="4.99981539004872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CB0-4755-B791-810F9E35A980}"/>
                </c:ext>
                <c:ext xmlns:c15="http://schemas.microsoft.com/office/drawing/2012/chart" uri="{CE6537A1-D6FC-4f65-9D91-7224C49458BB}"/>
              </c:extLst>
            </c:dLbl>
            <c:dLbl>
              <c:idx val="5"/>
              <c:layout>
                <c:manualLayout>
                  <c:x val="4.0160228662516661E-3"/>
                  <c:y val="-6.67767905158644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CB0-4755-B791-810F9E35A980}"/>
                </c:ext>
                <c:ext xmlns:c15="http://schemas.microsoft.com/office/drawing/2012/chart" uri="{CE6537A1-D6FC-4f65-9D91-7224C49458BB}"/>
              </c:extLst>
            </c:dLbl>
            <c:dLbl>
              <c:idx val="6"/>
              <c:layout>
                <c:manualLayout>
                  <c:x val="-4.4226408871665913E-3"/>
                  <c:y val="1.046658158555793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CB0-4755-B791-810F9E35A980}"/>
                </c:ext>
                <c:ext xmlns:c15="http://schemas.microsoft.com/office/drawing/2012/chart" uri="{CE6537A1-D6FC-4f65-9D91-7224C49458BB}"/>
              </c:extLst>
            </c:dLbl>
            <c:dLbl>
              <c:idx val="7"/>
              <c:layout>
                <c:manualLayout>
                  <c:x val="-3.1994976522772756E-17"/>
                  <c:y val="6.72455392617207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CB0-4755-B791-810F9E35A980}"/>
                </c:ext>
                <c:ext xmlns:c15="http://schemas.microsoft.com/office/drawing/2012/chart" uri="{CE6537A1-D6FC-4f65-9D91-7224C49458BB}"/>
              </c:extLst>
            </c:dLbl>
            <c:dLbl>
              <c:idx val="8"/>
              <c:layout>
                <c:manualLayout>
                  <c:x val="1.338720094543124E-3"/>
                  <c:y val="-6.77579522743143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CB0-4755-B791-810F9E35A980}"/>
                </c:ext>
                <c:ext xmlns:c15="http://schemas.microsoft.com/office/drawing/2012/chart" uri="{CE6537A1-D6FC-4f65-9D91-7224C49458BB}"/>
              </c:extLst>
            </c:dLbl>
            <c:dLbl>
              <c:idx val="9"/>
              <c:layout>
                <c:manualLayout>
                  <c:x val="0"/>
                  <c:y val="2.4955429714814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CB0-4755-B791-810F9E35A980}"/>
                </c:ext>
                <c:ext xmlns:c15="http://schemas.microsoft.com/office/drawing/2012/chart" uri="{CE6537A1-D6FC-4f65-9D91-7224C49458BB}"/>
              </c:extLst>
            </c:dLbl>
            <c:dLbl>
              <c:idx val="10"/>
              <c:layout>
                <c:manualLayout>
                  <c:x val="0"/>
                  <c:y val="-2.4955429714814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CB0-4755-B791-810F9E35A980}"/>
                </c:ext>
                <c:ext xmlns:c15="http://schemas.microsoft.com/office/drawing/2012/chart" uri="{CE6537A1-D6FC-4f65-9D91-7224C49458BB}"/>
              </c:extLst>
            </c:dLbl>
            <c:dLbl>
              <c:idx val="11"/>
              <c:layout>
                <c:manualLayout>
                  <c:x val="-1.3386880856760867E-3"/>
                  <c:y val="4.9910859429629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CB0-4755-B791-810F9E35A980}"/>
                </c:ext>
                <c:ext xmlns:c15="http://schemas.microsoft.com/office/drawing/2012/chart" uri="{CE6537A1-D6FC-4f65-9D91-7224C49458BB}"/>
              </c:extLst>
            </c:dLbl>
            <c:dLbl>
              <c:idx val="12"/>
              <c:layout>
                <c:manualLayout>
                  <c:x val="0"/>
                  <c:y val="-1.78253069391534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CB0-4755-B791-810F9E35A980}"/>
                </c:ext>
                <c:ext xmlns:c15="http://schemas.microsoft.com/office/drawing/2012/chart" uri="{CE6537A1-D6FC-4f65-9D91-7224C49458BB}"/>
              </c:extLst>
            </c:dLbl>
            <c:dLbl>
              <c:idx val="13"/>
              <c:layout>
                <c:manualLayout>
                  <c:x val="1.3386880856760867E-3"/>
                  <c:y val="4.9910859429629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CB0-4755-B791-810F9E35A980}"/>
                </c:ext>
                <c:ext xmlns:c15="http://schemas.microsoft.com/office/drawing/2012/chart" uri="{CE6537A1-D6FC-4f65-9D91-7224C49458BB}"/>
              </c:extLst>
            </c:dLbl>
            <c:dLbl>
              <c:idx val="14"/>
              <c:layout>
                <c:manualLayout>
                  <c:x val="2.6773761713520749E-3"/>
                  <c:y val="-4.27807366539681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CB0-4755-B791-810F9E35A980}"/>
                </c:ext>
                <c:ext xmlns:c15="http://schemas.microsoft.com/office/drawing/2012/chart" uri="{CE6537A1-D6FC-4f65-9D91-7224C49458BB}"/>
              </c:extLst>
            </c:dLbl>
            <c:dLbl>
              <c:idx val="15"/>
              <c:layout>
                <c:manualLayout>
                  <c:x val="-1.3386880856760867E-3"/>
                  <c:y val="4.63457980417987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CB0-4755-B791-810F9E35A980}"/>
                </c:ext>
                <c:ext xmlns:c15="http://schemas.microsoft.com/office/drawing/2012/chart" uri="{CE6537A1-D6FC-4f65-9D91-7224C49458BB}"/>
              </c:extLst>
            </c:dLbl>
            <c:dLbl>
              <c:idx val="16"/>
              <c:layout>
                <c:manualLayout>
                  <c:x val="0"/>
                  <c:y val="-4.9910859429629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CB0-4755-B791-810F9E35A980}"/>
                </c:ext>
                <c:ext xmlns:c15="http://schemas.microsoft.com/office/drawing/2012/chart" uri="{CE6537A1-D6FC-4f65-9D91-7224C49458BB}"/>
              </c:extLst>
            </c:dLbl>
            <c:dLbl>
              <c:idx val="17"/>
              <c:layout>
                <c:manualLayout>
                  <c:x val="0"/>
                  <c:y val="4.2780736653968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CB0-4755-B791-810F9E35A980}"/>
                </c:ext>
                <c:ext xmlns:c15="http://schemas.microsoft.com/office/drawing/2012/chart" uri="{CE6537A1-D6FC-4f65-9D91-7224C49458BB}"/>
              </c:extLst>
            </c:dLbl>
            <c:dLbl>
              <c:idx val="18"/>
              <c:layout>
                <c:manualLayout>
                  <c:x val="0"/>
                  <c:y val="-2.85204911026454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BCB0-4755-B791-810F9E35A980}"/>
                </c:ext>
                <c:ext xmlns:c15="http://schemas.microsoft.com/office/drawing/2012/chart" uri="{CE6537A1-D6FC-4f65-9D91-7224C49458BB}"/>
              </c:extLst>
            </c:dLbl>
            <c:dLbl>
              <c:idx val="19"/>
              <c:layout>
                <c:manualLayout>
                  <c:x val="-9.8169325555816811E-17"/>
                  <c:y val="4.2780736653968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BCB0-4755-B791-810F9E35A980}"/>
                </c:ext>
                <c:ext xmlns:c15="http://schemas.microsoft.com/office/drawing/2012/chart" uri="{CE6537A1-D6FC-4f65-9D91-7224C49458BB}"/>
              </c:extLst>
            </c:dLbl>
            <c:dLbl>
              <c:idx val="20"/>
              <c:layout>
                <c:manualLayout>
                  <c:x val="-9.8169325555816811E-17"/>
                  <c:y val="-3.20855524904761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BCB0-4755-B791-810F9E35A980}"/>
                </c:ext>
                <c:ext xmlns:c15="http://schemas.microsoft.com/office/drawing/2012/chart" uri="{CE6537A1-D6FC-4f65-9D91-7224C49458BB}"/>
              </c:extLst>
            </c:dLbl>
            <c:dLbl>
              <c:idx val="21"/>
              <c:layout>
                <c:manualLayout>
                  <c:x val="-9.8169325555816811E-17"/>
                  <c:y val="5.7040982205290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BCB0-4755-B791-810F9E35A980}"/>
                </c:ext>
                <c:ext xmlns:c15="http://schemas.microsoft.com/office/drawing/2012/chart" uri="{CE6537A1-D6FC-4f65-9D91-7224C49458BB}"/>
              </c:extLst>
            </c:dLbl>
            <c:dLbl>
              <c:idx val="22"/>
              <c:layout>
                <c:manualLayout>
                  <c:x val="-9.8169325555816811E-17"/>
                  <c:y val="-2.49554297148148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BCB0-4755-B791-810F9E35A980}"/>
                </c:ext>
                <c:ext xmlns:c15="http://schemas.microsoft.com/office/drawing/2012/chart" uri="{CE6537A1-D6FC-4f65-9D91-7224C49458BB}"/>
              </c:extLst>
            </c:dLbl>
            <c:dLbl>
              <c:idx val="23"/>
              <c:layout>
                <c:manualLayout>
                  <c:x val="4.0160642570281121E-3"/>
                  <c:y val="7.13012277566135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BCB0-4755-B791-810F9E35A980}"/>
                </c:ext>
                <c:ext xmlns:c15="http://schemas.microsoft.com/office/drawing/2012/chart" uri="{CE6537A1-D6FC-4f65-9D91-7224C49458BB}"/>
              </c:extLst>
            </c:dLbl>
            <c:dLbl>
              <c:idx val="25"/>
              <c:layout>
                <c:manualLayout>
                  <c:x val="2.6773761713520749E-3"/>
                  <c:y val="4.63457980417988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BCB0-4755-B791-810F9E35A980}"/>
                </c:ext>
                <c:ext xmlns:c15="http://schemas.microsoft.com/office/drawing/2012/chart" uri="{CE6537A1-D6FC-4f65-9D91-7224C49458BB}"/>
              </c:extLst>
            </c:dLbl>
            <c:dLbl>
              <c:idx val="26"/>
              <c:layout>
                <c:manualLayout>
                  <c:x val="-1.3386880856760374E-3"/>
                  <c:y val="-2.13903683269839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BCB0-4755-B791-810F9E35A980}"/>
                </c:ext>
                <c:ext xmlns:c15="http://schemas.microsoft.com/office/drawing/2012/chart" uri="{CE6537A1-D6FC-4f65-9D91-7224C49458BB}"/>
              </c:extLst>
            </c:dLbl>
            <c:dLbl>
              <c:idx val="27"/>
              <c:layout>
                <c:manualLayout>
                  <c:x val="1.3386880856760374E-3"/>
                  <c:y val="4.63457980417988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BCB0-4755-B791-810F9E35A980}"/>
                </c:ext>
                <c:ext xmlns:c15="http://schemas.microsoft.com/office/drawing/2012/chart" uri="{CE6537A1-D6FC-4f65-9D91-7224C49458BB}"/>
              </c:extLst>
            </c:dLbl>
            <c:dLbl>
              <c:idx val="28"/>
              <c:layout>
                <c:manualLayout>
                  <c:x val="0"/>
                  <c:y val="-3.20855524904760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BCB0-4755-B791-810F9E35A980}"/>
                </c:ext>
                <c:ext xmlns:c15="http://schemas.microsoft.com/office/drawing/2012/chart" uri="{CE6537A1-D6FC-4f65-9D91-7224C49458BB}"/>
              </c:extLst>
            </c:dLbl>
            <c:dLbl>
              <c:idx val="29"/>
              <c:layout>
                <c:manualLayout>
                  <c:x val="0"/>
                  <c:y val="2.85204911026454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BCB0-4755-B791-810F9E35A980}"/>
                </c:ext>
                <c:ext xmlns:c15="http://schemas.microsoft.com/office/drawing/2012/chart" uri="{CE6537A1-D6FC-4f65-9D91-7224C49458BB}"/>
              </c:extLst>
            </c:dLbl>
            <c:dLbl>
              <c:idx val="30"/>
              <c:layout>
                <c:manualLayout>
                  <c:x val="-9.8169325555816811E-17"/>
                  <c:y val="-2.49554297148148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BCB0-4755-B791-810F9E35A98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5'!$C$24:$C$61</c:f>
              <c:strCache>
                <c:ptCount val="38"/>
                <c:pt idx="0">
                  <c:v>Gllogoc </c:v>
                </c:pt>
                <c:pt idx="1">
                  <c:v>Graçanicë</c:v>
                </c:pt>
                <c:pt idx="2">
                  <c:v>Hani Elezit </c:v>
                </c:pt>
                <c:pt idx="3">
                  <c:v>Junik </c:v>
                </c:pt>
                <c:pt idx="4">
                  <c:v>Kamenicë</c:v>
                </c:pt>
                <c:pt idx="5">
                  <c:v>Kllokot </c:v>
                </c:pt>
                <c:pt idx="6">
                  <c:v>Lipjan </c:v>
                </c:pt>
                <c:pt idx="7">
                  <c:v>Mamushë</c:v>
                </c:pt>
                <c:pt idx="8">
                  <c:v>Obiliq</c:v>
                </c:pt>
                <c:pt idx="9">
                  <c:v>Ranillug </c:v>
                </c:pt>
                <c:pt idx="10">
                  <c:v>Shtime </c:v>
                </c:pt>
                <c:pt idx="11">
                  <c:v>Skenderaj </c:v>
                </c:pt>
                <c:pt idx="12">
                  <c:v>Suharekë</c:v>
                </c:pt>
                <c:pt idx="13">
                  <c:v>Viti </c:v>
                </c:pt>
                <c:pt idx="14">
                  <c:v>Leposaviq</c:v>
                </c:pt>
                <c:pt idx="15">
                  <c:v>Shtërpcë</c:v>
                </c:pt>
                <c:pt idx="16">
                  <c:v>Malishevë</c:v>
                </c:pt>
                <c:pt idx="17">
                  <c:v>Gjakovë</c:v>
                </c:pt>
                <c:pt idx="18">
                  <c:v>Istog </c:v>
                </c:pt>
                <c:pt idx="19">
                  <c:v>Rahovec</c:v>
                </c:pt>
                <c:pt idx="20">
                  <c:v>Pejë </c:v>
                </c:pt>
                <c:pt idx="21">
                  <c:v>Mitrovicë</c:v>
                </c:pt>
                <c:pt idx="22">
                  <c:v>Fushe Kosovë</c:v>
                </c:pt>
                <c:pt idx="23">
                  <c:v>Kaçanik </c:v>
                </c:pt>
                <c:pt idx="24">
                  <c:v>Deçan</c:v>
                </c:pt>
                <c:pt idx="25">
                  <c:v>Ferizaj</c:v>
                </c:pt>
                <c:pt idx="26">
                  <c:v>Vushtrri </c:v>
                </c:pt>
                <c:pt idx="27">
                  <c:v>Gjilan </c:v>
                </c:pt>
                <c:pt idx="28">
                  <c:v>Prizren </c:v>
                </c:pt>
                <c:pt idx="29">
                  <c:v>Podujevë</c:v>
                </c:pt>
                <c:pt idx="30">
                  <c:v>Dragash </c:v>
                </c:pt>
                <c:pt idx="31">
                  <c:v>Prishtinë</c:v>
                </c:pt>
                <c:pt idx="32">
                  <c:v>Partesh </c:v>
                </c:pt>
                <c:pt idx="33">
                  <c:v>Klinë</c:v>
                </c:pt>
                <c:pt idx="34">
                  <c:v>Novobërdë</c:v>
                </c:pt>
                <c:pt idx="35">
                  <c:v>Zubin Potoku</c:v>
                </c:pt>
                <c:pt idx="36">
                  <c:v>Zveçan</c:v>
                </c:pt>
                <c:pt idx="37">
                  <c:v>Mitrovica Veriore</c:v>
                </c:pt>
              </c:strCache>
            </c:strRef>
          </c:cat>
          <c:val>
            <c:numRef>
              <c:f>'[Fushat e performances 2020 (002).xlsx]Fusha 5'!$D$24:$D$61</c:f>
              <c:numCache>
                <c:formatCode>_(* #,##0.00_);_(* \(#,##0.00\);_(* "-"??_);_(@_)</c:formatCode>
                <c:ptCount val="38"/>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92.099582673766008</c:v>
                </c:pt>
                <c:pt idx="16">
                  <c:v>83.298414052951017</c:v>
                </c:pt>
                <c:pt idx="17">
                  <c:v>82.931414202483282</c:v>
                </c:pt>
                <c:pt idx="18">
                  <c:v>81.680286631339257</c:v>
                </c:pt>
                <c:pt idx="19">
                  <c:v>78.069298602938588</c:v>
                </c:pt>
                <c:pt idx="20">
                  <c:v>67.234890563039869</c:v>
                </c:pt>
                <c:pt idx="21">
                  <c:v>65.586779638147561</c:v>
                </c:pt>
                <c:pt idx="22">
                  <c:v>62.752261281575926</c:v>
                </c:pt>
                <c:pt idx="23">
                  <c:v>61.949211569535059</c:v>
                </c:pt>
                <c:pt idx="24">
                  <c:v>58.85202839462066</c:v>
                </c:pt>
                <c:pt idx="25">
                  <c:v>56.767902488268248</c:v>
                </c:pt>
                <c:pt idx="26">
                  <c:v>55.981107771575786</c:v>
                </c:pt>
                <c:pt idx="27">
                  <c:v>54.891436935838009</c:v>
                </c:pt>
                <c:pt idx="28">
                  <c:v>35.800779610386314</c:v>
                </c:pt>
                <c:pt idx="29">
                  <c:v>30.041017412626132</c:v>
                </c:pt>
                <c:pt idx="30">
                  <c:v>27.005323999176401</c:v>
                </c:pt>
                <c:pt idx="31">
                  <c:v>21.976769538760383</c:v>
                </c:pt>
                <c:pt idx="32">
                  <c:v>3.0378847229994403</c:v>
                </c:pt>
                <c:pt idx="33">
                  <c:v>0</c:v>
                </c:pt>
                <c:pt idx="34">
                  <c:v>0</c:v>
                </c:pt>
                <c:pt idx="35">
                  <c:v>0</c:v>
                </c:pt>
                <c:pt idx="36">
                  <c:v>0</c:v>
                </c:pt>
                <c:pt idx="37">
                  <c:v>0</c:v>
                </c:pt>
              </c:numCache>
            </c:numRef>
          </c:val>
          <c:extLst xmlns:c16r2="http://schemas.microsoft.com/office/drawing/2015/06/chart">
            <c:ext xmlns:c16="http://schemas.microsoft.com/office/drawing/2014/chart" uri="{C3380CC4-5D6E-409C-BE32-E72D297353CC}">
              <c16:uniqueId val="{0000001E-BCB0-4755-B791-810F9E35A980}"/>
            </c:ext>
          </c:extLst>
        </c:ser>
        <c:dLbls>
          <c:showLegendKey val="0"/>
          <c:showVal val="0"/>
          <c:showCatName val="0"/>
          <c:showSerName val="0"/>
          <c:showPercent val="0"/>
          <c:showBubbleSize val="0"/>
        </c:dLbls>
        <c:gapWidth val="150"/>
        <c:overlap val="100"/>
        <c:axId val="-835512192"/>
        <c:axId val="-835496416"/>
      </c:barChart>
      <c:catAx>
        <c:axId val="-83551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35496416"/>
        <c:crosses val="autoZero"/>
        <c:auto val="1"/>
        <c:lblAlgn val="ctr"/>
        <c:lblOffset val="100"/>
        <c:noMultiLvlLbl val="0"/>
      </c:catAx>
      <c:valAx>
        <c:axId val="-835496416"/>
        <c:scaling>
          <c:orientation val="minMax"/>
        </c:scaling>
        <c:delete val="1"/>
        <c:axPos val="l"/>
        <c:numFmt formatCode="_(* #,##0.00_);_(* \(#,##0.00\);_(* &quot;-&quot;??_);_(@_)" sourceLinked="1"/>
        <c:majorTickMark val="none"/>
        <c:minorTickMark val="none"/>
        <c:tickLblPos val="nextTo"/>
        <c:crossAx val="-83551219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of indicators on disaster management</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 tregues 0'!$C$176:$C$177</c:f>
              <c:strCache>
                <c:ptCount val="2"/>
                <c:pt idx="0">
                  <c:v>Disaster protection interventions</c:v>
                </c:pt>
                <c:pt idx="1">
                  <c:v>Level of implementation of the municipal disaster management plan</c:v>
                </c:pt>
              </c:strCache>
            </c:strRef>
          </c:cat>
          <c:val>
            <c:numRef>
              <c:f>'Me tregues 0'!$D$176:$D$177</c:f>
              <c:numCache>
                <c:formatCode>General</c:formatCode>
                <c:ptCount val="2"/>
                <c:pt idx="0">
                  <c:v>8.06</c:v>
                </c:pt>
                <c:pt idx="1">
                  <c:v>95.14</c:v>
                </c:pt>
              </c:numCache>
            </c:numRef>
          </c:val>
        </c:ser>
        <c:dLbls>
          <c:showLegendKey val="0"/>
          <c:showVal val="0"/>
          <c:showCatName val="0"/>
          <c:showSerName val="0"/>
          <c:showPercent val="0"/>
          <c:showBubbleSize val="0"/>
        </c:dLbls>
        <c:gapWidth val="182"/>
        <c:axId val="-835500224"/>
        <c:axId val="-835502400"/>
      </c:barChart>
      <c:catAx>
        <c:axId val="-835500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502400"/>
        <c:crosses val="autoZero"/>
        <c:auto val="1"/>
        <c:lblAlgn val="ctr"/>
        <c:lblOffset val="100"/>
        <c:noMultiLvlLbl val="0"/>
      </c:catAx>
      <c:valAx>
        <c:axId val="-835502400"/>
        <c:scaling>
          <c:orientation val="minMax"/>
        </c:scaling>
        <c:delete val="1"/>
        <c:axPos val="b"/>
        <c:numFmt formatCode="General" sourceLinked="1"/>
        <c:majorTickMark val="none"/>
        <c:minorTickMark val="none"/>
        <c:tickLblPos val="nextTo"/>
        <c:crossAx val="-835500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by municipalities</a:t>
            </a:r>
            <a:endParaRPr lang="en-US" sz="1400">
              <a:effectLst/>
            </a:endParaRPr>
          </a:p>
        </c:rich>
      </c:tx>
      <c:layout>
        <c:manualLayout>
          <c:xMode val="edge"/>
          <c:yMode val="edge"/>
          <c:x val="0.33320442720921817"/>
          <c:y val="6.5589692197566218E-2"/>
        </c:manualLayout>
      </c:layout>
      <c:overlay val="0"/>
      <c:spPr>
        <a:noFill/>
        <a:ln>
          <a:noFill/>
        </a:ln>
        <a:effectLst/>
      </c:spPr>
    </c:title>
    <c:autoTitleDeleted val="0"/>
    <c:plotArea>
      <c:layout>
        <c:manualLayout>
          <c:layoutTarget val="inner"/>
          <c:xMode val="edge"/>
          <c:yMode val="edge"/>
          <c:x val="3.2000515624496462E-2"/>
          <c:y val="0.15561307563827248"/>
          <c:w val="0.95749205974082718"/>
          <c:h val="0.56766709615843469"/>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2.9665245222570856E-18"/>
                  <c:y val="-9.01771336553945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CAF-48DA-B073-726251225720}"/>
                </c:ext>
                <c:ext xmlns:c15="http://schemas.microsoft.com/office/drawing/2012/chart" uri="{CE6537A1-D6FC-4f65-9D91-7224C49458BB}"/>
              </c:extLst>
            </c:dLbl>
            <c:dLbl>
              <c:idx val="1"/>
              <c:layout>
                <c:manualLayout>
                  <c:x val="0"/>
                  <c:y val="3.8647342995169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CAF-48DA-B073-726251225720}"/>
                </c:ext>
                <c:ext xmlns:c15="http://schemas.microsoft.com/office/drawing/2012/chart" uri="{CE6537A1-D6FC-4f65-9D91-7224C49458BB}"/>
              </c:extLst>
            </c:dLbl>
            <c:dLbl>
              <c:idx val="2"/>
              <c:layout>
                <c:manualLayout>
                  <c:x val="1.2944983818770227E-3"/>
                  <c:y val="-5.79710144927536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CAF-48DA-B073-726251225720}"/>
                </c:ext>
                <c:ext xmlns:c15="http://schemas.microsoft.com/office/drawing/2012/chart" uri="{CE6537A1-D6FC-4f65-9D91-7224C49458BB}"/>
              </c:extLst>
            </c:dLbl>
            <c:dLbl>
              <c:idx val="3"/>
              <c:layout>
                <c:manualLayout>
                  <c:x val="1.1866098089028342E-17"/>
                  <c:y val="4.18679549114331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CAF-48DA-B073-726251225720}"/>
                </c:ext>
                <c:ext xmlns:c15="http://schemas.microsoft.com/office/drawing/2012/chart" uri="{CE6537A1-D6FC-4f65-9D91-7224C49458BB}"/>
              </c:extLst>
            </c:dLbl>
            <c:dLbl>
              <c:idx val="4"/>
              <c:layout>
                <c:manualLayout>
                  <c:x val="0"/>
                  <c:y val="-4.50885668276972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CAF-48DA-B073-726251225720}"/>
                </c:ext>
                <c:ext xmlns:c15="http://schemas.microsoft.com/office/drawing/2012/chart" uri="{CE6537A1-D6FC-4f65-9D91-7224C49458BB}"/>
              </c:extLst>
            </c:dLbl>
            <c:dLbl>
              <c:idx val="5"/>
              <c:layout>
                <c:manualLayout>
                  <c:x val="0"/>
                  <c:y val="3.5426731078904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CAF-48DA-B073-726251225720}"/>
                </c:ext>
                <c:ext xmlns:c15="http://schemas.microsoft.com/office/drawing/2012/chart" uri="{CE6537A1-D6FC-4f65-9D91-7224C49458BB}"/>
              </c:extLst>
            </c:dLbl>
            <c:dLbl>
              <c:idx val="6"/>
              <c:layout>
                <c:manualLayout>
                  <c:x val="2.5889967637540215E-3"/>
                  <c:y val="-4.50885668276972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CAF-48DA-B073-726251225720}"/>
                </c:ext>
                <c:ext xmlns:c15="http://schemas.microsoft.com/office/drawing/2012/chart" uri="{CE6537A1-D6FC-4f65-9D91-7224C49458BB}"/>
              </c:extLst>
            </c:dLbl>
            <c:dLbl>
              <c:idx val="7"/>
              <c:layout>
                <c:manualLayout>
                  <c:x val="-2.3732196178056685E-17"/>
                  <c:y val="3.22061191626407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CAF-48DA-B073-726251225720}"/>
                </c:ext>
                <c:ext xmlns:c15="http://schemas.microsoft.com/office/drawing/2012/chart" uri="{CE6537A1-D6FC-4f65-9D91-7224C49458BB}"/>
              </c:extLst>
            </c:dLbl>
            <c:dLbl>
              <c:idx val="8"/>
              <c:layout>
                <c:manualLayout>
                  <c:x val="0"/>
                  <c:y val="-3.8647342995169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CAF-48DA-B073-726251225720}"/>
                </c:ext>
                <c:ext xmlns:c15="http://schemas.microsoft.com/office/drawing/2012/chart" uri="{CE6537A1-D6FC-4f65-9D91-7224C49458BB}"/>
              </c:extLst>
            </c:dLbl>
            <c:dLbl>
              <c:idx val="9"/>
              <c:layout>
                <c:manualLayout>
                  <c:x val="-5.1779935275080907E-3"/>
                  <c:y val="4.50885668276972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CAF-48DA-B073-726251225720}"/>
                </c:ext>
                <c:ext xmlns:c15="http://schemas.microsoft.com/office/drawing/2012/chart" uri="{CE6537A1-D6FC-4f65-9D91-7224C49458BB}"/>
              </c:extLst>
            </c:dLbl>
            <c:dLbl>
              <c:idx val="10"/>
              <c:layout>
                <c:manualLayout>
                  <c:x val="2.5889967637540453E-3"/>
                  <c:y val="-3.8647342995169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CAF-48DA-B073-726251225720}"/>
                </c:ext>
                <c:ext xmlns:c15="http://schemas.microsoft.com/office/drawing/2012/chart" uri="{CE6537A1-D6FC-4f65-9D91-7224C49458BB}"/>
              </c:extLst>
            </c:dLbl>
            <c:dLbl>
              <c:idx val="11"/>
              <c:layout>
                <c:manualLayout>
                  <c:x val="-3.8834951456310678E-3"/>
                  <c:y val="3.5426731078904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CAF-48DA-B073-726251225720}"/>
                </c:ext>
                <c:ext xmlns:c15="http://schemas.microsoft.com/office/drawing/2012/chart" uri="{CE6537A1-D6FC-4f65-9D91-7224C49458BB}"/>
              </c:extLst>
            </c:dLbl>
            <c:dLbl>
              <c:idx val="12"/>
              <c:layout>
                <c:manualLayout>
                  <c:x val="2.5889967637540453E-3"/>
                  <c:y val="-5.47504025764896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CAF-48DA-B073-726251225720}"/>
                </c:ext>
                <c:ext xmlns:c15="http://schemas.microsoft.com/office/drawing/2012/chart" uri="{CE6537A1-D6FC-4f65-9D91-7224C49458BB}"/>
              </c:extLst>
            </c:dLbl>
            <c:dLbl>
              <c:idx val="13"/>
              <c:layout>
                <c:manualLayout>
                  <c:x val="-4.746439235611337E-17"/>
                  <c:y val="2.8985507246376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CAF-48DA-B073-726251225720}"/>
                </c:ext>
                <c:ext xmlns:c15="http://schemas.microsoft.com/office/drawing/2012/chart" uri="{CE6537A1-D6FC-4f65-9D91-7224C49458BB}"/>
              </c:extLst>
            </c:dLbl>
            <c:dLbl>
              <c:idx val="14"/>
              <c:layout>
                <c:manualLayout>
                  <c:x val="4.746439235611337E-17"/>
                  <c:y val="-3.8647342995169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CAF-48DA-B073-726251225720}"/>
                </c:ext>
                <c:ext xmlns:c15="http://schemas.microsoft.com/office/drawing/2012/chart" uri="{CE6537A1-D6FC-4f65-9D91-7224C49458BB}"/>
              </c:extLst>
            </c:dLbl>
            <c:dLbl>
              <c:idx val="15"/>
              <c:layout>
                <c:manualLayout>
                  <c:x val="0"/>
                  <c:y val="4.50885668276972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CAF-48DA-B073-726251225720}"/>
                </c:ext>
                <c:ext xmlns:c15="http://schemas.microsoft.com/office/drawing/2012/chart" uri="{CE6537A1-D6FC-4f65-9D91-7224C49458BB}"/>
              </c:extLst>
            </c:dLbl>
            <c:dLbl>
              <c:idx val="16"/>
              <c:layout>
                <c:manualLayout>
                  <c:x val="-2.5889967637540453E-3"/>
                  <c:y val="-4.83091787439613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CAF-48DA-B073-726251225720}"/>
                </c:ext>
                <c:ext xmlns:c15="http://schemas.microsoft.com/office/drawing/2012/chart" uri="{CE6537A1-D6FC-4f65-9D91-7224C49458BB}"/>
              </c:extLst>
            </c:dLbl>
            <c:dLbl>
              <c:idx val="17"/>
              <c:layout>
                <c:manualLayout>
                  <c:x val="0"/>
                  <c:y val="3.22061191626407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CAF-48DA-B073-726251225720}"/>
                </c:ext>
                <c:ext xmlns:c15="http://schemas.microsoft.com/office/drawing/2012/chart" uri="{CE6537A1-D6FC-4f65-9D91-7224C49458BB}"/>
              </c:extLst>
            </c:dLbl>
            <c:dLbl>
              <c:idx val="18"/>
              <c:layout>
                <c:manualLayout>
                  <c:x val="2.5889967637540453E-3"/>
                  <c:y val="-2.898550724637681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ACAF-48DA-B073-726251225720}"/>
                </c:ext>
                <c:ext xmlns:c15="http://schemas.microsoft.com/office/drawing/2012/chart" uri="{CE6537A1-D6FC-4f65-9D91-7224C49458BB}">
                  <c15:layout>
                    <c:manualLayout>
                      <c:w val="3.6951405346176386E-2"/>
                      <c:h val="6.4364055942282575E-2"/>
                    </c:manualLayout>
                  </c15:layout>
                </c:ext>
              </c:extLst>
            </c:dLbl>
            <c:dLbl>
              <c:idx val="19"/>
              <c:layout>
                <c:manualLayout>
                  <c:x val="-1.2944983818770227E-3"/>
                  <c:y val="4.50885668276972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ACAF-48DA-B073-726251225720}"/>
                </c:ext>
                <c:ext xmlns:c15="http://schemas.microsoft.com/office/drawing/2012/chart" uri="{CE6537A1-D6FC-4f65-9D91-7224C49458BB}"/>
              </c:extLst>
            </c:dLbl>
            <c:dLbl>
              <c:idx val="20"/>
              <c:layout>
                <c:manualLayout>
                  <c:x val="-1.2944983818770227E-3"/>
                  <c:y val="-2.8985507246376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ACAF-48DA-B073-726251225720}"/>
                </c:ext>
                <c:ext xmlns:c15="http://schemas.microsoft.com/office/drawing/2012/chart" uri="{CE6537A1-D6FC-4f65-9D91-7224C49458BB}"/>
              </c:extLst>
            </c:dLbl>
            <c:dLbl>
              <c:idx val="21"/>
              <c:layout>
                <c:manualLayout>
                  <c:x val="-2.5889967637540453E-3"/>
                  <c:y val="6.44122383252817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ACAF-48DA-B073-726251225720}"/>
                </c:ext>
                <c:ext xmlns:c15="http://schemas.microsoft.com/office/drawing/2012/chart" uri="{CE6537A1-D6FC-4f65-9D91-7224C49458BB}"/>
              </c:extLst>
            </c:dLbl>
            <c:dLbl>
              <c:idx val="22"/>
              <c:layout>
                <c:manualLayout>
                  <c:x val="0"/>
                  <c:y val="-1.9323671497584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ACAF-48DA-B073-726251225720}"/>
                </c:ext>
                <c:ext xmlns:c15="http://schemas.microsoft.com/office/drawing/2012/chart" uri="{CE6537A1-D6FC-4f65-9D91-7224C49458BB}"/>
              </c:extLst>
            </c:dLbl>
            <c:dLbl>
              <c:idx val="23"/>
              <c:layout>
                <c:manualLayout>
                  <c:x val="1.2944983818770227E-3"/>
                  <c:y val="3.8647342995169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ACAF-48DA-B073-726251225720}"/>
                </c:ext>
                <c:ext xmlns:c15="http://schemas.microsoft.com/office/drawing/2012/chart" uri="{CE6537A1-D6FC-4f65-9D91-7224C49458BB}"/>
              </c:extLst>
            </c:dLbl>
            <c:dLbl>
              <c:idx val="24"/>
              <c:layout>
                <c:manualLayout>
                  <c:x val="-1.2944983818770227E-3"/>
                  <c:y val="-2.8985507246376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ACAF-48DA-B073-726251225720}"/>
                </c:ext>
                <c:ext xmlns:c15="http://schemas.microsoft.com/office/drawing/2012/chart" uri="{CE6537A1-D6FC-4f65-9D91-7224C49458BB}"/>
              </c:extLst>
            </c:dLbl>
            <c:dLbl>
              <c:idx val="25"/>
              <c:layout>
                <c:manualLayout>
                  <c:x val="0"/>
                  <c:y val="4.50885668276972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ACAF-48DA-B073-726251225720}"/>
                </c:ext>
                <c:ext xmlns:c15="http://schemas.microsoft.com/office/drawing/2012/chart" uri="{CE6537A1-D6FC-4f65-9D91-7224C49458BB}"/>
              </c:extLst>
            </c:dLbl>
            <c:dLbl>
              <c:idx val="26"/>
              <c:layout>
                <c:manualLayout>
                  <c:x val="-1.2944983818770227E-3"/>
                  <c:y val="-2.57648953301128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ACAF-48DA-B073-726251225720}"/>
                </c:ext>
                <c:ext xmlns:c15="http://schemas.microsoft.com/office/drawing/2012/chart" uri="{CE6537A1-D6FC-4f65-9D91-7224C49458BB}"/>
              </c:extLst>
            </c:dLbl>
            <c:dLbl>
              <c:idx val="27"/>
              <c:layout>
                <c:manualLayout>
                  <c:x val="-9.492878471222674E-17"/>
                  <c:y val="4.83091787439612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ACAF-48DA-B073-726251225720}"/>
                </c:ext>
                <c:ext xmlns:c15="http://schemas.microsoft.com/office/drawing/2012/chart" uri="{CE6537A1-D6FC-4f65-9D91-7224C49458BB}"/>
              </c:extLst>
            </c:dLbl>
            <c:dLbl>
              <c:idx val="28"/>
              <c:layout>
                <c:manualLayout>
                  <c:x val="0"/>
                  <c:y val="-2.8985507246376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ACAF-48DA-B073-726251225720}"/>
                </c:ext>
                <c:ext xmlns:c15="http://schemas.microsoft.com/office/drawing/2012/chart" uri="{CE6537A1-D6FC-4f65-9D91-7224C49458BB}"/>
              </c:extLst>
            </c:dLbl>
            <c:dLbl>
              <c:idx val="29"/>
              <c:layout>
                <c:manualLayout>
                  <c:x val="1.2944983818768327E-3"/>
                  <c:y val="5.47504025764895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ACAF-48DA-B073-726251225720}"/>
                </c:ext>
                <c:ext xmlns:c15="http://schemas.microsoft.com/office/drawing/2012/chart" uri="{CE6537A1-D6FC-4f65-9D91-7224C49458BB}"/>
              </c:extLst>
            </c:dLbl>
            <c:dLbl>
              <c:idx val="30"/>
              <c:layout>
                <c:manualLayout>
                  <c:x val="0"/>
                  <c:y val="-1.93236714975846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ACAF-48DA-B073-726251225720}"/>
                </c:ext>
                <c:ext xmlns:c15="http://schemas.microsoft.com/office/drawing/2012/chart" uri="{CE6537A1-D6FC-4f65-9D91-7224C49458BB}"/>
              </c:extLst>
            </c:dLbl>
            <c:dLbl>
              <c:idx val="31"/>
              <c:layout>
                <c:manualLayout>
                  <c:x val="-9.492878471222674E-17"/>
                  <c:y val="1.9323671497584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ACAF-48DA-B073-72625122572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6'!$D$19:$D$56</c:f>
              <c:strCache>
                <c:ptCount val="38"/>
                <c:pt idx="0">
                  <c:v>Deçan</c:v>
                </c:pt>
                <c:pt idx="1">
                  <c:v>Prishtinë</c:v>
                </c:pt>
                <c:pt idx="2">
                  <c:v>Mitrovicë</c:v>
                </c:pt>
                <c:pt idx="3">
                  <c:v>Gllogoc </c:v>
                </c:pt>
                <c:pt idx="4">
                  <c:v>Kaçanik </c:v>
                </c:pt>
                <c:pt idx="5">
                  <c:v>Ferizaj</c:v>
                </c:pt>
                <c:pt idx="6">
                  <c:v>Gjakovë</c:v>
                </c:pt>
                <c:pt idx="7">
                  <c:v>Hani Elezit </c:v>
                </c:pt>
                <c:pt idx="8">
                  <c:v>Istog </c:v>
                </c:pt>
                <c:pt idx="9">
                  <c:v>Junik </c:v>
                </c:pt>
                <c:pt idx="10">
                  <c:v>Kamenicë</c:v>
                </c:pt>
                <c:pt idx="11">
                  <c:v>Lipjan </c:v>
                </c:pt>
                <c:pt idx="12">
                  <c:v>Mamushë</c:v>
                </c:pt>
                <c:pt idx="13">
                  <c:v>Novobërdë</c:v>
                </c:pt>
                <c:pt idx="14">
                  <c:v>Obiliq</c:v>
                </c:pt>
                <c:pt idx="15">
                  <c:v>Pejë </c:v>
                </c:pt>
                <c:pt idx="16">
                  <c:v>Podujevë</c:v>
                </c:pt>
                <c:pt idx="17">
                  <c:v>Prizren </c:v>
                </c:pt>
                <c:pt idx="18">
                  <c:v>Rahovec</c:v>
                </c:pt>
                <c:pt idx="19">
                  <c:v>Ranillug </c:v>
                </c:pt>
                <c:pt idx="20">
                  <c:v>Shtime </c:v>
                </c:pt>
                <c:pt idx="21">
                  <c:v>Skenderaj </c:v>
                </c:pt>
                <c:pt idx="22">
                  <c:v>Suharekë</c:v>
                </c:pt>
                <c:pt idx="23">
                  <c:v>Vushtrri </c:v>
                </c:pt>
                <c:pt idx="24">
                  <c:v>Zveçan</c:v>
                </c:pt>
                <c:pt idx="25">
                  <c:v>Leposaviq</c:v>
                </c:pt>
                <c:pt idx="26">
                  <c:v>Mitrovica Veriore</c:v>
                </c:pt>
                <c:pt idx="27">
                  <c:v>Viti </c:v>
                </c:pt>
                <c:pt idx="28">
                  <c:v>Gjilan </c:v>
                </c:pt>
                <c:pt idx="29">
                  <c:v>Klinë</c:v>
                </c:pt>
                <c:pt idx="30">
                  <c:v>Partesh </c:v>
                </c:pt>
                <c:pt idx="31">
                  <c:v>Malishevë</c:v>
                </c:pt>
                <c:pt idx="32">
                  <c:v>Fushe Kosovë</c:v>
                </c:pt>
                <c:pt idx="33">
                  <c:v>Dragash </c:v>
                </c:pt>
                <c:pt idx="34">
                  <c:v>Graçanicë</c:v>
                </c:pt>
                <c:pt idx="35">
                  <c:v>Kllokot </c:v>
                </c:pt>
                <c:pt idx="36">
                  <c:v>Shtërpcë</c:v>
                </c:pt>
                <c:pt idx="37">
                  <c:v>Zubin Potoku</c:v>
                </c:pt>
              </c:strCache>
            </c:strRef>
          </c:cat>
          <c:val>
            <c:numRef>
              <c:f>'[Fushat e performances 2020 (002).xlsx]Fusha 6'!$E$19:$E$56</c:f>
              <c:numCache>
                <c:formatCode>_(* #,##0.00_);_(* \(#,##0.00\);_(* "-"??_);_(@_)</c:formatCode>
                <c:ptCount val="38"/>
                <c:pt idx="0">
                  <c:v>100</c:v>
                </c:pt>
                <c:pt idx="1">
                  <c:v>96.428571428571431</c:v>
                </c:pt>
                <c:pt idx="2">
                  <c:v>90.924663342491769</c:v>
                </c:pt>
                <c:pt idx="3">
                  <c:v>87.5</c:v>
                </c:pt>
                <c:pt idx="4">
                  <c:v>76.721439749608763</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49.606299212598429</c:v>
                </c:pt>
                <c:pt idx="28">
                  <c:v>49.601593625498012</c:v>
                </c:pt>
                <c:pt idx="29">
                  <c:v>48</c:v>
                </c:pt>
                <c:pt idx="30">
                  <c:v>38.461538461538467</c:v>
                </c:pt>
                <c:pt idx="31">
                  <c:v>33.006535947712415</c:v>
                </c:pt>
                <c:pt idx="32">
                  <c:v>2.5943396226415096</c:v>
                </c:pt>
                <c:pt idx="33">
                  <c:v>0</c:v>
                </c:pt>
                <c:pt idx="34">
                  <c:v>0</c:v>
                </c:pt>
                <c:pt idx="35">
                  <c:v>0</c:v>
                </c:pt>
                <c:pt idx="36">
                  <c:v>0</c:v>
                </c:pt>
                <c:pt idx="37">
                  <c:v>0</c:v>
                </c:pt>
              </c:numCache>
            </c:numRef>
          </c:val>
          <c:extLst xmlns:c16r2="http://schemas.microsoft.com/office/drawing/2015/06/chart">
            <c:ext xmlns:c16="http://schemas.microsoft.com/office/drawing/2014/chart" uri="{C3380CC4-5D6E-409C-BE32-E72D297353CC}">
              <c16:uniqueId val="{00000020-ACAF-48DA-B073-726251225720}"/>
            </c:ext>
          </c:extLst>
        </c:ser>
        <c:dLbls>
          <c:showLegendKey val="0"/>
          <c:showVal val="0"/>
          <c:showCatName val="0"/>
          <c:showSerName val="0"/>
          <c:showPercent val="0"/>
          <c:showBubbleSize val="0"/>
        </c:dLbls>
        <c:gapWidth val="100"/>
        <c:overlap val="100"/>
        <c:axId val="-835478464"/>
        <c:axId val="-835477920"/>
      </c:barChart>
      <c:catAx>
        <c:axId val="-83547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35477920"/>
        <c:crosses val="autoZero"/>
        <c:auto val="1"/>
        <c:lblAlgn val="ctr"/>
        <c:lblOffset val="100"/>
        <c:noMultiLvlLbl val="0"/>
      </c:catAx>
      <c:valAx>
        <c:axId val="-835477920"/>
        <c:scaling>
          <c:orientation val="minMax"/>
        </c:scaling>
        <c:delete val="1"/>
        <c:axPos val="l"/>
        <c:numFmt formatCode="_(* #,##0.00_);_(* \(#,##0.00\);_(* &quot;-&quot;??_);_(@_)" sourceLinked="1"/>
        <c:majorTickMark val="none"/>
        <c:minorTickMark val="none"/>
        <c:tickLblPos val="nextTo"/>
        <c:crossAx val="-83547846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of indicators on municipal spatial planning</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 tregues 0'!$C$193:$C$196</c:f>
              <c:strCache>
                <c:ptCount val="4"/>
                <c:pt idx="0">
                  <c:v>Area of the municipality covered by (detailed) regulatory plans</c:v>
                </c:pt>
                <c:pt idx="1">
                  <c:v>New facilities with construction permits</c:v>
                </c:pt>
                <c:pt idx="2">
                  <c:v>New buildings inspected</c:v>
                </c:pt>
                <c:pt idx="3">
                  <c:v>Applications Reviewed for construction permits</c:v>
                </c:pt>
              </c:strCache>
            </c:strRef>
          </c:cat>
          <c:val>
            <c:numRef>
              <c:f>'Me tregues 0'!$D$193:$D$196</c:f>
              <c:numCache>
                <c:formatCode>General</c:formatCode>
                <c:ptCount val="4"/>
                <c:pt idx="0">
                  <c:v>12.91</c:v>
                </c:pt>
                <c:pt idx="1">
                  <c:v>73</c:v>
                </c:pt>
                <c:pt idx="2">
                  <c:v>81.98</c:v>
                </c:pt>
                <c:pt idx="3">
                  <c:v>90.17</c:v>
                </c:pt>
              </c:numCache>
            </c:numRef>
          </c:val>
        </c:ser>
        <c:dLbls>
          <c:showLegendKey val="0"/>
          <c:showVal val="0"/>
          <c:showCatName val="0"/>
          <c:showSerName val="0"/>
          <c:showPercent val="0"/>
          <c:showBubbleSize val="0"/>
        </c:dLbls>
        <c:gapWidth val="182"/>
        <c:axId val="-835482272"/>
        <c:axId val="-835495872"/>
      </c:barChart>
      <c:catAx>
        <c:axId val="-835482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495872"/>
        <c:crosses val="autoZero"/>
        <c:auto val="1"/>
        <c:lblAlgn val="ctr"/>
        <c:lblOffset val="100"/>
        <c:noMultiLvlLbl val="0"/>
      </c:catAx>
      <c:valAx>
        <c:axId val="-835495872"/>
        <c:scaling>
          <c:orientation val="minMax"/>
        </c:scaling>
        <c:delete val="1"/>
        <c:axPos val="b"/>
        <c:numFmt formatCode="General" sourceLinked="1"/>
        <c:majorTickMark val="none"/>
        <c:minorTickMark val="none"/>
        <c:tickLblPos val="nextTo"/>
        <c:crossAx val="-835482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400"/>
              <a:t>Categorization of fields by level of performance</a:t>
            </a:r>
          </a:p>
        </c:rich>
      </c:tx>
      <c:overlay val="0"/>
      <c:spPr>
        <a:noFill/>
        <a:ln>
          <a:noFill/>
        </a:ln>
        <a:effectLst/>
      </c:spPr>
    </c:title>
    <c:autoTitleDeleted val="0"/>
    <c:plotArea>
      <c:layout/>
      <c:doughnutChart>
        <c:varyColors val="1"/>
        <c:ser>
          <c:idx val="0"/>
          <c:order val="0"/>
          <c:dPt>
            <c:idx val="0"/>
            <c:bubble3D val="0"/>
            <c:explosion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0601-4ADE-AA61-FC7E15FE944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0601-4ADE-AA61-FC7E15FE9446}"/>
              </c:ext>
            </c:extLst>
          </c:dPt>
          <c:dPt>
            <c:idx val="2"/>
            <c:bubble3D val="0"/>
            <c:explosion val="1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0601-4ADE-AA61-FC7E15FE9446}"/>
              </c:ext>
            </c:extLst>
          </c:dPt>
          <c:dLbls>
            <c:dLbl>
              <c:idx val="0"/>
              <c:tx>
                <c:rich>
                  <a:bodyPr/>
                  <a:lstStyle/>
                  <a:p>
                    <a:r>
                      <a:rPr lang="en-US"/>
                      <a:t>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601-4ADE-AA61-FC7E15FE9446}"/>
                </c:ext>
                <c:ext xmlns:c15="http://schemas.microsoft.com/office/drawing/2012/chart" uri="{CE6537A1-D6FC-4f65-9D91-7224C49458BB}"/>
              </c:extLst>
            </c:dLbl>
            <c:dLbl>
              <c:idx val="1"/>
              <c:tx>
                <c:rich>
                  <a:bodyPr/>
                  <a:lstStyle/>
                  <a:p>
                    <a:r>
                      <a:rPr lang="en-US"/>
                      <a:t>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601-4ADE-AA61-FC7E15FE9446}"/>
                </c:ext>
                <c:ext xmlns:c15="http://schemas.microsoft.com/office/drawing/2012/chart" uri="{CE6537A1-D6FC-4f65-9D91-7224C49458BB}"/>
              </c:extLst>
            </c:dLbl>
            <c:dLbl>
              <c:idx val="2"/>
              <c:tx>
                <c:rich>
                  <a:bodyPr/>
                  <a:lstStyle/>
                  <a:p>
                    <a:r>
                      <a:rPr lang="en-US"/>
                      <a:t>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601-4ADE-AA61-FC7E15FE944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4">
                        <a:lumMod val="50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multiLvlStrRef>
              <c:f>Fushat!$H$4:$J$5</c:f>
              <c:multiLvlStrCache>
                <c:ptCount val="3"/>
                <c:lvl>
                  <c:pt idx="0">
                    <c:v>50-67%</c:v>
                  </c:pt>
                  <c:pt idx="1">
                    <c:v>40-50%</c:v>
                  </c:pt>
                  <c:pt idx="2">
                    <c:v>30-40%</c:v>
                  </c:pt>
                </c:lvl>
                <c:lvl>
                  <c:pt idx="0">
                    <c:v>e lartë</c:v>
                  </c:pt>
                  <c:pt idx="1">
                    <c:v>e mesme</c:v>
                  </c:pt>
                  <c:pt idx="2">
                    <c:v>e ulët</c:v>
                  </c:pt>
                </c:lvl>
              </c:multiLvlStrCache>
            </c:multiLvlStrRef>
          </c:cat>
          <c:val>
            <c:numRef>
              <c:f>Fushat!$H$6:$J$6</c:f>
              <c:numCache>
                <c:formatCode>General</c:formatCode>
                <c:ptCount val="3"/>
                <c:pt idx="0">
                  <c:v>6</c:v>
                </c:pt>
                <c:pt idx="1">
                  <c:v>7</c:v>
                </c:pt>
                <c:pt idx="2">
                  <c:v>6</c:v>
                </c:pt>
              </c:numCache>
            </c:numRef>
          </c:val>
          <c:extLst xmlns:c16r2="http://schemas.microsoft.com/office/drawing/2015/06/chart">
            <c:ext xmlns:c16="http://schemas.microsoft.com/office/drawing/2014/chart" uri="{C3380CC4-5D6E-409C-BE32-E72D297353CC}">
              <c16:uniqueId val="{00000006-0601-4ADE-AA61-FC7E15FE944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4.5751063295305906E-2"/>
          <c:y val="0.8996971043942088"/>
          <c:w val="0.5168587094929965"/>
          <c:h val="6.80448310896621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sz="1400" b="0" i="0" baseline="0">
                <a:effectLst/>
              </a:rPr>
              <a:t>% by municipalities</a:t>
            </a:r>
            <a:endParaRPr lang="en-US" sz="1400">
              <a:effectLst/>
            </a:endParaRPr>
          </a:p>
        </c:rich>
      </c:tx>
      <c:layout>
        <c:manualLayout>
          <c:xMode val="edge"/>
          <c:yMode val="edge"/>
          <c:x val="0.28433481359853713"/>
          <c:y val="0.13392667020916865"/>
        </c:manualLayout>
      </c:layout>
      <c:overlay val="0"/>
      <c:spPr>
        <a:noFill/>
        <a:ln>
          <a:noFill/>
        </a:ln>
        <a:effectLst/>
      </c:spPr>
    </c:title>
    <c:autoTitleDeleted val="0"/>
    <c:plotArea>
      <c:layout>
        <c:manualLayout>
          <c:layoutTarget val="inner"/>
          <c:xMode val="edge"/>
          <c:yMode val="edge"/>
          <c:x val="5.0207411277381798E-2"/>
          <c:y val="4.6431149561876002E-2"/>
          <c:w val="0.96931835274976597"/>
          <c:h val="0.6351675287450993"/>
        </c:manualLayout>
      </c:layout>
      <c:barChart>
        <c:barDir val="col"/>
        <c:grouping val="stacked"/>
        <c:varyColors val="0"/>
        <c:ser>
          <c:idx val="0"/>
          <c:order val="0"/>
          <c:spPr>
            <a:solidFill>
              <a:srgbClr val="FFC000">
                <a:lumMod val="75000"/>
              </a:srgbClr>
            </a:solidFill>
            <a:ln>
              <a:noFill/>
            </a:ln>
            <a:effectLst/>
          </c:spPr>
          <c:invertIfNegative val="0"/>
          <c:dLbls>
            <c:dLbl>
              <c:idx val="0"/>
              <c:layout>
                <c:manualLayout>
                  <c:x val="3.8834951456310678E-3"/>
                  <c:y val="-6.44122383252817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7DB-4664-8961-A257A58D9932}"/>
                </c:ext>
                <c:ext xmlns:c15="http://schemas.microsoft.com/office/drawing/2012/chart" uri="{CE6537A1-D6FC-4f65-9D91-7224C49458BB}"/>
              </c:extLst>
            </c:dLbl>
            <c:dLbl>
              <c:idx val="1"/>
              <c:layout>
                <c:manualLayout>
                  <c:x val="0"/>
                  <c:y val="4.50885668276971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DB-4664-8961-A257A58D9932}"/>
                </c:ext>
                <c:ext xmlns:c15="http://schemas.microsoft.com/office/drawing/2012/chart" uri="{CE6537A1-D6FC-4f65-9D91-7224C49458BB}"/>
              </c:extLst>
            </c:dLbl>
            <c:dLbl>
              <c:idx val="2"/>
              <c:layout>
                <c:manualLayout>
                  <c:x val="0"/>
                  <c:y val="-4.18679549114331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7DB-4664-8961-A257A58D9932}"/>
                </c:ext>
                <c:ext xmlns:c15="http://schemas.microsoft.com/office/drawing/2012/chart" uri="{CE6537A1-D6FC-4f65-9D91-7224C49458BB}"/>
              </c:extLst>
            </c:dLbl>
            <c:dLbl>
              <c:idx val="3"/>
              <c:layout>
                <c:manualLayout>
                  <c:x val="-2.5889967637540692E-3"/>
                  <c:y val="8.37359098228663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DB-4664-8961-A257A58D9932}"/>
                </c:ext>
                <c:ext xmlns:c15="http://schemas.microsoft.com/office/drawing/2012/chart" uri="{CE6537A1-D6FC-4f65-9D91-7224C49458BB}"/>
              </c:extLst>
            </c:dLbl>
            <c:dLbl>
              <c:idx val="4"/>
              <c:layout>
                <c:manualLayout>
                  <c:x val="-1.2944983818770227E-3"/>
                  <c:y val="-7.08534621578099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7DB-4664-8961-A257A58D9932}"/>
                </c:ext>
                <c:ext xmlns:c15="http://schemas.microsoft.com/office/drawing/2012/chart" uri="{CE6537A1-D6FC-4f65-9D91-7224C49458BB}"/>
              </c:extLst>
            </c:dLbl>
            <c:dLbl>
              <c:idx val="5"/>
              <c:layout>
                <c:manualLayout>
                  <c:x val="0"/>
                  <c:y val="2.8985507246376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7DB-4664-8961-A257A58D9932}"/>
                </c:ext>
                <c:ext xmlns:c15="http://schemas.microsoft.com/office/drawing/2012/chart" uri="{CE6537A1-D6FC-4f65-9D91-7224C49458BB}"/>
              </c:extLst>
            </c:dLbl>
            <c:dLbl>
              <c:idx val="6"/>
              <c:layout>
                <c:manualLayout>
                  <c:x val="0"/>
                  <c:y val="-4.18679549114331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7DB-4664-8961-A257A58D9932}"/>
                </c:ext>
                <c:ext xmlns:c15="http://schemas.microsoft.com/office/drawing/2012/chart" uri="{CE6537A1-D6FC-4f65-9D91-7224C49458BB}"/>
              </c:extLst>
            </c:dLbl>
            <c:dLbl>
              <c:idx val="7"/>
              <c:layout>
                <c:manualLayout>
                  <c:x val="2.5889967637540453E-3"/>
                  <c:y val="5.15297906602254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7DB-4664-8961-A257A58D9932}"/>
                </c:ext>
                <c:ext xmlns:c15="http://schemas.microsoft.com/office/drawing/2012/chart" uri="{CE6537A1-D6FC-4f65-9D91-7224C49458BB}"/>
              </c:extLst>
            </c:dLbl>
            <c:dLbl>
              <c:idx val="8"/>
              <c:layout>
                <c:manualLayout>
                  <c:x val="0"/>
                  <c:y val="-3.86473429951691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7DB-4664-8961-A257A58D9932}"/>
                </c:ext>
                <c:ext xmlns:c15="http://schemas.microsoft.com/office/drawing/2012/chart" uri="{CE6537A1-D6FC-4f65-9D91-7224C49458BB}"/>
              </c:extLst>
            </c:dLbl>
            <c:dLbl>
              <c:idx val="9"/>
              <c:layout>
                <c:manualLayout>
                  <c:x val="4.746439235611337E-17"/>
                  <c:y val="3.8647342995169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7DB-4664-8961-A257A58D9932}"/>
                </c:ext>
                <c:ext xmlns:c15="http://schemas.microsoft.com/office/drawing/2012/chart" uri="{CE6537A1-D6FC-4f65-9D91-7224C49458BB}"/>
              </c:extLst>
            </c:dLbl>
            <c:dLbl>
              <c:idx val="10"/>
              <c:layout>
                <c:manualLayout>
                  <c:x val="0"/>
                  <c:y val="-2.8985507246376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7DB-4664-8961-A257A58D9932}"/>
                </c:ext>
                <c:ext xmlns:c15="http://schemas.microsoft.com/office/drawing/2012/chart" uri="{CE6537A1-D6FC-4f65-9D91-7224C49458BB}"/>
              </c:extLst>
            </c:dLbl>
            <c:dLbl>
              <c:idx val="11"/>
              <c:layout>
                <c:manualLayout>
                  <c:x val="2.5889967637540453E-3"/>
                  <c:y val="3.8647342995169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7DB-4664-8961-A257A58D9932}"/>
                </c:ext>
                <c:ext xmlns:c15="http://schemas.microsoft.com/office/drawing/2012/chart" uri="{CE6537A1-D6FC-4f65-9D91-7224C49458BB}"/>
              </c:extLst>
            </c:dLbl>
            <c:dLbl>
              <c:idx val="12"/>
              <c:layout>
                <c:manualLayout>
                  <c:x val="3.8834951456310205E-3"/>
                  <c:y val="-2.8985507246376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7DB-4664-8961-A257A58D9932}"/>
                </c:ext>
                <c:ext xmlns:c15="http://schemas.microsoft.com/office/drawing/2012/chart" uri="{CE6537A1-D6FC-4f65-9D91-7224C49458BB}"/>
              </c:extLst>
            </c:dLbl>
            <c:dLbl>
              <c:idx val="13"/>
              <c:layout>
                <c:manualLayout>
                  <c:x val="0"/>
                  <c:y val="3.8647342995169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7DB-4664-8961-A257A58D9932}"/>
                </c:ext>
                <c:ext xmlns:c15="http://schemas.microsoft.com/office/drawing/2012/chart" uri="{CE6537A1-D6FC-4f65-9D91-7224C49458BB}"/>
              </c:extLst>
            </c:dLbl>
            <c:dLbl>
              <c:idx val="14"/>
              <c:layout>
                <c:manualLayout>
                  <c:x val="0"/>
                  <c:y val="-2.57648953301128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7DB-4664-8961-A257A58D9932}"/>
                </c:ext>
                <c:ext xmlns:c15="http://schemas.microsoft.com/office/drawing/2012/chart" uri="{CE6537A1-D6FC-4f65-9D91-7224C49458BB}"/>
              </c:extLst>
            </c:dLbl>
            <c:dLbl>
              <c:idx val="15"/>
              <c:layout>
                <c:manualLayout>
                  <c:x val="0"/>
                  <c:y val="3.86473429951689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7DB-4664-8961-A257A58D9932}"/>
                </c:ext>
                <c:ext xmlns:c15="http://schemas.microsoft.com/office/drawing/2012/chart" uri="{CE6537A1-D6FC-4f65-9D91-7224C49458BB}"/>
              </c:extLst>
            </c:dLbl>
            <c:dLbl>
              <c:idx val="16"/>
              <c:layout>
                <c:manualLayout>
                  <c:x val="-9.492878471222674E-17"/>
                  <c:y val="-2.57648953301127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7DB-4664-8961-A257A58D9932}"/>
                </c:ext>
                <c:ext xmlns:c15="http://schemas.microsoft.com/office/drawing/2012/chart" uri="{CE6537A1-D6FC-4f65-9D91-7224C49458BB}"/>
              </c:extLst>
            </c:dLbl>
            <c:dLbl>
              <c:idx val="17"/>
              <c:layout>
                <c:manualLayout>
                  <c:x val="0"/>
                  <c:y val="4.50885668276971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7DB-4664-8961-A257A58D9932}"/>
                </c:ext>
                <c:ext xmlns:c15="http://schemas.microsoft.com/office/drawing/2012/chart" uri="{CE6537A1-D6FC-4f65-9D91-7224C49458BB}"/>
              </c:extLst>
            </c:dLbl>
            <c:dLbl>
              <c:idx val="18"/>
              <c:layout>
                <c:manualLayout>
                  <c:x val="-6.5976145920103601E-17"/>
                  <c:y val="-1.74478190226221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7DB-4664-8961-A257A58D9932}"/>
                </c:ext>
                <c:ext xmlns:c15="http://schemas.microsoft.com/office/drawing/2012/chart" uri="{CE6537A1-D6FC-4f65-9D91-7224C49458BB}"/>
              </c:extLst>
            </c:dLbl>
            <c:dLbl>
              <c:idx val="19"/>
              <c:layout>
                <c:manualLayout>
                  <c:x val="3.8834951456310678E-3"/>
                  <c:y val="3.8647342995169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7DB-4664-8961-A257A58D9932}"/>
                </c:ext>
                <c:ext xmlns:c15="http://schemas.microsoft.com/office/drawing/2012/chart" uri="{CE6537A1-D6FC-4f65-9D91-7224C49458BB}"/>
              </c:extLst>
            </c:dLbl>
            <c:dLbl>
              <c:idx val="20"/>
              <c:layout>
                <c:manualLayout>
                  <c:x val="0"/>
                  <c:y val="-4.83091787439613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E7DB-4664-8961-A257A58D9932}"/>
                </c:ext>
                <c:ext xmlns:c15="http://schemas.microsoft.com/office/drawing/2012/chart" uri="{CE6537A1-D6FC-4f65-9D91-7224C49458BB}"/>
              </c:extLst>
            </c:dLbl>
            <c:dLbl>
              <c:idx val="21"/>
              <c:layout>
                <c:manualLayout>
                  <c:x val="0"/>
                  <c:y val="2.8985507246376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E7DB-4664-8961-A257A58D9932}"/>
                </c:ext>
                <c:ext xmlns:c15="http://schemas.microsoft.com/office/drawing/2012/chart" uri="{CE6537A1-D6FC-4f65-9D91-7224C49458BB}"/>
              </c:extLst>
            </c:dLbl>
            <c:dLbl>
              <c:idx val="22"/>
              <c:layout>
                <c:manualLayout>
                  <c:x val="0"/>
                  <c:y val="-2.8985507246376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E7DB-4664-8961-A257A58D9932}"/>
                </c:ext>
                <c:ext xmlns:c15="http://schemas.microsoft.com/office/drawing/2012/chart" uri="{CE6537A1-D6FC-4f65-9D91-7224C49458BB}"/>
              </c:extLst>
            </c:dLbl>
            <c:dLbl>
              <c:idx val="23"/>
              <c:layout>
                <c:manualLayout>
                  <c:x val="1.2944983818770227E-3"/>
                  <c:y val="3.22061191626408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E7DB-4664-8961-A257A58D9932}"/>
                </c:ext>
                <c:ext xmlns:c15="http://schemas.microsoft.com/office/drawing/2012/chart" uri="{CE6537A1-D6FC-4f65-9D91-7224C49458BB}"/>
              </c:extLst>
            </c:dLbl>
            <c:dLbl>
              <c:idx val="24"/>
              <c:layout>
                <c:manualLayout>
                  <c:x val="0"/>
                  <c:y val="-2.57648953301128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E7DB-4664-8961-A257A58D9932}"/>
                </c:ext>
                <c:ext xmlns:c15="http://schemas.microsoft.com/office/drawing/2012/chart" uri="{CE6537A1-D6FC-4f65-9D91-7224C49458BB}"/>
              </c:extLst>
            </c:dLbl>
            <c:dLbl>
              <c:idx val="25"/>
              <c:layout>
                <c:manualLayout>
                  <c:x val="1.2944983818770227E-3"/>
                  <c:y val="2.57648953301126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E7DB-4664-8961-A257A58D9932}"/>
                </c:ext>
                <c:ext xmlns:c15="http://schemas.microsoft.com/office/drawing/2012/chart" uri="{CE6537A1-D6FC-4f65-9D91-7224C49458BB}"/>
              </c:extLst>
            </c:dLbl>
            <c:dLbl>
              <c:idx val="26"/>
              <c:layout>
                <c:manualLayout>
                  <c:x val="-1.2944983818770227E-3"/>
                  <c:y val="-1.9323671497584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E7DB-4664-8961-A257A58D9932}"/>
                </c:ext>
                <c:ext xmlns:c15="http://schemas.microsoft.com/office/drawing/2012/chart" uri="{CE6537A1-D6FC-4f65-9D91-7224C49458BB}"/>
              </c:extLst>
            </c:dLbl>
            <c:dLbl>
              <c:idx val="27"/>
              <c:layout>
                <c:manualLayout>
                  <c:x val="-9.2767218456919867E-17"/>
                  <c:y val="1.27226463104324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E7DB-4664-8961-A257A58D9932}"/>
                </c:ext>
                <c:ext xmlns:c15="http://schemas.microsoft.com/office/drawing/2012/chart" uri="{CE6537A1-D6FC-4f65-9D91-7224C49458BB}"/>
              </c:extLst>
            </c:dLbl>
            <c:dLbl>
              <c:idx val="28"/>
              <c:layout>
                <c:manualLayout>
                  <c:x val="0"/>
                  <c:y val="-1.52671755725190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E7DB-4664-8961-A257A58D9932}"/>
                </c:ext>
                <c:ext xmlns:c15="http://schemas.microsoft.com/office/drawing/2012/chart" uri="{CE6537A1-D6FC-4f65-9D91-7224C49458BB}"/>
              </c:extLst>
            </c:dLbl>
            <c:dLbl>
              <c:idx val="29"/>
              <c:layout>
                <c:manualLayout>
                  <c:x val="2.5300442757748261E-3"/>
                  <c:y val="1.78117048346055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E7DB-4664-8961-A257A58D9932}"/>
                </c:ext>
                <c:ext xmlns:c15="http://schemas.microsoft.com/office/drawing/2012/chart" uri="{CE6537A1-D6FC-4f65-9D91-7224C49458BB}"/>
              </c:extLst>
            </c:dLbl>
            <c:dLbl>
              <c:idx val="30"/>
              <c:layout>
                <c:manualLayout>
                  <c:x val="0"/>
                  <c:y val="-1.52671755725190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E7DB-4664-8961-A257A58D9932}"/>
                </c:ext>
                <c:ext xmlns:c15="http://schemas.microsoft.com/office/drawing/2012/chart" uri="{CE6537A1-D6FC-4f65-9D91-7224C49458BB}"/>
              </c:extLst>
            </c:dLbl>
            <c:dLbl>
              <c:idx val="31"/>
              <c:layout>
                <c:manualLayout>
                  <c:x val="0"/>
                  <c:y val="1.52671755725190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E7DB-4664-8961-A257A58D993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7'!$C$19:$C$56</c:f>
              <c:strCache>
                <c:ptCount val="38"/>
                <c:pt idx="0">
                  <c:v>Fushe Kosovë</c:v>
                </c:pt>
                <c:pt idx="1">
                  <c:v>Klinë</c:v>
                </c:pt>
                <c:pt idx="2">
                  <c:v>Prizren </c:v>
                </c:pt>
                <c:pt idx="3">
                  <c:v>Skenderaj </c:v>
                </c:pt>
                <c:pt idx="4">
                  <c:v>Junik </c:v>
                </c:pt>
                <c:pt idx="5">
                  <c:v>Kamenicë</c:v>
                </c:pt>
                <c:pt idx="6">
                  <c:v>Gjilan </c:v>
                </c:pt>
                <c:pt idx="7">
                  <c:v>Gllogoc </c:v>
                </c:pt>
                <c:pt idx="8">
                  <c:v>Mitrovicë</c:v>
                </c:pt>
                <c:pt idx="9">
                  <c:v>Kaçanik </c:v>
                </c:pt>
                <c:pt idx="10">
                  <c:v>Dragash </c:v>
                </c:pt>
                <c:pt idx="11">
                  <c:v>Obiliq</c:v>
                </c:pt>
                <c:pt idx="12">
                  <c:v>Ranillug </c:v>
                </c:pt>
                <c:pt idx="13">
                  <c:v>Shtërpcë</c:v>
                </c:pt>
                <c:pt idx="14">
                  <c:v>Vushtrri </c:v>
                </c:pt>
                <c:pt idx="15">
                  <c:v>Lipjan </c:v>
                </c:pt>
                <c:pt idx="16">
                  <c:v>Pejë </c:v>
                </c:pt>
                <c:pt idx="17">
                  <c:v>Ferizaj</c:v>
                </c:pt>
                <c:pt idx="18">
                  <c:v>Istog </c:v>
                </c:pt>
                <c:pt idx="19">
                  <c:v>Gjakovë</c:v>
                </c:pt>
                <c:pt idx="20">
                  <c:v>Hani Elezit </c:v>
                </c:pt>
                <c:pt idx="21">
                  <c:v>Graçanicë</c:v>
                </c:pt>
                <c:pt idx="22">
                  <c:v>Podujevë</c:v>
                </c:pt>
                <c:pt idx="23">
                  <c:v>Rahovec</c:v>
                </c:pt>
                <c:pt idx="24">
                  <c:v>Deçan</c:v>
                </c:pt>
                <c:pt idx="25">
                  <c:v>Viti </c:v>
                </c:pt>
                <c:pt idx="26">
                  <c:v>Shtime </c:v>
                </c:pt>
                <c:pt idx="27">
                  <c:v>Mamushë</c:v>
                </c:pt>
                <c:pt idx="28">
                  <c:v>Leposaviq</c:v>
                </c:pt>
                <c:pt idx="29">
                  <c:v>Prishtinë</c:v>
                </c:pt>
                <c:pt idx="30">
                  <c:v>Suharekë</c:v>
                </c:pt>
                <c:pt idx="31">
                  <c:v>Malishevë</c:v>
                </c:pt>
                <c:pt idx="32">
                  <c:v>Kllokot </c:v>
                </c:pt>
                <c:pt idx="33">
                  <c:v>Novobërdë</c:v>
                </c:pt>
                <c:pt idx="34">
                  <c:v>Partesh </c:v>
                </c:pt>
                <c:pt idx="35">
                  <c:v>Zubin Potoku</c:v>
                </c:pt>
                <c:pt idx="36">
                  <c:v>Zveçan</c:v>
                </c:pt>
                <c:pt idx="37">
                  <c:v>Mitrovica Veriore</c:v>
                </c:pt>
              </c:strCache>
            </c:strRef>
          </c:cat>
          <c:val>
            <c:numRef>
              <c:f>'[Fushat e performances 2020 (002).xlsx]Fusha 7'!$D$19:$D$56</c:f>
              <c:numCache>
                <c:formatCode>_(* #,##0.00_);_(* \(#,##0.00\);_(* "-"??_);_(@_)</c:formatCode>
                <c:ptCount val="38"/>
                <c:pt idx="0">
                  <c:v>100</c:v>
                </c:pt>
                <c:pt idx="1">
                  <c:v>98.373983739837399</c:v>
                </c:pt>
                <c:pt idx="2">
                  <c:v>95.880149812734089</c:v>
                </c:pt>
                <c:pt idx="3">
                  <c:v>92.028985507246375</c:v>
                </c:pt>
                <c:pt idx="4">
                  <c:v>54.685028738957683</c:v>
                </c:pt>
                <c:pt idx="5">
                  <c:v>54.66921221345725</c:v>
                </c:pt>
                <c:pt idx="6">
                  <c:v>51.642556910984077</c:v>
                </c:pt>
                <c:pt idx="7">
                  <c:v>51</c:v>
                </c:pt>
                <c:pt idx="8">
                  <c:v>50.846676737160124</c:v>
                </c:pt>
                <c:pt idx="9">
                  <c:v>50.094822681585434</c:v>
                </c:pt>
                <c:pt idx="10">
                  <c:v>50</c:v>
                </c:pt>
                <c:pt idx="11">
                  <c:v>50</c:v>
                </c:pt>
                <c:pt idx="12">
                  <c:v>50</c:v>
                </c:pt>
                <c:pt idx="13">
                  <c:v>50</c:v>
                </c:pt>
                <c:pt idx="14">
                  <c:v>50</c:v>
                </c:pt>
                <c:pt idx="15">
                  <c:v>49.691976461997726</c:v>
                </c:pt>
                <c:pt idx="16">
                  <c:v>49.244044574634614</c:v>
                </c:pt>
                <c:pt idx="17">
                  <c:v>49.037792642140467</c:v>
                </c:pt>
                <c:pt idx="18">
                  <c:v>48.599439775910362</c:v>
                </c:pt>
                <c:pt idx="19">
                  <c:v>47.994089574544759</c:v>
                </c:pt>
                <c:pt idx="20">
                  <c:v>46.762496412436505</c:v>
                </c:pt>
                <c:pt idx="21">
                  <c:v>39.572527180198939</c:v>
                </c:pt>
                <c:pt idx="22">
                  <c:v>37.263107438462889</c:v>
                </c:pt>
                <c:pt idx="23">
                  <c:v>35.359389377072787</c:v>
                </c:pt>
                <c:pt idx="24">
                  <c:v>33.350819389564272</c:v>
                </c:pt>
                <c:pt idx="25">
                  <c:v>21.264565217391301</c:v>
                </c:pt>
                <c:pt idx="26">
                  <c:v>20.327910859825753</c:v>
                </c:pt>
                <c:pt idx="27">
                  <c:v>16.666666666666668</c:v>
                </c:pt>
                <c:pt idx="28">
                  <c:v>16.666666666666668</c:v>
                </c:pt>
                <c:pt idx="29">
                  <c:v>16.296262343172948</c:v>
                </c:pt>
                <c:pt idx="30">
                  <c:v>15.045566925647844</c:v>
                </c:pt>
                <c:pt idx="31">
                  <c:v>13.934426229508198</c:v>
                </c:pt>
                <c:pt idx="32">
                  <c:v>0</c:v>
                </c:pt>
                <c:pt idx="33">
                  <c:v>0</c:v>
                </c:pt>
                <c:pt idx="34">
                  <c:v>0</c:v>
                </c:pt>
                <c:pt idx="35">
                  <c:v>0</c:v>
                </c:pt>
                <c:pt idx="36">
                  <c:v>0</c:v>
                </c:pt>
                <c:pt idx="37">
                  <c:v>0</c:v>
                </c:pt>
              </c:numCache>
            </c:numRef>
          </c:val>
          <c:extLst xmlns:c16r2="http://schemas.microsoft.com/office/drawing/2015/06/chart">
            <c:ext xmlns:c16="http://schemas.microsoft.com/office/drawing/2014/chart" uri="{C3380CC4-5D6E-409C-BE32-E72D297353CC}">
              <c16:uniqueId val="{00000020-E7DB-4664-8961-A257A58D9932}"/>
            </c:ext>
          </c:extLst>
        </c:ser>
        <c:dLbls>
          <c:showLegendKey val="0"/>
          <c:showVal val="0"/>
          <c:showCatName val="0"/>
          <c:showSerName val="0"/>
          <c:showPercent val="0"/>
          <c:showBubbleSize val="0"/>
        </c:dLbls>
        <c:gapWidth val="110"/>
        <c:overlap val="100"/>
        <c:axId val="-835506208"/>
        <c:axId val="-835511104"/>
      </c:barChart>
      <c:catAx>
        <c:axId val="-83550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35511104"/>
        <c:crosses val="autoZero"/>
        <c:auto val="1"/>
        <c:lblAlgn val="ctr"/>
        <c:lblOffset val="100"/>
        <c:noMultiLvlLbl val="0"/>
      </c:catAx>
      <c:valAx>
        <c:axId val="-835511104"/>
        <c:scaling>
          <c:orientation val="minMax"/>
        </c:scaling>
        <c:delete val="1"/>
        <c:axPos val="l"/>
        <c:numFmt formatCode="_(* #,##0.00_);_(* \(#,##0.00\);_(* &quot;-&quot;??_);_(@_)" sourceLinked="1"/>
        <c:majorTickMark val="none"/>
        <c:minorTickMark val="none"/>
        <c:tickLblPos val="nextTo"/>
        <c:crossAx val="-83550620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of indicators on public spaces</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 tregues 0'!$C$207:$C$209</c:f>
              <c:strCache>
                <c:ptCount val="3"/>
                <c:pt idx="0">
                  <c:v>Area of public green spaces in m2 per capita</c:v>
                </c:pt>
                <c:pt idx="1">
                  <c:v>The area of regularly maintained public spaces</c:v>
                </c:pt>
                <c:pt idx="2">
                  <c:v>Public spaces equipped with public lighting</c:v>
                </c:pt>
              </c:strCache>
            </c:strRef>
          </c:cat>
          <c:val>
            <c:numRef>
              <c:f>'Me tregues 0'!$D$207:$D$209</c:f>
              <c:numCache>
                <c:formatCode>General</c:formatCode>
                <c:ptCount val="3"/>
                <c:pt idx="0">
                  <c:v>15.41</c:v>
                </c:pt>
                <c:pt idx="1">
                  <c:v>64.52</c:v>
                </c:pt>
                <c:pt idx="2">
                  <c:v>73.900000000000006</c:v>
                </c:pt>
              </c:numCache>
            </c:numRef>
          </c:val>
        </c:ser>
        <c:dLbls>
          <c:showLegendKey val="0"/>
          <c:showVal val="0"/>
          <c:showCatName val="0"/>
          <c:showSerName val="0"/>
          <c:showPercent val="0"/>
          <c:showBubbleSize val="0"/>
        </c:dLbls>
        <c:gapWidth val="182"/>
        <c:axId val="-835505664"/>
        <c:axId val="-835508384"/>
      </c:barChart>
      <c:catAx>
        <c:axId val="-835505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508384"/>
        <c:crosses val="autoZero"/>
        <c:auto val="1"/>
        <c:lblAlgn val="ctr"/>
        <c:lblOffset val="100"/>
        <c:noMultiLvlLbl val="0"/>
      </c:catAx>
      <c:valAx>
        <c:axId val="-835508384"/>
        <c:scaling>
          <c:orientation val="minMax"/>
        </c:scaling>
        <c:delete val="1"/>
        <c:axPos val="b"/>
        <c:numFmt formatCode="General" sourceLinked="1"/>
        <c:majorTickMark val="none"/>
        <c:minorTickMark val="none"/>
        <c:tickLblPos val="nextTo"/>
        <c:crossAx val="-835505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by municipalities</a:t>
            </a:r>
            <a:endParaRPr lang="en-US" sz="1400">
              <a:effectLst/>
            </a:endParaRPr>
          </a:p>
        </c:rich>
      </c:tx>
      <c:layout>
        <c:manualLayout>
          <c:xMode val="edge"/>
          <c:yMode val="edge"/>
          <c:x val="0.40475745312712402"/>
          <c:y val="7.2911035374309555E-2"/>
        </c:manualLayout>
      </c:layout>
      <c:overlay val="0"/>
      <c:spPr>
        <a:noFill/>
        <a:ln>
          <a:noFill/>
        </a:ln>
        <a:effectLst/>
      </c:spPr>
    </c:title>
    <c:autoTitleDeleted val="0"/>
    <c:plotArea>
      <c:layout>
        <c:manualLayout>
          <c:layoutTarget val="inner"/>
          <c:xMode val="edge"/>
          <c:yMode val="edge"/>
          <c:x val="2.3213826261204867E-2"/>
          <c:y val="7.673407021305434E-2"/>
          <c:w val="0.96627865669222357"/>
          <c:h val="0.55382351853905587"/>
        </c:manualLayout>
      </c:layout>
      <c:barChart>
        <c:barDir val="col"/>
        <c:grouping val="stacked"/>
        <c:varyColors val="0"/>
        <c:ser>
          <c:idx val="0"/>
          <c:order val="0"/>
          <c:spPr>
            <a:solidFill>
              <a:srgbClr val="FFC000">
                <a:lumMod val="75000"/>
              </a:srgbClr>
            </a:solidFill>
            <a:ln>
              <a:noFill/>
            </a:ln>
            <a:effectLst/>
          </c:spPr>
          <c:invertIfNegative val="0"/>
          <c:dLbls>
            <c:dLbl>
              <c:idx val="0"/>
              <c:layout>
                <c:manualLayout>
                  <c:x val="2.5421035907213221E-3"/>
                  <c:y val="-6.78886625933469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EF-48B0-B46A-CC97359A2BB5}"/>
                </c:ext>
                <c:ext xmlns:c15="http://schemas.microsoft.com/office/drawing/2012/chart" uri="{CE6537A1-D6FC-4f65-9D91-7224C49458BB}"/>
              </c:extLst>
            </c:dLbl>
            <c:dLbl>
              <c:idx val="2"/>
              <c:layout>
                <c:manualLayout>
                  <c:x val="0"/>
                  <c:y val="-9.23285811269518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EF-48B0-B46A-CC97359A2BB5}"/>
                </c:ext>
                <c:ext xmlns:c15="http://schemas.microsoft.com/office/drawing/2012/chart" uri="{CE6537A1-D6FC-4f65-9D91-7224C49458BB}"/>
              </c:extLst>
            </c:dLbl>
            <c:dLbl>
              <c:idx val="4"/>
              <c:layout>
                <c:manualLayout>
                  <c:x val="1.2710517953606376E-3"/>
                  <c:y val="-7.33197556008147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EF-48B0-B46A-CC97359A2BB5}"/>
                </c:ext>
                <c:ext xmlns:c15="http://schemas.microsoft.com/office/drawing/2012/chart" uri="{CE6537A1-D6FC-4f65-9D91-7224C49458BB}"/>
              </c:extLst>
            </c:dLbl>
            <c:dLbl>
              <c:idx val="6"/>
              <c:layout>
                <c:manualLayout>
                  <c:x val="2.5421035907213221E-3"/>
                  <c:y val="-6.5173116089613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EF-48B0-B46A-CC97359A2BB5}"/>
                </c:ext>
                <c:ext xmlns:c15="http://schemas.microsoft.com/office/drawing/2012/chart" uri="{CE6537A1-D6FC-4f65-9D91-7224C49458BB}"/>
              </c:extLst>
            </c:dLbl>
            <c:dLbl>
              <c:idx val="8"/>
              <c:layout>
                <c:manualLayout>
                  <c:x val="2.5421035907213221E-3"/>
                  <c:y val="-6.78886625933469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EF-48B0-B46A-CC97359A2BB5}"/>
                </c:ext>
                <c:ext xmlns:c15="http://schemas.microsoft.com/office/drawing/2012/chart" uri="{CE6537A1-D6FC-4f65-9D91-7224C49458BB}"/>
              </c:extLst>
            </c:dLbl>
            <c:dLbl>
              <c:idx val="9"/>
              <c:layout>
                <c:manualLayout>
                  <c:x val="0"/>
                  <c:y val="6.2597809076682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1EF-48B0-B46A-CC97359A2BB5}"/>
                </c:ext>
                <c:ext xmlns:c15="http://schemas.microsoft.com/office/drawing/2012/chart" uri="{CE6537A1-D6FC-4f65-9D91-7224C49458BB}"/>
              </c:extLst>
            </c:dLbl>
            <c:dLbl>
              <c:idx val="10"/>
              <c:layout>
                <c:manualLayout>
                  <c:x val="0"/>
                  <c:y val="-6.51731160896130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1EF-48B0-B46A-CC97359A2BB5}"/>
                </c:ext>
                <c:ext xmlns:c15="http://schemas.microsoft.com/office/drawing/2012/chart" uri="{CE6537A1-D6FC-4f65-9D91-7224C49458BB}"/>
              </c:extLst>
            </c:dLbl>
            <c:dLbl>
              <c:idx val="11"/>
              <c:layout>
                <c:manualLayout>
                  <c:x val="0"/>
                  <c:y val="1.87793427230046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1EF-48B0-B46A-CC97359A2BB5}"/>
                </c:ext>
                <c:ext xmlns:c15="http://schemas.microsoft.com/office/drawing/2012/chart" uri="{CE6537A1-D6FC-4f65-9D91-7224C49458BB}"/>
              </c:extLst>
            </c:dLbl>
            <c:dLbl>
              <c:idx val="12"/>
              <c:layout>
                <c:manualLayout>
                  <c:x val="1.2710517953606144E-3"/>
                  <c:y val="-5.70264765784114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1EF-48B0-B46A-CC97359A2BB5}"/>
                </c:ext>
                <c:ext xmlns:c15="http://schemas.microsoft.com/office/drawing/2012/chart" uri="{CE6537A1-D6FC-4f65-9D91-7224C49458BB}"/>
              </c:extLst>
            </c:dLbl>
            <c:dLbl>
              <c:idx val="13"/>
              <c:layout>
                <c:manualLayout>
                  <c:x val="-6.4242213044410998E-17"/>
                  <c:y val="1.87793427230046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1EF-48B0-B46A-CC97359A2BB5}"/>
                </c:ext>
                <c:ext xmlns:c15="http://schemas.microsoft.com/office/drawing/2012/chart" uri="{CE6537A1-D6FC-4f65-9D91-7224C49458BB}"/>
              </c:extLst>
            </c:dLbl>
            <c:dLbl>
              <c:idx val="14"/>
              <c:layout>
                <c:manualLayout>
                  <c:x val="-3.8131553860819827E-3"/>
                  <c:y val="-6.51731160896130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1EF-48B0-B46A-CC97359A2BB5}"/>
                </c:ext>
                <c:ext xmlns:c15="http://schemas.microsoft.com/office/drawing/2012/chart" uri="{CE6537A1-D6FC-4f65-9D91-7224C49458BB}"/>
              </c:extLst>
            </c:dLbl>
            <c:dLbl>
              <c:idx val="15"/>
              <c:layout>
                <c:manualLayout>
                  <c:x val="0"/>
                  <c:y val="3.12989045383411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1EF-48B0-B46A-CC97359A2BB5}"/>
                </c:ext>
                <c:ext xmlns:c15="http://schemas.microsoft.com/office/drawing/2012/chart" uri="{CE6537A1-D6FC-4f65-9D91-7224C49458BB}"/>
              </c:extLst>
            </c:dLbl>
            <c:dLbl>
              <c:idx val="16"/>
              <c:layout>
                <c:manualLayout>
                  <c:x val="-5.0842071814426442E-3"/>
                  <c:y val="-5.15953835709436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1EF-48B0-B46A-CC97359A2BB5}"/>
                </c:ext>
                <c:ext xmlns:c15="http://schemas.microsoft.com/office/drawing/2012/chart" uri="{CE6537A1-D6FC-4f65-9D91-7224C49458BB}"/>
              </c:extLst>
            </c:dLbl>
            <c:dLbl>
              <c:idx val="17"/>
              <c:layout>
                <c:manualLayout>
                  <c:x val="-6.4242213044410998E-17"/>
                  <c:y val="2.06661491257254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1EF-48B0-B46A-CC97359A2BB5}"/>
                </c:ext>
                <c:ext xmlns:c15="http://schemas.microsoft.com/office/drawing/2012/chart" uri="{CE6537A1-D6FC-4f65-9D91-7224C49458BB}"/>
              </c:extLst>
            </c:dLbl>
            <c:dLbl>
              <c:idx val="18"/>
              <c:layout>
                <c:manualLayout>
                  <c:x val="-2.5421035907214149E-3"/>
                  <c:y val="-3.80176510522743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1EF-48B0-B46A-CC97359A2BB5}"/>
                </c:ext>
                <c:ext xmlns:c15="http://schemas.microsoft.com/office/drawing/2012/chart" uri="{CE6537A1-D6FC-4f65-9D91-7224C49458BB}"/>
              </c:extLst>
            </c:dLbl>
            <c:dLbl>
              <c:idx val="19"/>
              <c:layout>
                <c:manualLayout>
                  <c:x val="0"/>
                  <c:y val="3.12989045383411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1EF-48B0-B46A-CC97359A2BB5}"/>
                </c:ext>
                <c:ext xmlns:c15="http://schemas.microsoft.com/office/drawing/2012/chart" uri="{CE6537A1-D6FC-4f65-9D91-7224C49458BB}"/>
              </c:extLst>
            </c:dLbl>
            <c:dLbl>
              <c:idx val="20"/>
              <c:layout>
                <c:manualLayout>
                  <c:x val="-3.8131553860819827E-3"/>
                  <c:y val="-4.88798370672097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1EF-48B0-B46A-CC97359A2BB5}"/>
                </c:ext>
                <c:ext xmlns:c15="http://schemas.microsoft.com/office/drawing/2012/chart" uri="{CE6537A1-D6FC-4f65-9D91-7224C49458BB}"/>
              </c:extLst>
            </c:dLbl>
            <c:dLbl>
              <c:idx val="21"/>
              <c:layout>
                <c:manualLayout>
                  <c:x val="1.7520805957074025E-3"/>
                  <c:y val="2.50391236306728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1EF-48B0-B46A-CC97359A2BB5}"/>
                </c:ext>
                <c:ext xmlns:c15="http://schemas.microsoft.com/office/drawing/2012/chart" uri="{CE6537A1-D6FC-4f65-9D91-7224C49458BB}"/>
              </c:extLst>
            </c:dLbl>
            <c:dLbl>
              <c:idx val="22"/>
              <c:layout>
                <c:manualLayout>
                  <c:x val="1.2710517953605678E-3"/>
                  <c:y val="-4.07331975560081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1EF-48B0-B46A-CC97359A2BB5}"/>
                </c:ext>
                <c:ext xmlns:c15="http://schemas.microsoft.com/office/drawing/2012/chart" uri="{CE6537A1-D6FC-4f65-9D91-7224C49458BB}"/>
              </c:extLst>
            </c:dLbl>
            <c:dLbl>
              <c:idx val="23"/>
              <c:layout>
                <c:manualLayout>
                  <c:x val="0"/>
                  <c:y val="1.25195618153363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1EF-48B0-B46A-CC97359A2BB5}"/>
                </c:ext>
                <c:ext xmlns:c15="http://schemas.microsoft.com/office/drawing/2012/chart" uri="{CE6537A1-D6FC-4f65-9D91-7224C49458BB}"/>
              </c:extLst>
            </c:dLbl>
            <c:dLbl>
              <c:idx val="24"/>
              <c:layout>
                <c:manualLayout>
                  <c:x val="0"/>
                  <c:y val="-5.05371335625300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1EF-48B0-B46A-CC97359A2BB5}"/>
                </c:ext>
                <c:ext xmlns:c15="http://schemas.microsoft.com/office/drawing/2012/chart" uri="{CE6537A1-D6FC-4f65-9D91-7224C49458BB}"/>
              </c:extLst>
            </c:dLbl>
            <c:dLbl>
              <c:idx val="25"/>
              <c:layout>
                <c:manualLayout>
                  <c:x val="0"/>
                  <c:y val="1.25195618153364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11EF-48B0-B46A-CC97359A2BB5}"/>
                </c:ext>
                <c:ext xmlns:c15="http://schemas.microsoft.com/office/drawing/2012/chart" uri="{CE6537A1-D6FC-4f65-9D91-7224C49458BB}"/>
              </c:extLst>
            </c:dLbl>
            <c:dLbl>
              <c:idx val="26"/>
              <c:layout>
                <c:manualLayout>
                  <c:x val="-1.7520805957074025E-3"/>
                  <c:y val="-3.12989045383412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11EF-48B0-B46A-CC97359A2BB5}"/>
                </c:ext>
                <c:ext xmlns:c15="http://schemas.microsoft.com/office/drawing/2012/chart" uri="{CE6537A1-D6FC-4f65-9D91-7224C49458BB}"/>
              </c:extLst>
            </c:dLbl>
            <c:dLbl>
              <c:idx val="27"/>
              <c:layout>
                <c:manualLayout>
                  <c:x val="0"/>
                  <c:y val="2.50391236306729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11EF-48B0-B46A-CC97359A2BB5}"/>
                </c:ext>
                <c:ext xmlns:c15="http://schemas.microsoft.com/office/drawing/2012/chart" uri="{CE6537A1-D6FC-4f65-9D91-7224C49458BB}"/>
              </c:extLst>
            </c:dLbl>
            <c:dLbl>
              <c:idx val="28"/>
              <c:layout>
                <c:manualLayout>
                  <c:x val="-1.7520805957074025E-3"/>
                  <c:y val="-2.50391236306728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11EF-48B0-B46A-CC97359A2BB5}"/>
                </c:ext>
                <c:ext xmlns:c15="http://schemas.microsoft.com/office/drawing/2012/chart" uri="{CE6537A1-D6FC-4f65-9D91-7224C49458BB}"/>
              </c:extLst>
            </c:dLbl>
            <c:dLbl>
              <c:idx val="29"/>
              <c:layout>
                <c:manualLayout>
                  <c:x val="0"/>
                  <c:y val="1.87793427230046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11EF-48B0-B46A-CC97359A2BB5}"/>
                </c:ext>
                <c:ext xmlns:c15="http://schemas.microsoft.com/office/drawing/2012/chart" uri="{CE6537A1-D6FC-4f65-9D91-7224C49458BB}"/>
              </c:extLst>
            </c:dLbl>
            <c:dLbl>
              <c:idx val="30"/>
              <c:layout>
                <c:manualLayout>
                  <c:x val="0"/>
                  <c:y val="-4.38184663536776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11EF-48B0-B46A-CC97359A2BB5}"/>
                </c:ext>
                <c:ext xmlns:c15="http://schemas.microsoft.com/office/drawing/2012/chart" uri="{CE6537A1-D6FC-4f65-9D91-7224C49458BB}"/>
              </c:extLst>
            </c:dLbl>
            <c:dLbl>
              <c:idx val="31"/>
              <c:layout>
                <c:manualLayout>
                  <c:x val="-1.7520805957074025E-3"/>
                  <c:y val="-2.50391236306730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11EF-48B0-B46A-CC97359A2BB5}"/>
                </c:ext>
                <c:ext xmlns:c15="http://schemas.microsoft.com/office/drawing/2012/chart" uri="{CE6537A1-D6FC-4f65-9D91-7224C49458BB}"/>
              </c:extLst>
            </c:dLbl>
            <c:dLbl>
              <c:idx val="32"/>
              <c:layout>
                <c:manualLayout>
                  <c:x val="-3.5041611914149334E-3"/>
                  <c:y val="-2.50391236306729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11EF-48B0-B46A-CC97359A2BB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8'!$B$20:$B$57</c:f>
              <c:strCache>
                <c:ptCount val="38"/>
                <c:pt idx="0">
                  <c:v>Skenderaj </c:v>
                </c:pt>
                <c:pt idx="1">
                  <c:v>Junik </c:v>
                </c:pt>
                <c:pt idx="2">
                  <c:v>Hani Elezit </c:v>
                </c:pt>
                <c:pt idx="3">
                  <c:v>Gllogoc </c:v>
                </c:pt>
                <c:pt idx="4">
                  <c:v>Obiliq</c:v>
                </c:pt>
                <c:pt idx="5">
                  <c:v>Fushe Kosovë</c:v>
                </c:pt>
                <c:pt idx="6">
                  <c:v>Podujevë</c:v>
                </c:pt>
                <c:pt idx="7">
                  <c:v>Ferizaj</c:v>
                </c:pt>
                <c:pt idx="8">
                  <c:v>Deçan</c:v>
                </c:pt>
                <c:pt idx="9">
                  <c:v>Ranillug </c:v>
                </c:pt>
                <c:pt idx="10">
                  <c:v>Leposaviq</c:v>
                </c:pt>
                <c:pt idx="11">
                  <c:v>Rahovec</c:v>
                </c:pt>
                <c:pt idx="12">
                  <c:v>Gjakovë</c:v>
                </c:pt>
                <c:pt idx="13">
                  <c:v>Mitrovicë</c:v>
                </c:pt>
                <c:pt idx="14">
                  <c:v>Prishtinë</c:v>
                </c:pt>
                <c:pt idx="15">
                  <c:v>Viti </c:v>
                </c:pt>
                <c:pt idx="16">
                  <c:v>Pejë </c:v>
                </c:pt>
                <c:pt idx="17">
                  <c:v>Kaçanik </c:v>
                </c:pt>
                <c:pt idx="18">
                  <c:v>Lipjan </c:v>
                </c:pt>
                <c:pt idx="19">
                  <c:v>Mamushë</c:v>
                </c:pt>
                <c:pt idx="20">
                  <c:v>Prizren </c:v>
                </c:pt>
                <c:pt idx="21">
                  <c:v>Kamenicë</c:v>
                </c:pt>
                <c:pt idx="22">
                  <c:v>Klinë</c:v>
                </c:pt>
                <c:pt idx="23">
                  <c:v>Suharekë</c:v>
                </c:pt>
                <c:pt idx="24">
                  <c:v>Malishevë</c:v>
                </c:pt>
                <c:pt idx="25">
                  <c:v>Shtërpcë</c:v>
                </c:pt>
                <c:pt idx="26">
                  <c:v>Gjilan </c:v>
                </c:pt>
                <c:pt idx="27">
                  <c:v>Graçanicë</c:v>
                </c:pt>
                <c:pt idx="28">
                  <c:v>Istog </c:v>
                </c:pt>
                <c:pt idx="29">
                  <c:v>Shtime </c:v>
                </c:pt>
                <c:pt idx="30">
                  <c:v>Partesh </c:v>
                </c:pt>
                <c:pt idx="31">
                  <c:v>Vushtrri </c:v>
                </c:pt>
                <c:pt idx="32">
                  <c:v>Dragash </c:v>
                </c:pt>
                <c:pt idx="33">
                  <c:v>Kllokot </c:v>
                </c:pt>
                <c:pt idx="34">
                  <c:v>Novobërdë</c:v>
                </c:pt>
                <c:pt idx="35">
                  <c:v>Zubin Potoku</c:v>
                </c:pt>
                <c:pt idx="36">
                  <c:v>Zveçan</c:v>
                </c:pt>
                <c:pt idx="37">
                  <c:v>Mitrovica Veriore</c:v>
                </c:pt>
              </c:strCache>
            </c:strRef>
          </c:cat>
          <c:val>
            <c:numRef>
              <c:f>'[Fushat e performances 2020 (002).xlsx]Fusha 8'!$C$20:$C$57</c:f>
              <c:numCache>
                <c:formatCode>_(* #,##0.00_);_(* \(#,##0.00\);_(* "-"??_);_(@_)</c:formatCode>
                <c:ptCount val="38"/>
                <c:pt idx="0">
                  <c:v>83.333333333333329</c:v>
                </c:pt>
                <c:pt idx="1">
                  <c:v>80.363795748411135</c:v>
                </c:pt>
                <c:pt idx="2">
                  <c:v>70.920628168315076</c:v>
                </c:pt>
                <c:pt idx="3">
                  <c:v>69.712864408034491</c:v>
                </c:pt>
                <c:pt idx="4">
                  <c:v>68.399152319519843</c:v>
                </c:pt>
                <c:pt idx="5">
                  <c:v>67.910912031852675</c:v>
                </c:pt>
                <c:pt idx="6">
                  <c:v>67.758957728335915</c:v>
                </c:pt>
                <c:pt idx="7">
                  <c:v>67.556701347328371</c:v>
                </c:pt>
                <c:pt idx="8">
                  <c:v>67.349675570770557</c:v>
                </c:pt>
                <c:pt idx="9">
                  <c:v>66.666666666666671</c:v>
                </c:pt>
                <c:pt idx="10">
                  <c:v>66.666666666666671</c:v>
                </c:pt>
                <c:pt idx="11">
                  <c:v>64.987647141944024</c:v>
                </c:pt>
                <c:pt idx="12">
                  <c:v>64.351883665928497</c:v>
                </c:pt>
                <c:pt idx="13">
                  <c:v>61.904943937563246</c:v>
                </c:pt>
                <c:pt idx="14">
                  <c:v>61.111111111111114</c:v>
                </c:pt>
                <c:pt idx="15">
                  <c:v>60.362720715374188</c:v>
                </c:pt>
                <c:pt idx="16">
                  <c:v>57.780181963785672</c:v>
                </c:pt>
                <c:pt idx="17">
                  <c:v>54.158670928104321</c:v>
                </c:pt>
                <c:pt idx="18">
                  <c:v>53.491519402702515</c:v>
                </c:pt>
                <c:pt idx="19">
                  <c:v>48.489751887810144</c:v>
                </c:pt>
                <c:pt idx="20">
                  <c:v>42.614546960651403</c:v>
                </c:pt>
                <c:pt idx="21">
                  <c:v>41.810757760127565</c:v>
                </c:pt>
                <c:pt idx="22">
                  <c:v>38.226309226932671</c:v>
                </c:pt>
                <c:pt idx="23">
                  <c:v>27.657281239820922</c:v>
                </c:pt>
                <c:pt idx="24">
                  <c:v>26.220710575626072</c:v>
                </c:pt>
                <c:pt idx="25">
                  <c:v>25.925925925925927</c:v>
                </c:pt>
                <c:pt idx="26">
                  <c:v>25.510233833824955</c:v>
                </c:pt>
                <c:pt idx="27">
                  <c:v>18.018018018018019</c:v>
                </c:pt>
                <c:pt idx="28">
                  <c:v>17.812679042252807</c:v>
                </c:pt>
                <c:pt idx="29">
                  <c:v>16.500133109211259</c:v>
                </c:pt>
                <c:pt idx="30">
                  <c:v>6.666666666666667</c:v>
                </c:pt>
                <c:pt idx="31">
                  <c:v>1.4068985258336912</c:v>
                </c:pt>
                <c:pt idx="32">
                  <c:v>0</c:v>
                </c:pt>
                <c:pt idx="33">
                  <c:v>0</c:v>
                </c:pt>
                <c:pt idx="34">
                  <c:v>0</c:v>
                </c:pt>
                <c:pt idx="35">
                  <c:v>0</c:v>
                </c:pt>
                <c:pt idx="36">
                  <c:v>0</c:v>
                </c:pt>
                <c:pt idx="37">
                  <c:v>0</c:v>
                </c:pt>
              </c:numCache>
            </c:numRef>
          </c:val>
          <c:extLst xmlns:c16r2="http://schemas.microsoft.com/office/drawing/2015/06/chart">
            <c:ext xmlns:c16="http://schemas.microsoft.com/office/drawing/2014/chart" uri="{C3380CC4-5D6E-409C-BE32-E72D297353CC}">
              <c16:uniqueId val="{0000001D-11EF-48B0-B46A-CC97359A2BB5}"/>
            </c:ext>
          </c:extLst>
        </c:ser>
        <c:dLbls>
          <c:showLegendKey val="0"/>
          <c:showVal val="0"/>
          <c:showCatName val="0"/>
          <c:showSerName val="0"/>
          <c:showPercent val="0"/>
          <c:showBubbleSize val="0"/>
        </c:dLbls>
        <c:gapWidth val="150"/>
        <c:overlap val="100"/>
        <c:axId val="-835499136"/>
        <c:axId val="-835493152"/>
      </c:barChart>
      <c:catAx>
        <c:axId val="-83549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35493152"/>
        <c:crosses val="autoZero"/>
        <c:auto val="1"/>
        <c:lblAlgn val="ctr"/>
        <c:lblOffset val="100"/>
        <c:noMultiLvlLbl val="0"/>
      </c:catAx>
      <c:valAx>
        <c:axId val="-835493152"/>
        <c:scaling>
          <c:orientation val="minMax"/>
        </c:scaling>
        <c:delete val="1"/>
        <c:axPos val="l"/>
        <c:numFmt formatCode="_(* #,##0.00_);_(* \(#,##0.00\);_(* &quot;-&quot;??_);_(@_)" sourceLinked="1"/>
        <c:majorTickMark val="none"/>
        <c:minorTickMark val="none"/>
        <c:tickLblPos val="nextTo"/>
        <c:crossAx val="-83549913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of indicators on road infrastructure</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 tregues 0'!$C$223:$C$230</c:f>
              <c:strCache>
                <c:ptCount val="8"/>
                <c:pt idx="0">
                  <c:v>Roads in the urban area with bicycle tracks</c:v>
                </c:pt>
                <c:pt idx="1">
                  <c:v>Length of local roads equipped with sidewalks</c:v>
                </c:pt>
                <c:pt idx="2">
                  <c:v>Length of local roads equipped with public lighting</c:v>
                </c:pt>
                <c:pt idx="3">
                  <c:v>Length of local roads equipped with vertical and horizontal signage</c:v>
                </c:pt>
                <c:pt idx="4">
                  <c:v>Local roads maintained during the summer season</c:v>
                </c:pt>
                <c:pt idx="5">
                  <c:v>Local roads maintained during the winter season</c:v>
                </c:pt>
                <c:pt idx="6">
                  <c:v>Paved local roads</c:v>
                </c:pt>
                <c:pt idx="7">
                  <c:v>Re-paved local roads</c:v>
                </c:pt>
              </c:strCache>
            </c:strRef>
          </c:cat>
          <c:val>
            <c:numRef>
              <c:f>'Me tregues 0'!$D$223:$D$230</c:f>
              <c:numCache>
                <c:formatCode>General</c:formatCode>
                <c:ptCount val="8"/>
                <c:pt idx="0">
                  <c:v>4.62</c:v>
                </c:pt>
                <c:pt idx="1">
                  <c:v>20.69</c:v>
                </c:pt>
                <c:pt idx="2">
                  <c:v>38.75</c:v>
                </c:pt>
                <c:pt idx="3">
                  <c:v>53</c:v>
                </c:pt>
                <c:pt idx="4">
                  <c:v>58.76</c:v>
                </c:pt>
                <c:pt idx="5">
                  <c:v>61.79</c:v>
                </c:pt>
                <c:pt idx="6">
                  <c:v>76.040000000000006</c:v>
                </c:pt>
                <c:pt idx="7">
                  <c:v>78.319999999999993</c:v>
                </c:pt>
              </c:numCache>
            </c:numRef>
          </c:val>
        </c:ser>
        <c:dLbls>
          <c:showLegendKey val="0"/>
          <c:showVal val="0"/>
          <c:showCatName val="0"/>
          <c:showSerName val="0"/>
          <c:showPercent val="0"/>
          <c:showBubbleSize val="0"/>
        </c:dLbls>
        <c:gapWidth val="182"/>
        <c:axId val="-835498048"/>
        <c:axId val="-835505120"/>
      </c:barChart>
      <c:catAx>
        <c:axId val="-835498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505120"/>
        <c:crosses val="autoZero"/>
        <c:auto val="1"/>
        <c:lblAlgn val="ctr"/>
        <c:lblOffset val="100"/>
        <c:noMultiLvlLbl val="0"/>
      </c:catAx>
      <c:valAx>
        <c:axId val="-835505120"/>
        <c:scaling>
          <c:orientation val="minMax"/>
        </c:scaling>
        <c:delete val="1"/>
        <c:axPos val="b"/>
        <c:numFmt formatCode="General" sourceLinked="1"/>
        <c:majorTickMark val="none"/>
        <c:minorTickMark val="none"/>
        <c:tickLblPos val="nextTo"/>
        <c:crossAx val="-835498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by municipalities</a:t>
            </a:r>
            <a:endParaRPr lang="en-US" sz="1400">
              <a:effectLst/>
            </a:endParaRPr>
          </a:p>
        </c:rich>
      </c:tx>
      <c:layout>
        <c:manualLayout>
          <c:xMode val="edge"/>
          <c:yMode val="edge"/>
          <c:x val="0.3915711286089239"/>
          <c:y val="9.9709437728734612E-2"/>
        </c:manualLayout>
      </c:layout>
      <c:overlay val="0"/>
      <c:spPr>
        <a:noFill/>
        <a:ln>
          <a:noFill/>
        </a:ln>
        <a:effectLst/>
      </c:spPr>
    </c:title>
    <c:autoTitleDeleted val="0"/>
    <c:plotArea>
      <c:layout>
        <c:manualLayout>
          <c:layoutTarget val="inner"/>
          <c:xMode val="edge"/>
          <c:yMode val="edge"/>
          <c:x val="3.2258064516129031E-2"/>
          <c:y val="3.828309340120363E-2"/>
          <c:w val="0.95161290322580649"/>
          <c:h val="0.63066359129351257"/>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2.7072758037225042E-3"/>
                  <c:y val="-7.9320113314447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4BC-4D94-AEF9-6A83109F86BB}"/>
                </c:ext>
                <c:ext xmlns:c15="http://schemas.microsoft.com/office/drawing/2012/chart" uri="{CE6537A1-D6FC-4f65-9D91-7224C49458BB}"/>
              </c:extLst>
            </c:dLbl>
            <c:dLbl>
              <c:idx val="1"/>
              <c:layout>
                <c:manualLayout>
                  <c:x val="-4.060913705583756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4BC-4D94-AEF9-6A83109F86BB}"/>
                </c:ext>
                <c:ext xmlns:c15="http://schemas.microsoft.com/office/drawing/2012/chart" uri="{CE6537A1-D6FC-4f65-9D91-7224C49458BB}"/>
              </c:extLst>
            </c:dLbl>
            <c:dLbl>
              <c:idx val="2"/>
              <c:layout>
                <c:manualLayout>
                  <c:x val="-1.3536379018612521E-3"/>
                  <c:y val="-7.55429650613786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4BC-4D94-AEF9-6A83109F86BB}"/>
                </c:ext>
                <c:ext xmlns:c15="http://schemas.microsoft.com/office/drawing/2012/chart" uri="{CE6537A1-D6FC-4f65-9D91-7224C49458BB}"/>
              </c:extLst>
            </c:dLbl>
            <c:dLbl>
              <c:idx val="4"/>
              <c:layout>
                <c:manualLayout>
                  <c:x val="0"/>
                  <c:y val="-7.55429650613787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4BC-4D94-AEF9-6A83109F86BB}"/>
                </c:ext>
                <c:ext xmlns:c15="http://schemas.microsoft.com/office/drawing/2012/chart" uri="{CE6537A1-D6FC-4f65-9D91-7224C49458BB}"/>
              </c:extLst>
            </c:dLbl>
            <c:dLbl>
              <c:idx val="6"/>
              <c:layout>
                <c:manualLayout>
                  <c:x val="-4.0609137055837565E-3"/>
                  <c:y val="-7.17658168083097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4BC-4D94-AEF9-6A83109F86BB}"/>
                </c:ext>
                <c:ext xmlns:c15="http://schemas.microsoft.com/office/drawing/2012/chart" uri="{CE6537A1-D6FC-4f65-9D91-7224C49458BB}"/>
              </c:extLst>
            </c:dLbl>
            <c:dLbl>
              <c:idx val="8"/>
              <c:layout>
                <c:manualLayout>
                  <c:x val="-4.0609137055837808E-3"/>
                  <c:y val="-6.798866855524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4BC-4D94-AEF9-6A83109F86BB}"/>
                </c:ext>
                <c:ext xmlns:c15="http://schemas.microsoft.com/office/drawing/2012/chart" uri="{CE6537A1-D6FC-4f65-9D91-7224C49458BB}"/>
              </c:extLst>
            </c:dLbl>
            <c:dLbl>
              <c:idx val="10"/>
              <c:layout>
                <c:manualLayout>
                  <c:x val="0"/>
                  <c:y val="-6.798866855524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4BC-4D94-AEF9-6A83109F86BB}"/>
                </c:ext>
                <c:ext xmlns:c15="http://schemas.microsoft.com/office/drawing/2012/chart" uri="{CE6537A1-D6FC-4f65-9D91-7224C49458BB}"/>
              </c:extLst>
            </c:dLbl>
            <c:dLbl>
              <c:idx val="12"/>
              <c:layout>
                <c:manualLayout>
                  <c:x val="2.7072758037225042E-3"/>
                  <c:y val="-6.04343720491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4BC-4D94-AEF9-6A83109F86BB}"/>
                </c:ext>
                <c:ext xmlns:c15="http://schemas.microsoft.com/office/drawing/2012/chart" uri="{CE6537A1-D6FC-4f65-9D91-7224C49458BB}"/>
              </c:extLst>
            </c:dLbl>
            <c:dLbl>
              <c:idx val="14"/>
              <c:layout>
                <c:manualLayout>
                  <c:x val="-4.060913705583806E-3"/>
                  <c:y val="-6.42115203021719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4BC-4D94-AEF9-6A83109F86BB}"/>
                </c:ext>
                <c:ext xmlns:c15="http://schemas.microsoft.com/office/drawing/2012/chart" uri="{CE6537A1-D6FC-4f65-9D91-7224C49458BB}"/>
              </c:extLst>
            </c:dLbl>
            <c:dLbl>
              <c:idx val="16"/>
              <c:layout>
                <c:manualLayout>
                  <c:x val="-4.060913705583806E-3"/>
                  <c:y val="-6.798866855524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4BC-4D94-AEF9-6A83109F86BB}"/>
                </c:ext>
                <c:ext xmlns:c15="http://schemas.microsoft.com/office/drawing/2012/chart" uri="{CE6537A1-D6FC-4f65-9D91-7224C49458BB}"/>
              </c:extLst>
            </c:dLbl>
            <c:dLbl>
              <c:idx val="18"/>
              <c:layout>
                <c:manualLayout>
                  <c:x val="-2.7072758037226035E-3"/>
                  <c:y val="-6.79886685552408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4BC-4D94-AEF9-6A83109F86BB}"/>
                </c:ext>
                <c:ext xmlns:c15="http://schemas.microsoft.com/office/drawing/2012/chart" uri="{CE6537A1-D6FC-4f65-9D91-7224C49458BB}"/>
              </c:extLst>
            </c:dLbl>
            <c:dLbl>
              <c:idx val="20"/>
              <c:layout>
                <c:manualLayout>
                  <c:x val="-2.7072758037225042E-3"/>
                  <c:y val="-6.79886685552408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4BC-4D94-AEF9-6A83109F86BB}"/>
                </c:ext>
                <c:ext xmlns:c15="http://schemas.microsoft.com/office/drawing/2012/chart" uri="{CE6537A1-D6FC-4f65-9D91-7224C49458BB}"/>
              </c:extLst>
            </c:dLbl>
            <c:dLbl>
              <c:idx val="22"/>
              <c:layout>
                <c:manualLayout>
                  <c:x val="-2.7072758037225042E-3"/>
                  <c:y val="-7.9320113314447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4BC-4D94-AEF9-6A83109F86BB}"/>
                </c:ext>
                <c:ext xmlns:c15="http://schemas.microsoft.com/office/drawing/2012/chart" uri="{CE6537A1-D6FC-4f65-9D91-7224C49458BB}"/>
              </c:extLst>
            </c:dLbl>
            <c:dLbl>
              <c:idx val="24"/>
              <c:layout>
                <c:manualLayout>
                  <c:x val="0"/>
                  <c:y val="-5.66572237960340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4BC-4D94-AEF9-6A83109F86BB}"/>
                </c:ext>
                <c:ext xmlns:c15="http://schemas.microsoft.com/office/drawing/2012/chart" uri="{CE6537A1-D6FC-4f65-9D91-7224C49458BB}"/>
              </c:extLst>
            </c:dLbl>
            <c:dLbl>
              <c:idx val="26"/>
              <c:layout>
                <c:manualLayout>
                  <c:x val="0"/>
                  <c:y val="-5.66572237960339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4BC-4D94-AEF9-6A83109F86BB}"/>
                </c:ext>
                <c:ext xmlns:c15="http://schemas.microsoft.com/office/drawing/2012/chart" uri="{CE6537A1-D6FC-4f65-9D91-7224C49458BB}"/>
              </c:extLst>
            </c:dLbl>
            <c:dLbl>
              <c:idx val="28"/>
              <c:layout>
                <c:manualLayout>
                  <c:x val="-4.2105263157894771E-3"/>
                  <c:y val="-5.72597137014314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4BC-4D94-AEF9-6A83109F86BB}"/>
                </c:ext>
                <c:ext xmlns:c15="http://schemas.microsoft.com/office/drawing/2012/chart" uri="{CE6537A1-D6FC-4f65-9D91-7224C49458BB}"/>
              </c:extLst>
            </c:dLbl>
            <c:dLbl>
              <c:idx val="30"/>
              <c:layout>
                <c:manualLayout>
                  <c:x val="-1.3716717182247557E-4"/>
                  <c:y val="-5.5761765244460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4BC-4D94-AEF9-6A83109F86BB}"/>
                </c:ext>
                <c:ext xmlns:c15="http://schemas.microsoft.com/office/drawing/2012/chart" uri="{CE6537A1-D6FC-4f65-9D91-7224C49458BB}"/>
              </c:extLst>
            </c:dLbl>
            <c:dLbl>
              <c:idx val="31"/>
              <c:layout>
                <c:manualLayout>
                  <c:x val="-1.2446111030243577E-17"/>
                  <c:y val="1.9379844961240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4BC-4D94-AEF9-6A83109F86BB}"/>
                </c:ext>
                <c:ext xmlns:c15="http://schemas.microsoft.com/office/drawing/2012/chart" uri="{CE6537A1-D6FC-4f65-9D91-7224C49458BB}"/>
              </c:extLst>
            </c:dLbl>
            <c:dLbl>
              <c:idx val="32"/>
              <c:layout>
                <c:manualLayout>
                  <c:x val="-2.7155465037338763E-3"/>
                  <c:y val="-4.65116279069768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4BC-4D94-AEF9-6A83109F86BB}"/>
                </c:ext>
                <c:ext xmlns:c15="http://schemas.microsoft.com/office/drawing/2012/chart" uri="{CE6537A1-D6FC-4f65-9D91-7224C49458BB}"/>
              </c:extLst>
            </c:dLbl>
            <c:dLbl>
              <c:idx val="34"/>
              <c:layout>
                <c:manualLayout>
                  <c:x val="-2.4892222060487154E-17"/>
                  <c:y val="-3.87596899224806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4BC-4D94-AEF9-6A83109F86BB}"/>
                </c:ext>
                <c:ext xmlns:c15="http://schemas.microsoft.com/office/drawing/2012/chart" uri="{CE6537A1-D6FC-4f65-9D91-7224C49458BB}"/>
              </c:extLst>
            </c:dLbl>
            <c:dLbl>
              <c:idx val="36"/>
              <c:layout>
                <c:manualLayout>
                  <c:x val="4.0609137055837565E-3"/>
                  <c:y val="-4.864193675507275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44BC-4D94-AEF9-6A83109F86B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9'!$E$20:$E$57</c:f>
              <c:strCache>
                <c:ptCount val="38"/>
                <c:pt idx="0">
                  <c:v>Junik </c:v>
                </c:pt>
                <c:pt idx="1">
                  <c:v>Rahovec</c:v>
                </c:pt>
                <c:pt idx="2">
                  <c:v>Obiliq</c:v>
                </c:pt>
                <c:pt idx="3">
                  <c:v>Hani Elezit </c:v>
                </c:pt>
                <c:pt idx="4">
                  <c:v>Kllokot </c:v>
                </c:pt>
                <c:pt idx="5">
                  <c:v>Skenderaj </c:v>
                </c:pt>
                <c:pt idx="6">
                  <c:v>Shtërpcë</c:v>
                </c:pt>
                <c:pt idx="7">
                  <c:v>Gjilan </c:v>
                </c:pt>
                <c:pt idx="8">
                  <c:v>Ranillug </c:v>
                </c:pt>
                <c:pt idx="9">
                  <c:v>Klinë</c:v>
                </c:pt>
                <c:pt idx="10">
                  <c:v>Kaçanik </c:v>
                </c:pt>
                <c:pt idx="11">
                  <c:v>Deçan</c:v>
                </c:pt>
                <c:pt idx="12">
                  <c:v>Mitrovicë</c:v>
                </c:pt>
                <c:pt idx="13">
                  <c:v>Gjakovë</c:v>
                </c:pt>
                <c:pt idx="14">
                  <c:v>Ferizaj</c:v>
                </c:pt>
                <c:pt idx="15">
                  <c:v>Gllogoc </c:v>
                </c:pt>
                <c:pt idx="16">
                  <c:v>Malishevë</c:v>
                </c:pt>
                <c:pt idx="17">
                  <c:v>Partesh </c:v>
                </c:pt>
                <c:pt idx="18">
                  <c:v>Prizren </c:v>
                </c:pt>
                <c:pt idx="19">
                  <c:v>Lipjan </c:v>
                </c:pt>
                <c:pt idx="20">
                  <c:v>Shtime </c:v>
                </c:pt>
                <c:pt idx="21">
                  <c:v>Istog </c:v>
                </c:pt>
                <c:pt idx="22">
                  <c:v>Viti </c:v>
                </c:pt>
                <c:pt idx="23">
                  <c:v>Kamenicë</c:v>
                </c:pt>
                <c:pt idx="24">
                  <c:v>Suharekë</c:v>
                </c:pt>
                <c:pt idx="25">
                  <c:v>Prishtinë</c:v>
                </c:pt>
                <c:pt idx="26">
                  <c:v>Mamushë</c:v>
                </c:pt>
                <c:pt idx="27">
                  <c:v>Zveçan</c:v>
                </c:pt>
                <c:pt idx="28">
                  <c:v>Pejë </c:v>
                </c:pt>
                <c:pt idx="29">
                  <c:v>Fushe Kosovë</c:v>
                </c:pt>
                <c:pt idx="30">
                  <c:v>Vushtrri </c:v>
                </c:pt>
                <c:pt idx="31">
                  <c:v>Graçanicë</c:v>
                </c:pt>
                <c:pt idx="32">
                  <c:v>Podujevë</c:v>
                </c:pt>
                <c:pt idx="33">
                  <c:v>Dragash </c:v>
                </c:pt>
                <c:pt idx="34">
                  <c:v>Leposaviq</c:v>
                </c:pt>
                <c:pt idx="35">
                  <c:v>Novobërdë</c:v>
                </c:pt>
                <c:pt idx="36">
                  <c:v>Zubin Potoku</c:v>
                </c:pt>
                <c:pt idx="37">
                  <c:v>Mitrovica Veriore</c:v>
                </c:pt>
              </c:strCache>
            </c:strRef>
          </c:cat>
          <c:val>
            <c:numRef>
              <c:f>'[Fushat e performances 2020 (002).xlsx]Fusha 9'!$F$20:$F$57</c:f>
              <c:numCache>
                <c:formatCode>_(* #,##0.00_);_(* \(#,##0.00\);_(* "-"??_);_(@_)</c:formatCode>
                <c:ptCount val="38"/>
                <c:pt idx="0">
                  <c:v>83.260972156677681</c:v>
                </c:pt>
                <c:pt idx="1">
                  <c:v>72.731144466729276</c:v>
                </c:pt>
                <c:pt idx="2">
                  <c:v>72.688049745618997</c:v>
                </c:pt>
                <c:pt idx="3">
                  <c:v>71.651304243043924</c:v>
                </c:pt>
                <c:pt idx="4">
                  <c:v>70.403937845891875</c:v>
                </c:pt>
                <c:pt idx="5">
                  <c:v>66.910536020980359</c:v>
                </c:pt>
                <c:pt idx="6">
                  <c:v>64.444444444444443</c:v>
                </c:pt>
                <c:pt idx="7">
                  <c:v>63.405404313373793</c:v>
                </c:pt>
                <c:pt idx="8">
                  <c:v>63.382638013473397</c:v>
                </c:pt>
                <c:pt idx="9">
                  <c:v>61.761315125192183</c:v>
                </c:pt>
                <c:pt idx="10">
                  <c:v>59.972928461924752</c:v>
                </c:pt>
                <c:pt idx="11">
                  <c:v>59.097533485360813</c:v>
                </c:pt>
                <c:pt idx="12">
                  <c:v>58.435372020359267</c:v>
                </c:pt>
                <c:pt idx="13">
                  <c:v>55.732343097424888</c:v>
                </c:pt>
                <c:pt idx="14">
                  <c:v>55.668796646342756</c:v>
                </c:pt>
                <c:pt idx="15">
                  <c:v>53.963302392035615</c:v>
                </c:pt>
                <c:pt idx="16">
                  <c:v>52.039333333333339</c:v>
                </c:pt>
                <c:pt idx="17">
                  <c:v>51.268445706519103</c:v>
                </c:pt>
                <c:pt idx="18">
                  <c:v>49.86834677762387</c:v>
                </c:pt>
                <c:pt idx="19">
                  <c:v>47.42443675752267</c:v>
                </c:pt>
                <c:pt idx="20">
                  <c:v>46.769800707733239</c:v>
                </c:pt>
                <c:pt idx="21">
                  <c:v>43.02949113911702</c:v>
                </c:pt>
                <c:pt idx="22">
                  <c:v>40.024806149028478</c:v>
                </c:pt>
                <c:pt idx="23">
                  <c:v>38.615276909075867</c:v>
                </c:pt>
                <c:pt idx="24">
                  <c:v>38.422959670782781</c:v>
                </c:pt>
                <c:pt idx="25">
                  <c:v>38.373492904991416</c:v>
                </c:pt>
                <c:pt idx="26">
                  <c:v>36.485565168083411</c:v>
                </c:pt>
                <c:pt idx="27">
                  <c:v>36.43826274719293</c:v>
                </c:pt>
                <c:pt idx="28">
                  <c:v>34.125402542484451</c:v>
                </c:pt>
                <c:pt idx="29">
                  <c:v>29.400652656468914</c:v>
                </c:pt>
                <c:pt idx="30">
                  <c:v>27.980540960960784</c:v>
                </c:pt>
                <c:pt idx="31">
                  <c:v>27.896450659126408</c:v>
                </c:pt>
                <c:pt idx="32">
                  <c:v>26.757353271914607</c:v>
                </c:pt>
                <c:pt idx="33">
                  <c:v>24.684057319406978</c:v>
                </c:pt>
                <c:pt idx="34">
                  <c:v>17.117210345168903</c:v>
                </c:pt>
                <c:pt idx="35">
                  <c:v>0</c:v>
                </c:pt>
                <c:pt idx="36">
                  <c:v>0</c:v>
                </c:pt>
                <c:pt idx="37">
                  <c:v>0</c:v>
                </c:pt>
              </c:numCache>
            </c:numRef>
          </c:val>
          <c:extLst xmlns:c16r2="http://schemas.microsoft.com/office/drawing/2015/06/chart">
            <c:ext xmlns:c16="http://schemas.microsoft.com/office/drawing/2014/chart" uri="{C3380CC4-5D6E-409C-BE32-E72D297353CC}">
              <c16:uniqueId val="{00000015-44BC-4D94-AEF9-6A83109F86BB}"/>
            </c:ext>
          </c:extLst>
        </c:ser>
        <c:dLbls>
          <c:showLegendKey val="0"/>
          <c:showVal val="0"/>
          <c:showCatName val="0"/>
          <c:showSerName val="0"/>
          <c:showPercent val="0"/>
          <c:showBubbleSize val="0"/>
        </c:dLbls>
        <c:gapWidth val="100"/>
        <c:overlap val="100"/>
        <c:axId val="-835496960"/>
        <c:axId val="-835489888"/>
      </c:barChart>
      <c:catAx>
        <c:axId val="-83549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5489888"/>
        <c:crosses val="autoZero"/>
        <c:auto val="1"/>
        <c:lblAlgn val="ctr"/>
        <c:lblOffset val="100"/>
        <c:noMultiLvlLbl val="0"/>
      </c:catAx>
      <c:valAx>
        <c:axId val="-835489888"/>
        <c:scaling>
          <c:orientation val="minMax"/>
        </c:scaling>
        <c:delete val="1"/>
        <c:axPos val="l"/>
        <c:numFmt formatCode="_(* #,##0.00_);_(* \(#,##0.00\);_(* &quot;-&quot;??_);_(@_)" sourceLinked="1"/>
        <c:majorTickMark val="none"/>
        <c:minorTickMark val="none"/>
        <c:tickLblPos val="nextTo"/>
        <c:crossAx val="-83549696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of indicators on public </a:t>
            </a:r>
            <a:r>
              <a:rPr lang="sq-AL" sz="1200" b="0" i="0" baseline="0">
                <a:effectLst/>
              </a:rPr>
              <a:t>transpor</a:t>
            </a:r>
            <a:r>
              <a:rPr lang="en-US" sz="1200" b="0" i="0" baseline="0">
                <a:effectLst/>
              </a:rPr>
              <a:t>t</a:t>
            </a:r>
            <a:r>
              <a:rPr lang="sq-AL" sz="1200" b="0" i="0" baseline="0">
                <a:effectLst/>
              </a:rPr>
              <a:t>  </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 tregues 0'!$C$239:$C$241</c:f>
              <c:strCache>
                <c:ptCount val="3"/>
                <c:pt idx="0">
                  <c:v>Implementation of the municipal plan for local public transport</c:v>
                </c:pt>
                <c:pt idx="1">
                  <c:v>Settlements covered with local public transport</c:v>
                </c:pt>
                <c:pt idx="2">
                  <c:v>Marked stops for public transport vehicles</c:v>
                </c:pt>
              </c:strCache>
            </c:strRef>
          </c:cat>
          <c:val>
            <c:numRef>
              <c:f>'Me tregues 0'!$D$239:$D$241</c:f>
              <c:numCache>
                <c:formatCode>General</c:formatCode>
                <c:ptCount val="3"/>
                <c:pt idx="0">
                  <c:v>2.63</c:v>
                </c:pt>
                <c:pt idx="1">
                  <c:v>62.79</c:v>
                </c:pt>
                <c:pt idx="2">
                  <c:v>65.260000000000005</c:v>
                </c:pt>
              </c:numCache>
            </c:numRef>
          </c:val>
        </c:ser>
        <c:dLbls>
          <c:showLegendKey val="0"/>
          <c:showVal val="0"/>
          <c:showCatName val="0"/>
          <c:showSerName val="0"/>
          <c:showPercent val="0"/>
          <c:showBubbleSize val="0"/>
        </c:dLbls>
        <c:gapWidth val="182"/>
        <c:axId val="-835447456"/>
        <c:axId val="-835471392"/>
      </c:barChart>
      <c:catAx>
        <c:axId val="-835447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471392"/>
        <c:crosses val="autoZero"/>
        <c:auto val="1"/>
        <c:lblAlgn val="ctr"/>
        <c:lblOffset val="100"/>
        <c:noMultiLvlLbl val="0"/>
      </c:catAx>
      <c:valAx>
        <c:axId val="-835471392"/>
        <c:scaling>
          <c:orientation val="minMax"/>
        </c:scaling>
        <c:delete val="1"/>
        <c:axPos val="b"/>
        <c:numFmt formatCode="General" sourceLinked="1"/>
        <c:majorTickMark val="none"/>
        <c:minorTickMark val="none"/>
        <c:tickLblPos val="nextTo"/>
        <c:crossAx val="-835447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by municipalities</a:t>
            </a:r>
            <a:endParaRPr lang="en-US" sz="1400">
              <a:effectLst/>
            </a:endParaRPr>
          </a:p>
        </c:rich>
      </c:tx>
      <c:layout>
        <c:manualLayout>
          <c:xMode val="edge"/>
          <c:yMode val="edge"/>
          <c:x val="0.35861921836429483"/>
          <c:y val="9.0313129463468228E-2"/>
        </c:manualLayout>
      </c:layout>
      <c:overlay val="0"/>
      <c:spPr>
        <a:noFill/>
        <a:ln>
          <a:noFill/>
        </a:ln>
        <a:effectLst/>
      </c:spPr>
    </c:title>
    <c:autoTitleDeleted val="0"/>
    <c:plotArea>
      <c:layout>
        <c:manualLayout>
          <c:layoutTarget val="inner"/>
          <c:xMode val="edge"/>
          <c:yMode val="edge"/>
          <c:x val="2.0973062577704107E-2"/>
          <c:y val="0.21007265210028339"/>
          <c:w val="0.95972540045766586"/>
          <c:h val="0.50482188669333883"/>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1.4184397163120568E-3"/>
                  <c:y val="-9.19540229885057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87-4A1C-8E69-524010804594}"/>
                </c:ext>
                <c:ext xmlns:c15="http://schemas.microsoft.com/office/drawing/2012/chart" uri="{CE6537A1-D6FC-4f65-9D91-7224C49458BB}"/>
              </c:extLst>
            </c:dLbl>
            <c:dLbl>
              <c:idx val="2"/>
              <c:layout>
                <c:manualLayout>
                  <c:x val="4.2553191489361703E-3"/>
                  <c:y val="-9.19540229885057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87-4A1C-8E69-524010804594}"/>
                </c:ext>
                <c:ext xmlns:c15="http://schemas.microsoft.com/office/drawing/2012/chart" uri="{CE6537A1-D6FC-4f65-9D91-7224C49458BB}"/>
              </c:extLst>
            </c:dLbl>
            <c:dLbl>
              <c:idx val="4"/>
              <c:layout>
                <c:manualLayout>
                  <c:x val="-2.7072758037225042E-3"/>
                  <c:y val="-7.9320113314447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87-4A1C-8E69-524010804594}"/>
                </c:ext>
                <c:ext xmlns:c15="http://schemas.microsoft.com/office/drawing/2012/chart" uri="{CE6537A1-D6FC-4f65-9D91-7224C49458BB}"/>
              </c:extLst>
            </c:dLbl>
            <c:dLbl>
              <c:idx val="5"/>
              <c:layout>
                <c:manualLayout>
                  <c:x val="-4.060913705583756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87-4A1C-8E69-524010804594}"/>
                </c:ext>
                <c:ext xmlns:c15="http://schemas.microsoft.com/office/drawing/2012/chart" uri="{CE6537A1-D6FC-4f65-9D91-7224C49458BB}"/>
              </c:extLst>
            </c:dLbl>
            <c:dLbl>
              <c:idx val="6"/>
              <c:layout>
                <c:manualLayout>
                  <c:x val="-1.3536379018612521E-3"/>
                  <c:y val="-7.55429650613786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87-4A1C-8E69-524010804594}"/>
                </c:ext>
                <c:ext xmlns:c15="http://schemas.microsoft.com/office/drawing/2012/chart" uri="{CE6537A1-D6FC-4f65-9D91-7224C49458BB}"/>
              </c:extLst>
            </c:dLbl>
            <c:dLbl>
              <c:idx val="8"/>
              <c:layout>
                <c:manualLayout>
                  <c:x val="0"/>
                  <c:y val="-7.55429650613787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187-4A1C-8E69-524010804594}"/>
                </c:ext>
                <c:ext xmlns:c15="http://schemas.microsoft.com/office/drawing/2012/chart" uri="{CE6537A1-D6FC-4f65-9D91-7224C49458BB}"/>
              </c:extLst>
            </c:dLbl>
            <c:dLbl>
              <c:idx val="10"/>
              <c:layout>
                <c:manualLayout>
                  <c:x val="-4.0609137055837565E-3"/>
                  <c:y val="-7.17658168083097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187-4A1C-8E69-524010804594}"/>
                </c:ext>
                <c:ext xmlns:c15="http://schemas.microsoft.com/office/drawing/2012/chart" uri="{CE6537A1-D6FC-4f65-9D91-7224C49458BB}"/>
              </c:extLst>
            </c:dLbl>
            <c:dLbl>
              <c:idx val="12"/>
              <c:layout>
                <c:manualLayout>
                  <c:x val="-4.0609137055837808E-3"/>
                  <c:y val="-6.798866855524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187-4A1C-8E69-524010804594}"/>
                </c:ext>
                <c:ext xmlns:c15="http://schemas.microsoft.com/office/drawing/2012/chart" uri="{CE6537A1-D6FC-4f65-9D91-7224C49458BB}"/>
              </c:extLst>
            </c:dLbl>
            <c:dLbl>
              <c:idx val="14"/>
              <c:layout>
                <c:manualLayout>
                  <c:x val="0"/>
                  <c:y val="-6.798866855524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187-4A1C-8E69-524010804594}"/>
                </c:ext>
                <c:ext xmlns:c15="http://schemas.microsoft.com/office/drawing/2012/chart" uri="{CE6537A1-D6FC-4f65-9D91-7224C49458BB}"/>
              </c:extLst>
            </c:dLbl>
            <c:dLbl>
              <c:idx val="16"/>
              <c:layout>
                <c:manualLayout>
                  <c:x val="2.7072758037225042E-3"/>
                  <c:y val="-6.04343720491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187-4A1C-8E69-524010804594}"/>
                </c:ext>
                <c:ext xmlns:c15="http://schemas.microsoft.com/office/drawing/2012/chart" uri="{CE6537A1-D6FC-4f65-9D91-7224C49458BB}"/>
              </c:extLst>
            </c:dLbl>
            <c:dLbl>
              <c:idx val="18"/>
              <c:layout>
                <c:manualLayout>
                  <c:x val="-4.060913705583806E-3"/>
                  <c:y val="-6.42115203021719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187-4A1C-8E69-524010804594}"/>
                </c:ext>
                <c:ext xmlns:c15="http://schemas.microsoft.com/office/drawing/2012/chart" uri="{CE6537A1-D6FC-4f65-9D91-7224C49458BB}"/>
              </c:extLst>
            </c:dLbl>
            <c:dLbl>
              <c:idx val="20"/>
              <c:layout>
                <c:manualLayout>
                  <c:x val="-4.060913705583806E-3"/>
                  <c:y val="-6.798866855524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187-4A1C-8E69-524010804594}"/>
                </c:ext>
                <c:ext xmlns:c15="http://schemas.microsoft.com/office/drawing/2012/chart" uri="{CE6537A1-D6FC-4f65-9D91-7224C49458BB}"/>
              </c:extLst>
            </c:dLbl>
            <c:dLbl>
              <c:idx val="22"/>
              <c:layout>
                <c:manualLayout>
                  <c:x val="-2.7072758037226035E-3"/>
                  <c:y val="-6.79886685552408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187-4A1C-8E69-524010804594}"/>
                </c:ext>
                <c:ext xmlns:c15="http://schemas.microsoft.com/office/drawing/2012/chart" uri="{CE6537A1-D6FC-4f65-9D91-7224C49458BB}"/>
              </c:extLst>
            </c:dLbl>
            <c:dLbl>
              <c:idx val="24"/>
              <c:layout>
                <c:manualLayout>
                  <c:x val="-2.7072758037225042E-3"/>
                  <c:y val="-6.79886685552408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187-4A1C-8E69-524010804594}"/>
                </c:ext>
                <c:ext xmlns:c15="http://schemas.microsoft.com/office/drawing/2012/chart" uri="{CE6537A1-D6FC-4f65-9D91-7224C49458BB}"/>
              </c:extLst>
            </c:dLbl>
            <c:dLbl>
              <c:idx val="26"/>
              <c:layout>
                <c:manualLayout>
                  <c:x val="-8.3810800245713961E-3"/>
                  <c:y val="-6.5230639273539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187-4A1C-8E69-524010804594}"/>
                </c:ext>
                <c:ext xmlns:c15="http://schemas.microsoft.com/office/drawing/2012/chart" uri="{CE6537A1-D6FC-4f65-9D91-7224C49458BB}"/>
              </c:extLst>
            </c:dLbl>
            <c:dLbl>
              <c:idx val="27"/>
              <c:layout>
                <c:manualLayout>
                  <c:x val="-1.0401771090807824E-16"/>
                  <c:y val="-3.83141762452108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187-4A1C-8E69-524010804594}"/>
                </c:ext>
                <c:ext xmlns:c15="http://schemas.microsoft.com/office/drawing/2012/chart" uri="{CE6537A1-D6FC-4f65-9D91-7224C49458BB}"/>
              </c:extLst>
            </c:dLbl>
            <c:dLbl>
              <c:idx val="28"/>
              <c:layout>
                <c:manualLayout>
                  <c:x val="0"/>
                  <c:y val="-4.97781329130898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187-4A1C-8E69-524010804594}"/>
                </c:ext>
                <c:ext xmlns:c15="http://schemas.microsoft.com/office/drawing/2012/chart" uri="{CE6537A1-D6FC-4f65-9D91-7224C49458BB}"/>
              </c:extLst>
            </c:dLbl>
            <c:dLbl>
              <c:idx val="29"/>
              <c:layout>
                <c:manualLayout>
                  <c:x val="0"/>
                  <c:y val="-4.69814423302812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187-4A1C-8E69-524010804594}"/>
                </c:ext>
                <c:ext xmlns:c15="http://schemas.microsoft.com/office/drawing/2012/chart" uri="{CE6537A1-D6FC-4f65-9D91-7224C49458BB}"/>
              </c:extLst>
            </c:dLbl>
            <c:dLbl>
              <c:idx val="30"/>
              <c:layout>
                <c:manualLayout>
                  <c:x val="0"/>
                  <c:y val="-4.97781329130898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187-4A1C-8E69-524010804594}"/>
                </c:ext>
                <c:ext xmlns:c15="http://schemas.microsoft.com/office/drawing/2012/chart" uri="{CE6537A1-D6FC-4f65-9D91-7224C49458BB}"/>
              </c:extLst>
            </c:dLbl>
            <c:dLbl>
              <c:idx val="32"/>
              <c:layout>
                <c:manualLayout>
                  <c:x val="-6.0411899313501148E-3"/>
                  <c:y val="-8.8191935838886947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187-4A1C-8E69-524010804594}"/>
                </c:ext>
                <c:ext xmlns:c15="http://schemas.microsoft.com/office/drawing/2012/chart" uri="{CE6537A1-D6FC-4f65-9D91-7224C49458BB}"/>
              </c:extLst>
            </c:dLbl>
            <c:dLbl>
              <c:idx val="34"/>
              <c:layout>
                <c:manualLayout>
                  <c:x val="-1.3722769779649094E-4"/>
                  <c:y val="-4.0822064260995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187-4A1C-8E69-524010804594}"/>
                </c:ext>
                <c:ext xmlns:c15="http://schemas.microsoft.com/office/drawing/2012/chart" uri="{CE6537A1-D6FC-4f65-9D91-7224C49458BB}"/>
              </c:extLst>
            </c:dLbl>
            <c:dLbl>
              <c:idx val="35"/>
              <c:layout>
                <c:manualLayout>
                  <c:x val="-1.2446111030243577E-17"/>
                  <c:y val="1.9379844961240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1187-4A1C-8E69-524010804594}"/>
                </c:ext>
                <c:ext xmlns:c15="http://schemas.microsoft.com/office/drawing/2012/chart" uri="{CE6537A1-D6FC-4f65-9D91-7224C49458BB}"/>
              </c:extLst>
            </c:dLbl>
            <c:dLbl>
              <c:idx val="36"/>
              <c:layout>
                <c:manualLayout>
                  <c:x val="-2.7155804609092058E-3"/>
                  <c:y val="-4.22832980972515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1187-4A1C-8E69-52401080459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'[Fushat e performances 2020 (002).xlsx]Fusha 10'!$E$16:$E$53</c:f>
              <c:strCache>
                <c:ptCount val="38"/>
                <c:pt idx="0">
                  <c:v>Deçan</c:v>
                </c:pt>
                <c:pt idx="1">
                  <c:v>Junik </c:v>
                </c:pt>
                <c:pt idx="2">
                  <c:v>Rahovec</c:v>
                </c:pt>
                <c:pt idx="3">
                  <c:v>Shtime </c:v>
                </c:pt>
                <c:pt idx="4">
                  <c:v>Ferizaj</c:v>
                </c:pt>
                <c:pt idx="5">
                  <c:v>Fushe Kosovë</c:v>
                </c:pt>
                <c:pt idx="6">
                  <c:v>Obiliq</c:v>
                </c:pt>
                <c:pt idx="7">
                  <c:v>Lipjan </c:v>
                </c:pt>
                <c:pt idx="8">
                  <c:v>Pejë </c:v>
                </c:pt>
                <c:pt idx="9">
                  <c:v>Prizren </c:v>
                </c:pt>
                <c:pt idx="10">
                  <c:v>Skenderaj </c:v>
                </c:pt>
                <c:pt idx="11">
                  <c:v>Malishevë</c:v>
                </c:pt>
                <c:pt idx="12">
                  <c:v>Vushtrri </c:v>
                </c:pt>
                <c:pt idx="13">
                  <c:v>Mitrovicë</c:v>
                </c:pt>
                <c:pt idx="14">
                  <c:v>Prishtinë</c:v>
                </c:pt>
                <c:pt idx="15">
                  <c:v>Gjilan </c:v>
                </c:pt>
                <c:pt idx="16">
                  <c:v>Istog </c:v>
                </c:pt>
                <c:pt idx="17">
                  <c:v>Suharekë</c:v>
                </c:pt>
                <c:pt idx="18">
                  <c:v>Gllogoc </c:v>
                </c:pt>
                <c:pt idx="19">
                  <c:v>Viti </c:v>
                </c:pt>
                <c:pt idx="20">
                  <c:v>Kaçanik </c:v>
                </c:pt>
                <c:pt idx="21">
                  <c:v>Hani Elezit </c:v>
                </c:pt>
                <c:pt idx="22">
                  <c:v>Gjakovë</c:v>
                </c:pt>
                <c:pt idx="23">
                  <c:v>Shtërpcë</c:v>
                </c:pt>
                <c:pt idx="24">
                  <c:v>Kamenicë</c:v>
                </c:pt>
                <c:pt idx="25">
                  <c:v>Podujevë</c:v>
                </c:pt>
                <c:pt idx="26">
                  <c:v>Klinë</c:v>
                </c:pt>
                <c:pt idx="27">
                  <c:v>Ranillug </c:v>
                </c:pt>
                <c:pt idx="28">
                  <c:v>Dragash </c:v>
                </c:pt>
                <c:pt idx="29">
                  <c:v>Graçanicë</c:v>
                </c:pt>
                <c:pt idx="30">
                  <c:v>Kllokot </c:v>
                </c:pt>
                <c:pt idx="31">
                  <c:v>Mamushë</c:v>
                </c:pt>
                <c:pt idx="32">
                  <c:v>Novobërdë</c:v>
                </c:pt>
                <c:pt idx="33">
                  <c:v>Partesh </c:v>
                </c:pt>
                <c:pt idx="34">
                  <c:v>Zubin Potoku</c:v>
                </c:pt>
                <c:pt idx="35">
                  <c:v>Zveçan</c:v>
                </c:pt>
                <c:pt idx="36">
                  <c:v>Leposaviq</c:v>
                </c:pt>
                <c:pt idx="37">
                  <c:v>Mitrovica Veriore</c:v>
                </c:pt>
              </c:strCache>
            </c:strRef>
          </c:cat>
          <c:val>
            <c:numRef>
              <c:f>'[Fushat e performances 2020 (002).xlsx]Fusha 10'!$F$16:$F$53</c:f>
              <c:numCache>
                <c:formatCode>_(* #,##0.00_);_(* \(#,##0.00\);_(* "-"??_);_(@_)</c:formatCode>
                <c:ptCount val="38"/>
                <c:pt idx="0">
                  <c:v>66.666666666666671</c:v>
                </c:pt>
                <c:pt idx="1">
                  <c:v>66.666666666666671</c:v>
                </c:pt>
                <c:pt idx="2">
                  <c:v>66.666666666666671</c:v>
                </c:pt>
                <c:pt idx="3">
                  <c:v>66.666666666666671</c:v>
                </c:pt>
                <c:pt idx="4">
                  <c:v>65.925925925925924</c:v>
                </c:pt>
                <c:pt idx="5">
                  <c:v>62.5</c:v>
                </c:pt>
                <c:pt idx="6">
                  <c:v>61.111111111111114</c:v>
                </c:pt>
                <c:pt idx="7">
                  <c:v>60.542068506817429</c:v>
                </c:pt>
                <c:pt idx="8">
                  <c:v>60.291402953586498</c:v>
                </c:pt>
                <c:pt idx="9">
                  <c:v>60.213032581453632</c:v>
                </c:pt>
                <c:pt idx="10">
                  <c:v>58.68055555555555</c:v>
                </c:pt>
                <c:pt idx="11">
                  <c:v>57.516339869281047</c:v>
                </c:pt>
                <c:pt idx="12">
                  <c:v>56.529850746268664</c:v>
                </c:pt>
                <c:pt idx="13">
                  <c:v>56.36070853462158</c:v>
                </c:pt>
                <c:pt idx="14">
                  <c:v>55.284552845528459</c:v>
                </c:pt>
                <c:pt idx="15">
                  <c:v>51.423902894491128</c:v>
                </c:pt>
                <c:pt idx="16">
                  <c:v>46.111111111111114</c:v>
                </c:pt>
                <c:pt idx="17">
                  <c:v>46.031746031746032</c:v>
                </c:pt>
                <c:pt idx="18">
                  <c:v>42.329817833173536</c:v>
                </c:pt>
                <c:pt idx="19">
                  <c:v>41.633565044687195</c:v>
                </c:pt>
                <c:pt idx="20">
                  <c:v>41.023842917251052</c:v>
                </c:pt>
                <c:pt idx="21">
                  <c:v>33.333333333333336</c:v>
                </c:pt>
                <c:pt idx="22">
                  <c:v>32.106844466395025</c:v>
                </c:pt>
                <c:pt idx="23">
                  <c:v>30.952380952380953</c:v>
                </c:pt>
                <c:pt idx="24">
                  <c:v>29.477196885428253</c:v>
                </c:pt>
                <c:pt idx="25">
                  <c:v>29.05982905982906</c:v>
                </c:pt>
                <c:pt idx="26">
                  <c:v>12.098765432098764</c:v>
                </c:pt>
                <c:pt idx="27">
                  <c:v>11.111111111111109</c:v>
                </c:pt>
                <c:pt idx="28">
                  <c:v>0</c:v>
                </c:pt>
                <c:pt idx="29">
                  <c:v>0</c:v>
                </c:pt>
                <c:pt idx="30">
                  <c:v>0</c:v>
                </c:pt>
                <c:pt idx="31">
                  <c:v>0</c:v>
                </c:pt>
                <c:pt idx="32">
                  <c:v>0</c:v>
                </c:pt>
                <c:pt idx="33">
                  <c:v>0</c:v>
                </c:pt>
                <c:pt idx="34">
                  <c:v>0</c:v>
                </c:pt>
                <c:pt idx="35">
                  <c:v>0</c:v>
                </c:pt>
                <c:pt idx="36">
                  <c:v>0</c:v>
                </c:pt>
                <c:pt idx="37">
                  <c:v>0</c:v>
                </c:pt>
              </c:numCache>
            </c:numRef>
          </c:val>
          <c:extLst xmlns:c16r2="http://schemas.microsoft.com/office/drawing/2015/06/chart">
            <c:ext xmlns:c16="http://schemas.microsoft.com/office/drawing/2014/chart" uri="{C3380CC4-5D6E-409C-BE32-E72D297353CC}">
              <c16:uniqueId val="{00000017-1187-4A1C-8E69-524010804594}"/>
            </c:ext>
          </c:extLst>
        </c:ser>
        <c:dLbls>
          <c:showLegendKey val="0"/>
          <c:showVal val="0"/>
          <c:showCatName val="0"/>
          <c:showSerName val="0"/>
          <c:showPercent val="0"/>
          <c:showBubbleSize val="0"/>
        </c:dLbls>
        <c:gapWidth val="90"/>
        <c:overlap val="100"/>
        <c:axId val="-835450176"/>
        <c:axId val="-835449632"/>
      </c:barChart>
      <c:catAx>
        <c:axId val="-83545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35449632"/>
        <c:crosses val="autoZero"/>
        <c:auto val="1"/>
        <c:lblAlgn val="ctr"/>
        <c:lblOffset val="100"/>
        <c:noMultiLvlLbl val="0"/>
      </c:catAx>
      <c:valAx>
        <c:axId val="-835449632"/>
        <c:scaling>
          <c:orientation val="minMax"/>
        </c:scaling>
        <c:delete val="1"/>
        <c:axPos val="l"/>
        <c:numFmt formatCode="_(* #,##0.00_);_(* \(#,##0.00\);_(* &quot;-&quot;??_);_(@_)" sourceLinked="1"/>
        <c:majorTickMark val="none"/>
        <c:minorTickMark val="none"/>
        <c:tickLblPos val="nextTo"/>
        <c:crossAx val="-83545017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of indicators on public parking lots</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 tregues 0'!$C$254:$C$256</c:f>
              <c:strCache>
                <c:ptCount val="3"/>
                <c:pt idx="0">
                  <c:v>Parking lots for motor vehicles in the territory of the municipality</c:v>
                </c:pt>
                <c:pt idx="1">
                  <c:v>Number of parking lots with parking spaces reserved for people with disabilities</c:v>
                </c:pt>
                <c:pt idx="2">
                  <c:v>Parking lots intended for taxis</c:v>
                </c:pt>
              </c:strCache>
            </c:strRef>
          </c:cat>
          <c:val>
            <c:numRef>
              <c:f>'Me tregues 0'!$D$254:$D$256</c:f>
              <c:numCache>
                <c:formatCode>General</c:formatCode>
                <c:ptCount val="3"/>
                <c:pt idx="0">
                  <c:v>25.45</c:v>
                </c:pt>
                <c:pt idx="1">
                  <c:v>56.8</c:v>
                </c:pt>
                <c:pt idx="2">
                  <c:v>66.8</c:v>
                </c:pt>
              </c:numCache>
            </c:numRef>
          </c:val>
        </c:ser>
        <c:dLbls>
          <c:showLegendKey val="0"/>
          <c:showVal val="0"/>
          <c:showCatName val="0"/>
          <c:showSerName val="0"/>
          <c:showPercent val="0"/>
          <c:showBubbleSize val="0"/>
        </c:dLbls>
        <c:gapWidth val="182"/>
        <c:axId val="-835444736"/>
        <c:axId val="-835444192"/>
      </c:barChart>
      <c:catAx>
        <c:axId val="-835444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444192"/>
        <c:crosses val="autoZero"/>
        <c:auto val="1"/>
        <c:lblAlgn val="ctr"/>
        <c:lblOffset val="100"/>
        <c:noMultiLvlLbl val="0"/>
      </c:catAx>
      <c:valAx>
        <c:axId val="-835444192"/>
        <c:scaling>
          <c:orientation val="minMax"/>
        </c:scaling>
        <c:delete val="1"/>
        <c:axPos val="b"/>
        <c:numFmt formatCode="General" sourceLinked="1"/>
        <c:majorTickMark val="none"/>
        <c:minorTickMark val="none"/>
        <c:tickLblPos val="nextTo"/>
        <c:crossAx val="-835444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by municipalities</a:t>
            </a:r>
            <a:endParaRPr lang="en-US" sz="1400">
              <a:effectLst/>
            </a:endParaRPr>
          </a:p>
        </c:rich>
      </c:tx>
      <c:layout>
        <c:manualLayout>
          <c:xMode val="edge"/>
          <c:yMode val="edge"/>
          <c:x val="0.3915711286089239"/>
          <c:y val="9.9709437728734612E-2"/>
        </c:manualLayout>
      </c:layout>
      <c:overlay val="0"/>
      <c:spPr>
        <a:noFill/>
        <a:ln>
          <a:noFill/>
        </a:ln>
        <a:effectLst/>
      </c:spPr>
    </c:title>
    <c:autoTitleDeleted val="0"/>
    <c:plotArea>
      <c:layout>
        <c:manualLayout>
          <c:layoutTarget val="inner"/>
          <c:xMode val="edge"/>
          <c:yMode val="edge"/>
          <c:x val="2.8805683017022039E-2"/>
          <c:y val="5.5379907441372E-2"/>
          <c:w val="0.96105702364394996"/>
          <c:h val="0.64008964418694636"/>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1.4184397163120568E-3"/>
                  <c:y val="-9.19540229885057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CA3-4E9F-AB1B-EE19BD4F6165}"/>
                </c:ext>
                <c:ext xmlns:c15="http://schemas.microsoft.com/office/drawing/2012/chart" uri="{CE6537A1-D6FC-4f65-9D91-7224C49458BB}"/>
              </c:extLst>
            </c:dLbl>
            <c:dLbl>
              <c:idx val="2"/>
              <c:layout>
                <c:manualLayout>
                  <c:x val="4.2553191489361703E-3"/>
                  <c:y val="-9.19540229885057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CA3-4E9F-AB1B-EE19BD4F6165}"/>
                </c:ext>
                <c:ext xmlns:c15="http://schemas.microsoft.com/office/drawing/2012/chart" uri="{CE6537A1-D6FC-4f65-9D91-7224C49458BB}"/>
              </c:extLst>
            </c:dLbl>
            <c:dLbl>
              <c:idx val="4"/>
              <c:layout>
                <c:manualLayout>
                  <c:x val="-2.7072758037225042E-3"/>
                  <c:y val="-7.9320113314447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CA3-4E9F-AB1B-EE19BD4F6165}"/>
                </c:ext>
                <c:ext xmlns:c15="http://schemas.microsoft.com/office/drawing/2012/chart" uri="{CE6537A1-D6FC-4f65-9D91-7224C49458BB}"/>
              </c:extLst>
            </c:dLbl>
            <c:dLbl>
              <c:idx val="5"/>
              <c:layout>
                <c:manualLayout>
                  <c:x val="-4.060913705583756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CA3-4E9F-AB1B-EE19BD4F6165}"/>
                </c:ext>
                <c:ext xmlns:c15="http://schemas.microsoft.com/office/drawing/2012/chart" uri="{CE6537A1-D6FC-4f65-9D91-7224C49458BB}"/>
              </c:extLst>
            </c:dLbl>
            <c:dLbl>
              <c:idx val="6"/>
              <c:layout>
                <c:manualLayout>
                  <c:x val="-1.3536379018612521E-3"/>
                  <c:y val="-7.55429650613786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CA3-4E9F-AB1B-EE19BD4F6165}"/>
                </c:ext>
                <c:ext xmlns:c15="http://schemas.microsoft.com/office/drawing/2012/chart" uri="{CE6537A1-D6FC-4f65-9D91-7224C49458BB}"/>
              </c:extLst>
            </c:dLbl>
            <c:dLbl>
              <c:idx val="8"/>
              <c:layout>
                <c:manualLayout>
                  <c:x val="0"/>
                  <c:y val="-7.55429650613787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CA3-4E9F-AB1B-EE19BD4F6165}"/>
                </c:ext>
                <c:ext xmlns:c15="http://schemas.microsoft.com/office/drawing/2012/chart" uri="{CE6537A1-D6FC-4f65-9D91-7224C49458BB}"/>
              </c:extLst>
            </c:dLbl>
            <c:dLbl>
              <c:idx val="10"/>
              <c:layout>
                <c:manualLayout>
                  <c:x val="-4.0609137055837565E-3"/>
                  <c:y val="-7.17658168083097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CA3-4E9F-AB1B-EE19BD4F6165}"/>
                </c:ext>
                <c:ext xmlns:c15="http://schemas.microsoft.com/office/drawing/2012/chart" uri="{CE6537A1-D6FC-4f65-9D91-7224C49458BB}"/>
              </c:extLst>
            </c:dLbl>
            <c:dLbl>
              <c:idx val="12"/>
              <c:layout>
                <c:manualLayout>
                  <c:x val="-4.0609137055837808E-3"/>
                  <c:y val="-6.798866855524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CA3-4E9F-AB1B-EE19BD4F6165}"/>
                </c:ext>
                <c:ext xmlns:c15="http://schemas.microsoft.com/office/drawing/2012/chart" uri="{CE6537A1-D6FC-4f65-9D91-7224C49458BB}"/>
              </c:extLst>
            </c:dLbl>
            <c:dLbl>
              <c:idx val="14"/>
              <c:layout>
                <c:manualLayout>
                  <c:x val="0"/>
                  <c:y val="-6.798866855524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CA3-4E9F-AB1B-EE19BD4F6165}"/>
                </c:ext>
                <c:ext xmlns:c15="http://schemas.microsoft.com/office/drawing/2012/chart" uri="{CE6537A1-D6FC-4f65-9D91-7224C49458BB}"/>
              </c:extLst>
            </c:dLbl>
            <c:dLbl>
              <c:idx val="16"/>
              <c:layout>
                <c:manualLayout>
                  <c:x val="2.7072758037225042E-3"/>
                  <c:y val="-6.04343720491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CA3-4E9F-AB1B-EE19BD4F6165}"/>
                </c:ext>
                <c:ext xmlns:c15="http://schemas.microsoft.com/office/drawing/2012/chart" uri="{CE6537A1-D6FC-4f65-9D91-7224C49458BB}"/>
              </c:extLst>
            </c:dLbl>
            <c:dLbl>
              <c:idx val="18"/>
              <c:layout>
                <c:manualLayout>
                  <c:x val="-4.060913705583806E-3"/>
                  <c:y val="-6.42115203021719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CA3-4E9F-AB1B-EE19BD4F6165}"/>
                </c:ext>
                <c:ext xmlns:c15="http://schemas.microsoft.com/office/drawing/2012/chart" uri="{CE6537A1-D6FC-4f65-9D91-7224C49458BB}"/>
              </c:extLst>
            </c:dLbl>
            <c:dLbl>
              <c:idx val="20"/>
              <c:layout>
                <c:manualLayout>
                  <c:x val="-4.060913705583806E-3"/>
                  <c:y val="-6.798866855524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CA3-4E9F-AB1B-EE19BD4F6165}"/>
                </c:ext>
                <c:ext xmlns:c15="http://schemas.microsoft.com/office/drawing/2012/chart" uri="{CE6537A1-D6FC-4f65-9D91-7224C49458BB}"/>
              </c:extLst>
            </c:dLbl>
            <c:dLbl>
              <c:idx val="22"/>
              <c:layout>
                <c:manualLayout>
                  <c:x val="-2.7072758037226035E-3"/>
                  <c:y val="-6.79886685552408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CA3-4E9F-AB1B-EE19BD4F6165}"/>
                </c:ext>
                <c:ext xmlns:c15="http://schemas.microsoft.com/office/drawing/2012/chart" uri="{CE6537A1-D6FC-4f65-9D91-7224C49458BB}"/>
              </c:extLst>
            </c:dLbl>
            <c:dLbl>
              <c:idx val="23"/>
              <c:layout>
                <c:manualLayout>
                  <c:x val="0"/>
                  <c:y val="2.07522697795071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CA3-4E9F-AB1B-EE19BD4F6165}"/>
                </c:ext>
                <c:ext xmlns:c15="http://schemas.microsoft.com/office/drawing/2012/chart" uri="{CE6537A1-D6FC-4f65-9D91-7224C49458BB}"/>
              </c:extLst>
            </c:dLbl>
            <c:dLbl>
              <c:idx val="24"/>
              <c:layout>
                <c:manualLayout>
                  <c:x val="-2.7072758037225042E-3"/>
                  <c:y val="-6.79886685552408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CA3-4E9F-AB1B-EE19BD4F6165}"/>
                </c:ext>
                <c:ext xmlns:c15="http://schemas.microsoft.com/office/drawing/2012/chart" uri="{CE6537A1-D6FC-4f65-9D91-7224C49458BB}"/>
              </c:extLst>
            </c:dLbl>
            <c:dLbl>
              <c:idx val="25"/>
              <c:layout>
                <c:manualLayout>
                  <c:x val="-1.3598977503976848E-16"/>
                  <c:y val="1.556420233463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CA3-4E9F-AB1B-EE19BD4F6165}"/>
                </c:ext>
                <c:ext xmlns:c15="http://schemas.microsoft.com/office/drawing/2012/chart" uri="{CE6537A1-D6FC-4f65-9D91-7224C49458BB}"/>
              </c:extLst>
            </c:dLbl>
            <c:dLbl>
              <c:idx val="26"/>
              <c:layout>
                <c:manualLayout>
                  <c:x val="-8.3811359463239529E-3"/>
                  <c:y val="-4.8027615225139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CA3-4E9F-AB1B-EE19BD4F6165}"/>
                </c:ext>
                <c:ext xmlns:c15="http://schemas.microsoft.com/office/drawing/2012/chart" uri="{CE6537A1-D6FC-4f65-9D91-7224C49458BB}"/>
              </c:extLst>
            </c:dLbl>
            <c:dLbl>
              <c:idx val="27"/>
              <c:layout>
                <c:manualLayout>
                  <c:x val="0"/>
                  <c:y val="-1.997610220901375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CA3-4E9F-AB1B-EE19BD4F6165}"/>
                </c:ext>
                <c:ext xmlns:c15="http://schemas.microsoft.com/office/drawing/2012/chart" uri="{CE6537A1-D6FC-4f65-9D91-7224C49458BB}"/>
              </c:extLst>
            </c:dLbl>
            <c:dLbl>
              <c:idx val="28"/>
              <c:layout>
                <c:manualLayout>
                  <c:x val="0"/>
                  <c:y val="-5.66572237960340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8CA3-4E9F-AB1B-EE19BD4F6165}"/>
                </c:ext>
                <c:ext xmlns:c15="http://schemas.microsoft.com/office/drawing/2012/chart" uri="{CE6537A1-D6FC-4f65-9D91-7224C49458BB}"/>
              </c:extLst>
            </c:dLbl>
            <c:dLbl>
              <c:idx val="30"/>
              <c:layout>
                <c:manualLayout>
                  <c:x val="3.7088548910522517E-3"/>
                  <c:y val="-4.77669863251529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8CA3-4E9F-AB1B-EE19BD4F6165}"/>
                </c:ext>
                <c:ext xmlns:c15="http://schemas.microsoft.com/office/drawing/2012/chart" uri="{CE6537A1-D6FC-4f65-9D91-7224C49458BB}"/>
              </c:extLst>
            </c:dLbl>
            <c:dLbl>
              <c:idx val="31"/>
              <c:layout>
                <c:manualLayout>
                  <c:x val="0"/>
                  <c:y val="-5.188067444876783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8CA3-4E9F-AB1B-EE19BD4F6165}"/>
                </c:ext>
                <c:ext xmlns:c15="http://schemas.microsoft.com/office/drawing/2012/chart" uri="{CE6537A1-D6FC-4f65-9D91-7224C49458BB}"/>
              </c:extLst>
            </c:dLbl>
            <c:dLbl>
              <c:idx val="32"/>
              <c:layout>
                <c:manualLayout>
                  <c:x val="-4.2105724267081359E-3"/>
                  <c:y val="-5.378841263519198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8CA3-4E9F-AB1B-EE19BD4F6165}"/>
                </c:ext>
                <c:ext xmlns:c15="http://schemas.microsoft.com/office/drawing/2012/chart" uri="{CE6537A1-D6FC-4f65-9D91-7224C49458BB}"/>
              </c:extLst>
            </c:dLbl>
            <c:dLbl>
              <c:idx val="33"/>
              <c:layout>
                <c:manualLayout>
                  <c:x val="0"/>
                  <c:y val="-5.188067444876783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8CA3-4E9F-AB1B-EE19BD4F6165}"/>
                </c:ext>
                <c:ext xmlns:c15="http://schemas.microsoft.com/office/drawing/2012/chart" uri="{CE6537A1-D6FC-4f65-9D91-7224C49458BB}"/>
              </c:extLst>
            </c:dLbl>
            <c:dLbl>
              <c:idx val="34"/>
              <c:layout>
                <c:manualLayout>
                  <c:x val="1.7173166288843968E-3"/>
                  <c:y val="-3.881246361714513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8CA3-4E9F-AB1B-EE19BD4F6165}"/>
                </c:ext>
                <c:ext xmlns:c15="http://schemas.microsoft.com/office/drawing/2012/chart" uri="{CE6537A1-D6FC-4f65-9D91-7224C49458BB}"/>
              </c:extLst>
            </c:dLbl>
            <c:dLbl>
              <c:idx val="35"/>
              <c:layout>
                <c:manualLayout>
                  <c:x val="-1.3598977503976848E-16"/>
                  <c:y val="-1.37259107203039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8CA3-4E9F-AB1B-EE19BD4F6165}"/>
                </c:ext>
                <c:ext xmlns:c15="http://schemas.microsoft.com/office/drawing/2012/chart" uri="{CE6537A1-D6FC-4f65-9D91-7224C49458BB}"/>
              </c:extLst>
            </c:dLbl>
            <c:dLbl>
              <c:idx val="36"/>
              <c:layout>
                <c:manualLayout>
                  <c:x val="-2.7154950554685534E-3"/>
                  <c:y val="-5.0070978481775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8CA3-4E9F-AB1B-EE19BD4F61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11'!$E$16:$E$53</c:f>
              <c:strCache>
                <c:ptCount val="38"/>
                <c:pt idx="0">
                  <c:v>Deçan</c:v>
                </c:pt>
                <c:pt idx="1">
                  <c:v>Lipjan </c:v>
                </c:pt>
                <c:pt idx="2">
                  <c:v>Skenderaj </c:v>
                </c:pt>
                <c:pt idx="3">
                  <c:v>Gllogoc </c:v>
                </c:pt>
                <c:pt idx="4">
                  <c:v>Suharekë</c:v>
                </c:pt>
                <c:pt idx="5">
                  <c:v>Shtime </c:v>
                </c:pt>
                <c:pt idx="6">
                  <c:v>Vushtrri </c:v>
                </c:pt>
                <c:pt idx="7">
                  <c:v>Junik </c:v>
                </c:pt>
                <c:pt idx="8">
                  <c:v>Klinë</c:v>
                </c:pt>
                <c:pt idx="9">
                  <c:v>Ferizaj</c:v>
                </c:pt>
                <c:pt idx="10">
                  <c:v>Prishtinë</c:v>
                </c:pt>
                <c:pt idx="11">
                  <c:v>Hani Elezit </c:v>
                </c:pt>
                <c:pt idx="12">
                  <c:v>Kamenicë</c:v>
                </c:pt>
                <c:pt idx="13">
                  <c:v>Mitrovicë</c:v>
                </c:pt>
                <c:pt idx="14">
                  <c:v>Kaçanik </c:v>
                </c:pt>
                <c:pt idx="15">
                  <c:v>Prizren </c:v>
                </c:pt>
                <c:pt idx="16">
                  <c:v>Obiliq</c:v>
                </c:pt>
                <c:pt idx="17">
                  <c:v>Shtërpcë</c:v>
                </c:pt>
                <c:pt idx="18">
                  <c:v>Gjilan </c:v>
                </c:pt>
                <c:pt idx="19">
                  <c:v>Istog </c:v>
                </c:pt>
                <c:pt idx="20">
                  <c:v>Rahovec</c:v>
                </c:pt>
                <c:pt idx="21">
                  <c:v>Viti </c:v>
                </c:pt>
                <c:pt idx="22">
                  <c:v>Gjakovë</c:v>
                </c:pt>
                <c:pt idx="23">
                  <c:v>Kllokot </c:v>
                </c:pt>
                <c:pt idx="24">
                  <c:v>Graçanicë</c:v>
                </c:pt>
                <c:pt idx="25">
                  <c:v>Malishevë</c:v>
                </c:pt>
                <c:pt idx="26">
                  <c:v>Fushe Kosovë</c:v>
                </c:pt>
                <c:pt idx="27">
                  <c:v>Pejë </c:v>
                </c:pt>
                <c:pt idx="28">
                  <c:v>Ranillug </c:v>
                </c:pt>
                <c:pt idx="29">
                  <c:v>Podujevë</c:v>
                </c:pt>
                <c:pt idx="30">
                  <c:v>Dragash </c:v>
                </c:pt>
                <c:pt idx="31">
                  <c:v>Mamushë</c:v>
                </c:pt>
                <c:pt idx="32">
                  <c:v>Novobërdë</c:v>
                </c:pt>
                <c:pt idx="33">
                  <c:v>Partesh </c:v>
                </c:pt>
                <c:pt idx="34">
                  <c:v>Zubin Potoku</c:v>
                </c:pt>
                <c:pt idx="35">
                  <c:v>Zveçan</c:v>
                </c:pt>
                <c:pt idx="36">
                  <c:v>Leposaviq</c:v>
                </c:pt>
                <c:pt idx="37">
                  <c:v>Mitrovica Veriore</c:v>
                </c:pt>
              </c:strCache>
            </c:strRef>
          </c:cat>
          <c:val>
            <c:numRef>
              <c:f>'[Fushat e performances 2020 (002).xlsx]Fusha 11'!$F$16:$F$53</c:f>
              <c:numCache>
                <c:formatCode>_(* #,##0.00_);_(* \(#,##0.00\);_(* "-"??_);_(@_)</c:formatCode>
                <c:ptCount val="38"/>
                <c:pt idx="0">
                  <c:v>79.431072210065636</c:v>
                </c:pt>
                <c:pt idx="1">
                  <c:v>73.948955302499812</c:v>
                </c:pt>
                <c:pt idx="2">
                  <c:v>72.315292096219935</c:v>
                </c:pt>
                <c:pt idx="3">
                  <c:v>71.241373864536897</c:v>
                </c:pt>
                <c:pt idx="4">
                  <c:v>69.379754996776271</c:v>
                </c:pt>
                <c:pt idx="5">
                  <c:v>69.191339606763066</c:v>
                </c:pt>
                <c:pt idx="6">
                  <c:v>66.730866249521043</c:v>
                </c:pt>
                <c:pt idx="7">
                  <c:v>66.666666666666671</c:v>
                </c:pt>
                <c:pt idx="8">
                  <c:v>65.430320333960594</c:v>
                </c:pt>
                <c:pt idx="9">
                  <c:v>61.328838605780938</c:v>
                </c:pt>
                <c:pt idx="10">
                  <c:v>57.249223880422385</c:v>
                </c:pt>
                <c:pt idx="11">
                  <c:v>55.762167125803494</c:v>
                </c:pt>
                <c:pt idx="12">
                  <c:v>55.446356582499526</c:v>
                </c:pt>
                <c:pt idx="13">
                  <c:v>54.040934299562274</c:v>
                </c:pt>
                <c:pt idx="14">
                  <c:v>53.463863931739844</c:v>
                </c:pt>
                <c:pt idx="15">
                  <c:v>49.395057501505427</c:v>
                </c:pt>
                <c:pt idx="16">
                  <c:v>45.635559157003854</c:v>
                </c:pt>
                <c:pt idx="17">
                  <c:v>44.444444444444436</c:v>
                </c:pt>
                <c:pt idx="18">
                  <c:v>43.019120827789571</c:v>
                </c:pt>
                <c:pt idx="19">
                  <c:v>40.893763965061957</c:v>
                </c:pt>
                <c:pt idx="20">
                  <c:v>40.710731416682812</c:v>
                </c:pt>
                <c:pt idx="21">
                  <c:v>40.235930561781394</c:v>
                </c:pt>
                <c:pt idx="22">
                  <c:v>34.83112931279485</c:v>
                </c:pt>
                <c:pt idx="23">
                  <c:v>33.333333333333336</c:v>
                </c:pt>
                <c:pt idx="24">
                  <c:v>26.315789473684209</c:v>
                </c:pt>
                <c:pt idx="25">
                  <c:v>21.095597873311828</c:v>
                </c:pt>
                <c:pt idx="26">
                  <c:v>20.644163586952342</c:v>
                </c:pt>
                <c:pt idx="27">
                  <c:v>11.512257891255786</c:v>
                </c:pt>
                <c:pt idx="28">
                  <c:v>7.3378807987900858</c:v>
                </c:pt>
                <c:pt idx="29">
                  <c:v>2.8611121009978624</c:v>
                </c:pt>
                <c:pt idx="30">
                  <c:v>0</c:v>
                </c:pt>
                <c:pt idx="31">
                  <c:v>0</c:v>
                </c:pt>
                <c:pt idx="32">
                  <c:v>0</c:v>
                </c:pt>
                <c:pt idx="33">
                  <c:v>0</c:v>
                </c:pt>
                <c:pt idx="34">
                  <c:v>0</c:v>
                </c:pt>
                <c:pt idx="35">
                  <c:v>0</c:v>
                </c:pt>
                <c:pt idx="36">
                  <c:v>0</c:v>
                </c:pt>
                <c:pt idx="37">
                  <c:v>0</c:v>
                </c:pt>
              </c:numCache>
            </c:numRef>
          </c:val>
          <c:extLst xmlns:c16r2="http://schemas.microsoft.com/office/drawing/2015/06/chart">
            <c:ext xmlns:c16="http://schemas.microsoft.com/office/drawing/2014/chart" uri="{C3380CC4-5D6E-409C-BE32-E72D297353CC}">
              <c16:uniqueId val="{0000001A-8CA3-4E9F-AB1B-EE19BD4F6165}"/>
            </c:ext>
          </c:extLst>
        </c:ser>
        <c:dLbls>
          <c:showLegendKey val="0"/>
          <c:showVal val="0"/>
          <c:showCatName val="0"/>
          <c:showSerName val="0"/>
          <c:showPercent val="0"/>
          <c:showBubbleSize val="0"/>
        </c:dLbls>
        <c:gapWidth val="90"/>
        <c:overlap val="100"/>
        <c:axId val="-835462144"/>
        <c:axId val="-835443648"/>
      </c:barChart>
      <c:catAx>
        <c:axId val="-83546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35443648"/>
        <c:crosses val="autoZero"/>
        <c:auto val="1"/>
        <c:lblAlgn val="ctr"/>
        <c:lblOffset val="100"/>
        <c:noMultiLvlLbl val="0"/>
      </c:catAx>
      <c:valAx>
        <c:axId val="-835443648"/>
        <c:scaling>
          <c:orientation val="minMax"/>
        </c:scaling>
        <c:delete val="1"/>
        <c:axPos val="l"/>
        <c:numFmt formatCode="_(* #,##0.00_);_(* \(#,##0.00\);_(* &quot;-&quot;??_);_(@_)" sourceLinked="1"/>
        <c:majorTickMark val="none"/>
        <c:minorTickMark val="none"/>
        <c:tickLblPos val="nextTo"/>
        <c:crossAx val="-835462144"/>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of indicators on drinking water</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 tregues 0'!$C$272:$C$273</c:f>
              <c:strCache>
                <c:ptCount val="2"/>
                <c:pt idx="0">
                  <c:v>Households, public institutions and business units covered with the drinking water system </c:v>
                </c:pt>
                <c:pt idx="1">
                  <c:v>Implementation of the plan for construction and maintenance of the water supply system</c:v>
                </c:pt>
              </c:strCache>
            </c:strRef>
          </c:cat>
          <c:val>
            <c:numRef>
              <c:f>'Me tregues 0'!$D$272:$D$273</c:f>
              <c:numCache>
                <c:formatCode>General</c:formatCode>
                <c:ptCount val="2"/>
                <c:pt idx="0">
                  <c:v>75.7</c:v>
                </c:pt>
                <c:pt idx="1">
                  <c:v>84.44</c:v>
                </c:pt>
              </c:numCache>
            </c:numRef>
          </c:val>
        </c:ser>
        <c:dLbls>
          <c:showLegendKey val="0"/>
          <c:showVal val="0"/>
          <c:showCatName val="0"/>
          <c:showSerName val="0"/>
          <c:showPercent val="0"/>
          <c:showBubbleSize val="0"/>
        </c:dLbls>
        <c:gapWidth val="182"/>
        <c:axId val="-835470304"/>
        <c:axId val="-835469760"/>
      </c:barChart>
      <c:catAx>
        <c:axId val="-835470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469760"/>
        <c:crosses val="autoZero"/>
        <c:auto val="1"/>
        <c:lblAlgn val="ctr"/>
        <c:lblOffset val="100"/>
        <c:noMultiLvlLbl val="0"/>
      </c:catAx>
      <c:valAx>
        <c:axId val="-835469760"/>
        <c:scaling>
          <c:orientation val="minMax"/>
        </c:scaling>
        <c:delete val="1"/>
        <c:axPos val="b"/>
        <c:numFmt formatCode="General" sourceLinked="1"/>
        <c:majorTickMark val="none"/>
        <c:minorTickMark val="none"/>
        <c:tickLblPos val="nextTo"/>
        <c:crossAx val="-835470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Fields of governance</a:t>
            </a:r>
          </a:p>
        </c:rich>
      </c:tx>
      <c:overlay val="0"/>
      <c:spPr>
        <a:noFill/>
        <a:ln>
          <a:noFill/>
        </a:ln>
        <a:effectLst/>
      </c:spPr>
    </c:title>
    <c:autoTitleDeleted val="0"/>
    <c:plotArea>
      <c:layout/>
      <c:barChart>
        <c:barDir val="bar"/>
        <c:grouping val="stacked"/>
        <c:varyColors val="0"/>
        <c:ser>
          <c:idx val="0"/>
          <c:order val="0"/>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fusha!$F$8:$F$13</c:f>
              <c:strCache>
                <c:ptCount val="6"/>
                <c:pt idx="0">
                  <c:v>PËRFAQËSIMI GJINOR</c:v>
                </c:pt>
                <c:pt idx="1">
                  <c:v>ZHVILLIMI EKONOMIK LOKAL</c:v>
                </c:pt>
                <c:pt idx="2">
                  <c:v>PËRGJEGJSHMËRIA KOMUNALE</c:v>
                </c:pt>
                <c:pt idx="3">
                  <c:v>BARAZIA NË PUNËSIM, SHËRBIMET SOCIALE DHE FAMILJARE</c:v>
                </c:pt>
                <c:pt idx="4">
                  <c:v>SHËRBIMET PUBLIKE ADMINISTRATIVE</c:v>
                </c:pt>
                <c:pt idx="5">
                  <c:v>TRANSPARENCA KOMUNALE</c:v>
                </c:pt>
              </c:strCache>
            </c:strRef>
          </c:cat>
          <c:val>
            <c:numRef>
              <c:f>fusha!$G$8:$G$13</c:f>
              <c:numCache>
                <c:formatCode>0.00</c:formatCode>
                <c:ptCount val="6"/>
                <c:pt idx="0">
                  <c:v>34.880000000000003</c:v>
                </c:pt>
                <c:pt idx="1">
                  <c:v>41.86</c:v>
                </c:pt>
                <c:pt idx="2">
                  <c:v>59.62</c:v>
                </c:pt>
                <c:pt idx="3">
                  <c:v>65.23</c:v>
                </c:pt>
                <c:pt idx="4">
                  <c:v>74.421345327861502</c:v>
                </c:pt>
                <c:pt idx="5">
                  <c:v>77.62</c:v>
                </c:pt>
              </c:numCache>
            </c:numRef>
          </c:val>
          <c:extLst xmlns:c16r2="http://schemas.microsoft.com/office/drawing/2015/06/chart">
            <c:ext xmlns:c16="http://schemas.microsoft.com/office/drawing/2014/chart" uri="{C3380CC4-5D6E-409C-BE32-E72D297353CC}">
              <c16:uniqueId val="{00000000-54C1-4149-A4F6-3C55259A1351}"/>
            </c:ext>
          </c:extLst>
        </c:ser>
        <c:dLbls>
          <c:showLegendKey val="0"/>
          <c:showVal val="0"/>
          <c:showCatName val="0"/>
          <c:showSerName val="0"/>
          <c:showPercent val="0"/>
          <c:showBubbleSize val="0"/>
        </c:dLbls>
        <c:gapWidth val="80"/>
        <c:overlap val="100"/>
        <c:axId val="-835437120"/>
        <c:axId val="-835433856"/>
      </c:barChart>
      <c:catAx>
        <c:axId val="-83543712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35433856"/>
        <c:crosses val="autoZero"/>
        <c:auto val="1"/>
        <c:lblAlgn val="ctr"/>
        <c:lblOffset val="100"/>
        <c:noMultiLvlLbl val="0"/>
      </c:catAx>
      <c:valAx>
        <c:axId val="-835433856"/>
        <c:scaling>
          <c:orientation val="minMax"/>
        </c:scaling>
        <c:delete val="1"/>
        <c:axPos val="b"/>
        <c:numFmt formatCode="0.00" sourceLinked="1"/>
        <c:majorTickMark val="none"/>
        <c:minorTickMark val="none"/>
        <c:tickLblPos val="nextTo"/>
        <c:crossAx val="-83543712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GB" sz="1400" b="0" i="0" baseline="0">
                <a:effectLst/>
              </a:rPr>
              <a:t>% by municipalities</a:t>
            </a:r>
            <a:endParaRPr lang="en-US" sz="1400">
              <a:effectLst/>
            </a:endParaRPr>
          </a:p>
        </c:rich>
      </c:tx>
      <c:layout>
        <c:manualLayout>
          <c:xMode val="edge"/>
          <c:yMode val="edge"/>
          <c:x val="0.3915711286089239"/>
          <c:y val="9.9709437728734612E-2"/>
        </c:manualLayout>
      </c:layout>
      <c:overlay val="0"/>
      <c:spPr>
        <a:noFill/>
        <a:ln>
          <a:noFill/>
        </a:ln>
        <a:effectLst/>
      </c:spPr>
    </c:title>
    <c:autoTitleDeleted val="0"/>
    <c:plotArea>
      <c:layout>
        <c:manualLayout>
          <c:layoutTarget val="inner"/>
          <c:xMode val="edge"/>
          <c:yMode val="edge"/>
          <c:x val="5.4528665156659661E-2"/>
          <c:y val="5.7845944569987783E-2"/>
          <c:w val="0.95797918059402154"/>
          <c:h val="0.57294823835750408"/>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6.3458364650566941E-18"/>
                  <c:y val="-7.50670241286863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0F8-4313-A007-F88D65A036E1}"/>
                </c:ext>
                <c:ext xmlns:c15="http://schemas.microsoft.com/office/drawing/2012/chart" uri="{CE6537A1-D6FC-4f65-9D91-7224C49458BB}"/>
              </c:extLst>
            </c:dLbl>
            <c:dLbl>
              <c:idx val="1"/>
              <c:layout>
                <c:manualLayout>
                  <c:x val="-1.2691672930113388E-17"/>
                  <c:y val="1.07238605898122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0F8-4313-A007-F88D65A036E1}"/>
                </c:ext>
                <c:ext xmlns:c15="http://schemas.microsoft.com/office/drawing/2012/chart" uri="{CE6537A1-D6FC-4f65-9D91-7224C49458BB}"/>
              </c:extLst>
            </c:dLbl>
            <c:dLbl>
              <c:idx val="2"/>
              <c:layout>
                <c:manualLayout>
                  <c:x val="1.3845621322256837E-3"/>
                  <c:y val="-7.50670241286863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0F8-4313-A007-F88D65A036E1}"/>
                </c:ext>
                <c:ext xmlns:c15="http://schemas.microsoft.com/office/drawing/2012/chart" uri="{CE6537A1-D6FC-4f65-9D91-7224C49458BB}"/>
              </c:extLst>
            </c:dLbl>
            <c:dLbl>
              <c:idx val="3"/>
              <c:layout>
                <c:manualLayout>
                  <c:x val="-1.2691672930113388E-17"/>
                  <c:y val="1.78731009830204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0F8-4313-A007-F88D65A036E1}"/>
                </c:ext>
                <c:ext xmlns:c15="http://schemas.microsoft.com/office/drawing/2012/chart" uri="{CE6537A1-D6FC-4f65-9D91-7224C49458BB}"/>
              </c:extLst>
            </c:dLbl>
            <c:dLbl>
              <c:idx val="4"/>
              <c:layout>
                <c:manualLayout>
                  <c:x val="-1.3845621322256837E-3"/>
                  <c:y val="-6.79177837354781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0F8-4313-A007-F88D65A036E1}"/>
                </c:ext>
                <c:ext xmlns:c15="http://schemas.microsoft.com/office/drawing/2012/chart" uri="{CE6537A1-D6FC-4f65-9D91-7224C49458BB}"/>
              </c:extLst>
            </c:dLbl>
            <c:dLbl>
              <c:idx val="6"/>
              <c:layout>
                <c:manualLayout>
                  <c:x val="-4.1536863966770508E-3"/>
                  <c:y val="-7.86416443252904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0F8-4313-A007-F88D65A036E1}"/>
                </c:ext>
                <c:ext xmlns:c15="http://schemas.microsoft.com/office/drawing/2012/chart" uri="{CE6537A1-D6FC-4f65-9D91-7224C49458BB}"/>
              </c:extLst>
            </c:dLbl>
            <c:dLbl>
              <c:idx val="7"/>
              <c:layout>
                <c:manualLayout>
                  <c:x val="-1.3845621322256581E-3"/>
                  <c:y val="7.149240393208156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0F8-4313-A007-F88D65A036E1}"/>
                </c:ext>
                <c:ext xmlns:c15="http://schemas.microsoft.com/office/drawing/2012/chart" uri="{CE6537A1-D6FC-4f65-9D91-7224C49458BB}"/>
              </c:extLst>
            </c:dLbl>
            <c:dLbl>
              <c:idx val="8"/>
              <c:layout>
                <c:manualLayout>
                  <c:x val="-1.3845621322256837E-3"/>
                  <c:y val="-7.14924039320822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0F8-4313-A007-F88D65A036E1}"/>
                </c:ext>
                <c:ext xmlns:c15="http://schemas.microsoft.com/office/drawing/2012/chart" uri="{CE6537A1-D6FC-4f65-9D91-7224C49458BB}"/>
              </c:extLst>
            </c:dLbl>
            <c:dLbl>
              <c:idx val="10"/>
              <c:layout>
                <c:manualLayout>
                  <c:x val="-4.1536863966770508E-3"/>
                  <c:y val="-5.71939231456657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0F8-4313-A007-F88D65A036E1}"/>
                </c:ext>
                <c:ext xmlns:c15="http://schemas.microsoft.com/office/drawing/2012/chart" uri="{CE6537A1-D6FC-4f65-9D91-7224C49458BB}"/>
              </c:extLst>
            </c:dLbl>
            <c:dLbl>
              <c:idx val="11"/>
              <c:layout>
                <c:manualLayout>
                  <c:x val="0"/>
                  <c:y val="2.14477211796245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0F8-4313-A007-F88D65A036E1}"/>
                </c:ext>
                <c:ext xmlns:c15="http://schemas.microsoft.com/office/drawing/2012/chart" uri="{CE6537A1-D6FC-4f65-9D91-7224C49458BB}"/>
              </c:extLst>
            </c:dLbl>
            <c:dLbl>
              <c:idx val="12"/>
              <c:layout>
                <c:manualLayout>
                  <c:x val="2.7691242644513675E-3"/>
                  <c:y val="-4.64700625558534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0F8-4313-A007-F88D65A036E1}"/>
                </c:ext>
                <c:ext xmlns:c15="http://schemas.microsoft.com/office/drawing/2012/chart" uri="{CE6537A1-D6FC-4f65-9D91-7224C49458BB}"/>
              </c:extLst>
            </c:dLbl>
            <c:dLbl>
              <c:idx val="13"/>
              <c:layout>
                <c:manualLayout>
                  <c:x val="-5.0766691720453552E-17"/>
                  <c:y val="1.78731009830206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0F8-4313-A007-F88D65A036E1}"/>
                </c:ext>
                <c:ext xmlns:c15="http://schemas.microsoft.com/office/drawing/2012/chart" uri="{CE6537A1-D6FC-4f65-9D91-7224C49458BB}"/>
              </c:extLst>
            </c:dLbl>
            <c:dLbl>
              <c:idx val="14"/>
              <c:layout>
                <c:manualLayout>
                  <c:x val="-5.0766691720453552E-17"/>
                  <c:y val="-3.217158176943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0F8-4313-A007-F88D65A036E1}"/>
                </c:ext>
                <c:ext xmlns:c15="http://schemas.microsoft.com/office/drawing/2012/chart" uri="{CE6537A1-D6FC-4f65-9D91-7224C49458BB}"/>
              </c:extLst>
            </c:dLbl>
            <c:dLbl>
              <c:idx val="15"/>
              <c:layout>
                <c:manualLayout>
                  <c:x val="1.3845621322256837E-3"/>
                  <c:y val="3.21715817694369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0F8-4313-A007-F88D65A036E1}"/>
                </c:ext>
                <c:ext xmlns:c15="http://schemas.microsoft.com/office/drawing/2012/chart" uri="{CE6537A1-D6FC-4f65-9D91-7224C49458BB}"/>
              </c:extLst>
            </c:dLbl>
            <c:dLbl>
              <c:idx val="16"/>
              <c:layout>
                <c:manualLayout>
                  <c:x val="0"/>
                  <c:y val="-3.57462019660411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0F8-4313-A007-F88D65A036E1}"/>
                </c:ext>
                <c:ext xmlns:c15="http://schemas.microsoft.com/office/drawing/2012/chart" uri="{CE6537A1-D6FC-4f65-9D91-7224C49458BB}"/>
              </c:extLst>
            </c:dLbl>
            <c:dLbl>
              <c:idx val="17"/>
              <c:layout>
                <c:manualLayout>
                  <c:x val="1.3845621322256837E-3"/>
                  <c:y val="3.93208221626452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0F8-4313-A007-F88D65A036E1}"/>
                </c:ext>
                <c:ext xmlns:c15="http://schemas.microsoft.com/office/drawing/2012/chart" uri="{CE6537A1-D6FC-4f65-9D91-7224C49458BB}"/>
              </c:extLst>
            </c:dLbl>
            <c:dLbl>
              <c:idx val="18"/>
              <c:layout>
                <c:manualLayout>
                  <c:x val="0"/>
                  <c:y val="-2.8596961572832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0F8-4313-A007-F88D65A036E1}"/>
                </c:ext>
                <c:ext xmlns:c15="http://schemas.microsoft.com/office/drawing/2012/chart" uri="{CE6537A1-D6FC-4f65-9D91-7224C49458BB}"/>
              </c:extLst>
            </c:dLbl>
            <c:dLbl>
              <c:idx val="19"/>
              <c:layout>
                <c:manualLayout>
                  <c:x val="4.1536863966769493E-3"/>
                  <c:y val="5.36193029490615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0F8-4313-A007-F88D65A036E1}"/>
                </c:ext>
                <c:ext xmlns:c15="http://schemas.microsoft.com/office/drawing/2012/chart" uri="{CE6537A1-D6FC-4f65-9D91-7224C49458BB}"/>
              </c:extLst>
            </c:dLbl>
            <c:dLbl>
              <c:idx val="20"/>
              <c:layout>
                <c:manualLayout>
                  <c:x val="0"/>
                  <c:y val="-3.21715817694369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0F8-4313-A007-F88D65A036E1}"/>
                </c:ext>
                <c:ext xmlns:c15="http://schemas.microsoft.com/office/drawing/2012/chart" uri="{CE6537A1-D6FC-4f65-9D91-7224C49458BB}"/>
              </c:extLst>
            </c:dLbl>
            <c:dLbl>
              <c:idx val="21"/>
              <c:layout>
                <c:manualLayout>
                  <c:x val="2.7691242644513675E-3"/>
                  <c:y val="7.14924039320820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0F8-4313-A007-F88D65A036E1}"/>
                </c:ext>
                <c:ext xmlns:c15="http://schemas.microsoft.com/office/drawing/2012/chart" uri="{CE6537A1-D6FC-4f65-9D91-7224C49458BB}"/>
              </c:extLst>
            </c:dLbl>
            <c:dLbl>
              <c:idx val="23"/>
              <c:layout>
                <c:manualLayout>
                  <c:x val="-1.015333834409071E-16"/>
                  <c:y val="4.28954423592493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0F8-4313-A007-F88D65A036E1}"/>
                </c:ext>
                <c:ext xmlns:c15="http://schemas.microsoft.com/office/drawing/2012/chart" uri="{CE6537A1-D6FC-4f65-9D91-7224C49458BB}"/>
              </c:extLst>
            </c:dLbl>
            <c:dLbl>
              <c:idx val="25"/>
              <c:layout>
                <c:manualLayout>
                  <c:x val="2.7691242644513675E-3"/>
                  <c:y val="3.57462019660411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0F8-4313-A007-F88D65A036E1}"/>
                </c:ext>
                <c:ext xmlns:c15="http://schemas.microsoft.com/office/drawing/2012/chart" uri="{CE6537A1-D6FC-4f65-9D91-7224C49458BB}"/>
              </c:extLst>
            </c:dLbl>
            <c:dLbl>
              <c:idx val="26"/>
              <c:layout>
                <c:manualLayout>
                  <c:x val="-2.7691242644514689E-3"/>
                  <c:y val="-3.93208221626451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C0F8-4313-A007-F88D65A036E1}"/>
                </c:ext>
                <c:ext xmlns:c15="http://schemas.microsoft.com/office/drawing/2012/chart" uri="{CE6537A1-D6FC-4f65-9D91-7224C49458BB}"/>
              </c:extLst>
            </c:dLbl>
            <c:dLbl>
              <c:idx val="27"/>
              <c:layout>
                <c:manualLayout>
                  <c:x val="-1.015333834409071E-16"/>
                  <c:y val="2.50223413762287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C0F8-4313-A007-F88D65A036E1}"/>
                </c:ext>
                <c:ext xmlns:c15="http://schemas.microsoft.com/office/drawing/2012/chart" uri="{CE6537A1-D6FC-4f65-9D91-7224C49458BB}"/>
              </c:extLst>
            </c:dLbl>
            <c:dLbl>
              <c:idx val="28"/>
              <c:layout>
                <c:manualLayout>
                  <c:x val="-2.7691242644513675E-3"/>
                  <c:y val="-3.57462019660412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C0F8-4313-A007-F88D65A036E1}"/>
                </c:ext>
                <c:ext xmlns:c15="http://schemas.microsoft.com/office/drawing/2012/chart" uri="{CE6537A1-D6FC-4f65-9D91-7224C49458BB}"/>
              </c:extLst>
            </c:dLbl>
            <c:dLbl>
              <c:idx val="29"/>
              <c:layout>
                <c:manualLayout>
                  <c:x val="4.1536863966770508E-3"/>
                  <c:y val="3.21715817694369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C0F8-4313-A007-F88D65A036E1}"/>
                </c:ext>
                <c:ext xmlns:c15="http://schemas.microsoft.com/office/drawing/2012/chart" uri="{CE6537A1-D6FC-4f65-9D91-7224C49458BB}"/>
              </c:extLst>
            </c:dLbl>
            <c:dLbl>
              <c:idx val="30"/>
              <c:layout>
                <c:manualLayout>
                  <c:x val="1.384562132225582E-3"/>
                  <c:y val="-3.21715817694369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C0F8-4313-A007-F88D65A036E1}"/>
                </c:ext>
                <c:ext xmlns:c15="http://schemas.microsoft.com/office/drawing/2012/chart" uri="{CE6537A1-D6FC-4f65-9D91-7224C49458BB}"/>
              </c:extLst>
            </c:dLbl>
            <c:dLbl>
              <c:idx val="31"/>
              <c:layout>
                <c:manualLayout>
                  <c:x val="1.384562132225582E-3"/>
                  <c:y val="1.78731009830205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C0F8-4313-A007-F88D65A036E1}"/>
                </c:ext>
                <c:ext xmlns:c15="http://schemas.microsoft.com/office/drawing/2012/chart" uri="{CE6537A1-D6FC-4f65-9D91-7224C49458BB}"/>
              </c:extLst>
            </c:dLbl>
            <c:dLbl>
              <c:idx val="32"/>
              <c:layout>
                <c:manualLayout>
                  <c:x val="0"/>
                  <c:y val="-2.50223413762287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C0F8-4313-A007-F88D65A036E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12'!$G$20:$G$57</c:f>
              <c:strCache>
                <c:ptCount val="38"/>
                <c:pt idx="0">
                  <c:v>Fushe Kosovë</c:v>
                </c:pt>
                <c:pt idx="1">
                  <c:v>Gjakovë</c:v>
                </c:pt>
                <c:pt idx="2">
                  <c:v>Junik </c:v>
                </c:pt>
                <c:pt idx="3">
                  <c:v>Mitrovicë</c:v>
                </c:pt>
                <c:pt idx="4">
                  <c:v>Pejë </c:v>
                </c:pt>
                <c:pt idx="5">
                  <c:v>Rahovec</c:v>
                </c:pt>
                <c:pt idx="6">
                  <c:v>Obiliq</c:v>
                </c:pt>
                <c:pt idx="7">
                  <c:v>Podujevë</c:v>
                </c:pt>
                <c:pt idx="8">
                  <c:v>Ferizaj</c:v>
                </c:pt>
                <c:pt idx="9">
                  <c:v>Vushtrri </c:v>
                </c:pt>
                <c:pt idx="10">
                  <c:v>Prizren </c:v>
                </c:pt>
                <c:pt idx="11">
                  <c:v>Skenderaj </c:v>
                </c:pt>
                <c:pt idx="12">
                  <c:v>Gjilan </c:v>
                </c:pt>
                <c:pt idx="13">
                  <c:v>Hani Elezit </c:v>
                </c:pt>
                <c:pt idx="14">
                  <c:v>Deçan</c:v>
                </c:pt>
                <c:pt idx="15">
                  <c:v>Malishevë</c:v>
                </c:pt>
                <c:pt idx="16">
                  <c:v>Kaçanik </c:v>
                </c:pt>
                <c:pt idx="17">
                  <c:v>Lipjan </c:v>
                </c:pt>
                <c:pt idx="18">
                  <c:v>Gllogoc </c:v>
                </c:pt>
                <c:pt idx="19">
                  <c:v>Istog </c:v>
                </c:pt>
                <c:pt idx="20">
                  <c:v>Kamenicë</c:v>
                </c:pt>
                <c:pt idx="21">
                  <c:v>Prishtinë</c:v>
                </c:pt>
                <c:pt idx="22">
                  <c:v>Klinë</c:v>
                </c:pt>
                <c:pt idx="23">
                  <c:v>Suharekë</c:v>
                </c:pt>
                <c:pt idx="24">
                  <c:v>Dragash </c:v>
                </c:pt>
                <c:pt idx="25">
                  <c:v>Mamushë</c:v>
                </c:pt>
                <c:pt idx="26">
                  <c:v>Shtërpcë</c:v>
                </c:pt>
                <c:pt idx="27">
                  <c:v>Ranillug </c:v>
                </c:pt>
                <c:pt idx="28">
                  <c:v>Novobërdë</c:v>
                </c:pt>
                <c:pt idx="29">
                  <c:v>Shtime </c:v>
                </c:pt>
                <c:pt idx="30">
                  <c:v>Graçanicë</c:v>
                </c:pt>
                <c:pt idx="31">
                  <c:v>Viti </c:v>
                </c:pt>
                <c:pt idx="32">
                  <c:v>Partesh </c:v>
                </c:pt>
                <c:pt idx="33">
                  <c:v>Kllokot </c:v>
                </c:pt>
                <c:pt idx="34">
                  <c:v>Zubin Potoku</c:v>
                </c:pt>
                <c:pt idx="35">
                  <c:v>Zveçan</c:v>
                </c:pt>
                <c:pt idx="36">
                  <c:v>Leposaviq</c:v>
                </c:pt>
                <c:pt idx="37">
                  <c:v>Mitrovica Veriore</c:v>
                </c:pt>
              </c:strCache>
            </c:strRef>
          </c:cat>
          <c:val>
            <c:numRef>
              <c:f>'[Fushat e performances 2020 (002).xlsx]Fusha 12'!$H$20:$H$57</c:f>
              <c:numCache>
                <c:formatCode>_(* #,##0.00_);_(* \(#,##0.00\);_(* "-"??_);_(@_)</c:formatCode>
                <c:ptCount val="38"/>
                <c:pt idx="0">
                  <c:v>100</c:v>
                </c:pt>
                <c:pt idx="1">
                  <c:v>100</c:v>
                </c:pt>
                <c:pt idx="2">
                  <c:v>100</c:v>
                </c:pt>
                <c:pt idx="3">
                  <c:v>100</c:v>
                </c:pt>
                <c:pt idx="4">
                  <c:v>100</c:v>
                </c:pt>
                <c:pt idx="5">
                  <c:v>100</c:v>
                </c:pt>
                <c:pt idx="6">
                  <c:v>96.585076499973042</c:v>
                </c:pt>
                <c:pt idx="7">
                  <c:v>95.826259645765717</c:v>
                </c:pt>
                <c:pt idx="8">
                  <c:v>94.396428952013707</c:v>
                </c:pt>
                <c:pt idx="9">
                  <c:v>91.464791058745803</c:v>
                </c:pt>
                <c:pt idx="10">
                  <c:v>91.17647058823529</c:v>
                </c:pt>
                <c:pt idx="11">
                  <c:v>90.44080178550368</c:v>
                </c:pt>
                <c:pt idx="12">
                  <c:v>89.815230941381728</c:v>
                </c:pt>
                <c:pt idx="13">
                  <c:v>89.24471992653811</c:v>
                </c:pt>
                <c:pt idx="14">
                  <c:v>89.031103770988167</c:v>
                </c:pt>
                <c:pt idx="15">
                  <c:v>84.98467246232245</c:v>
                </c:pt>
                <c:pt idx="16">
                  <c:v>84.38612516847374</c:v>
                </c:pt>
                <c:pt idx="17">
                  <c:v>82.684035642013015</c:v>
                </c:pt>
                <c:pt idx="18">
                  <c:v>80.283347118251427</c:v>
                </c:pt>
                <c:pt idx="19">
                  <c:v>80</c:v>
                </c:pt>
                <c:pt idx="20">
                  <c:v>73.904466027419957</c:v>
                </c:pt>
                <c:pt idx="21">
                  <c:v>73.565269784094426</c:v>
                </c:pt>
                <c:pt idx="22">
                  <c:v>68.547968375967685</c:v>
                </c:pt>
                <c:pt idx="23">
                  <c:v>66.41903590304355</c:v>
                </c:pt>
                <c:pt idx="24">
                  <c:v>60.696054967130891</c:v>
                </c:pt>
                <c:pt idx="25">
                  <c:v>50</c:v>
                </c:pt>
                <c:pt idx="26">
                  <c:v>50</c:v>
                </c:pt>
                <c:pt idx="27">
                  <c:v>44.555170421721549</c:v>
                </c:pt>
                <c:pt idx="28">
                  <c:v>38.906926406926409</c:v>
                </c:pt>
                <c:pt idx="29">
                  <c:v>27.676910507792861</c:v>
                </c:pt>
                <c:pt idx="30">
                  <c:v>27.21907291859414</c:v>
                </c:pt>
                <c:pt idx="31">
                  <c:v>26.131839201577517</c:v>
                </c:pt>
                <c:pt idx="32">
                  <c:v>16.678642091013227</c:v>
                </c:pt>
                <c:pt idx="33">
                  <c:v>0</c:v>
                </c:pt>
                <c:pt idx="34">
                  <c:v>0</c:v>
                </c:pt>
                <c:pt idx="35">
                  <c:v>0</c:v>
                </c:pt>
                <c:pt idx="36">
                  <c:v>0</c:v>
                </c:pt>
                <c:pt idx="37">
                  <c:v>0</c:v>
                </c:pt>
              </c:numCache>
            </c:numRef>
          </c:val>
          <c:extLst xmlns:c16r2="http://schemas.microsoft.com/office/drawing/2015/06/chart">
            <c:ext xmlns:c16="http://schemas.microsoft.com/office/drawing/2014/chart" uri="{C3380CC4-5D6E-409C-BE32-E72D297353CC}">
              <c16:uniqueId val="{0000001D-C0F8-4313-A007-F88D65A036E1}"/>
            </c:ext>
          </c:extLst>
        </c:ser>
        <c:dLbls>
          <c:showLegendKey val="0"/>
          <c:showVal val="0"/>
          <c:showCatName val="0"/>
          <c:showSerName val="0"/>
          <c:showPercent val="0"/>
          <c:showBubbleSize val="0"/>
        </c:dLbls>
        <c:gapWidth val="110"/>
        <c:overlap val="100"/>
        <c:axId val="-835462688"/>
        <c:axId val="-835465408"/>
      </c:barChart>
      <c:catAx>
        <c:axId val="-83546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5465408"/>
        <c:crosses val="autoZero"/>
        <c:auto val="1"/>
        <c:lblAlgn val="ctr"/>
        <c:lblOffset val="100"/>
        <c:noMultiLvlLbl val="0"/>
      </c:catAx>
      <c:valAx>
        <c:axId val="-835465408"/>
        <c:scaling>
          <c:orientation val="minMax"/>
        </c:scaling>
        <c:delete val="1"/>
        <c:axPos val="l"/>
        <c:numFmt formatCode="_(* #,##0.00_);_(* \(#,##0.00\);_(* &quot;-&quot;??_);_(@_)" sourceLinked="1"/>
        <c:majorTickMark val="none"/>
        <c:minorTickMark val="none"/>
        <c:tickLblPos val="nextTo"/>
        <c:crossAx val="-83546268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of indicators on sewerage </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 tregues 0'!$C$287:$C$288</c:f>
              <c:strCache>
                <c:ptCount val="2"/>
                <c:pt idx="0">
                  <c:v>Households, public institutions and business units included in the sewerage system</c:v>
                </c:pt>
                <c:pt idx="1">
                  <c:v>Implementation of the plan for construction and maintenance of the sewerage system</c:v>
                </c:pt>
              </c:strCache>
            </c:strRef>
          </c:cat>
          <c:val>
            <c:numRef>
              <c:f>'Me tregues 0'!$D$287:$D$288</c:f>
              <c:numCache>
                <c:formatCode>General</c:formatCode>
                <c:ptCount val="2"/>
                <c:pt idx="0">
                  <c:v>74.19</c:v>
                </c:pt>
                <c:pt idx="1">
                  <c:v>86.54</c:v>
                </c:pt>
              </c:numCache>
            </c:numRef>
          </c:val>
        </c:ser>
        <c:dLbls>
          <c:showLegendKey val="0"/>
          <c:showVal val="0"/>
          <c:showCatName val="0"/>
          <c:showSerName val="0"/>
          <c:showPercent val="0"/>
          <c:showBubbleSize val="0"/>
        </c:dLbls>
        <c:gapWidth val="182"/>
        <c:axId val="-835468128"/>
        <c:axId val="-835467584"/>
      </c:barChart>
      <c:catAx>
        <c:axId val="-835468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467584"/>
        <c:crosses val="autoZero"/>
        <c:auto val="1"/>
        <c:lblAlgn val="ctr"/>
        <c:lblOffset val="100"/>
        <c:noMultiLvlLbl val="0"/>
      </c:catAx>
      <c:valAx>
        <c:axId val="-835467584"/>
        <c:scaling>
          <c:orientation val="minMax"/>
        </c:scaling>
        <c:delete val="1"/>
        <c:axPos val="b"/>
        <c:numFmt formatCode="General" sourceLinked="1"/>
        <c:majorTickMark val="none"/>
        <c:minorTickMark val="none"/>
        <c:tickLblPos val="nextTo"/>
        <c:crossAx val="-835468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GB" sz="1400" b="0" i="0" baseline="0">
                <a:effectLst/>
              </a:rPr>
              <a:t>% by municipalities</a:t>
            </a:r>
            <a:endParaRPr lang="en-US" sz="1400">
              <a:effectLst/>
            </a:endParaRPr>
          </a:p>
        </c:rich>
      </c:tx>
      <c:layout>
        <c:manualLayout>
          <c:xMode val="edge"/>
          <c:yMode val="edge"/>
          <c:x val="0.38588335051350164"/>
          <c:y val="9.9709405951763197E-2"/>
        </c:manualLayout>
      </c:layout>
      <c:overlay val="0"/>
      <c:spPr>
        <a:noFill/>
        <a:ln>
          <a:noFill/>
        </a:ln>
        <a:effectLst/>
      </c:spPr>
    </c:title>
    <c:autoTitleDeleted val="0"/>
    <c:plotArea>
      <c:layout>
        <c:manualLayout>
          <c:layoutTarget val="inner"/>
          <c:xMode val="edge"/>
          <c:yMode val="edge"/>
          <c:x val="3.0334628874774859E-2"/>
          <c:y val="0.21828080229226365"/>
          <c:w val="0.95828988529718462"/>
          <c:h val="0.49341741308124448"/>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0"/>
                  <c:y val="-0.11796246648793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12E-400E-A52F-7B759A33EA5F}"/>
                </c:ext>
                <c:ext xmlns:c15="http://schemas.microsoft.com/office/drawing/2012/chart" uri="{CE6537A1-D6FC-4f65-9D91-7224C49458BB}"/>
              </c:extLst>
            </c:dLbl>
            <c:dLbl>
              <c:idx val="2"/>
              <c:layout>
                <c:manualLayout>
                  <c:x val="0"/>
                  <c:y val="-0.110813226094727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12E-400E-A52F-7B759A33EA5F}"/>
                </c:ext>
                <c:ext xmlns:c15="http://schemas.microsoft.com/office/drawing/2012/chart" uri="{CE6537A1-D6FC-4f65-9D91-7224C49458BB}"/>
              </c:extLst>
            </c:dLbl>
            <c:dLbl>
              <c:idx val="4"/>
              <c:layout>
                <c:manualLayout>
                  <c:x val="-2.7691242644513675E-3"/>
                  <c:y val="-0.114387846291331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12E-400E-A52F-7B759A33EA5F}"/>
                </c:ext>
                <c:ext xmlns:c15="http://schemas.microsoft.com/office/drawing/2012/chart" uri="{CE6537A1-D6FC-4f65-9D91-7224C49458BB}"/>
              </c:extLst>
            </c:dLbl>
            <c:dLbl>
              <c:idx val="6"/>
              <c:layout>
                <c:manualLayout>
                  <c:x val="-2.5383345860226776E-17"/>
                  <c:y val="-0.117962466487935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12E-400E-A52F-7B759A33EA5F}"/>
                </c:ext>
                <c:ext xmlns:c15="http://schemas.microsoft.com/office/drawing/2012/chart" uri="{CE6537A1-D6FC-4f65-9D91-7224C49458BB}"/>
              </c:extLst>
            </c:dLbl>
            <c:dLbl>
              <c:idx val="8"/>
              <c:layout>
                <c:manualLayout>
                  <c:x val="2.7691242644513926E-3"/>
                  <c:y val="-0.125111706881143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12E-400E-A52F-7B759A33EA5F}"/>
                </c:ext>
                <c:ext xmlns:c15="http://schemas.microsoft.com/office/drawing/2012/chart" uri="{CE6537A1-D6FC-4f65-9D91-7224C49458BB}"/>
              </c:extLst>
            </c:dLbl>
            <c:dLbl>
              <c:idx val="9"/>
              <c:layout>
                <c:manualLayout>
                  <c:x val="0"/>
                  <c:y val="-1.07238605898123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12E-400E-A52F-7B759A33EA5F}"/>
                </c:ext>
                <c:ext xmlns:c15="http://schemas.microsoft.com/office/drawing/2012/chart" uri="{CE6537A1-D6FC-4f65-9D91-7224C49458BB}"/>
              </c:extLst>
            </c:dLbl>
            <c:dLbl>
              <c:idx val="10"/>
              <c:layout>
                <c:manualLayout>
                  <c:x val="4.1536863966770508E-3"/>
                  <c:y val="-0.117962466487935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12E-400E-A52F-7B759A33EA5F}"/>
                </c:ext>
                <c:ext xmlns:c15="http://schemas.microsoft.com/office/drawing/2012/chart" uri="{CE6537A1-D6FC-4f65-9D91-7224C49458BB}"/>
              </c:extLst>
            </c:dLbl>
            <c:dLbl>
              <c:idx val="12"/>
              <c:layout>
                <c:manualLayout>
                  <c:x val="0"/>
                  <c:y val="-0.1143878462913316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12E-400E-A52F-7B759A33EA5F}"/>
                </c:ext>
                <c:ext xmlns:c15="http://schemas.microsoft.com/office/drawing/2012/chart" uri="{CE6537A1-D6FC-4f65-9D91-7224C49458BB}"/>
              </c:extLst>
            </c:dLbl>
            <c:dLbl>
              <c:idx val="14"/>
              <c:layout>
                <c:manualLayout>
                  <c:x val="1.3845621322256837E-3"/>
                  <c:y val="-0.121537086684539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12E-400E-A52F-7B759A33EA5F}"/>
                </c:ext>
                <c:ext xmlns:c15="http://schemas.microsoft.com/office/drawing/2012/chart" uri="{CE6537A1-D6FC-4f65-9D91-7224C49458BB}"/>
              </c:extLst>
            </c:dLbl>
            <c:dLbl>
              <c:idx val="16"/>
              <c:layout>
                <c:manualLayout>
                  <c:x val="-1.3845621322256328E-3"/>
                  <c:y val="-0.110813226094727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12E-400E-A52F-7B759A33EA5F}"/>
                </c:ext>
                <c:ext xmlns:c15="http://schemas.microsoft.com/office/drawing/2012/chart" uri="{CE6537A1-D6FC-4f65-9D91-7224C49458BB}"/>
              </c:extLst>
            </c:dLbl>
            <c:dLbl>
              <c:idx val="18"/>
              <c:layout>
                <c:manualLayout>
                  <c:x val="2.7691242644512656E-3"/>
                  <c:y val="-0.10723860589812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12E-400E-A52F-7B759A33EA5F}"/>
                </c:ext>
                <c:ext xmlns:c15="http://schemas.microsoft.com/office/drawing/2012/chart" uri="{CE6537A1-D6FC-4f65-9D91-7224C49458BB}"/>
              </c:extLst>
            </c:dLbl>
            <c:dLbl>
              <c:idx val="20"/>
              <c:layout>
                <c:manualLayout>
                  <c:x val="0"/>
                  <c:y val="-0.107238605898123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12E-400E-A52F-7B759A33EA5F}"/>
                </c:ext>
                <c:ext xmlns:c15="http://schemas.microsoft.com/office/drawing/2012/chart" uri="{CE6537A1-D6FC-4f65-9D91-7224C49458BB}"/>
              </c:extLst>
            </c:dLbl>
            <c:dLbl>
              <c:idx val="22"/>
              <c:layout>
                <c:manualLayout>
                  <c:x val="2.7691242644513675E-3"/>
                  <c:y val="-0.100089365504915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12E-400E-A52F-7B759A33EA5F}"/>
                </c:ext>
                <c:ext xmlns:c15="http://schemas.microsoft.com/office/drawing/2012/chart" uri="{CE6537A1-D6FC-4f65-9D91-7224C49458BB}"/>
              </c:extLst>
            </c:dLbl>
            <c:dLbl>
              <c:idx val="24"/>
              <c:layout>
                <c:manualLayout>
                  <c:x val="1.3845621322256837E-3"/>
                  <c:y val="-8.57908847184987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12E-400E-A52F-7B759A33EA5F}"/>
                </c:ext>
                <c:ext xmlns:c15="http://schemas.microsoft.com/office/drawing/2012/chart" uri="{CE6537A1-D6FC-4f65-9D91-7224C49458BB}"/>
              </c:extLst>
            </c:dLbl>
            <c:dLbl>
              <c:idx val="26"/>
              <c:layout>
                <c:manualLayout>
                  <c:x val="1.384562132225582E-3"/>
                  <c:y val="-9.29401251117068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12E-400E-A52F-7B759A33EA5F}"/>
                </c:ext>
                <c:ext xmlns:c15="http://schemas.microsoft.com/office/drawing/2012/chart" uri="{CE6537A1-D6FC-4f65-9D91-7224C49458BB}"/>
              </c:extLst>
            </c:dLbl>
            <c:dLbl>
              <c:idx val="28"/>
              <c:layout>
                <c:manualLayout>
                  <c:x val="4.1536863966771522E-3"/>
                  <c:y val="-7.14924039320822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12E-400E-A52F-7B759A33EA5F}"/>
                </c:ext>
                <c:ext xmlns:c15="http://schemas.microsoft.com/office/drawing/2012/chart" uri="{CE6537A1-D6FC-4f65-9D91-7224C49458BB}"/>
              </c:extLst>
            </c:dLbl>
            <c:dLbl>
              <c:idx val="29"/>
              <c:layout>
                <c:manualLayout>
                  <c:x val="-1.3845621322257852E-3"/>
                  <c:y val="-4.28954423592493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12E-400E-A52F-7B759A33EA5F}"/>
                </c:ext>
                <c:ext xmlns:c15="http://schemas.microsoft.com/office/drawing/2012/chart" uri="{CE6537A1-D6FC-4f65-9D91-7224C49458BB}"/>
              </c:extLst>
            </c:dLbl>
            <c:dLbl>
              <c:idx val="31"/>
              <c:layout>
                <c:manualLayout>
                  <c:x val="-6.9228106611285197E-3"/>
                  <c:y val="-5.7193923145665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312E-400E-A52F-7B759A33EA5F}"/>
                </c:ext>
                <c:ext xmlns:c15="http://schemas.microsoft.com/office/drawing/2012/chart" uri="{CE6537A1-D6FC-4f65-9D91-7224C49458BB}"/>
              </c:extLst>
            </c:dLbl>
            <c:dLbl>
              <c:idx val="33"/>
              <c:layout>
                <c:manualLayout>
                  <c:x val="1.015333834409071E-16"/>
                  <c:y val="2.14477211796246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312E-400E-A52F-7B759A33EA5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13'!$E$18:$E$55</c:f>
              <c:strCache>
                <c:ptCount val="38"/>
                <c:pt idx="0">
                  <c:v>Junik </c:v>
                </c:pt>
                <c:pt idx="1">
                  <c:v>Mamushë</c:v>
                </c:pt>
                <c:pt idx="2">
                  <c:v>Mitrovicë</c:v>
                </c:pt>
                <c:pt idx="3">
                  <c:v>Rahovec</c:v>
                </c:pt>
                <c:pt idx="4">
                  <c:v>Shtime </c:v>
                </c:pt>
                <c:pt idx="5">
                  <c:v>Pejë </c:v>
                </c:pt>
                <c:pt idx="6">
                  <c:v>Fushe Kosovë</c:v>
                </c:pt>
                <c:pt idx="7">
                  <c:v>Lipjan </c:v>
                </c:pt>
                <c:pt idx="8">
                  <c:v>Hani Elezit </c:v>
                </c:pt>
                <c:pt idx="9">
                  <c:v>Podujevë</c:v>
                </c:pt>
                <c:pt idx="10">
                  <c:v>Obiliq</c:v>
                </c:pt>
                <c:pt idx="11">
                  <c:v>Novobërdë</c:v>
                </c:pt>
                <c:pt idx="12">
                  <c:v>Skenderaj </c:v>
                </c:pt>
                <c:pt idx="13">
                  <c:v>Ferizaj</c:v>
                </c:pt>
                <c:pt idx="14">
                  <c:v>Vushtrri </c:v>
                </c:pt>
                <c:pt idx="15">
                  <c:v>Prizren </c:v>
                </c:pt>
                <c:pt idx="16">
                  <c:v>Gllogoc </c:v>
                </c:pt>
                <c:pt idx="17">
                  <c:v>Kaçanik </c:v>
                </c:pt>
                <c:pt idx="18">
                  <c:v>Gjakovë</c:v>
                </c:pt>
                <c:pt idx="19">
                  <c:v>Gjilan </c:v>
                </c:pt>
                <c:pt idx="20">
                  <c:v>Suharekë</c:v>
                </c:pt>
                <c:pt idx="21">
                  <c:v>Prishtinë</c:v>
                </c:pt>
                <c:pt idx="22">
                  <c:v>Deçan</c:v>
                </c:pt>
                <c:pt idx="23">
                  <c:v>Istog </c:v>
                </c:pt>
                <c:pt idx="24">
                  <c:v>Klinë</c:v>
                </c:pt>
                <c:pt idx="25">
                  <c:v>Viti </c:v>
                </c:pt>
                <c:pt idx="26">
                  <c:v>Dragash </c:v>
                </c:pt>
                <c:pt idx="27">
                  <c:v>Malishevë</c:v>
                </c:pt>
                <c:pt idx="28">
                  <c:v>Kamenicë</c:v>
                </c:pt>
                <c:pt idx="29">
                  <c:v>Kllokot </c:v>
                </c:pt>
                <c:pt idx="30">
                  <c:v>Shtërpcë</c:v>
                </c:pt>
                <c:pt idx="31">
                  <c:v>Ranillug </c:v>
                </c:pt>
                <c:pt idx="32">
                  <c:v>Graçanicë</c:v>
                </c:pt>
                <c:pt idx="33">
                  <c:v>Partesh </c:v>
                </c:pt>
                <c:pt idx="34">
                  <c:v>Zubin Potoku</c:v>
                </c:pt>
                <c:pt idx="35">
                  <c:v>Zveçan</c:v>
                </c:pt>
                <c:pt idx="36">
                  <c:v>Leposaviq</c:v>
                </c:pt>
                <c:pt idx="37">
                  <c:v>Mitrovica Veriore</c:v>
                </c:pt>
              </c:strCache>
            </c:strRef>
          </c:cat>
          <c:val>
            <c:numRef>
              <c:f>'[Fushat e performances 2020 (002).xlsx]Fusha 13'!$F$18:$F$55</c:f>
              <c:numCache>
                <c:formatCode>_(* #,##0.00_);_(* \(#,##0.00\);_(* "-"??_);_(@_)</c:formatCode>
                <c:ptCount val="38"/>
                <c:pt idx="0">
                  <c:v>50</c:v>
                </c:pt>
                <c:pt idx="1">
                  <c:v>50</c:v>
                </c:pt>
                <c:pt idx="2">
                  <c:v>50</c:v>
                </c:pt>
                <c:pt idx="3">
                  <c:v>50</c:v>
                </c:pt>
                <c:pt idx="4">
                  <c:v>50</c:v>
                </c:pt>
                <c:pt idx="5">
                  <c:v>49.977799551173902</c:v>
                </c:pt>
                <c:pt idx="6">
                  <c:v>49.757463003550981</c:v>
                </c:pt>
                <c:pt idx="7">
                  <c:v>49.318661932831603</c:v>
                </c:pt>
                <c:pt idx="8">
                  <c:v>48.553719008264466</c:v>
                </c:pt>
                <c:pt idx="9">
                  <c:v>48.100228063313196</c:v>
                </c:pt>
                <c:pt idx="10">
                  <c:v>47.766074962293352</c:v>
                </c:pt>
                <c:pt idx="11">
                  <c:v>47.34016593460224</c:v>
                </c:pt>
                <c:pt idx="12">
                  <c:v>46.350999227854217</c:v>
                </c:pt>
                <c:pt idx="13">
                  <c:v>45.963102836505769</c:v>
                </c:pt>
                <c:pt idx="14">
                  <c:v>45.400594997444919</c:v>
                </c:pt>
                <c:pt idx="15">
                  <c:v>45.285683680519085</c:v>
                </c:pt>
                <c:pt idx="16">
                  <c:v>43.729768255233161</c:v>
                </c:pt>
                <c:pt idx="17">
                  <c:v>43.696878460686598</c:v>
                </c:pt>
                <c:pt idx="18">
                  <c:v>43.393182910809216</c:v>
                </c:pt>
                <c:pt idx="19">
                  <c:v>43.113834667146335</c:v>
                </c:pt>
                <c:pt idx="20">
                  <c:v>43.096132242209158</c:v>
                </c:pt>
                <c:pt idx="21">
                  <c:v>41.788565261340437</c:v>
                </c:pt>
                <c:pt idx="22">
                  <c:v>40.802568475721131</c:v>
                </c:pt>
                <c:pt idx="23">
                  <c:v>40.372097732912863</c:v>
                </c:pt>
                <c:pt idx="24">
                  <c:v>40.327537001762579</c:v>
                </c:pt>
                <c:pt idx="25">
                  <c:v>33.361349749174749</c:v>
                </c:pt>
                <c:pt idx="26">
                  <c:v>32.906572545603751</c:v>
                </c:pt>
                <c:pt idx="27">
                  <c:v>32.447056036584137</c:v>
                </c:pt>
                <c:pt idx="28">
                  <c:v>32.260491085923974</c:v>
                </c:pt>
                <c:pt idx="29">
                  <c:v>25</c:v>
                </c:pt>
                <c:pt idx="30">
                  <c:v>20.57154557154557</c:v>
                </c:pt>
                <c:pt idx="31">
                  <c:v>19.19410745233969</c:v>
                </c:pt>
                <c:pt idx="32">
                  <c:v>15.286212892259357</c:v>
                </c:pt>
                <c:pt idx="33">
                  <c:v>13.397375820056231</c:v>
                </c:pt>
                <c:pt idx="34">
                  <c:v>0</c:v>
                </c:pt>
                <c:pt idx="35">
                  <c:v>0</c:v>
                </c:pt>
                <c:pt idx="36">
                  <c:v>0</c:v>
                </c:pt>
                <c:pt idx="37">
                  <c:v>0</c:v>
                </c:pt>
              </c:numCache>
            </c:numRef>
          </c:val>
          <c:extLst xmlns:c16r2="http://schemas.microsoft.com/office/drawing/2015/06/chart">
            <c:ext xmlns:c16="http://schemas.microsoft.com/office/drawing/2014/chart" uri="{C3380CC4-5D6E-409C-BE32-E72D297353CC}">
              <c16:uniqueId val="{00000013-312E-400E-A52F-7B759A33EA5F}"/>
            </c:ext>
          </c:extLst>
        </c:ser>
        <c:dLbls>
          <c:showLegendKey val="0"/>
          <c:showVal val="0"/>
          <c:showCatName val="0"/>
          <c:showSerName val="0"/>
          <c:showPercent val="0"/>
          <c:showBubbleSize val="0"/>
        </c:dLbls>
        <c:gapWidth val="100"/>
        <c:overlap val="100"/>
        <c:axId val="-835464864"/>
        <c:axId val="-835446912"/>
      </c:barChart>
      <c:catAx>
        <c:axId val="-83546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35446912"/>
        <c:crosses val="autoZero"/>
        <c:auto val="1"/>
        <c:lblAlgn val="ctr"/>
        <c:lblOffset val="100"/>
        <c:noMultiLvlLbl val="0"/>
      </c:catAx>
      <c:valAx>
        <c:axId val="-835446912"/>
        <c:scaling>
          <c:orientation val="minMax"/>
        </c:scaling>
        <c:delete val="1"/>
        <c:axPos val="l"/>
        <c:numFmt formatCode="_(* #,##0.00_);_(* \(#,##0.00\);_(* &quot;-&quot;??_);_(@_)" sourceLinked="1"/>
        <c:majorTickMark val="none"/>
        <c:minorTickMark val="none"/>
        <c:tickLblPos val="nextTo"/>
        <c:crossAx val="-83546486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of indicators on waste management</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 tregues 0'!$C$304:$C$308</c:f>
              <c:strCache>
                <c:ptCount val="5"/>
                <c:pt idx="0">
                  <c:v>Implementation of the municipal waste management plan</c:v>
                </c:pt>
                <c:pt idx="1">
                  <c:v>Amount of waste disposal in kilograms per capita </c:v>
                </c:pt>
                <c:pt idx="2">
                  <c:v>Households that have access to the waste collection system</c:v>
                </c:pt>
                <c:pt idx="3">
                  <c:v>Collection of funds for waste collection</c:v>
                </c:pt>
                <c:pt idx="4">
                  <c:v>Implementation of waste collection schedule</c:v>
                </c:pt>
              </c:strCache>
            </c:strRef>
          </c:cat>
          <c:val>
            <c:numRef>
              <c:f>'Me tregues 0'!$D$304:$D$308</c:f>
              <c:numCache>
                <c:formatCode>General</c:formatCode>
                <c:ptCount val="5"/>
                <c:pt idx="0">
                  <c:v>35.32</c:v>
                </c:pt>
                <c:pt idx="1">
                  <c:v>51.79</c:v>
                </c:pt>
                <c:pt idx="2">
                  <c:v>77.084999999999994</c:v>
                </c:pt>
                <c:pt idx="3">
                  <c:v>80.040000000000006</c:v>
                </c:pt>
                <c:pt idx="4">
                  <c:v>91.52</c:v>
                </c:pt>
              </c:numCache>
            </c:numRef>
          </c:val>
        </c:ser>
        <c:dLbls>
          <c:showLegendKey val="0"/>
          <c:showVal val="0"/>
          <c:showCatName val="0"/>
          <c:showSerName val="0"/>
          <c:showPercent val="0"/>
          <c:showBubbleSize val="0"/>
        </c:dLbls>
        <c:gapWidth val="182"/>
        <c:axId val="-835457248"/>
        <c:axId val="-835464320"/>
      </c:barChart>
      <c:catAx>
        <c:axId val="-835457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464320"/>
        <c:crosses val="autoZero"/>
        <c:auto val="1"/>
        <c:lblAlgn val="ctr"/>
        <c:lblOffset val="100"/>
        <c:noMultiLvlLbl val="0"/>
      </c:catAx>
      <c:valAx>
        <c:axId val="-835464320"/>
        <c:scaling>
          <c:orientation val="minMax"/>
        </c:scaling>
        <c:delete val="1"/>
        <c:axPos val="b"/>
        <c:numFmt formatCode="General" sourceLinked="1"/>
        <c:majorTickMark val="none"/>
        <c:minorTickMark val="none"/>
        <c:tickLblPos val="nextTo"/>
        <c:crossAx val="-835457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GB" sz="1400" b="0" i="0" baseline="0">
                <a:effectLst/>
              </a:rPr>
              <a:t>% by municipalities</a:t>
            </a:r>
            <a:endParaRPr lang="en-US" sz="1400">
              <a:effectLst/>
            </a:endParaRPr>
          </a:p>
        </c:rich>
      </c:tx>
      <c:layout>
        <c:manualLayout>
          <c:xMode val="edge"/>
          <c:yMode val="edge"/>
          <c:x val="0.3915711286089239"/>
          <c:y val="9.9709437728734612E-2"/>
        </c:manualLayout>
      </c:layout>
      <c:overlay val="0"/>
      <c:spPr>
        <a:noFill/>
        <a:ln>
          <a:noFill/>
        </a:ln>
        <a:effectLst/>
      </c:spPr>
    </c:title>
    <c:autoTitleDeleted val="0"/>
    <c:plotArea>
      <c:layout>
        <c:manualLayout>
          <c:layoutTarget val="inner"/>
          <c:xMode val="edge"/>
          <c:yMode val="edge"/>
          <c:x val="2.6658664526768582E-2"/>
          <c:y val="0.27491835401698239"/>
          <c:w val="0.95240689832412118"/>
          <c:h val="0.41658069194649167"/>
        </c:manualLayout>
      </c:layout>
      <c:barChart>
        <c:barDir val="col"/>
        <c:grouping val="stacked"/>
        <c:varyColors val="0"/>
        <c:ser>
          <c:idx val="0"/>
          <c:order val="0"/>
          <c:spPr>
            <a:solidFill>
              <a:schemeClr val="accent4">
                <a:lumMod val="75000"/>
              </a:schemeClr>
            </a:solidFill>
            <a:ln>
              <a:noFill/>
            </a:ln>
            <a:effectLst/>
          </c:spPr>
          <c:invertIfNegative val="0"/>
          <c:dLbls>
            <c:dLbl>
              <c:idx val="1"/>
              <c:layout>
                <c:manualLayout>
                  <c:x val="0"/>
                  <c:y val="-0.11796246648793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5AE-4D69-9AA7-BD8D498BBE27}"/>
                </c:ext>
                <c:ext xmlns:c15="http://schemas.microsoft.com/office/drawing/2012/chart" uri="{CE6537A1-D6FC-4f65-9D91-7224C49458BB}"/>
              </c:extLst>
            </c:dLbl>
            <c:dLbl>
              <c:idx val="3"/>
              <c:layout>
                <c:manualLayout>
                  <c:x val="0"/>
                  <c:y val="-0.110813226094727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5AE-4D69-9AA7-BD8D498BBE27}"/>
                </c:ext>
                <c:ext xmlns:c15="http://schemas.microsoft.com/office/drawing/2012/chart" uri="{CE6537A1-D6FC-4f65-9D91-7224C49458BB}"/>
              </c:extLst>
            </c:dLbl>
            <c:dLbl>
              <c:idx val="5"/>
              <c:layout>
                <c:manualLayout>
                  <c:x val="-2.7691242644513675E-3"/>
                  <c:y val="-0.114387846291331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5AE-4D69-9AA7-BD8D498BBE27}"/>
                </c:ext>
                <c:ext xmlns:c15="http://schemas.microsoft.com/office/drawing/2012/chart" uri="{CE6537A1-D6FC-4f65-9D91-7224C49458BB}"/>
              </c:extLst>
            </c:dLbl>
            <c:dLbl>
              <c:idx val="7"/>
              <c:layout>
                <c:manualLayout>
                  <c:x val="-2.5383345860226776E-17"/>
                  <c:y val="-0.117962466487935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5AE-4D69-9AA7-BD8D498BBE27}"/>
                </c:ext>
                <c:ext xmlns:c15="http://schemas.microsoft.com/office/drawing/2012/chart" uri="{CE6537A1-D6FC-4f65-9D91-7224C49458BB}"/>
              </c:extLst>
            </c:dLbl>
            <c:dLbl>
              <c:idx val="9"/>
              <c:layout>
                <c:manualLayout>
                  <c:x val="2.7691242644513926E-3"/>
                  <c:y val="-0.125111706881143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5AE-4D69-9AA7-BD8D498BBE27}"/>
                </c:ext>
                <c:ext xmlns:c15="http://schemas.microsoft.com/office/drawing/2012/chart" uri="{CE6537A1-D6FC-4f65-9D91-7224C49458BB}"/>
              </c:extLst>
            </c:dLbl>
            <c:dLbl>
              <c:idx val="10"/>
              <c:layout>
                <c:manualLayout>
                  <c:x val="0"/>
                  <c:y val="-1.07238605898123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5AE-4D69-9AA7-BD8D498BBE27}"/>
                </c:ext>
                <c:ext xmlns:c15="http://schemas.microsoft.com/office/drawing/2012/chart" uri="{CE6537A1-D6FC-4f65-9D91-7224C49458BB}"/>
              </c:extLst>
            </c:dLbl>
            <c:dLbl>
              <c:idx val="11"/>
              <c:layout>
                <c:manualLayout>
                  <c:x val="4.1536863966770508E-3"/>
                  <c:y val="-0.117962466487935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5AE-4D69-9AA7-BD8D498BBE27}"/>
                </c:ext>
                <c:ext xmlns:c15="http://schemas.microsoft.com/office/drawing/2012/chart" uri="{CE6537A1-D6FC-4f65-9D91-7224C49458BB}"/>
              </c:extLst>
            </c:dLbl>
            <c:dLbl>
              <c:idx val="13"/>
              <c:layout>
                <c:manualLayout>
                  <c:x val="0"/>
                  <c:y val="-0.1143878462913316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5AE-4D69-9AA7-BD8D498BBE27}"/>
                </c:ext>
                <c:ext xmlns:c15="http://schemas.microsoft.com/office/drawing/2012/chart" uri="{CE6537A1-D6FC-4f65-9D91-7224C49458BB}"/>
              </c:extLst>
            </c:dLbl>
            <c:dLbl>
              <c:idx val="15"/>
              <c:layout>
                <c:manualLayout>
                  <c:x val="1.3845621322256837E-3"/>
                  <c:y val="-0.121537086684539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5AE-4D69-9AA7-BD8D498BBE27}"/>
                </c:ext>
                <c:ext xmlns:c15="http://schemas.microsoft.com/office/drawing/2012/chart" uri="{CE6537A1-D6FC-4f65-9D91-7224C49458BB}"/>
              </c:extLst>
            </c:dLbl>
            <c:dLbl>
              <c:idx val="17"/>
              <c:layout>
                <c:manualLayout>
                  <c:x val="-1.3845621322256328E-3"/>
                  <c:y val="-0.110813226094727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5AE-4D69-9AA7-BD8D498BBE27}"/>
                </c:ext>
                <c:ext xmlns:c15="http://schemas.microsoft.com/office/drawing/2012/chart" uri="{CE6537A1-D6FC-4f65-9D91-7224C49458BB}"/>
              </c:extLst>
            </c:dLbl>
            <c:dLbl>
              <c:idx val="19"/>
              <c:layout>
                <c:manualLayout>
                  <c:x val="2.7691242644512656E-3"/>
                  <c:y val="-0.10723860589812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5AE-4D69-9AA7-BD8D498BBE27}"/>
                </c:ext>
                <c:ext xmlns:c15="http://schemas.microsoft.com/office/drawing/2012/chart" uri="{CE6537A1-D6FC-4f65-9D91-7224C49458BB}"/>
              </c:extLst>
            </c:dLbl>
            <c:dLbl>
              <c:idx val="21"/>
              <c:layout>
                <c:manualLayout>
                  <c:x val="0"/>
                  <c:y val="-0.107238605898123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5AE-4D69-9AA7-BD8D498BBE27}"/>
                </c:ext>
                <c:ext xmlns:c15="http://schemas.microsoft.com/office/drawing/2012/chart" uri="{CE6537A1-D6FC-4f65-9D91-7224C49458BB}"/>
              </c:extLst>
            </c:dLbl>
            <c:dLbl>
              <c:idx val="23"/>
              <c:layout>
                <c:manualLayout>
                  <c:x val="2.7691242644513675E-3"/>
                  <c:y val="-0.100089365504915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5AE-4D69-9AA7-BD8D498BBE27}"/>
                </c:ext>
                <c:ext xmlns:c15="http://schemas.microsoft.com/office/drawing/2012/chart" uri="{CE6537A1-D6FC-4f65-9D91-7224C49458BB}"/>
              </c:extLst>
            </c:dLbl>
            <c:dLbl>
              <c:idx val="25"/>
              <c:layout>
                <c:manualLayout>
                  <c:x val="1.3845621322256837E-3"/>
                  <c:y val="-8.57908847184987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5AE-4D69-9AA7-BD8D498BBE27}"/>
                </c:ext>
                <c:ext xmlns:c15="http://schemas.microsoft.com/office/drawing/2012/chart" uri="{CE6537A1-D6FC-4f65-9D91-7224C49458BB}"/>
              </c:extLst>
            </c:dLbl>
            <c:dLbl>
              <c:idx val="27"/>
              <c:layout>
                <c:manualLayout>
                  <c:x val="1.384562132225582E-3"/>
                  <c:y val="-9.29401251117068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5AE-4D69-9AA7-BD8D498BBE27}"/>
                </c:ext>
                <c:ext xmlns:c15="http://schemas.microsoft.com/office/drawing/2012/chart" uri="{CE6537A1-D6FC-4f65-9D91-7224C49458BB}"/>
              </c:extLst>
            </c:dLbl>
            <c:dLbl>
              <c:idx val="29"/>
              <c:layout>
                <c:manualLayout>
                  <c:x val="4.1536863966771522E-3"/>
                  <c:y val="-7.14924039320822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5AE-4D69-9AA7-BD8D498BBE27}"/>
                </c:ext>
                <c:ext xmlns:c15="http://schemas.microsoft.com/office/drawing/2012/chart" uri="{CE6537A1-D6FC-4f65-9D91-7224C49458BB}"/>
              </c:extLst>
            </c:dLbl>
            <c:dLbl>
              <c:idx val="30"/>
              <c:layout>
                <c:manualLayout>
                  <c:x val="-1.3845621322257852E-3"/>
                  <c:y val="-4.28954423592493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5AE-4D69-9AA7-BD8D498BBE27}"/>
                </c:ext>
                <c:ext xmlns:c15="http://schemas.microsoft.com/office/drawing/2012/chart" uri="{CE6537A1-D6FC-4f65-9D91-7224C49458BB}"/>
              </c:extLst>
            </c:dLbl>
            <c:dLbl>
              <c:idx val="32"/>
              <c:layout>
                <c:manualLayout>
                  <c:x val="-6.9228106611285197E-3"/>
                  <c:y val="-5.7193923145665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5AE-4D69-9AA7-BD8D498BBE27}"/>
                </c:ext>
                <c:ext xmlns:c15="http://schemas.microsoft.com/office/drawing/2012/chart" uri="{CE6537A1-D6FC-4f65-9D91-7224C49458BB}"/>
              </c:extLst>
            </c:dLbl>
            <c:dLbl>
              <c:idx val="34"/>
              <c:layout>
                <c:manualLayout>
                  <c:x val="1.015333834409071E-16"/>
                  <c:y val="2.14477211796246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5AE-4D69-9AA7-BD8D498BBE2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14'!$E$17:$E$54</c:f>
              <c:strCache>
                <c:ptCount val="38"/>
                <c:pt idx="0">
                  <c:v>Pejë </c:v>
                </c:pt>
                <c:pt idx="1">
                  <c:v>Vushtrri </c:v>
                </c:pt>
                <c:pt idx="2">
                  <c:v>Mitrovicë</c:v>
                </c:pt>
                <c:pt idx="3">
                  <c:v>Gjakovë</c:v>
                </c:pt>
                <c:pt idx="4">
                  <c:v>Rahovec</c:v>
                </c:pt>
                <c:pt idx="5">
                  <c:v>Deçan</c:v>
                </c:pt>
                <c:pt idx="6">
                  <c:v>Hani Elezit </c:v>
                </c:pt>
                <c:pt idx="7">
                  <c:v>Podujevë</c:v>
                </c:pt>
                <c:pt idx="8">
                  <c:v>Prizren </c:v>
                </c:pt>
                <c:pt idx="9">
                  <c:v>Junik </c:v>
                </c:pt>
                <c:pt idx="10">
                  <c:v>Obiliq</c:v>
                </c:pt>
                <c:pt idx="11">
                  <c:v>Istog </c:v>
                </c:pt>
                <c:pt idx="12">
                  <c:v>Kamenicë</c:v>
                </c:pt>
                <c:pt idx="13">
                  <c:v>Skenderaj </c:v>
                </c:pt>
                <c:pt idx="14">
                  <c:v>Kaçanik </c:v>
                </c:pt>
                <c:pt idx="15">
                  <c:v>Prishtinë</c:v>
                </c:pt>
                <c:pt idx="16">
                  <c:v>Gjilan </c:v>
                </c:pt>
                <c:pt idx="17">
                  <c:v>Gllogoc </c:v>
                </c:pt>
                <c:pt idx="18">
                  <c:v>Fushe Kosovë</c:v>
                </c:pt>
                <c:pt idx="19">
                  <c:v>Ranillug </c:v>
                </c:pt>
                <c:pt idx="20">
                  <c:v>Lipjan </c:v>
                </c:pt>
                <c:pt idx="21">
                  <c:v>Ferizaj</c:v>
                </c:pt>
                <c:pt idx="22">
                  <c:v>Suharekë</c:v>
                </c:pt>
                <c:pt idx="23">
                  <c:v>Klinë</c:v>
                </c:pt>
                <c:pt idx="24">
                  <c:v>Mamushë</c:v>
                </c:pt>
                <c:pt idx="25">
                  <c:v>Shtime </c:v>
                </c:pt>
                <c:pt idx="26">
                  <c:v>Novobërdë</c:v>
                </c:pt>
                <c:pt idx="27">
                  <c:v>Viti </c:v>
                </c:pt>
                <c:pt idx="28">
                  <c:v>Kllokot </c:v>
                </c:pt>
                <c:pt idx="29">
                  <c:v>Partesh </c:v>
                </c:pt>
                <c:pt idx="30">
                  <c:v>Malishevë</c:v>
                </c:pt>
                <c:pt idx="31">
                  <c:v>Shtërpcë</c:v>
                </c:pt>
                <c:pt idx="32">
                  <c:v>Dragash </c:v>
                </c:pt>
                <c:pt idx="33">
                  <c:v>Graçanicë</c:v>
                </c:pt>
                <c:pt idx="34">
                  <c:v>Zubin Potoku</c:v>
                </c:pt>
                <c:pt idx="35">
                  <c:v>Zveçan</c:v>
                </c:pt>
                <c:pt idx="36">
                  <c:v>Leposaviq</c:v>
                </c:pt>
                <c:pt idx="37">
                  <c:v>Mitrovica Veriore</c:v>
                </c:pt>
              </c:strCache>
            </c:strRef>
          </c:cat>
          <c:val>
            <c:numRef>
              <c:f>'[Fushat e performances 2020 (002).xlsx]Fusha 14'!$F$17:$F$54</c:f>
              <c:numCache>
                <c:formatCode>_(* #,##0.00_);_(* \(#,##0.00\);_(* "-"??_);_(@_)</c:formatCode>
                <c:ptCount val="38"/>
                <c:pt idx="0">
                  <c:v>93.993253008695604</c:v>
                </c:pt>
                <c:pt idx="1">
                  <c:v>93.186090247450068</c:v>
                </c:pt>
                <c:pt idx="2">
                  <c:v>91.355816944327103</c:v>
                </c:pt>
                <c:pt idx="3">
                  <c:v>87.543778191167917</c:v>
                </c:pt>
                <c:pt idx="4">
                  <c:v>85.495398742062989</c:v>
                </c:pt>
                <c:pt idx="5">
                  <c:v>85.401006467989134</c:v>
                </c:pt>
                <c:pt idx="6">
                  <c:v>84.984263543565547</c:v>
                </c:pt>
                <c:pt idx="7">
                  <c:v>82.429033561251842</c:v>
                </c:pt>
                <c:pt idx="8">
                  <c:v>79.246600767523759</c:v>
                </c:pt>
                <c:pt idx="9">
                  <c:v>78.502034563292725</c:v>
                </c:pt>
                <c:pt idx="10">
                  <c:v>77.151853860905348</c:v>
                </c:pt>
                <c:pt idx="11">
                  <c:v>76.418266155169349</c:v>
                </c:pt>
                <c:pt idx="12">
                  <c:v>75.590751590892197</c:v>
                </c:pt>
                <c:pt idx="13">
                  <c:v>75.256718743025075</c:v>
                </c:pt>
                <c:pt idx="14">
                  <c:v>74.82268240223901</c:v>
                </c:pt>
                <c:pt idx="15">
                  <c:v>70.512842628737928</c:v>
                </c:pt>
                <c:pt idx="16">
                  <c:v>69.221272438023277</c:v>
                </c:pt>
                <c:pt idx="17">
                  <c:v>68.286528950637333</c:v>
                </c:pt>
                <c:pt idx="18">
                  <c:v>63.42317863014722</c:v>
                </c:pt>
                <c:pt idx="19">
                  <c:v>63.396330930568375</c:v>
                </c:pt>
                <c:pt idx="20">
                  <c:v>63.29423235608143</c:v>
                </c:pt>
                <c:pt idx="21">
                  <c:v>62.599361636090386</c:v>
                </c:pt>
                <c:pt idx="22">
                  <c:v>62.559843420482821</c:v>
                </c:pt>
                <c:pt idx="23">
                  <c:v>61.852404497312136</c:v>
                </c:pt>
                <c:pt idx="24">
                  <c:v>60.416386616587182</c:v>
                </c:pt>
                <c:pt idx="25">
                  <c:v>54.694528838108738</c:v>
                </c:pt>
                <c:pt idx="26">
                  <c:v>54.02747512146945</c:v>
                </c:pt>
                <c:pt idx="27">
                  <c:v>53.903164268805767</c:v>
                </c:pt>
                <c:pt idx="28">
                  <c:v>50</c:v>
                </c:pt>
                <c:pt idx="29">
                  <c:v>49.075080285744036</c:v>
                </c:pt>
                <c:pt idx="30">
                  <c:v>31.72769299671911</c:v>
                </c:pt>
                <c:pt idx="31">
                  <c:v>29.460860381913012</c:v>
                </c:pt>
                <c:pt idx="32">
                  <c:v>13.138654717602085</c:v>
                </c:pt>
                <c:pt idx="33">
                  <c:v>0</c:v>
                </c:pt>
                <c:pt idx="34">
                  <c:v>0</c:v>
                </c:pt>
                <c:pt idx="35">
                  <c:v>0</c:v>
                </c:pt>
                <c:pt idx="36">
                  <c:v>0</c:v>
                </c:pt>
                <c:pt idx="37">
                  <c:v>0</c:v>
                </c:pt>
              </c:numCache>
            </c:numRef>
          </c:val>
          <c:extLst xmlns:c16r2="http://schemas.microsoft.com/office/drawing/2015/06/chart">
            <c:ext xmlns:c16="http://schemas.microsoft.com/office/drawing/2014/chart" uri="{C3380CC4-5D6E-409C-BE32-E72D297353CC}">
              <c16:uniqueId val="{00000013-15AE-4D69-9AA7-BD8D498BBE27}"/>
            </c:ext>
          </c:extLst>
        </c:ser>
        <c:dLbls>
          <c:showLegendKey val="0"/>
          <c:showVal val="0"/>
          <c:showCatName val="0"/>
          <c:showSerName val="0"/>
          <c:showPercent val="0"/>
          <c:showBubbleSize val="0"/>
        </c:dLbls>
        <c:gapWidth val="90"/>
        <c:overlap val="100"/>
        <c:axId val="-835461600"/>
        <c:axId val="-835475200"/>
      </c:barChart>
      <c:catAx>
        <c:axId val="-83546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35475200"/>
        <c:crosses val="autoZero"/>
        <c:auto val="1"/>
        <c:lblAlgn val="ctr"/>
        <c:lblOffset val="100"/>
        <c:noMultiLvlLbl val="0"/>
      </c:catAx>
      <c:valAx>
        <c:axId val="-835475200"/>
        <c:scaling>
          <c:orientation val="minMax"/>
        </c:scaling>
        <c:delete val="1"/>
        <c:axPos val="l"/>
        <c:numFmt formatCode="_(* #,##0.00_);_(* \(#,##0.00\);_(* &quot;-&quot;??_);_(@_)" sourceLinked="1"/>
        <c:majorTickMark val="none"/>
        <c:minorTickMark val="none"/>
        <c:tickLblPos val="nextTo"/>
        <c:crossAx val="-83546160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of indicators on environmental protection</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 tregues 0'!$C$320:$C$322</c:f>
              <c:strCache>
                <c:ptCount val="3"/>
                <c:pt idx="0">
                  <c:v>Implementation of the local environmental action plan</c:v>
                </c:pt>
                <c:pt idx="1">
                  <c:v>New buildings that have implemented the municipal environmental permit </c:v>
                </c:pt>
                <c:pt idx="2">
                  <c:v>Municipal environmental permits issued</c:v>
                </c:pt>
              </c:strCache>
            </c:strRef>
          </c:cat>
          <c:val>
            <c:numRef>
              <c:f>'Me tregues 0'!$D$320:$D$322</c:f>
              <c:numCache>
                <c:formatCode>General</c:formatCode>
                <c:ptCount val="3"/>
                <c:pt idx="0">
                  <c:v>19.32</c:v>
                </c:pt>
                <c:pt idx="1">
                  <c:v>66.55</c:v>
                </c:pt>
                <c:pt idx="2">
                  <c:v>78.48</c:v>
                </c:pt>
              </c:numCache>
            </c:numRef>
          </c:val>
        </c:ser>
        <c:dLbls>
          <c:showLegendKey val="0"/>
          <c:showVal val="0"/>
          <c:showCatName val="0"/>
          <c:showSerName val="0"/>
          <c:showPercent val="0"/>
          <c:showBubbleSize val="0"/>
        </c:dLbls>
        <c:gapWidth val="182"/>
        <c:axId val="-835459968"/>
        <c:axId val="-835459424"/>
      </c:barChart>
      <c:catAx>
        <c:axId val="-835459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459424"/>
        <c:crosses val="autoZero"/>
        <c:auto val="1"/>
        <c:lblAlgn val="ctr"/>
        <c:lblOffset val="100"/>
        <c:noMultiLvlLbl val="0"/>
      </c:catAx>
      <c:valAx>
        <c:axId val="-835459424"/>
        <c:scaling>
          <c:orientation val="minMax"/>
        </c:scaling>
        <c:delete val="1"/>
        <c:axPos val="b"/>
        <c:numFmt formatCode="General" sourceLinked="1"/>
        <c:majorTickMark val="none"/>
        <c:minorTickMark val="none"/>
        <c:tickLblPos val="nextTo"/>
        <c:crossAx val="-835459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GB" sz="1600" b="0" i="0" baseline="0">
                <a:effectLst/>
              </a:rPr>
              <a:t>% by municipalities</a:t>
            </a:r>
            <a:endParaRPr lang="en-US" sz="1600">
              <a:effectLst/>
            </a:endParaRPr>
          </a:p>
        </c:rich>
      </c:tx>
      <c:layout>
        <c:manualLayout>
          <c:xMode val="edge"/>
          <c:yMode val="edge"/>
          <c:x val="0.3915711286089239"/>
          <c:y val="9.9709437728734612E-2"/>
        </c:manualLayout>
      </c:layout>
      <c:overlay val="0"/>
      <c:spPr>
        <a:noFill/>
        <a:ln>
          <a:noFill/>
        </a:ln>
        <a:effectLst/>
      </c:spPr>
    </c:title>
    <c:autoTitleDeleted val="0"/>
    <c:plotArea>
      <c:layout>
        <c:manualLayout>
          <c:layoutTarget val="inner"/>
          <c:xMode val="edge"/>
          <c:yMode val="edge"/>
          <c:x val="2.4152614291364751E-2"/>
          <c:y val="0.14122049510650547"/>
          <c:w val="0.95694716242661448"/>
          <c:h val="0.55763580070625884"/>
        </c:manualLayout>
      </c:layout>
      <c:barChart>
        <c:barDir val="col"/>
        <c:grouping val="stacked"/>
        <c:varyColors val="0"/>
        <c:ser>
          <c:idx val="0"/>
          <c:order val="0"/>
          <c:spPr>
            <a:solidFill>
              <a:schemeClr val="accent4">
                <a:lumMod val="75000"/>
              </a:schemeClr>
            </a:solidFill>
            <a:ln>
              <a:noFill/>
            </a:ln>
            <a:effectLst/>
          </c:spPr>
          <c:invertIfNegative val="0"/>
          <c:dLbls>
            <c:dLbl>
              <c:idx val="1"/>
              <c:layout>
                <c:manualLayout>
                  <c:x val="0"/>
                  <c:y val="-0.11796246648793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47-4224-9534-7B9D0A4D03AE}"/>
                </c:ext>
                <c:ext xmlns:c15="http://schemas.microsoft.com/office/drawing/2012/chart" uri="{CE6537A1-D6FC-4f65-9D91-7224C49458BB}"/>
              </c:extLst>
            </c:dLbl>
            <c:dLbl>
              <c:idx val="3"/>
              <c:layout>
                <c:manualLayout>
                  <c:x val="0"/>
                  <c:y val="-0.110813226094727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247-4224-9534-7B9D0A4D03AE}"/>
                </c:ext>
                <c:ext xmlns:c15="http://schemas.microsoft.com/office/drawing/2012/chart" uri="{CE6537A1-D6FC-4f65-9D91-7224C49458BB}"/>
              </c:extLst>
            </c:dLbl>
            <c:dLbl>
              <c:idx val="5"/>
              <c:layout>
                <c:manualLayout>
                  <c:x val="-2.7691242644513675E-3"/>
                  <c:y val="-0.114387846291331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47-4224-9534-7B9D0A4D03AE}"/>
                </c:ext>
                <c:ext xmlns:c15="http://schemas.microsoft.com/office/drawing/2012/chart" uri="{CE6537A1-D6FC-4f65-9D91-7224C49458BB}"/>
              </c:extLst>
            </c:dLbl>
            <c:dLbl>
              <c:idx val="7"/>
              <c:layout>
                <c:manualLayout>
                  <c:x val="-2.5383345860226776E-17"/>
                  <c:y val="-0.117962466487935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247-4224-9534-7B9D0A4D03AE}"/>
                </c:ext>
                <c:ext xmlns:c15="http://schemas.microsoft.com/office/drawing/2012/chart" uri="{CE6537A1-D6FC-4f65-9D91-7224C49458BB}"/>
              </c:extLst>
            </c:dLbl>
            <c:dLbl>
              <c:idx val="9"/>
              <c:layout>
                <c:manualLayout>
                  <c:x val="2.7691242644513926E-3"/>
                  <c:y val="-0.125111706881143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247-4224-9534-7B9D0A4D03AE}"/>
                </c:ext>
                <c:ext xmlns:c15="http://schemas.microsoft.com/office/drawing/2012/chart" uri="{CE6537A1-D6FC-4f65-9D91-7224C49458BB}"/>
              </c:extLst>
            </c:dLbl>
            <c:dLbl>
              <c:idx val="10"/>
              <c:layout>
                <c:manualLayout>
                  <c:x val="0"/>
                  <c:y val="-1.07238605898123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247-4224-9534-7B9D0A4D03AE}"/>
                </c:ext>
                <c:ext xmlns:c15="http://schemas.microsoft.com/office/drawing/2012/chart" uri="{CE6537A1-D6FC-4f65-9D91-7224C49458BB}"/>
              </c:extLst>
            </c:dLbl>
            <c:dLbl>
              <c:idx val="11"/>
              <c:layout>
                <c:manualLayout>
                  <c:x val="4.1536863966770508E-3"/>
                  <c:y val="-0.117962466487935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247-4224-9534-7B9D0A4D03AE}"/>
                </c:ext>
                <c:ext xmlns:c15="http://schemas.microsoft.com/office/drawing/2012/chart" uri="{CE6537A1-D6FC-4f65-9D91-7224C49458BB}"/>
              </c:extLst>
            </c:dLbl>
            <c:dLbl>
              <c:idx val="13"/>
              <c:layout>
                <c:manualLayout>
                  <c:x val="0"/>
                  <c:y val="-0.1143878462913316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247-4224-9534-7B9D0A4D03AE}"/>
                </c:ext>
                <c:ext xmlns:c15="http://schemas.microsoft.com/office/drawing/2012/chart" uri="{CE6537A1-D6FC-4f65-9D91-7224C49458BB}"/>
              </c:extLst>
            </c:dLbl>
            <c:dLbl>
              <c:idx val="15"/>
              <c:layout>
                <c:manualLayout>
                  <c:x val="1.3845621322256837E-3"/>
                  <c:y val="-0.121537086684539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247-4224-9534-7B9D0A4D03AE}"/>
                </c:ext>
                <c:ext xmlns:c15="http://schemas.microsoft.com/office/drawing/2012/chart" uri="{CE6537A1-D6FC-4f65-9D91-7224C49458BB}"/>
              </c:extLst>
            </c:dLbl>
            <c:dLbl>
              <c:idx val="17"/>
              <c:layout>
                <c:manualLayout>
                  <c:x val="-1.3845621322256328E-3"/>
                  <c:y val="-0.110813226094727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247-4224-9534-7B9D0A4D03AE}"/>
                </c:ext>
                <c:ext xmlns:c15="http://schemas.microsoft.com/office/drawing/2012/chart" uri="{CE6537A1-D6FC-4f65-9D91-7224C49458BB}"/>
              </c:extLst>
            </c:dLbl>
            <c:dLbl>
              <c:idx val="19"/>
              <c:layout>
                <c:manualLayout>
                  <c:x val="2.7691242644512656E-3"/>
                  <c:y val="-0.10723860589812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247-4224-9534-7B9D0A4D03AE}"/>
                </c:ext>
                <c:ext xmlns:c15="http://schemas.microsoft.com/office/drawing/2012/chart" uri="{CE6537A1-D6FC-4f65-9D91-7224C49458BB}"/>
              </c:extLst>
            </c:dLbl>
            <c:dLbl>
              <c:idx val="21"/>
              <c:layout>
                <c:manualLayout>
                  <c:x val="0"/>
                  <c:y val="-0.107238605898123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247-4224-9534-7B9D0A4D03AE}"/>
                </c:ext>
                <c:ext xmlns:c15="http://schemas.microsoft.com/office/drawing/2012/chart" uri="{CE6537A1-D6FC-4f65-9D91-7224C49458BB}"/>
              </c:extLst>
            </c:dLbl>
            <c:dLbl>
              <c:idx val="23"/>
              <c:layout>
                <c:manualLayout>
                  <c:x val="2.7691242644512656E-3"/>
                  <c:y val="-7.864164432529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247-4224-9534-7B9D0A4D03AE}"/>
                </c:ext>
                <c:ext xmlns:c15="http://schemas.microsoft.com/office/drawing/2012/chart" uri="{CE6537A1-D6FC-4f65-9D91-7224C49458BB}"/>
              </c:extLst>
            </c:dLbl>
            <c:dLbl>
              <c:idx val="25"/>
              <c:layout>
                <c:manualLayout>
                  <c:x val="5.5382485289027349E-3"/>
                  <c:y val="-4.28954423592493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247-4224-9534-7B9D0A4D03AE}"/>
                </c:ext>
                <c:ext xmlns:c15="http://schemas.microsoft.com/office/drawing/2012/chart" uri="{CE6537A1-D6FC-4f65-9D91-7224C49458BB}"/>
              </c:extLst>
            </c:dLbl>
            <c:dLbl>
              <c:idx val="27"/>
              <c:layout>
                <c:manualLayout>
                  <c:x val="1.3845621322256837E-3"/>
                  <c:y val="-7.149240393208221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247-4224-9534-7B9D0A4D03AE}"/>
                </c:ext>
                <c:ext xmlns:c15="http://schemas.microsoft.com/office/drawing/2012/chart" uri="{CE6537A1-D6FC-4f65-9D91-7224C49458BB}"/>
              </c:extLst>
            </c:dLbl>
            <c:dLbl>
              <c:idx val="28"/>
              <c:layout>
                <c:manualLayout>
                  <c:x val="0"/>
                  <c:y val="-1.07238605898123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247-4224-9534-7B9D0A4D03AE}"/>
                </c:ext>
                <c:ext xmlns:c15="http://schemas.microsoft.com/office/drawing/2012/chart" uri="{CE6537A1-D6FC-4f65-9D91-7224C49458BB}"/>
              </c:extLst>
            </c:dLbl>
            <c:dLbl>
              <c:idx val="29"/>
              <c:layout>
                <c:manualLayout>
                  <c:x val="-1.3845621322257852E-3"/>
                  <c:y val="-7.149240393208221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247-4224-9534-7B9D0A4D03AE}"/>
                </c:ext>
                <c:ext xmlns:c15="http://schemas.microsoft.com/office/drawing/2012/chart" uri="{CE6537A1-D6FC-4f65-9D91-7224C49458BB}"/>
              </c:extLst>
            </c:dLbl>
            <c:dLbl>
              <c:idx val="30"/>
              <c:layout>
                <c:manualLayout>
                  <c:x val="-1.3845621322257852E-3"/>
                  <c:y val="-7.149240393208221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247-4224-9534-7B9D0A4D03AE}"/>
                </c:ext>
                <c:ext xmlns:c15="http://schemas.microsoft.com/office/drawing/2012/chart" uri="{CE6537A1-D6FC-4f65-9D91-7224C49458BB}"/>
              </c:extLst>
            </c:dLbl>
            <c:dLbl>
              <c:idx val="32"/>
              <c:layout>
                <c:manualLayout>
                  <c:x val="-5.538248528902937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0247-4224-9534-7B9D0A4D03AE}"/>
                </c:ext>
                <c:ext xmlns:c15="http://schemas.microsoft.com/office/drawing/2012/chart" uri="{CE6537A1-D6FC-4f65-9D91-7224C49458BB}"/>
              </c:extLst>
            </c:dLbl>
            <c:dLbl>
              <c:idx val="34"/>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0247-4224-9534-7B9D0A4D03A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'[Fushat e performances 2020 (002).xlsx]Fusha 15'!$E$17:$E$54</c:f>
              <c:strCache>
                <c:ptCount val="38"/>
                <c:pt idx="0">
                  <c:v>Deçan</c:v>
                </c:pt>
                <c:pt idx="1">
                  <c:v>Gjilan </c:v>
                </c:pt>
                <c:pt idx="2">
                  <c:v>Gllogoc </c:v>
                </c:pt>
                <c:pt idx="3">
                  <c:v>Rahovec</c:v>
                </c:pt>
                <c:pt idx="4">
                  <c:v>Klinë</c:v>
                </c:pt>
                <c:pt idx="5">
                  <c:v>Gjakovë</c:v>
                </c:pt>
                <c:pt idx="6">
                  <c:v>Skenderaj </c:v>
                </c:pt>
                <c:pt idx="7">
                  <c:v>Pejë </c:v>
                </c:pt>
                <c:pt idx="8">
                  <c:v>Dragash </c:v>
                </c:pt>
                <c:pt idx="9">
                  <c:v>Ferizaj</c:v>
                </c:pt>
                <c:pt idx="10">
                  <c:v>Hani Elezit </c:v>
                </c:pt>
                <c:pt idx="11">
                  <c:v>Kamenicë</c:v>
                </c:pt>
                <c:pt idx="12">
                  <c:v>Kaçanik </c:v>
                </c:pt>
                <c:pt idx="13">
                  <c:v>Mitrovicë</c:v>
                </c:pt>
                <c:pt idx="14">
                  <c:v>Obiliq</c:v>
                </c:pt>
                <c:pt idx="15">
                  <c:v>Podujevë</c:v>
                </c:pt>
                <c:pt idx="16">
                  <c:v>Vushtrri </c:v>
                </c:pt>
                <c:pt idx="17">
                  <c:v>Fushe Kosovë</c:v>
                </c:pt>
                <c:pt idx="18">
                  <c:v>Prizren </c:v>
                </c:pt>
                <c:pt idx="19">
                  <c:v>Graçanicë</c:v>
                </c:pt>
                <c:pt idx="20">
                  <c:v>Lipjan </c:v>
                </c:pt>
                <c:pt idx="21">
                  <c:v>Istog </c:v>
                </c:pt>
                <c:pt idx="22">
                  <c:v>Shtime </c:v>
                </c:pt>
                <c:pt idx="23">
                  <c:v>Viti </c:v>
                </c:pt>
                <c:pt idx="24">
                  <c:v>Malishevë</c:v>
                </c:pt>
                <c:pt idx="25">
                  <c:v>Suharekë</c:v>
                </c:pt>
                <c:pt idx="26">
                  <c:v>Junik </c:v>
                </c:pt>
                <c:pt idx="27">
                  <c:v>Kllokot </c:v>
                </c:pt>
                <c:pt idx="28">
                  <c:v>Mamushë</c:v>
                </c:pt>
                <c:pt idx="29">
                  <c:v>Novobërdë</c:v>
                </c:pt>
                <c:pt idx="30">
                  <c:v>Partesh </c:v>
                </c:pt>
                <c:pt idx="31">
                  <c:v>Prishtinë</c:v>
                </c:pt>
                <c:pt idx="32">
                  <c:v>Ranillug </c:v>
                </c:pt>
                <c:pt idx="33">
                  <c:v>Shtërpcë</c:v>
                </c:pt>
                <c:pt idx="34">
                  <c:v>Zubin Potoku</c:v>
                </c:pt>
                <c:pt idx="35">
                  <c:v>Zveçan</c:v>
                </c:pt>
                <c:pt idx="36">
                  <c:v>Leposaviq</c:v>
                </c:pt>
                <c:pt idx="37">
                  <c:v>Mitrovica Veriore</c:v>
                </c:pt>
              </c:strCache>
            </c:strRef>
          </c:cat>
          <c:val>
            <c:numRef>
              <c:f>'[Fushat e performances 2020 (002).xlsx]Fusha 15'!$F$17:$F$54</c:f>
              <c:numCache>
                <c:formatCode>_(* #,##0.00_);_(* \(#,##0.00\);_(* "-"??_);_(@_)</c:formatCode>
                <c:ptCount val="38"/>
                <c:pt idx="0">
                  <c:v>100</c:v>
                </c:pt>
                <c:pt idx="1">
                  <c:v>100</c:v>
                </c:pt>
                <c:pt idx="2">
                  <c:v>96.666666666666671</c:v>
                </c:pt>
                <c:pt idx="3">
                  <c:v>94.166666666666671</c:v>
                </c:pt>
                <c:pt idx="4">
                  <c:v>93.333333333333329</c:v>
                </c:pt>
                <c:pt idx="5">
                  <c:v>85.35334554334554</c:v>
                </c:pt>
                <c:pt idx="6">
                  <c:v>80.952380952380949</c:v>
                </c:pt>
                <c:pt idx="7">
                  <c:v>79.814814814814824</c:v>
                </c:pt>
                <c:pt idx="8">
                  <c:v>66.666666666666671</c:v>
                </c:pt>
                <c:pt idx="9">
                  <c:v>66.666666666666671</c:v>
                </c:pt>
                <c:pt idx="10">
                  <c:v>66.666666666666671</c:v>
                </c:pt>
                <c:pt idx="11">
                  <c:v>66.666666666666671</c:v>
                </c:pt>
                <c:pt idx="12">
                  <c:v>66.666666666666671</c:v>
                </c:pt>
                <c:pt idx="13">
                  <c:v>66.666666666666671</c:v>
                </c:pt>
                <c:pt idx="14">
                  <c:v>66.666666666666671</c:v>
                </c:pt>
                <c:pt idx="15">
                  <c:v>66.666666666666671</c:v>
                </c:pt>
                <c:pt idx="16">
                  <c:v>65.079365079365076</c:v>
                </c:pt>
                <c:pt idx="17">
                  <c:v>63.44086021505376</c:v>
                </c:pt>
                <c:pt idx="18">
                  <c:v>61.598616437326108</c:v>
                </c:pt>
                <c:pt idx="19">
                  <c:v>61.505555555555553</c:v>
                </c:pt>
                <c:pt idx="20">
                  <c:v>60</c:v>
                </c:pt>
                <c:pt idx="21">
                  <c:v>59.090909090909086</c:v>
                </c:pt>
                <c:pt idx="22">
                  <c:v>55.55555555555555</c:v>
                </c:pt>
                <c:pt idx="23">
                  <c:v>50</c:v>
                </c:pt>
                <c:pt idx="24">
                  <c:v>33.333333333333336</c:v>
                </c:pt>
                <c:pt idx="25">
                  <c:v>32.616666666666667</c:v>
                </c:pt>
                <c:pt idx="26">
                  <c:v>0</c:v>
                </c:pt>
                <c:pt idx="27">
                  <c:v>0</c:v>
                </c:pt>
                <c:pt idx="28">
                  <c:v>0</c:v>
                </c:pt>
                <c:pt idx="29">
                  <c:v>0</c:v>
                </c:pt>
                <c:pt idx="30">
                  <c:v>0</c:v>
                </c:pt>
                <c:pt idx="31">
                  <c:v>0</c:v>
                </c:pt>
                <c:pt idx="32">
                  <c:v>0</c:v>
                </c:pt>
                <c:pt idx="33">
                  <c:v>0</c:v>
                </c:pt>
                <c:pt idx="34">
                  <c:v>0</c:v>
                </c:pt>
                <c:pt idx="35">
                  <c:v>0</c:v>
                </c:pt>
                <c:pt idx="36">
                  <c:v>0</c:v>
                </c:pt>
                <c:pt idx="37">
                  <c:v>0</c:v>
                </c:pt>
              </c:numCache>
            </c:numRef>
          </c:val>
          <c:extLst xmlns:c16r2="http://schemas.microsoft.com/office/drawing/2015/06/chart">
            <c:ext xmlns:c16="http://schemas.microsoft.com/office/drawing/2014/chart" uri="{C3380CC4-5D6E-409C-BE32-E72D297353CC}">
              <c16:uniqueId val="{00000014-0247-4224-9534-7B9D0A4D03AE}"/>
            </c:ext>
          </c:extLst>
        </c:ser>
        <c:dLbls>
          <c:showLegendKey val="0"/>
          <c:showVal val="0"/>
          <c:showCatName val="0"/>
          <c:showSerName val="0"/>
          <c:showPercent val="0"/>
          <c:showBubbleSize val="0"/>
        </c:dLbls>
        <c:gapWidth val="150"/>
        <c:overlap val="100"/>
        <c:axId val="-835456160"/>
        <c:axId val="-835455616"/>
      </c:barChart>
      <c:catAx>
        <c:axId val="-83545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35455616"/>
        <c:crosses val="autoZero"/>
        <c:auto val="1"/>
        <c:lblAlgn val="ctr"/>
        <c:lblOffset val="100"/>
        <c:noMultiLvlLbl val="0"/>
      </c:catAx>
      <c:valAx>
        <c:axId val="-835455616"/>
        <c:scaling>
          <c:orientation val="minMax"/>
        </c:scaling>
        <c:delete val="1"/>
        <c:axPos val="l"/>
        <c:numFmt formatCode="_(* #,##0.00_);_(* \(#,##0.00\);_(* &quot;-&quot;??_);_(@_)" sourceLinked="1"/>
        <c:majorTickMark val="none"/>
        <c:minorTickMark val="none"/>
        <c:tickLblPos val="nextTo"/>
        <c:crossAx val="-83545616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of indicators on gender representation</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 tregues 0'!$C$326:$C$335</c:f>
              <c:strCache>
                <c:ptCount val="10"/>
                <c:pt idx="0">
                  <c:v>Registration of ownership in the name of both spouses </c:v>
                </c:pt>
                <c:pt idx="1">
                  <c:v>Gender equality in street names</c:v>
                </c:pt>
                <c:pt idx="2">
                  <c:v>Gender equality in the composition of local councils</c:v>
                </c:pt>
                <c:pt idx="3">
                  <c:v>Gender-responsive budgeting and expenditure</c:v>
                </c:pt>
                <c:pt idx="4">
                  <c:v>Gender equality in budgeting women's employment and entrepreneurship</c:v>
                </c:pt>
                <c:pt idx="5">
                  <c:v>Women appointed in political positions in the municipality</c:v>
                </c:pt>
                <c:pt idx="6">
                  <c:v>Municipal plan for gender equality</c:v>
                </c:pt>
                <c:pt idx="7">
                  <c:v>Women in leadership positions in educational, health and cultural / sports institutions</c:v>
                </c:pt>
                <c:pt idx="8">
                  <c:v>Gender equality among members of municipal committees</c:v>
                </c:pt>
                <c:pt idx="9">
                  <c:v>Women employed in municipal institutions / administration </c:v>
                </c:pt>
              </c:strCache>
            </c:strRef>
          </c:cat>
          <c:val>
            <c:numRef>
              <c:f>'Me tregues 0'!$D$326:$D$335</c:f>
              <c:numCache>
                <c:formatCode>General</c:formatCode>
                <c:ptCount val="10"/>
                <c:pt idx="0">
                  <c:v>2.14</c:v>
                </c:pt>
                <c:pt idx="1">
                  <c:v>9.85</c:v>
                </c:pt>
                <c:pt idx="2">
                  <c:v>10.11</c:v>
                </c:pt>
                <c:pt idx="3">
                  <c:v>45.31</c:v>
                </c:pt>
                <c:pt idx="4">
                  <c:v>47.48</c:v>
                </c:pt>
                <c:pt idx="5">
                  <c:v>56.84</c:v>
                </c:pt>
                <c:pt idx="6">
                  <c:v>58.68</c:v>
                </c:pt>
                <c:pt idx="7">
                  <c:v>59.54</c:v>
                </c:pt>
                <c:pt idx="8">
                  <c:v>91.96</c:v>
                </c:pt>
                <c:pt idx="9">
                  <c:v>100</c:v>
                </c:pt>
              </c:numCache>
            </c:numRef>
          </c:val>
        </c:ser>
        <c:dLbls>
          <c:showLegendKey val="0"/>
          <c:showVal val="0"/>
          <c:showCatName val="0"/>
          <c:showSerName val="0"/>
          <c:showPercent val="0"/>
          <c:showBubbleSize val="0"/>
        </c:dLbls>
        <c:gapWidth val="182"/>
        <c:axId val="1287559040"/>
        <c:axId val="1287546528"/>
      </c:barChart>
      <c:catAx>
        <c:axId val="1287559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7546528"/>
        <c:crosses val="autoZero"/>
        <c:auto val="1"/>
        <c:lblAlgn val="ctr"/>
        <c:lblOffset val="100"/>
        <c:noMultiLvlLbl val="0"/>
      </c:catAx>
      <c:valAx>
        <c:axId val="1287546528"/>
        <c:scaling>
          <c:orientation val="minMax"/>
        </c:scaling>
        <c:delete val="1"/>
        <c:axPos val="b"/>
        <c:numFmt formatCode="General" sourceLinked="1"/>
        <c:majorTickMark val="none"/>
        <c:minorTickMark val="none"/>
        <c:tickLblPos val="nextTo"/>
        <c:crossAx val="1287559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0" i="0" u="none" strike="noStrike" kern="1200" spc="0" baseline="0">
                <a:solidFill>
                  <a:sysClr val="windowText" lastClr="000000">
                    <a:lumMod val="65000"/>
                    <a:lumOff val="35000"/>
                  </a:sysClr>
                </a:solidFill>
                <a:latin typeface="+mn-lt"/>
                <a:ea typeface="+mn-ea"/>
                <a:cs typeface="+mn-cs"/>
              </a:defRPr>
            </a:pPr>
            <a:r>
              <a:rPr lang="en-GB" sz="1400" b="0" i="0" baseline="0">
                <a:effectLst/>
              </a:rPr>
              <a:t>the achieved % of municipalities - Gender representation</a:t>
            </a:r>
            <a:endParaRPr lang="sq-AL"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600" b="0" i="0" u="none" strike="noStrike" kern="1200" spc="0" baseline="0">
                <a:solidFill>
                  <a:sysClr val="windowText" lastClr="000000">
                    <a:lumMod val="65000"/>
                    <a:lumOff val="35000"/>
                  </a:sysClr>
                </a:solidFill>
                <a:latin typeface="+mn-lt"/>
                <a:ea typeface="+mn-ea"/>
                <a:cs typeface="+mn-cs"/>
              </a:defRPr>
            </a:pPr>
            <a:endParaRPr lang="en-US" sz="1600">
              <a:effectLst/>
            </a:endParaRPr>
          </a:p>
        </c:rich>
      </c:tx>
      <c:layout>
        <c:manualLayout>
          <c:xMode val="edge"/>
          <c:yMode val="edge"/>
          <c:x val="0.27966790000902442"/>
          <c:y val="7.0860379716819119E-2"/>
        </c:manualLayout>
      </c:layout>
      <c:overlay val="0"/>
      <c:spPr>
        <a:noFill/>
        <a:ln>
          <a:noFill/>
        </a:ln>
        <a:effectLst/>
      </c:spPr>
    </c:title>
    <c:autoTitleDeleted val="0"/>
    <c:plotArea>
      <c:layout>
        <c:manualLayout>
          <c:layoutTarget val="inner"/>
          <c:xMode val="edge"/>
          <c:yMode val="edge"/>
          <c:x val="1.9853803808320549E-2"/>
          <c:y val="0.16110329299183787"/>
          <c:w val="0.96029239238335895"/>
          <c:h val="0.4374969804822807"/>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0"/>
                  <c:y val="-7.03605980650836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B8F-49A0-B84C-B1ED9AA5297B}"/>
                </c:ext>
                <c:ext xmlns:c15="http://schemas.microsoft.com/office/drawing/2012/chart" uri="{CE6537A1-D6FC-4f65-9D91-7224C49458BB}"/>
              </c:extLst>
            </c:dLbl>
            <c:dLbl>
              <c:idx val="1"/>
              <c:layout>
                <c:manualLayout>
                  <c:x val="-6.1479280843557312E-18"/>
                  <c:y val="2.11081794195250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B8F-49A0-B84C-B1ED9AA5297B}"/>
                </c:ext>
                <c:ext xmlns:c15="http://schemas.microsoft.com/office/drawing/2012/chart" uri="{CE6537A1-D6FC-4f65-9D91-7224C49458BB}"/>
              </c:extLst>
            </c:dLbl>
            <c:dLbl>
              <c:idx val="2"/>
              <c:layout>
                <c:manualLayout>
                  <c:x val="0"/>
                  <c:y val="-8.4432717678100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B8F-49A0-B84C-B1ED9AA5297B}"/>
                </c:ext>
                <c:ext xmlns:c15="http://schemas.microsoft.com/office/drawing/2012/chart" uri="{CE6537A1-D6FC-4f65-9D91-7224C49458BB}"/>
              </c:extLst>
            </c:dLbl>
            <c:dLbl>
              <c:idx val="3"/>
              <c:layout>
                <c:manualLayout>
                  <c:x val="-1.2295856168711462E-17"/>
                  <c:y val="3.16622691292875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B8F-49A0-B84C-B1ED9AA5297B}"/>
                </c:ext>
                <c:ext xmlns:c15="http://schemas.microsoft.com/office/drawing/2012/chart" uri="{CE6537A1-D6FC-4f65-9D91-7224C49458BB}"/>
              </c:extLst>
            </c:dLbl>
            <c:dLbl>
              <c:idx val="4"/>
              <c:layout>
                <c:manualLayout>
                  <c:x val="0"/>
                  <c:y val="-7.03605980650836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B8F-49A0-B84C-B1ED9AA5297B}"/>
                </c:ext>
                <c:ext xmlns:c15="http://schemas.microsoft.com/office/drawing/2012/chart" uri="{CE6537A1-D6FC-4f65-9D91-7224C49458BB}"/>
              </c:extLst>
            </c:dLbl>
            <c:dLbl>
              <c:idx val="5"/>
              <c:layout>
                <c:manualLayout>
                  <c:x val="0"/>
                  <c:y val="2.81442392260333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B8F-49A0-B84C-B1ED9AA5297B}"/>
                </c:ext>
                <c:ext xmlns:c15="http://schemas.microsoft.com/office/drawing/2012/chart" uri="{CE6537A1-D6FC-4f65-9D91-7224C49458BB}"/>
              </c:extLst>
            </c:dLbl>
            <c:dLbl>
              <c:idx val="6"/>
              <c:layout>
                <c:manualLayout>
                  <c:x val="-1.3413816230717886E-3"/>
                  <c:y val="-7.38786279683378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B8F-49A0-B84C-B1ED9AA5297B}"/>
                </c:ext>
                <c:ext xmlns:c15="http://schemas.microsoft.com/office/drawing/2012/chart" uri="{CE6537A1-D6FC-4f65-9D91-7224C49458BB}"/>
              </c:extLst>
            </c:dLbl>
            <c:dLbl>
              <c:idx val="7"/>
              <c:layout>
                <c:manualLayout>
                  <c:x val="0"/>
                  <c:y val="2.11081794195249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B8F-49A0-B84C-B1ED9AA5297B}"/>
                </c:ext>
                <c:ext xmlns:c15="http://schemas.microsoft.com/office/drawing/2012/chart" uri="{CE6537A1-D6FC-4f65-9D91-7224C49458BB}"/>
              </c:extLst>
            </c:dLbl>
            <c:dLbl>
              <c:idx val="8"/>
              <c:layout>
                <c:manualLayout>
                  <c:x val="0"/>
                  <c:y val="-8.09146877748461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B8F-49A0-B84C-B1ED9AA5297B}"/>
                </c:ext>
                <c:ext xmlns:c15="http://schemas.microsoft.com/office/drawing/2012/chart" uri="{CE6537A1-D6FC-4f65-9D91-7224C49458BB}"/>
              </c:extLst>
            </c:dLbl>
            <c:dLbl>
              <c:idx val="9"/>
              <c:layout>
                <c:manualLayout>
                  <c:x val="1.3413816230717147E-3"/>
                  <c:y val="1.75901495162707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B8F-49A0-B84C-B1ED9AA5297B}"/>
                </c:ext>
                <c:ext xmlns:c15="http://schemas.microsoft.com/office/drawing/2012/chart" uri="{CE6537A1-D6FC-4f65-9D91-7224C49458BB}"/>
              </c:extLst>
            </c:dLbl>
            <c:dLbl>
              <c:idx val="10"/>
              <c:layout>
                <c:manualLayout>
                  <c:x val="-1.3413816230717639E-3"/>
                  <c:y val="-7.0360598065083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B8F-49A0-B84C-B1ED9AA5297B}"/>
                </c:ext>
                <c:ext xmlns:c15="http://schemas.microsoft.com/office/drawing/2012/chart" uri="{CE6537A1-D6FC-4f65-9D91-7224C49458BB}"/>
              </c:extLst>
            </c:dLbl>
            <c:dLbl>
              <c:idx val="11"/>
              <c:layout>
                <c:manualLayout>
                  <c:x val="-2.6827632461435278E-3"/>
                  <c:y val="-1.40721196130167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B8F-49A0-B84C-B1ED9AA5297B}"/>
                </c:ext>
                <c:ext xmlns:c15="http://schemas.microsoft.com/office/drawing/2012/chart" uri="{CE6537A1-D6FC-4f65-9D91-7224C49458BB}"/>
              </c:extLst>
            </c:dLbl>
            <c:dLbl>
              <c:idx val="12"/>
              <c:layout>
                <c:manualLayout>
                  <c:x val="0"/>
                  <c:y val="3.16622691292876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B8F-49A0-B84C-B1ED9AA5297B}"/>
                </c:ext>
                <c:ext xmlns:c15="http://schemas.microsoft.com/office/drawing/2012/chart" uri="{CE6537A1-D6FC-4f65-9D91-7224C49458BB}"/>
              </c:extLst>
            </c:dLbl>
            <c:dLbl>
              <c:idx val="13"/>
              <c:layout>
                <c:manualLayout>
                  <c:x val="-1.3413816230717639E-3"/>
                  <c:y val="-5.27704485488127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B8F-49A0-B84C-B1ED9AA5297B}"/>
                </c:ext>
                <c:ext xmlns:c15="http://schemas.microsoft.com/office/drawing/2012/chart" uri="{CE6537A1-D6FC-4f65-9D91-7224C49458BB}"/>
              </c:extLst>
            </c:dLbl>
            <c:dLbl>
              <c:idx val="15"/>
              <c:layout>
                <c:manualLayout>
                  <c:x val="4.918342467484585E-17"/>
                  <c:y val="4.92524186455584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B8F-49A0-B84C-B1ED9AA5297B}"/>
                </c:ext>
                <c:ext xmlns:c15="http://schemas.microsoft.com/office/drawing/2012/chart" uri="{CE6537A1-D6FC-4f65-9D91-7224C49458BB}"/>
              </c:extLst>
            </c:dLbl>
            <c:dLbl>
              <c:idx val="16"/>
              <c:layout>
                <c:manualLayout>
                  <c:x val="0"/>
                  <c:y val="-4.57343887423043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B8F-49A0-B84C-B1ED9AA5297B}"/>
                </c:ext>
                <c:ext xmlns:c15="http://schemas.microsoft.com/office/drawing/2012/chart" uri="{CE6537A1-D6FC-4f65-9D91-7224C49458BB}"/>
              </c:extLst>
            </c:dLbl>
            <c:dLbl>
              <c:idx val="17"/>
              <c:layout>
                <c:manualLayout>
                  <c:x val="-9.83668493496917E-17"/>
                  <c:y val="2.11081794195249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B8F-49A0-B84C-B1ED9AA5297B}"/>
                </c:ext>
                <c:ext xmlns:c15="http://schemas.microsoft.com/office/drawing/2012/chart" uri="{CE6537A1-D6FC-4f65-9D91-7224C49458BB}"/>
              </c:extLst>
            </c:dLbl>
            <c:dLbl>
              <c:idx val="18"/>
              <c:layout>
                <c:manualLayout>
                  <c:x val="1.3413816230717639E-3"/>
                  <c:y val="-7.03605980650836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B8F-49A0-B84C-B1ED9AA5297B}"/>
                </c:ext>
                <c:ext xmlns:c15="http://schemas.microsoft.com/office/drawing/2012/chart" uri="{CE6537A1-D6FC-4f65-9D91-7224C49458BB}"/>
              </c:extLst>
            </c:dLbl>
            <c:dLbl>
              <c:idx val="20"/>
              <c:layout>
                <c:manualLayout>
                  <c:x val="1.3413816230717639E-3"/>
                  <c:y val="3.5180299032541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B8F-49A0-B84C-B1ED9AA5297B}"/>
                </c:ext>
                <c:ext xmlns:c15="http://schemas.microsoft.com/office/drawing/2012/chart" uri="{CE6537A1-D6FC-4f65-9D91-7224C49458BB}"/>
              </c:extLst>
            </c:dLbl>
            <c:dLbl>
              <c:idx val="21"/>
              <c:layout>
                <c:manualLayout>
                  <c:x val="-1.3413816230717639E-3"/>
                  <c:y val="-3.16622691292877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B8F-49A0-B84C-B1ED9AA5297B}"/>
                </c:ext>
                <c:ext xmlns:c15="http://schemas.microsoft.com/office/drawing/2012/chart" uri="{CE6537A1-D6FC-4f65-9D91-7224C49458BB}"/>
              </c:extLst>
            </c:dLbl>
            <c:dLbl>
              <c:idx val="22"/>
              <c:layout>
                <c:manualLayout>
                  <c:x val="0"/>
                  <c:y val="3.8698328935795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9B8F-49A0-B84C-B1ED9AA5297B}"/>
                </c:ext>
                <c:ext xmlns:c15="http://schemas.microsoft.com/office/drawing/2012/chart" uri="{CE6537A1-D6FC-4f65-9D91-7224C49458BB}"/>
              </c:extLst>
            </c:dLbl>
            <c:dLbl>
              <c:idx val="23"/>
              <c:layout>
                <c:manualLayout>
                  <c:x val="0"/>
                  <c:y val="-2.46262093227793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9B8F-49A0-B84C-B1ED9AA5297B}"/>
                </c:ext>
                <c:ext xmlns:c15="http://schemas.microsoft.com/office/drawing/2012/chart" uri="{CE6537A1-D6FC-4f65-9D91-7224C49458BB}"/>
              </c:extLst>
            </c:dLbl>
            <c:dLbl>
              <c:idx val="24"/>
              <c:layout>
                <c:manualLayout>
                  <c:x val="0"/>
                  <c:y val="4.22163588390500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9B8F-49A0-B84C-B1ED9AA5297B}"/>
                </c:ext>
                <c:ext xmlns:c15="http://schemas.microsoft.com/office/drawing/2012/chart" uri="{CE6537A1-D6FC-4f65-9D91-7224C49458BB}"/>
              </c:extLst>
            </c:dLbl>
            <c:dLbl>
              <c:idx val="25"/>
              <c:layout>
                <c:manualLayout>
                  <c:x val="0"/>
                  <c:y val="-2.11081794195250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9B8F-49A0-B84C-B1ED9AA5297B}"/>
                </c:ext>
                <c:ext xmlns:c15="http://schemas.microsoft.com/office/drawing/2012/chart" uri="{CE6537A1-D6FC-4f65-9D91-7224C49458BB}"/>
              </c:extLst>
            </c:dLbl>
            <c:dLbl>
              <c:idx val="26"/>
              <c:layout>
                <c:manualLayout>
                  <c:x val="0"/>
                  <c:y val="4.57343887423043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9B8F-49A0-B84C-B1ED9AA5297B}"/>
                </c:ext>
                <c:ext xmlns:c15="http://schemas.microsoft.com/office/drawing/2012/chart" uri="{CE6537A1-D6FC-4f65-9D91-7224C49458BB}"/>
              </c:extLst>
            </c:dLbl>
            <c:dLbl>
              <c:idx val="27"/>
              <c:layout>
                <c:manualLayout>
                  <c:x val="0"/>
                  <c:y val="-1.75901495162710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9B8F-49A0-B84C-B1ED9AA5297B}"/>
                </c:ext>
                <c:ext xmlns:c15="http://schemas.microsoft.com/office/drawing/2012/chart" uri="{CE6537A1-D6FC-4f65-9D91-7224C49458BB}"/>
              </c:extLst>
            </c:dLbl>
            <c:dLbl>
              <c:idx val="28"/>
              <c:layout>
                <c:manualLayout>
                  <c:x val="0"/>
                  <c:y val="4.2216358839050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9B8F-49A0-B84C-B1ED9AA5297B}"/>
                </c:ext>
                <c:ext xmlns:c15="http://schemas.microsoft.com/office/drawing/2012/chart" uri="{CE6537A1-D6FC-4f65-9D91-7224C49458BB}"/>
              </c:extLst>
            </c:dLbl>
            <c:dLbl>
              <c:idx val="29"/>
              <c:layout>
                <c:manualLayout>
                  <c:x val="-1.3413816230718623E-3"/>
                  <c:y val="-1.75901495162710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9B8F-49A0-B84C-B1ED9AA5297B}"/>
                </c:ext>
                <c:ext xmlns:c15="http://schemas.microsoft.com/office/drawing/2012/chart" uri="{CE6537A1-D6FC-4f65-9D91-7224C49458BB}"/>
              </c:extLst>
            </c:dLbl>
            <c:dLbl>
              <c:idx val="30"/>
              <c:layout>
                <c:manualLayout>
                  <c:x val="-9.83668493496917E-17"/>
                  <c:y val="3.16622691292876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9B8F-49A0-B84C-B1ED9AA5297B}"/>
                </c:ext>
                <c:ext xmlns:c15="http://schemas.microsoft.com/office/drawing/2012/chart" uri="{CE6537A1-D6FC-4f65-9D91-7224C49458BB}"/>
              </c:extLst>
            </c:dLbl>
            <c:dLbl>
              <c:idx val="31"/>
              <c:layout>
                <c:manualLayout>
                  <c:x val="0"/>
                  <c:y val="-2.11081794195250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9B8F-49A0-B84C-B1ED9AA5297B}"/>
                </c:ext>
                <c:ext xmlns:c15="http://schemas.microsoft.com/office/drawing/2012/chart" uri="{CE6537A1-D6FC-4f65-9D91-7224C49458BB}"/>
              </c:extLst>
            </c:dLbl>
            <c:dLbl>
              <c:idx val="32"/>
              <c:layout>
                <c:manualLayout>
                  <c:x val="0"/>
                  <c:y val="3.16622691292874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9B8F-49A0-B84C-B1ED9AA5297B}"/>
                </c:ext>
                <c:ext xmlns:c15="http://schemas.microsoft.com/office/drawing/2012/chart" uri="{CE6537A1-D6FC-4f65-9D91-7224C49458BB}"/>
              </c:extLst>
            </c:dLbl>
            <c:dLbl>
              <c:idx val="33"/>
              <c:layout>
                <c:manualLayout>
                  <c:x val="-1.3413816230716657E-3"/>
                  <c:y val="-2.11081794195251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9B8F-49A0-B84C-B1ED9AA529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16'!$F$18:$F$55</c:f>
              <c:strCache>
                <c:ptCount val="38"/>
                <c:pt idx="0">
                  <c:v>Junik </c:v>
                </c:pt>
                <c:pt idx="1">
                  <c:v>Obiliq</c:v>
                </c:pt>
                <c:pt idx="2">
                  <c:v>Gjakovë</c:v>
                </c:pt>
                <c:pt idx="3">
                  <c:v>Deçan</c:v>
                </c:pt>
                <c:pt idx="4">
                  <c:v>Gjilan </c:v>
                </c:pt>
                <c:pt idx="5">
                  <c:v>Kamenicë</c:v>
                </c:pt>
                <c:pt idx="6">
                  <c:v>Rahovec</c:v>
                </c:pt>
                <c:pt idx="7">
                  <c:v>Gllogoc </c:v>
                </c:pt>
                <c:pt idx="8">
                  <c:v>Skenderaj </c:v>
                </c:pt>
                <c:pt idx="9">
                  <c:v>Shtime </c:v>
                </c:pt>
                <c:pt idx="10">
                  <c:v>Fushe Kosovë</c:v>
                </c:pt>
                <c:pt idx="11">
                  <c:v>Suharekë</c:v>
                </c:pt>
                <c:pt idx="12">
                  <c:v>Mitrovicë</c:v>
                </c:pt>
                <c:pt idx="13">
                  <c:v>Kaçanik </c:v>
                </c:pt>
                <c:pt idx="14">
                  <c:v>Vushtrri </c:v>
                </c:pt>
                <c:pt idx="15">
                  <c:v>Pejë </c:v>
                </c:pt>
                <c:pt idx="16">
                  <c:v>Mamushë</c:v>
                </c:pt>
                <c:pt idx="17">
                  <c:v>Podujevë</c:v>
                </c:pt>
                <c:pt idx="18">
                  <c:v>Klinë</c:v>
                </c:pt>
                <c:pt idx="19">
                  <c:v>Istog </c:v>
                </c:pt>
                <c:pt idx="20">
                  <c:v>Hani Elezit </c:v>
                </c:pt>
                <c:pt idx="21">
                  <c:v>Prizren </c:v>
                </c:pt>
                <c:pt idx="22">
                  <c:v>Ranillug </c:v>
                </c:pt>
                <c:pt idx="23">
                  <c:v>Lipjan </c:v>
                </c:pt>
                <c:pt idx="24">
                  <c:v>Dragash </c:v>
                </c:pt>
                <c:pt idx="25">
                  <c:v>Ferizaj</c:v>
                </c:pt>
                <c:pt idx="26">
                  <c:v>Viti </c:v>
                </c:pt>
                <c:pt idx="27">
                  <c:v>Prishtinë</c:v>
                </c:pt>
                <c:pt idx="28">
                  <c:v>Graçanicë</c:v>
                </c:pt>
                <c:pt idx="29">
                  <c:v>Malishevë</c:v>
                </c:pt>
                <c:pt idx="30">
                  <c:v>Kllokot </c:v>
                </c:pt>
                <c:pt idx="31">
                  <c:v>Leposaviq</c:v>
                </c:pt>
                <c:pt idx="32">
                  <c:v>Partesh </c:v>
                </c:pt>
                <c:pt idx="33">
                  <c:v>Zveçan</c:v>
                </c:pt>
                <c:pt idx="34">
                  <c:v>Novobërdë</c:v>
                </c:pt>
                <c:pt idx="35">
                  <c:v>Shtërpcë</c:v>
                </c:pt>
                <c:pt idx="36">
                  <c:v>Zubin Potoku</c:v>
                </c:pt>
                <c:pt idx="37">
                  <c:v>Mitrovica Veriore</c:v>
                </c:pt>
              </c:strCache>
            </c:strRef>
          </c:cat>
          <c:val>
            <c:numRef>
              <c:f>'[Fushat e performances 2020 (002).xlsx]Fusha 16'!$G$18:$G$55</c:f>
              <c:numCache>
                <c:formatCode>_(* #,##0.00_);_(* \(#,##0.00\);_(* "-"??_);_(@_)</c:formatCode>
                <c:ptCount val="38"/>
                <c:pt idx="0">
                  <c:v>62.72874758953418</c:v>
                </c:pt>
                <c:pt idx="1">
                  <c:v>54.87446564019055</c:v>
                </c:pt>
                <c:pt idx="2">
                  <c:v>54.828072699591822</c:v>
                </c:pt>
                <c:pt idx="3">
                  <c:v>54.397714185103915</c:v>
                </c:pt>
                <c:pt idx="4">
                  <c:v>53.772700781787215</c:v>
                </c:pt>
                <c:pt idx="5">
                  <c:v>53.690052830908144</c:v>
                </c:pt>
                <c:pt idx="6">
                  <c:v>51.582874898134634</c:v>
                </c:pt>
                <c:pt idx="7">
                  <c:v>50.281065558552115</c:v>
                </c:pt>
                <c:pt idx="8">
                  <c:v>46.837497953103387</c:v>
                </c:pt>
                <c:pt idx="9">
                  <c:v>46.374450860575848</c:v>
                </c:pt>
                <c:pt idx="10">
                  <c:v>45.549087510081371</c:v>
                </c:pt>
                <c:pt idx="11">
                  <c:v>43.971974965858834</c:v>
                </c:pt>
                <c:pt idx="12">
                  <c:v>43.01905800037634</c:v>
                </c:pt>
                <c:pt idx="13">
                  <c:v>41.562935466340249</c:v>
                </c:pt>
                <c:pt idx="14">
                  <c:v>39.888301548342987</c:v>
                </c:pt>
                <c:pt idx="15">
                  <c:v>39.783336147085038</c:v>
                </c:pt>
                <c:pt idx="16">
                  <c:v>32.163076615166482</c:v>
                </c:pt>
                <c:pt idx="17">
                  <c:v>31.098407511079795</c:v>
                </c:pt>
                <c:pt idx="18">
                  <c:v>30.306579883216202</c:v>
                </c:pt>
                <c:pt idx="19">
                  <c:v>29.925482231618052</c:v>
                </c:pt>
                <c:pt idx="20">
                  <c:v>27.741743157620007</c:v>
                </c:pt>
                <c:pt idx="21">
                  <c:v>27.67407307653809</c:v>
                </c:pt>
                <c:pt idx="22">
                  <c:v>27.667317589618392</c:v>
                </c:pt>
                <c:pt idx="23">
                  <c:v>27.344687163047919</c:v>
                </c:pt>
                <c:pt idx="24">
                  <c:v>26.997750561935817</c:v>
                </c:pt>
                <c:pt idx="25">
                  <c:v>26.220706325471497</c:v>
                </c:pt>
                <c:pt idx="26">
                  <c:v>25.764322847827998</c:v>
                </c:pt>
                <c:pt idx="27">
                  <c:v>24.991878786329448</c:v>
                </c:pt>
                <c:pt idx="28">
                  <c:v>23.111695142446596</c:v>
                </c:pt>
                <c:pt idx="29">
                  <c:v>14.697753656018397</c:v>
                </c:pt>
                <c:pt idx="30">
                  <c:v>13.4241452991453</c:v>
                </c:pt>
                <c:pt idx="31">
                  <c:v>13.345087945087945</c:v>
                </c:pt>
                <c:pt idx="32">
                  <c:v>11.921426058218509</c:v>
                </c:pt>
                <c:pt idx="33">
                  <c:v>10.522222222222224</c:v>
                </c:pt>
                <c:pt idx="34">
                  <c:v>0</c:v>
                </c:pt>
                <c:pt idx="35">
                  <c:v>0</c:v>
                </c:pt>
                <c:pt idx="36">
                  <c:v>0</c:v>
                </c:pt>
                <c:pt idx="37">
                  <c:v>0</c:v>
                </c:pt>
              </c:numCache>
            </c:numRef>
          </c:val>
          <c:extLst xmlns:c16r2="http://schemas.microsoft.com/office/drawing/2015/06/chart">
            <c:ext xmlns:c16="http://schemas.microsoft.com/office/drawing/2014/chart" uri="{C3380CC4-5D6E-409C-BE32-E72D297353CC}">
              <c16:uniqueId val="{00000020-9B8F-49A0-B84C-B1ED9AA5297B}"/>
            </c:ext>
          </c:extLst>
        </c:ser>
        <c:dLbls>
          <c:showLegendKey val="0"/>
          <c:showVal val="0"/>
          <c:showCatName val="0"/>
          <c:showSerName val="0"/>
          <c:showPercent val="0"/>
          <c:showBubbleSize val="0"/>
        </c:dLbls>
        <c:gapWidth val="150"/>
        <c:overlap val="100"/>
        <c:axId val="1287551424"/>
        <c:axId val="1287528576"/>
      </c:barChart>
      <c:catAx>
        <c:axId val="128755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87528576"/>
        <c:crosses val="autoZero"/>
        <c:auto val="1"/>
        <c:lblAlgn val="ctr"/>
        <c:lblOffset val="100"/>
        <c:noMultiLvlLbl val="0"/>
      </c:catAx>
      <c:valAx>
        <c:axId val="1287528576"/>
        <c:scaling>
          <c:orientation val="minMax"/>
        </c:scaling>
        <c:delete val="1"/>
        <c:axPos val="l"/>
        <c:numFmt formatCode="_(* #,##0.00_);_(* \(#,##0.00\);_(* &quot;-&quot;??_);_(@_)" sourceLinked="1"/>
        <c:majorTickMark val="none"/>
        <c:minorTickMark val="none"/>
        <c:tickLblPos val="nextTo"/>
        <c:crossAx val="128755142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of indicators on pre-university education</a:t>
            </a:r>
            <a:endParaRPr lang="en-US" sz="1200" b="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 tregues 0'!$F$345:$F$354</c:f>
              <c:strCache>
                <c:ptCount val="10"/>
                <c:pt idx="0">
                  <c:v>Filling of the budget for education from own source revenues </c:v>
                </c:pt>
                <c:pt idx="1">
                  <c:v>Schools with energy efficiency measures</c:v>
                </c:pt>
                <c:pt idx="2">
                  <c:v>sm2 of space per student - urban and rural</c:v>
                </c:pt>
                <c:pt idx="3">
                  <c:v>Level of compliance with the student -teacher ratio at urban and rural level</c:v>
                </c:pt>
                <c:pt idx="4">
                  <c:v>Schools equipped with ICT cabinet</c:v>
                </c:pt>
                <c:pt idx="5">
                  <c:v>Passing rate in the national matura 12th grade (disaggregated by gender)</c:v>
                </c:pt>
                <c:pt idx="6">
                  <c:v>Teachers who meet the criteria for a licensed qualification</c:v>
                </c:pt>
                <c:pt idx="7">
                  <c:v>Security in pre-university education institutions</c:v>
                </c:pt>
                <c:pt idx="8">
                  <c:v>Filling vacancies in education with regular competition</c:v>
                </c:pt>
                <c:pt idx="9">
                  <c:v>Student dropout (inverse rate)</c:v>
                </c:pt>
              </c:strCache>
            </c:strRef>
          </c:cat>
          <c:val>
            <c:numRef>
              <c:f>'Me tregues 0'!$G$345:$G$354</c:f>
              <c:numCache>
                <c:formatCode>General</c:formatCode>
                <c:ptCount val="10"/>
                <c:pt idx="0">
                  <c:v>18.07</c:v>
                </c:pt>
                <c:pt idx="1">
                  <c:v>50.81</c:v>
                </c:pt>
                <c:pt idx="2">
                  <c:v>54.29</c:v>
                </c:pt>
                <c:pt idx="3">
                  <c:v>57.07</c:v>
                </c:pt>
                <c:pt idx="4">
                  <c:v>61.39</c:v>
                </c:pt>
                <c:pt idx="5">
                  <c:v>68.89</c:v>
                </c:pt>
                <c:pt idx="6">
                  <c:v>72.03</c:v>
                </c:pt>
                <c:pt idx="7">
                  <c:v>75.92</c:v>
                </c:pt>
                <c:pt idx="8">
                  <c:v>94</c:v>
                </c:pt>
                <c:pt idx="9">
                  <c:v>97.44</c:v>
                </c:pt>
              </c:numCache>
            </c:numRef>
          </c:val>
        </c:ser>
        <c:dLbls>
          <c:showLegendKey val="0"/>
          <c:showVal val="0"/>
          <c:showCatName val="0"/>
          <c:showSerName val="0"/>
          <c:showPercent val="0"/>
          <c:showBubbleSize val="0"/>
        </c:dLbls>
        <c:gapWidth val="182"/>
        <c:axId val="1287558496"/>
        <c:axId val="1287542720"/>
      </c:barChart>
      <c:catAx>
        <c:axId val="1287558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7542720"/>
        <c:crosses val="autoZero"/>
        <c:auto val="1"/>
        <c:lblAlgn val="ctr"/>
        <c:lblOffset val="100"/>
        <c:noMultiLvlLbl val="0"/>
      </c:catAx>
      <c:valAx>
        <c:axId val="1287542720"/>
        <c:scaling>
          <c:orientation val="minMax"/>
        </c:scaling>
        <c:delete val="1"/>
        <c:axPos val="b"/>
        <c:numFmt formatCode="General" sourceLinked="1"/>
        <c:majorTickMark val="none"/>
        <c:minorTickMark val="none"/>
        <c:tickLblPos val="nextTo"/>
        <c:crossAx val="1287558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0" i="0" baseline="0">
                <a:effectLst/>
              </a:rPr>
              <a:t>The difference between 2019-2020 in the field of transparency  </a:t>
            </a:r>
            <a:endParaRPr lang="en-US" sz="1100">
              <a:effectLst/>
            </a:endParaRPr>
          </a:p>
        </c:rich>
      </c:tx>
      <c:overlay val="0"/>
      <c:spPr>
        <a:noFill/>
        <a:ln>
          <a:noFill/>
        </a:ln>
        <a:effectLst/>
      </c:spPr>
    </c:title>
    <c:autoTitleDeleted val="0"/>
    <c:plotArea>
      <c:layout/>
      <c:barChart>
        <c:barDir val="bar"/>
        <c:grouping val="stacked"/>
        <c:varyColors val="0"/>
        <c:ser>
          <c:idx val="0"/>
          <c:order val="0"/>
          <c:tx>
            <c:strRef>
              <c:f>Sheet2!$C$7</c:f>
              <c:strCache>
                <c:ptCount val="1"/>
                <c:pt idx="0">
                  <c:v>Transparenca</c:v>
                </c:pt>
              </c:strCache>
            </c:strRef>
          </c:tx>
          <c:spPr>
            <a:solidFill>
              <a:schemeClr val="accent4">
                <a:lumMod val="75000"/>
              </a:schemeClr>
            </a:solidFill>
            <a:ln>
              <a:noFill/>
            </a:ln>
            <a:effectLst/>
          </c:spPr>
          <c:invertIfNegative val="0"/>
          <c:dLbls>
            <c:dLbl>
              <c:idx val="0"/>
              <c:tx>
                <c:rich>
                  <a:bodyPr/>
                  <a:lstStyle/>
                  <a:p>
                    <a:r>
                      <a:rPr lang="en-US"/>
                      <a:t>77.62%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588-437D-A126-56B9B2E6F0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Sheet2!$D$6:$E$6</c:f>
              <c:numCache>
                <c:formatCode>General</c:formatCode>
                <c:ptCount val="2"/>
                <c:pt idx="0">
                  <c:v>2020</c:v>
                </c:pt>
                <c:pt idx="1">
                  <c:v>2019</c:v>
                </c:pt>
              </c:numCache>
            </c:numRef>
          </c:cat>
          <c:val>
            <c:numRef>
              <c:f>Sheet2!$D$7:$E$7</c:f>
              <c:numCache>
                <c:formatCode>0.00%</c:formatCode>
                <c:ptCount val="2"/>
                <c:pt idx="0">
                  <c:v>0.77239999999999998</c:v>
                </c:pt>
                <c:pt idx="1">
                  <c:v>0.72929999999999995</c:v>
                </c:pt>
              </c:numCache>
            </c:numRef>
          </c:val>
          <c:extLst xmlns:c16r2="http://schemas.microsoft.com/office/drawing/2015/06/chart">
            <c:ext xmlns:c16="http://schemas.microsoft.com/office/drawing/2014/chart" uri="{C3380CC4-5D6E-409C-BE32-E72D297353CC}">
              <c16:uniqueId val="{00000001-0588-437D-A126-56B9B2E6F01F}"/>
            </c:ext>
          </c:extLst>
        </c:ser>
        <c:dLbls>
          <c:showLegendKey val="0"/>
          <c:showVal val="0"/>
          <c:showCatName val="0"/>
          <c:showSerName val="0"/>
          <c:showPercent val="0"/>
          <c:showBubbleSize val="0"/>
        </c:dLbls>
        <c:gapWidth val="110"/>
        <c:overlap val="100"/>
        <c:axId val="-835432224"/>
        <c:axId val="-835431680"/>
      </c:barChart>
      <c:catAx>
        <c:axId val="-835432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431680"/>
        <c:crosses val="autoZero"/>
        <c:auto val="1"/>
        <c:lblAlgn val="ctr"/>
        <c:lblOffset val="100"/>
        <c:noMultiLvlLbl val="0"/>
      </c:catAx>
      <c:valAx>
        <c:axId val="-835431680"/>
        <c:scaling>
          <c:orientation val="minMax"/>
        </c:scaling>
        <c:delete val="1"/>
        <c:axPos val="b"/>
        <c:numFmt formatCode="0.00%" sourceLinked="1"/>
        <c:majorTickMark val="none"/>
        <c:minorTickMark val="none"/>
        <c:tickLblPos val="nextTo"/>
        <c:crossAx val="-83543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 in the field of education by municipalities</a:t>
            </a:r>
          </a:p>
        </c:rich>
      </c:tx>
      <c:overlay val="0"/>
      <c:spPr>
        <a:noFill/>
        <a:ln>
          <a:noFill/>
        </a:ln>
        <a:effectLst/>
      </c:spPr>
    </c:title>
    <c:autoTitleDeleted val="0"/>
    <c:plotArea>
      <c:layout/>
      <c:barChart>
        <c:barDir val="col"/>
        <c:grouping val="stacked"/>
        <c:varyColors val="0"/>
        <c:ser>
          <c:idx val="0"/>
          <c:order val="0"/>
          <c:spPr>
            <a:solidFill>
              <a:schemeClr val="accent4">
                <a:lumMod val="75000"/>
              </a:schemeClr>
            </a:solidFill>
            <a:ln>
              <a:noFill/>
            </a:ln>
            <a:effectLst/>
          </c:spPr>
          <c:invertIfNegative val="0"/>
          <c:dLbls>
            <c:dLbl>
              <c:idx val="11"/>
              <c:layout>
                <c:manualLayout>
                  <c:x val="-3.6472936531480731E-17"/>
                  <c:y val="-7.23109370292257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1CC-4AEF-B78C-50132DA4B531}"/>
                </c:ext>
                <c:ext xmlns:c15="http://schemas.microsoft.com/office/drawing/2012/chart" uri="{CE6537A1-D6FC-4f65-9D91-7224C49458BB}"/>
              </c:extLst>
            </c:dLbl>
            <c:dLbl>
              <c:idx val="13"/>
              <c:layout>
                <c:manualLayout>
                  <c:x val="-7.2945873062961462E-17"/>
                  <c:y val="-0.102440494124736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1CC-4AEF-B78C-50132DA4B531}"/>
                </c:ext>
                <c:ext xmlns:c15="http://schemas.microsoft.com/office/drawing/2012/chart" uri="{CE6537A1-D6FC-4f65-9D91-7224C49458BB}"/>
              </c:extLst>
            </c:dLbl>
            <c:dLbl>
              <c:idx val="15"/>
              <c:layout>
                <c:manualLayout>
                  <c:x val="5.9683676514473288E-3"/>
                  <c:y val="-9.6414582705634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1CC-4AEF-B78C-50132DA4B531}"/>
                </c:ext>
                <c:ext xmlns:c15="http://schemas.microsoft.com/office/drawing/2012/chart" uri="{CE6537A1-D6FC-4f65-9D91-7224C49458BB}"/>
              </c:extLst>
            </c:dLbl>
            <c:dLbl>
              <c:idx val="17"/>
              <c:layout>
                <c:manualLayout>
                  <c:x val="0"/>
                  <c:y val="-0.1144923169629406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1CC-4AEF-B78C-50132DA4B531}"/>
                </c:ext>
                <c:ext xmlns:c15="http://schemas.microsoft.com/office/drawing/2012/chart" uri="{CE6537A1-D6FC-4f65-9D91-7224C49458BB}"/>
              </c:extLst>
            </c:dLbl>
            <c:dLbl>
              <c:idx val="19"/>
              <c:layout>
                <c:manualLayout>
                  <c:x val="0"/>
                  <c:y val="-0.102440494124736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1CC-4AEF-B78C-50132DA4B531}"/>
                </c:ext>
                <c:ext xmlns:c15="http://schemas.microsoft.com/office/drawing/2012/chart" uri="{CE6537A1-D6FC-4f65-9D91-7224C49458BB}"/>
              </c:extLst>
            </c:dLbl>
            <c:dLbl>
              <c:idx val="21"/>
              <c:layout>
                <c:manualLayout>
                  <c:x val="-7.2945873062961462E-17"/>
                  <c:y val="-9.64145827056342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1CC-4AEF-B78C-50132DA4B531}"/>
                </c:ext>
                <c:ext xmlns:c15="http://schemas.microsoft.com/office/drawing/2012/chart" uri="{CE6537A1-D6FC-4f65-9D91-7224C49458BB}"/>
              </c:extLst>
            </c:dLbl>
            <c:dLbl>
              <c:idx val="23"/>
              <c:layout>
                <c:manualLayout>
                  <c:x val="-7.2945873062961462E-17"/>
                  <c:y val="-9.03886712865320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1CC-4AEF-B78C-50132DA4B531}"/>
                </c:ext>
                <c:ext xmlns:c15="http://schemas.microsoft.com/office/drawing/2012/chart" uri="{CE6537A1-D6FC-4f65-9D91-7224C49458BB}"/>
              </c:extLst>
            </c:dLbl>
            <c:dLbl>
              <c:idx val="25"/>
              <c:layout>
                <c:manualLayout>
                  <c:x val="-7.2945873062961462E-17"/>
                  <c:y val="-9.03886712865321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1CC-4AEF-B78C-50132DA4B531}"/>
                </c:ext>
                <c:ext xmlns:c15="http://schemas.microsoft.com/office/drawing/2012/chart" uri="{CE6537A1-D6FC-4f65-9D91-7224C49458BB}"/>
              </c:extLst>
            </c:dLbl>
            <c:dLbl>
              <c:idx val="27"/>
              <c:layout>
                <c:manualLayout>
                  <c:x val="0"/>
                  <c:y val="-0.10846640554383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1CC-4AEF-B78C-50132DA4B531}"/>
                </c:ext>
                <c:ext xmlns:c15="http://schemas.microsoft.com/office/drawing/2012/chart" uri="{CE6537A1-D6FC-4f65-9D91-7224C49458BB}"/>
              </c:extLst>
            </c:dLbl>
            <c:dLbl>
              <c:idx val="29"/>
              <c:layout>
                <c:manualLayout>
                  <c:x val="-1.9894558838159221E-3"/>
                  <c:y val="-9.64145827056342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1CC-4AEF-B78C-50132DA4B531}"/>
                </c:ext>
                <c:ext xmlns:c15="http://schemas.microsoft.com/office/drawing/2012/chart" uri="{CE6537A1-D6FC-4f65-9D91-7224C49458BB}"/>
              </c:extLst>
            </c:dLbl>
            <c:dLbl>
              <c:idx val="31"/>
              <c:layout>
                <c:manualLayout>
                  <c:x val="0"/>
                  <c:y val="-0.1144923169629406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1CC-4AEF-B78C-50132DA4B531}"/>
                </c:ext>
                <c:ext xmlns:c15="http://schemas.microsoft.com/office/drawing/2012/chart" uri="{CE6537A1-D6FC-4f65-9D91-7224C49458BB}"/>
              </c:extLst>
            </c:dLbl>
            <c:dLbl>
              <c:idx val="33"/>
              <c:layout>
                <c:manualLayout>
                  <c:x val="0"/>
                  <c:y val="-8.43627598674299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1CC-4AEF-B78C-50132DA4B531}"/>
                </c:ext>
                <c:ext xmlns:c15="http://schemas.microsoft.com/office/drawing/2012/chart" uri="{CE6537A1-D6FC-4f65-9D91-7224C49458BB}"/>
              </c:extLst>
            </c:dLbl>
            <c:dLbl>
              <c:idx val="35"/>
              <c:layout>
                <c:manualLayout>
                  <c:x val="3.9789117676315528E-3"/>
                  <c:y val="-0.102440494124736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1CC-4AEF-B78C-50132DA4B531}"/>
                </c:ext>
                <c:ext xmlns:c15="http://schemas.microsoft.com/office/drawing/2012/chart" uri="{CE6537A1-D6FC-4f65-9D91-7224C49458BB}"/>
              </c:extLst>
            </c:dLbl>
            <c:dLbl>
              <c:idx val="37"/>
              <c:layout>
                <c:manualLayout>
                  <c:x val="-1.4589174612592292E-16"/>
                  <c:y val="-7.23109370292256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1CC-4AEF-B78C-50132DA4B53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'Arsimi parauniveristar'!$C$40:$C$77</c:f>
              <c:strCache>
                <c:ptCount val="38"/>
                <c:pt idx="0">
                  <c:v>Graçanicë</c:v>
                </c:pt>
                <c:pt idx="1">
                  <c:v>Partesh </c:v>
                </c:pt>
                <c:pt idx="2">
                  <c:v>Shtërpcë</c:v>
                </c:pt>
                <c:pt idx="3">
                  <c:v>Zubin Potoku</c:v>
                </c:pt>
                <c:pt idx="4">
                  <c:v>Leposaviq</c:v>
                </c:pt>
                <c:pt idx="5">
                  <c:v>Mitrovica Veriore</c:v>
                </c:pt>
                <c:pt idx="6">
                  <c:v>Ranillug </c:v>
                </c:pt>
                <c:pt idx="7">
                  <c:v>Kllokot </c:v>
                </c:pt>
                <c:pt idx="8">
                  <c:v>Novobërdë</c:v>
                </c:pt>
                <c:pt idx="9">
                  <c:v>Zveçan</c:v>
                </c:pt>
                <c:pt idx="10">
                  <c:v>Malishevë</c:v>
                </c:pt>
                <c:pt idx="11">
                  <c:v>Dragash </c:v>
                </c:pt>
                <c:pt idx="12">
                  <c:v>Viti </c:v>
                </c:pt>
                <c:pt idx="13">
                  <c:v>Junik </c:v>
                </c:pt>
                <c:pt idx="14">
                  <c:v>Prishtinë</c:v>
                </c:pt>
                <c:pt idx="15">
                  <c:v>Klinë</c:v>
                </c:pt>
                <c:pt idx="16">
                  <c:v>Lipjan </c:v>
                </c:pt>
                <c:pt idx="17">
                  <c:v>Kaçanik </c:v>
                </c:pt>
                <c:pt idx="18">
                  <c:v>Rahovec</c:v>
                </c:pt>
                <c:pt idx="19">
                  <c:v>Skenderaj </c:v>
                </c:pt>
                <c:pt idx="20">
                  <c:v>Kamenicë</c:v>
                </c:pt>
                <c:pt idx="21">
                  <c:v>Gjilan </c:v>
                </c:pt>
                <c:pt idx="22">
                  <c:v>Pejë </c:v>
                </c:pt>
                <c:pt idx="23">
                  <c:v>Podujevë</c:v>
                </c:pt>
                <c:pt idx="24">
                  <c:v>Gjakovë</c:v>
                </c:pt>
                <c:pt idx="25">
                  <c:v>Mamushë</c:v>
                </c:pt>
                <c:pt idx="26">
                  <c:v>Obiliq</c:v>
                </c:pt>
                <c:pt idx="27">
                  <c:v>Ferizaj</c:v>
                </c:pt>
                <c:pt idx="28">
                  <c:v>Mitrovicë</c:v>
                </c:pt>
                <c:pt idx="29">
                  <c:v>Prizren </c:v>
                </c:pt>
                <c:pt idx="30">
                  <c:v>Suharekë</c:v>
                </c:pt>
                <c:pt idx="31">
                  <c:v>Deçan</c:v>
                </c:pt>
                <c:pt idx="32">
                  <c:v>Vushtrri </c:v>
                </c:pt>
                <c:pt idx="33">
                  <c:v>Gllogoc </c:v>
                </c:pt>
                <c:pt idx="34">
                  <c:v>Istog </c:v>
                </c:pt>
                <c:pt idx="35">
                  <c:v>Fushe Kosovë</c:v>
                </c:pt>
                <c:pt idx="36">
                  <c:v>Hani Elezit </c:v>
                </c:pt>
                <c:pt idx="37">
                  <c:v>Shtime </c:v>
                </c:pt>
              </c:strCache>
            </c:strRef>
          </c:cat>
          <c:val>
            <c:numRef>
              <c:f>'Arsimi parauniveristar'!$D$40:$D$77</c:f>
              <c:numCache>
                <c:formatCode>0.0</c:formatCode>
                <c:ptCount val="38"/>
                <c:pt idx="0">
                  <c:v>0</c:v>
                </c:pt>
                <c:pt idx="1">
                  <c:v>0</c:v>
                </c:pt>
                <c:pt idx="2">
                  <c:v>0</c:v>
                </c:pt>
                <c:pt idx="3">
                  <c:v>0</c:v>
                </c:pt>
                <c:pt idx="4">
                  <c:v>0</c:v>
                </c:pt>
                <c:pt idx="5">
                  <c:v>0</c:v>
                </c:pt>
                <c:pt idx="6">
                  <c:v>2.7279253756142468</c:v>
                </c:pt>
                <c:pt idx="7">
                  <c:v>6.2856590271733879</c:v>
                </c:pt>
                <c:pt idx="8">
                  <c:v>6.666666666666667</c:v>
                </c:pt>
                <c:pt idx="9">
                  <c:v>12.330833333333333</c:v>
                </c:pt>
                <c:pt idx="10">
                  <c:v>38.933801823534672</c:v>
                </c:pt>
                <c:pt idx="11">
                  <c:v>39.474683081250198</c:v>
                </c:pt>
                <c:pt idx="12">
                  <c:v>49.720662447164557</c:v>
                </c:pt>
                <c:pt idx="13">
                  <c:v>50.558827073702368</c:v>
                </c:pt>
                <c:pt idx="14">
                  <c:v>56.725285535234626</c:v>
                </c:pt>
                <c:pt idx="15">
                  <c:v>62.062013632143163</c:v>
                </c:pt>
                <c:pt idx="16">
                  <c:v>64.403952545985547</c:v>
                </c:pt>
                <c:pt idx="17">
                  <c:v>64.810437659003085</c:v>
                </c:pt>
                <c:pt idx="18">
                  <c:v>65.957669480743959</c:v>
                </c:pt>
                <c:pt idx="19">
                  <c:v>66.470705996867608</c:v>
                </c:pt>
                <c:pt idx="20">
                  <c:v>67.924564409356265</c:v>
                </c:pt>
                <c:pt idx="21">
                  <c:v>67.970456770901038</c:v>
                </c:pt>
                <c:pt idx="22">
                  <c:v>68.208461329279928</c:v>
                </c:pt>
                <c:pt idx="23">
                  <c:v>68.966254502556524</c:v>
                </c:pt>
                <c:pt idx="24">
                  <c:v>69.429494699475455</c:v>
                </c:pt>
                <c:pt idx="25">
                  <c:v>69.796860183841318</c:v>
                </c:pt>
                <c:pt idx="26">
                  <c:v>70.201659341943056</c:v>
                </c:pt>
                <c:pt idx="27">
                  <c:v>71.182365595605262</c:v>
                </c:pt>
                <c:pt idx="28">
                  <c:v>71.442729409425937</c:v>
                </c:pt>
                <c:pt idx="29">
                  <c:v>71.923383747342953</c:v>
                </c:pt>
                <c:pt idx="30">
                  <c:v>72.127026167208442</c:v>
                </c:pt>
                <c:pt idx="31">
                  <c:v>72.840422609743158</c:v>
                </c:pt>
                <c:pt idx="32">
                  <c:v>75.370438976500239</c:v>
                </c:pt>
                <c:pt idx="33">
                  <c:v>75.72186880103942</c:v>
                </c:pt>
                <c:pt idx="34">
                  <c:v>78.215318116442845</c:v>
                </c:pt>
                <c:pt idx="35">
                  <c:v>79.214044433156701</c:v>
                </c:pt>
                <c:pt idx="36">
                  <c:v>79.579480240484784</c:v>
                </c:pt>
                <c:pt idx="37">
                  <c:v>81.308103981519935</c:v>
                </c:pt>
              </c:numCache>
            </c:numRef>
          </c:val>
          <c:extLst xmlns:c16r2="http://schemas.microsoft.com/office/drawing/2015/06/chart">
            <c:ext xmlns:c16="http://schemas.microsoft.com/office/drawing/2014/chart" uri="{C3380CC4-5D6E-409C-BE32-E72D297353CC}">
              <c16:uniqueId val="{0000000E-21CC-4AEF-B78C-50132DA4B531}"/>
            </c:ext>
          </c:extLst>
        </c:ser>
        <c:dLbls>
          <c:showLegendKey val="0"/>
          <c:showVal val="0"/>
          <c:showCatName val="0"/>
          <c:showSerName val="0"/>
          <c:showPercent val="0"/>
          <c:showBubbleSize val="0"/>
        </c:dLbls>
        <c:gapWidth val="140"/>
        <c:overlap val="100"/>
        <c:axId val="1287561760"/>
        <c:axId val="1287530752"/>
      </c:barChart>
      <c:catAx>
        <c:axId val="128756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87530752"/>
        <c:crosses val="autoZero"/>
        <c:auto val="1"/>
        <c:lblAlgn val="ctr"/>
        <c:lblOffset val="100"/>
        <c:noMultiLvlLbl val="0"/>
      </c:catAx>
      <c:valAx>
        <c:axId val="1287530752"/>
        <c:scaling>
          <c:orientation val="minMax"/>
        </c:scaling>
        <c:delete val="1"/>
        <c:axPos val="l"/>
        <c:numFmt formatCode="0.0" sourceLinked="1"/>
        <c:majorTickMark val="none"/>
        <c:minorTickMark val="none"/>
        <c:tickLblPos val="nextTo"/>
        <c:crossAx val="12875617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of indicators on primary health care</a:t>
            </a:r>
            <a:endParaRPr lang="en-US" sz="1200" b="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 tregues 0'!$G$362:$G$368</c:f>
              <c:strCache>
                <c:ptCount val="7"/>
                <c:pt idx="0">
                  <c:v>Percentage of the budget for primary health care supported by municipalities from own source revenues</c:v>
                </c:pt>
                <c:pt idx="1">
                  <c:v>Number of patient visits to primary health care per capita</c:v>
                </c:pt>
                <c:pt idx="2">
                  <c:v>PSC facilities that are equipped according to the administrative instruction and laboratory services</c:v>
                </c:pt>
                <c:pt idx="3">
                  <c:v>sm2 of PSC space per 10000 inhabitants</c:v>
                </c:pt>
                <c:pt idx="4">
                  <c:v>Level of compliance with the ratio 1 family doctor and 2 nurses per 2000 inhabitants</c:v>
                </c:pt>
                <c:pt idx="5">
                  <c:v>Children involved in the immunization program</c:v>
                </c:pt>
                <c:pt idx="6">
                  <c:v>Provision of specific health care for women and children</c:v>
                </c:pt>
              </c:strCache>
            </c:strRef>
          </c:cat>
          <c:val>
            <c:numRef>
              <c:f>'Me tregues 0'!$H$362:$H$368</c:f>
              <c:numCache>
                <c:formatCode>General</c:formatCode>
                <c:ptCount val="7"/>
                <c:pt idx="0">
                  <c:v>5.05</c:v>
                </c:pt>
                <c:pt idx="1">
                  <c:v>39.22</c:v>
                </c:pt>
                <c:pt idx="2">
                  <c:v>41.78</c:v>
                </c:pt>
                <c:pt idx="3">
                  <c:v>67.849999999999994</c:v>
                </c:pt>
                <c:pt idx="4">
                  <c:v>73.56</c:v>
                </c:pt>
                <c:pt idx="5">
                  <c:v>83.9</c:v>
                </c:pt>
                <c:pt idx="6">
                  <c:v>98.15</c:v>
                </c:pt>
              </c:numCache>
            </c:numRef>
          </c:val>
        </c:ser>
        <c:dLbls>
          <c:showLegendKey val="0"/>
          <c:showVal val="0"/>
          <c:showCatName val="0"/>
          <c:showSerName val="0"/>
          <c:showPercent val="0"/>
          <c:showBubbleSize val="0"/>
        </c:dLbls>
        <c:gapWidth val="182"/>
        <c:axId val="1287549248"/>
        <c:axId val="1287554144"/>
      </c:barChart>
      <c:catAx>
        <c:axId val="128754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7554144"/>
        <c:crosses val="autoZero"/>
        <c:auto val="1"/>
        <c:lblAlgn val="ctr"/>
        <c:lblOffset val="100"/>
        <c:noMultiLvlLbl val="0"/>
      </c:catAx>
      <c:valAx>
        <c:axId val="1287554144"/>
        <c:scaling>
          <c:orientation val="minMax"/>
        </c:scaling>
        <c:delete val="1"/>
        <c:axPos val="b"/>
        <c:numFmt formatCode="General" sourceLinked="1"/>
        <c:majorTickMark val="none"/>
        <c:minorTickMark val="none"/>
        <c:tickLblPos val="nextTo"/>
        <c:crossAx val="1287549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GB" sz="1400" b="0" i="0" baseline="0">
                <a:effectLst/>
              </a:rPr>
              <a:t>% by municipalities</a:t>
            </a:r>
            <a:endParaRPr lang="en-US" sz="1400">
              <a:effectLst/>
            </a:endParaRPr>
          </a:p>
        </c:rich>
      </c:tx>
      <c:layout>
        <c:manualLayout>
          <c:xMode val="edge"/>
          <c:yMode val="edge"/>
          <c:x val="0.3915711286089239"/>
          <c:y val="9.9709437728734612E-2"/>
        </c:manualLayout>
      </c:layout>
      <c:overlay val="0"/>
      <c:spPr>
        <a:noFill/>
        <a:ln>
          <a:noFill/>
        </a:ln>
        <a:effectLst/>
      </c:spPr>
    </c:title>
    <c:autoTitleDeleted val="0"/>
    <c:plotArea>
      <c:layout>
        <c:manualLayout>
          <c:layoutTarget val="inner"/>
          <c:xMode val="edge"/>
          <c:yMode val="edge"/>
          <c:x val="2.0793950850661626E-2"/>
          <c:y val="0.13652406417112301"/>
          <c:w val="0.9584120982986768"/>
          <c:h val="0.53971424778128418"/>
        </c:manualLayout>
      </c:layout>
      <c:barChart>
        <c:barDir val="col"/>
        <c:grouping val="stacked"/>
        <c:varyColors val="0"/>
        <c:ser>
          <c:idx val="0"/>
          <c:order val="0"/>
          <c:spPr>
            <a:solidFill>
              <a:schemeClr val="accent4">
                <a:lumMod val="75000"/>
              </a:schemeClr>
            </a:solidFill>
            <a:ln>
              <a:noFill/>
            </a:ln>
            <a:effectLst/>
          </c:spPr>
          <c:invertIfNegative val="0"/>
          <c:dLbls>
            <c:dLbl>
              <c:idx val="1"/>
              <c:layout>
                <c:manualLayout>
                  <c:x val="0"/>
                  <c:y val="-0.11796246648793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F5C-4368-9FDD-6BA1CE1F570B}"/>
                </c:ext>
                <c:ext xmlns:c15="http://schemas.microsoft.com/office/drawing/2012/chart" uri="{CE6537A1-D6FC-4f65-9D91-7224C49458BB}"/>
              </c:extLst>
            </c:dLbl>
            <c:dLbl>
              <c:idx val="3"/>
              <c:layout>
                <c:manualLayout>
                  <c:x val="0"/>
                  <c:y val="-0.110813226094727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F5C-4368-9FDD-6BA1CE1F570B}"/>
                </c:ext>
                <c:ext xmlns:c15="http://schemas.microsoft.com/office/drawing/2012/chart" uri="{CE6537A1-D6FC-4f65-9D91-7224C49458BB}"/>
              </c:extLst>
            </c:dLbl>
            <c:dLbl>
              <c:idx val="5"/>
              <c:layout>
                <c:manualLayout>
                  <c:x val="-2.7691242644513675E-3"/>
                  <c:y val="-0.114387846291331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F5C-4368-9FDD-6BA1CE1F570B}"/>
                </c:ext>
                <c:ext xmlns:c15="http://schemas.microsoft.com/office/drawing/2012/chart" uri="{CE6537A1-D6FC-4f65-9D91-7224C49458BB}"/>
              </c:extLst>
            </c:dLbl>
            <c:dLbl>
              <c:idx val="7"/>
              <c:layout>
                <c:manualLayout>
                  <c:x val="-2.5383345860226776E-17"/>
                  <c:y val="-0.117962466487935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F5C-4368-9FDD-6BA1CE1F570B}"/>
                </c:ext>
                <c:ext xmlns:c15="http://schemas.microsoft.com/office/drawing/2012/chart" uri="{CE6537A1-D6FC-4f65-9D91-7224C49458BB}"/>
              </c:extLst>
            </c:dLbl>
            <c:dLbl>
              <c:idx val="9"/>
              <c:layout>
                <c:manualLayout>
                  <c:x val="2.7691242644513926E-3"/>
                  <c:y val="-0.125111706881143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F5C-4368-9FDD-6BA1CE1F570B}"/>
                </c:ext>
                <c:ext xmlns:c15="http://schemas.microsoft.com/office/drawing/2012/chart" uri="{CE6537A1-D6FC-4f65-9D91-7224C49458BB}"/>
              </c:extLst>
            </c:dLbl>
            <c:dLbl>
              <c:idx val="10"/>
              <c:layout>
                <c:manualLayout>
                  <c:x val="0"/>
                  <c:y val="-1.07238605898123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F5C-4368-9FDD-6BA1CE1F570B}"/>
                </c:ext>
                <c:ext xmlns:c15="http://schemas.microsoft.com/office/drawing/2012/chart" uri="{CE6537A1-D6FC-4f65-9D91-7224C49458BB}"/>
              </c:extLst>
            </c:dLbl>
            <c:dLbl>
              <c:idx val="11"/>
              <c:layout>
                <c:manualLayout>
                  <c:x val="4.1536863966770508E-3"/>
                  <c:y val="-0.117962466487935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F5C-4368-9FDD-6BA1CE1F570B}"/>
                </c:ext>
                <c:ext xmlns:c15="http://schemas.microsoft.com/office/drawing/2012/chart" uri="{CE6537A1-D6FC-4f65-9D91-7224C49458BB}"/>
              </c:extLst>
            </c:dLbl>
            <c:dLbl>
              <c:idx val="13"/>
              <c:layout>
                <c:manualLayout>
                  <c:x val="0"/>
                  <c:y val="-0.1143878462913316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F5C-4368-9FDD-6BA1CE1F570B}"/>
                </c:ext>
                <c:ext xmlns:c15="http://schemas.microsoft.com/office/drawing/2012/chart" uri="{CE6537A1-D6FC-4f65-9D91-7224C49458BB}"/>
              </c:extLst>
            </c:dLbl>
            <c:dLbl>
              <c:idx val="15"/>
              <c:layout>
                <c:manualLayout>
                  <c:x val="1.3845621322256837E-3"/>
                  <c:y val="-0.121537086684539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F5C-4368-9FDD-6BA1CE1F570B}"/>
                </c:ext>
                <c:ext xmlns:c15="http://schemas.microsoft.com/office/drawing/2012/chart" uri="{CE6537A1-D6FC-4f65-9D91-7224C49458BB}"/>
              </c:extLst>
            </c:dLbl>
            <c:dLbl>
              <c:idx val="17"/>
              <c:layout>
                <c:manualLayout>
                  <c:x val="-1.3845621322256328E-3"/>
                  <c:y val="-0.110813226094727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F5C-4368-9FDD-6BA1CE1F570B}"/>
                </c:ext>
                <c:ext xmlns:c15="http://schemas.microsoft.com/office/drawing/2012/chart" uri="{CE6537A1-D6FC-4f65-9D91-7224C49458BB}"/>
              </c:extLst>
            </c:dLbl>
            <c:dLbl>
              <c:idx val="19"/>
              <c:layout>
                <c:manualLayout>
                  <c:x val="2.7691242644512656E-3"/>
                  <c:y val="-0.10723860589812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F5C-4368-9FDD-6BA1CE1F570B}"/>
                </c:ext>
                <c:ext xmlns:c15="http://schemas.microsoft.com/office/drawing/2012/chart" uri="{CE6537A1-D6FC-4f65-9D91-7224C49458BB}"/>
              </c:extLst>
            </c:dLbl>
            <c:dLbl>
              <c:idx val="21"/>
              <c:layout>
                <c:manualLayout>
                  <c:x val="0"/>
                  <c:y val="-0.107238605898123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F5C-4368-9FDD-6BA1CE1F570B}"/>
                </c:ext>
                <c:ext xmlns:c15="http://schemas.microsoft.com/office/drawing/2012/chart" uri="{CE6537A1-D6FC-4f65-9D91-7224C49458BB}"/>
              </c:extLst>
            </c:dLbl>
            <c:dLbl>
              <c:idx val="23"/>
              <c:layout>
                <c:manualLayout>
                  <c:x val="2.7691242644512656E-3"/>
                  <c:y val="-7.864164432529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F5C-4368-9FDD-6BA1CE1F570B}"/>
                </c:ext>
                <c:ext xmlns:c15="http://schemas.microsoft.com/office/drawing/2012/chart" uri="{CE6537A1-D6FC-4f65-9D91-7224C49458BB}"/>
              </c:extLst>
            </c:dLbl>
            <c:dLbl>
              <c:idx val="25"/>
              <c:layout>
                <c:manualLayout>
                  <c:x val="5.5382485289027349E-3"/>
                  <c:y val="-4.28954423592493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F5C-4368-9FDD-6BA1CE1F570B}"/>
                </c:ext>
                <c:ext xmlns:c15="http://schemas.microsoft.com/office/drawing/2012/chart" uri="{CE6537A1-D6FC-4f65-9D91-7224C49458BB}"/>
              </c:extLst>
            </c:dLbl>
            <c:dLbl>
              <c:idx val="27"/>
              <c:layout>
                <c:manualLayout>
                  <c:x val="1.3845621322256837E-3"/>
                  <c:y val="-7.149240393208221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F5C-4368-9FDD-6BA1CE1F570B}"/>
                </c:ext>
                <c:ext xmlns:c15="http://schemas.microsoft.com/office/drawing/2012/chart" uri="{CE6537A1-D6FC-4f65-9D91-7224C49458BB}"/>
              </c:extLst>
            </c:dLbl>
            <c:dLbl>
              <c:idx val="28"/>
              <c:layout>
                <c:manualLayout>
                  <c:x val="0"/>
                  <c:y val="-1.07238605898123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F5C-4368-9FDD-6BA1CE1F570B}"/>
                </c:ext>
                <c:ext xmlns:c15="http://schemas.microsoft.com/office/drawing/2012/chart" uri="{CE6537A1-D6FC-4f65-9D91-7224C49458BB}"/>
              </c:extLst>
            </c:dLbl>
            <c:dLbl>
              <c:idx val="29"/>
              <c:layout>
                <c:manualLayout>
                  <c:x val="-1.3845621322257852E-3"/>
                  <c:y val="-7.149240393208221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F5C-4368-9FDD-6BA1CE1F570B}"/>
                </c:ext>
                <c:ext xmlns:c15="http://schemas.microsoft.com/office/drawing/2012/chart" uri="{CE6537A1-D6FC-4f65-9D91-7224C49458BB}"/>
              </c:extLst>
            </c:dLbl>
            <c:dLbl>
              <c:idx val="30"/>
              <c:layout>
                <c:manualLayout>
                  <c:x val="-1.3845621322257852E-3"/>
                  <c:y val="-7.149240393208221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F5C-4368-9FDD-6BA1CE1F570B}"/>
                </c:ext>
                <c:ext xmlns:c15="http://schemas.microsoft.com/office/drawing/2012/chart" uri="{CE6537A1-D6FC-4f65-9D91-7224C49458BB}"/>
              </c:extLst>
            </c:dLbl>
            <c:dLbl>
              <c:idx val="32"/>
              <c:layout>
                <c:manualLayout>
                  <c:x val="-5.538248528902937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F5C-4368-9FDD-6BA1CE1F570B}"/>
                </c:ext>
                <c:ext xmlns:c15="http://schemas.microsoft.com/office/drawing/2012/chart" uri="{CE6537A1-D6FC-4f65-9D91-7224C49458BB}"/>
              </c:extLst>
            </c:dLbl>
            <c:dLbl>
              <c:idx val="34"/>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F5C-4368-9FDD-6BA1CE1F570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'[Fushat e performances 2020 (002).xlsx]Fusha 18'!$E$17:$E$54</c:f>
              <c:strCache>
                <c:ptCount val="38"/>
                <c:pt idx="0">
                  <c:v>Junik </c:v>
                </c:pt>
                <c:pt idx="1">
                  <c:v>Gllogoc </c:v>
                </c:pt>
                <c:pt idx="2">
                  <c:v>Lipjan </c:v>
                </c:pt>
                <c:pt idx="3">
                  <c:v>Hani Elezit </c:v>
                </c:pt>
                <c:pt idx="4">
                  <c:v>Obiliq</c:v>
                </c:pt>
                <c:pt idx="5">
                  <c:v>Gjakovë</c:v>
                </c:pt>
                <c:pt idx="6">
                  <c:v>Rahovec</c:v>
                </c:pt>
                <c:pt idx="7">
                  <c:v>Kamenicë</c:v>
                </c:pt>
                <c:pt idx="8">
                  <c:v>Prishtinë</c:v>
                </c:pt>
                <c:pt idx="9">
                  <c:v>Fushe Kosovë</c:v>
                </c:pt>
                <c:pt idx="10">
                  <c:v>Klinë</c:v>
                </c:pt>
                <c:pt idx="11">
                  <c:v>Deçan</c:v>
                </c:pt>
                <c:pt idx="12">
                  <c:v>Vushtrri </c:v>
                </c:pt>
                <c:pt idx="13">
                  <c:v>Mitrovicë</c:v>
                </c:pt>
                <c:pt idx="14">
                  <c:v>Dragash </c:v>
                </c:pt>
                <c:pt idx="15">
                  <c:v>Skenderaj </c:v>
                </c:pt>
                <c:pt idx="16">
                  <c:v>Viti </c:v>
                </c:pt>
                <c:pt idx="17">
                  <c:v>Gjilan </c:v>
                </c:pt>
                <c:pt idx="18">
                  <c:v>Pejë </c:v>
                </c:pt>
                <c:pt idx="19">
                  <c:v>Podujevë</c:v>
                </c:pt>
                <c:pt idx="20">
                  <c:v>Ferizaj</c:v>
                </c:pt>
                <c:pt idx="21">
                  <c:v>Kaçanik </c:v>
                </c:pt>
                <c:pt idx="22">
                  <c:v>Mamushë</c:v>
                </c:pt>
                <c:pt idx="23">
                  <c:v>Malishevë</c:v>
                </c:pt>
                <c:pt idx="24">
                  <c:v>Suharekë</c:v>
                </c:pt>
                <c:pt idx="25">
                  <c:v>Istog </c:v>
                </c:pt>
                <c:pt idx="26">
                  <c:v>Prizren </c:v>
                </c:pt>
                <c:pt idx="27">
                  <c:v>Shtime </c:v>
                </c:pt>
                <c:pt idx="28">
                  <c:v>Zveçan</c:v>
                </c:pt>
                <c:pt idx="29">
                  <c:v>Graçanicë</c:v>
                </c:pt>
                <c:pt idx="30">
                  <c:v>Kllokot </c:v>
                </c:pt>
                <c:pt idx="31">
                  <c:v>Novobërdë</c:v>
                </c:pt>
                <c:pt idx="32">
                  <c:v>Partesh </c:v>
                </c:pt>
                <c:pt idx="33">
                  <c:v>Ranillug </c:v>
                </c:pt>
                <c:pt idx="34">
                  <c:v>Shtërpcë</c:v>
                </c:pt>
                <c:pt idx="35">
                  <c:v>Zubin Potoku</c:v>
                </c:pt>
                <c:pt idx="36">
                  <c:v>Leposaviq</c:v>
                </c:pt>
                <c:pt idx="37">
                  <c:v>Mitrovica Veriore</c:v>
                </c:pt>
              </c:strCache>
            </c:strRef>
          </c:cat>
          <c:val>
            <c:numRef>
              <c:f>'[Fushat e performances 2020 (002).xlsx]Fusha 18'!$F$17:$F$54</c:f>
              <c:numCache>
                <c:formatCode>_(* #,##0.00_);_(* \(#,##0.00\);_(* "-"??_);_(@_)</c:formatCode>
                <c:ptCount val="38"/>
                <c:pt idx="0">
                  <c:v>77.76337674671008</c:v>
                </c:pt>
                <c:pt idx="1">
                  <c:v>74.761774391662087</c:v>
                </c:pt>
                <c:pt idx="2">
                  <c:v>71.687964559915301</c:v>
                </c:pt>
                <c:pt idx="3">
                  <c:v>70.671117920440011</c:v>
                </c:pt>
                <c:pt idx="4">
                  <c:v>65.659139451910562</c:v>
                </c:pt>
                <c:pt idx="5">
                  <c:v>65.024754602669873</c:v>
                </c:pt>
                <c:pt idx="6">
                  <c:v>64.682425649841932</c:v>
                </c:pt>
                <c:pt idx="7">
                  <c:v>64.57789361147239</c:v>
                </c:pt>
                <c:pt idx="8">
                  <c:v>63.623838992938182</c:v>
                </c:pt>
                <c:pt idx="9">
                  <c:v>62.861289399311879</c:v>
                </c:pt>
                <c:pt idx="10">
                  <c:v>62.723197905478195</c:v>
                </c:pt>
                <c:pt idx="11">
                  <c:v>61.968817454446537</c:v>
                </c:pt>
                <c:pt idx="12">
                  <c:v>59.839758709228953</c:v>
                </c:pt>
                <c:pt idx="13">
                  <c:v>59.36264717213934</c:v>
                </c:pt>
                <c:pt idx="14">
                  <c:v>58.07230044354781</c:v>
                </c:pt>
                <c:pt idx="15">
                  <c:v>56.207476273867428</c:v>
                </c:pt>
                <c:pt idx="16">
                  <c:v>53.484754703903015</c:v>
                </c:pt>
                <c:pt idx="17">
                  <c:v>52.879131217054201</c:v>
                </c:pt>
                <c:pt idx="18">
                  <c:v>52.091678598465883</c:v>
                </c:pt>
                <c:pt idx="19">
                  <c:v>49.102037781425992</c:v>
                </c:pt>
                <c:pt idx="20">
                  <c:v>48.190921883795603</c:v>
                </c:pt>
                <c:pt idx="21">
                  <c:v>46.980976521939823</c:v>
                </c:pt>
                <c:pt idx="22">
                  <c:v>45.958957897541815</c:v>
                </c:pt>
                <c:pt idx="23">
                  <c:v>44.694859027432408</c:v>
                </c:pt>
                <c:pt idx="24">
                  <c:v>44.197065818170636</c:v>
                </c:pt>
                <c:pt idx="25">
                  <c:v>43.265663867142131</c:v>
                </c:pt>
                <c:pt idx="26">
                  <c:v>33.762451147954906</c:v>
                </c:pt>
                <c:pt idx="27">
                  <c:v>22.429433945102545</c:v>
                </c:pt>
                <c:pt idx="28">
                  <c:v>8.8755604022779599E-2</c:v>
                </c:pt>
                <c:pt idx="29">
                  <c:v>0</c:v>
                </c:pt>
                <c:pt idx="30">
                  <c:v>0</c:v>
                </c:pt>
                <c:pt idx="31">
                  <c:v>0</c:v>
                </c:pt>
                <c:pt idx="32">
                  <c:v>0</c:v>
                </c:pt>
                <c:pt idx="33">
                  <c:v>0</c:v>
                </c:pt>
                <c:pt idx="34">
                  <c:v>0</c:v>
                </c:pt>
                <c:pt idx="35">
                  <c:v>0</c:v>
                </c:pt>
                <c:pt idx="36">
                  <c:v>0</c:v>
                </c:pt>
                <c:pt idx="37">
                  <c:v>0</c:v>
                </c:pt>
              </c:numCache>
            </c:numRef>
          </c:val>
          <c:extLst xmlns:c16r2="http://schemas.microsoft.com/office/drawing/2015/06/chart">
            <c:ext xmlns:c16="http://schemas.microsoft.com/office/drawing/2014/chart" uri="{C3380CC4-5D6E-409C-BE32-E72D297353CC}">
              <c16:uniqueId val="{00000014-4F5C-4368-9FDD-6BA1CE1F570B}"/>
            </c:ext>
          </c:extLst>
        </c:ser>
        <c:dLbls>
          <c:showLegendKey val="0"/>
          <c:showVal val="0"/>
          <c:showCatName val="0"/>
          <c:showSerName val="0"/>
          <c:showPercent val="0"/>
          <c:showBubbleSize val="0"/>
        </c:dLbls>
        <c:gapWidth val="150"/>
        <c:overlap val="100"/>
        <c:axId val="1287534016"/>
        <c:axId val="1287556864"/>
      </c:barChart>
      <c:catAx>
        <c:axId val="128753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87556864"/>
        <c:crosses val="autoZero"/>
        <c:auto val="1"/>
        <c:lblAlgn val="ctr"/>
        <c:lblOffset val="100"/>
        <c:noMultiLvlLbl val="0"/>
      </c:catAx>
      <c:valAx>
        <c:axId val="1287556864"/>
        <c:scaling>
          <c:orientation val="minMax"/>
        </c:scaling>
        <c:delete val="1"/>
        <c:axPos val="l"/>
        <c:numFmt formatCode="_(* #,##0.00_);_(* \(#,##0.00\);_(* &quot;-&quot;??_);_(@_)" sourceLinked="1"/>
        <c:majorTickMark val="none"/>
        <c:minorTickMark val="none"/>
        <c:tickLblPos val="nextTo"/>
        <c:crossAx val="128753401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of indicators on local economic development</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 tregues 0'!$G$386:$G$389</c:f>
              <c:strCache>
                <c:ptCount val="4"/>
                <c:pt idx="0">
                  <c:v>Local economic development plan</c:v>
                </c:pt>
                <c:pt idx="1">
                  <c:v>Level of property tax bill collection (without debts, interest, penalties)</c:v>
                </c:pt>
                <c:pt idx="2">
                  <c:v>Preparation and publication of the list of municipal properties planned for allocation for use</c:v>
                </c:pt>
                <c:pt idx="3">
                  <c:v>Level of updating the property tax register</c:v>
                </c:pt>
              </c:strCache>
            </c:strRef>
          </c:cat>
          <c:val>
            <c:numRef>
              <c:f>'Me tregues 0'!$H$386:$H$389</c:f>
              <c:numCache>
                <c:formatCode>General</c:formatCode>
                <c:ptCount val="4"/>
                <c:pt idx="0">
                  <c:v>23.68</c:v>
                </c:pt>
                <c:pt idx="1">
                  <c:v>42.01</c:v>
                </c:pt>
                <c:pt idx="2">
                  <c:v>44.12</c:v>
                </c:pt>
                <c:pt idx="3">
                  <c:v>57.61</c:v>
                </c:pt>
              </c:numCache>
            </c:numRef>
          </c:val>
        </c:ser>
        <c:dLbls>
          <c:showLegendKey val="0"/>
          <c:showVal val="0"/>
          <c:showCatName val="0"/>
          <c:showSerName val="0"/>
          <c:showPercent val="0"/>
          <c:showBubbleSize val="0"/>
        </c:dLbls>
        <c:gapWidth val="182"/>
        <c:axId val="1287537280"/>
        <c:axId val="1287653152"/>
      </c:barChart>
      <c:catAx>
        <c:axId val="1287537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7653152"/>
        <c:crosses val="autoZero"/>
        <c:auto val="1"/>
        <c:lblAlgn val="ctr"/>
        <c:lblOffset val="100"/>
        <c:noMultiLvlLbl val="0"/>
      </c:catAx>
      <c:valAx>
        <c:axId val="1287653152"/>
        <c:scaling>
          <c:orientation val="minMax"/>
        </c:scaling>
        <c:delete val="1"/>
        <c:axPos val="b"/>
        <c:numFmt formatCode="General" sourceLinked="1"/>
        <c:majorTickMark val="none"/>
        <c:minorTickMark val="none"/>
        <c:tickLblPos val="nextTo"/>
        <c:crossAx val="1287537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GB" sz="1400" b="0" i="0" baseline="0">
                <a:effectLst/>
              </a:rPr>
              <a:t>% by municipalities</a:t>
            </a:r>
            <a:endParaRPr lang="en-US" sz="1400">
              <a:effectLst/>
            </a:endParaRPr>
          </a:p>
        </c:rich>
      </c:tx>
      <c:layout>
        <c:manualLayout>
          <c:xMode val="edge"/>
          <c:yMode val="edge"/>
          <c:x val="0.3915711286089239"/>
          <c:y val="9.9709437728734612E-2"/>
        </c:manualLayout>
      </c:layout>
      <c:overlay val="0"/>
      <c:spPr>
        <a:noFill/>
        <a:ln>
          <a:noFill/>
        </a:ln>
        <a:effectLst/>
      </c:spPr>
    </c:title>
    <c:autoTitleDeleted val="0"/>
    <c:plotArea>
      <c:layout>
        <c:manualLayout>
          <c:layoutTarget val="inner"/>
          <c:xMode val="edge"/>
          <c:yMode val="edge"/>
          <c:x val="2.0581906632987184E-2"/>
          <c:y val="6.6613503455608722E-2"/>
          <c:w val="0.9588361867340256"/>
          <c:h val="0.60776436037532533"/>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4.1536863966770525E-3"/>
                  <c:y val="-7.86416443252904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F56-4A9B-A171-552911E6163A}"/>
                </c:ext>
                <c:ext xmlns:c15="http://schemas.microsoft.com/office/drawing/2012/chart" uri="{CE6537A1-D6FC-4f65-9D91-7224C49458BB}"/>
              </c:extLst>
            </c:dLbl>
            <c:dLbl>
              <c:idx val="1"/>
              <c:layout>
                <c:manualLayout>
                  <c:x val="0"/>
                  <c:y val="2.14477211796246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F56-4A9B-A171-552911E6163A}"/>
                </c:ext>
                <c:ext xmlns:c15="http://schemas.microsoft.com/office/drawing/2012/chart" uri="{CE6537A1-D6FC-4f65-9D91-7224C49458BB}"/>
              </c:extLst>
            </c:dLbl>
            <c:dLbl>
              <c:idx val="2"/>
              <c:layout>
                <c:manualLayout>
                  <c:x val="2.7691242644513675E-3"/>
                  <c:y val="-9.29401251117068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F56-4A9B-A171-552911E6163A}"/>
                </c:ext>
                <c:ext xmlns:c15="http://schemas.microsoft.com/office/drawing/2012/chart" uri="{CE6537A1-D6FC-4f65-9D91-7224C49458BB}"/>
              </c:extLst>
            </c:dLbl>
            <c:dLbl>
              <c:idx val="4"/>
              <c:layout>
                <c:manualLayout>
                  <c:x val="1.3845621322256837E-3"/>
                  <c:y val="-7.86416443252904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F56-4A9B-A171-552911E6163A}"/>
                </c:ext>
                <c:ext xmlns:c15="http://schemas.microsoft.com/office/drawing/2012/chart" uri="{CE6537A1-D6FC-4f65-9D91-7224C49458BB}"/>
              </c:extLst>
            </c:dLbl>
            <c:dLbl>
              <c:idx val="5"/>
              <c:layout>
                <c:manualLayout>
                  <c:x val="-1.3845621322256837E-3"/>
                  <c:y val="1.78731009830204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F56-4A9B-A171-552911E6163A}"/>
                </c:ext>
                <c:ext xmlns:c15="http://schemas.microsoft.com/office/drawing/2012/chart" uri="{CE6537A1-D6FC-4f65-9D91-7224C49458BB}"/>
              </c:extLst>
            </c:dLbl>
            <c:dLbl>
              <c:idx val="6"/>
              <c:layout>
                <c:manualLayout>
                  <c:x val="-2.5383345860226776E-17"/>
                  <c:y val="-6.79177837354781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F56-4A9B-A171-552911E6163A}"/>
                </c:ext>
                <c:ext xmlns:c15="http://schemas.microsoft.com/office/drawing/2012/chart" uri="{CE6537A1-D6FC-4f65-9D91-7224C49458BB}"/>
              </c:extLst>
            </c:dLbl>
            <c:dLbl>
              <c:idx val="7"/>
              <c:layout>
                <c:manualLayout>
                  <c:x val="0"/>
                  <c:y val="2.14477211796245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F56-4A9B-A171-552911E6163A}"/>
                </c:ext>
                <c:ext xmlns:c15="http://schemas.microsoft.com/office/drawing/2012/chart" uri="{CE6537A1-D6FC-4f65-9D91-7224C49458BB}"/>
              </c:extLst>
            </c:dLbl>
            <c:dLbl>
              <c:idx val="8"/>
              <c:layout>
                <c:manualLayout>
                  <c:x val="-1.3845621322256837E-3"/>
                  <c:y val="-6.79177837354781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F56-4A9B-A171-552911E6163A}"/>
                </c:ext>
                <c:ext xmlns:c15="http://schemas.microsoft.com/office/drawing/2012/chart" uri="{CE6537A1-D6FC-4f65-9D91-7224C49458BB}"/>
              </c:extLst>
            </c:dLbl>
            <c:dLbl>
              <c:idx val="9"/>
              <c:layout>
                <c:manualLayout>
                  <c:x val="0"/>
                  <c:y val="2.85969615728328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F56-4A9B-A171-552911E6163A}"/>
                </c:ext>
                <c:ext xmlns:c15="http://schemas.microsoft.com/office/drawing/2012/chart" uri="{CE6537A1-D6FC-4f65-9D91-7224C49458BB}"/>
              </c:extLst>
            </c:dLbl>
            <c:dLbl>
              <c:idx val="10"/>
              <c:layout>
                <c:manualLayout>
                  <c:x val="1.3845621322256837E-3"/>
                  <c:y val="-6.79177837354781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F56-4A9B-A171-552911E6163A}"/>
                </c:ext>
                <c:ext xmlns:c15="http://schemas.microsoft.com/office/drawing/2012/chart" uri="{CE6537A1-D6FC-4f65-9D91-7224C49458BB}"/>
              </c:extLst>
            </c:dLbl>
            <c:dLbl>
              <c:idx val="11"/>
              <c:layout>
                <c:manualLayout>
                  <c:x val="1.3845621322256837E-3"/>
                  <c:y val="3.9320822162645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F56-4A9B-A171-552911E6163A}"/>
                </c:ext>
                <c:ext xmlns:c15="http://schemas.microsoft.com/office/drawing/2012/chart" uri="{CE6537A1-D6FC-4f65-9D91-7224C49458BB}"/>
              </c:extLst>
            </c:dLbl>
            <c:dLbl>
              <c:idx val="12"/>
              <c:layout>
                <c:manualLayout>
                  <c:x val="-1.3845621322256837E-3"/>
                  <c:y val="-6.43431635388740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F56-4A9B-A171-552911E6163A}"/>
                </c:ext>
                <c:ext xmlns:c15="http://schemas.microsoft.com/office/drawing/2012/chart" uri="{CE6537A1-D6FC-4f65-9D91-7224C49458BB}"/>
              </c:extLst>
            </c:dLbl>
            <c:dLbl>
              <c:idx val="13"/>
              <c:layout>
                <c:manualLayout>
                  <c:x val="-5.0766691720453552E-17"/>
                  <c:y val="5.36193029490616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F56-4A9B-A171-552911E6163A}"/>
                </c:ext>
                <c:ext xmlns:c15="http://schemas.microsoft.com/office/drawing/2012/chart" uri="{CE6537A1-D6FC-4f65-9D91-7224C49458BB}"/>
              </c:extLst>
            </c:dLbl>
            <c:dLbl>
              <c:idx val="14"/>
              <c:layout>
                <c:manualLayout>
                  <c:x val="0"/>
                  <c:y val="-4.28954423592492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F56-4A9B-A171-552911E6163A}"/>
                </c:ext>
                <c:ext xmlns:c15="http://schemas.microsoft.com/office/drawing/2012/chart" uri="{CE6537A1-D6FC-4f65-9D91-7224C49458BB}"/>
              </c:extLst>
            </c:dLbl>
            <c:dLbl>
              <c:idx val="15"/>
              <c:layout>
                <c:manualLayout>
                  <c:x val="0"/>
                  <c:y val="2.14477211796245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F56-4A9B-A171-552911E6163A}"/>
                </c:ext>
                <c:ext xmlns:c15="http://schemas.microsoft.com/office/drawing/2012/chart" uri="{CE6537A1-D6FC-4f65-9D91-7224C49458BB}"/>
              </c:extLst>
            </c:dLbl>
            <c:dLbl>
              <c:idx val="16"/>
              <c:layout>
                <c:manualLayout>
                  <c:x val="0"/>
                  <c:y val="-3.93208221626452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F56-4A9B-A171-552911E6163A}"/>
                </c:ext>
                <c:ext xmlns:c15="http://schemas.microsoft.com/office/drawing/2012/chart" uri="{CE6537A1-D6FC-4f65-9D91-7224C49458BB}"/>
              </c:extLst>
            </c:dLbl>
            <c:dLbl>
              <c:idx val="18"/>
              <c:layout>
                <c:manualLayout>
                  <c:x val="-2.7691242644514689E-3"/>
                  <c:y val="4.28954423592491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F56-4A9B-A171-552911E6163A}"/>
                </c:ext>
                <c:ext xmlns:c15="http://schemas.microsoft.com/office/drawing/2012/chart" uri="{CE6537A1-D6FC-4f65-9D91-7224C49458BB}"/>
              </c:extLst>
            </c:dLbl>
            <c:dLbl>
              <c:idx val="20"/>
              <c:layout>
                <c:manualLayout>
                  <c:x val="1.3845621322256837E-3"/>
                  <c:y val="6.43431635388739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F56-4A9B-A171-552911E6163A}"/>
                </c:ext>
                <c:ext xmlns:c15="http://schemas.microsoft.com/office/drawing/2012/chart" uri="{CE6537A1-D6FC-4f65-9D91-7224C49458BB}"/>
              </c:extLst>
            </c:dLbl>
            <c:dLbl>
              <c:idx val="21"/>
              <c:layout>
                <c:manualLayout>
                  <c:x val="0"/>
                  <c:y val="-1.78731009830205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8F56-4A9B-A171-552911E6163A}"/>
                </c:ext>
                <c:ext xmlns:c15="http://schemas.microsoft.com/office/drawing/2012/chart" uri="{CE6537A1-D6FC-4f65-9D91-7224C49458BB}"/>
              </c:extLst>
            </c:dLbl>
            <c:dLbl>
              <c:idx val="22"/>
              <c:layout>
                <c:manualLayout>
                  <c:x val="0"/>
                  <c:y val="3.21715817694369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8F56-4A9B-A171-552911E6163A}"/>
                </c:ext>
                <c:ext xmlns:c15="http://schemas.microsoft.com/office/drawing/2012/chart" uri="{CE6537A1-D6FC-4f65-9D91-7224C49458BB}"/>
              </c:extLst>
            </c:dLbl>
            <c:dLbl>
              <c:idx val="23"/>
              <c:layout>
                <c:manualLayout>
                  <c:x val="0"/>
                  <c:y val="-2.14477211796246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8F56-4A9B-A171-552911E6163A}"/>
                </c:ext>
                <c:ext xmlns:c15="http://schemas.microsoft.com/office/drawing/2012/chart" uri="{CE6537A1-D6FC-4f65-9D91-7224C49458BB}"/>
              </c:extLst>
            </c:dLbl>
            <c:dLbl>
              <c:idx val="24"/>
              <c:layout>
                <c:manualLayout>
                  <c:x val="1.3845621322256837E-3"/>
                  <c:y val="1.0723860589812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8F56-4A9B-A171-552911E6163A}"/>
                </c:ext>
                <c:ext xmlns:c15="http://schemas.microsoft.com/office/drawing/2012/chart" uri="{CE6537A1-D6FC-4f65-9D91-7224C49458BB}"/>
              </c:extLst>
            </c:dLbl>
            <c:dLbl>
              <c:idx val="25"/>
              <c:layout>
                <c:manualLayout>
                  <c:x val="2.7691242644513675E-3"/>
                  <c:y val="-2.14477211796246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8F56-4A9B-A171-552911E6163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19'!$F$17:$F$54</c:f>
              <c:strCache>
                <c:ptCount val="38"/>
                <c:pt idx="0">
                  <c:v>Junik </c:v>
                </c:pt>
                <c:pt idx="1">
                  <c:v>Istog </c:v>
                </c:pt>
                <c:pt idx="2">
                  <c:v>Podujevë</c:v>
                </c:pt>
                <c:pt idx="3">
                  <c:v>Shtime </c:v>
                </c:pt>
                <c:pt idx="4">
                  <c:v>Lipjan </c:v>
                </c:pt>
                <c:pt idx="5">
                  <c:v>Gllogoc </c:v>
                </c:pt>
                <c:pt idx="6">
                  <c:v>Obiliq</c:v>
                </c:pt>
                <c:pt idx="7">
                  <c:v>Rahovec</c:v>
                </c:pt>
                <c:pt idx="8">
                  <c:v>Klinë</c:v>
                </c:pt>
                <c:pt idx="9">
                  <c:v>Gjakovë</c:v>
                </c:pt>
                <c:pt idx="10">
                  <c:v>Prizren </c:v>
                </c:pt>
                <c:pt idx="11">
                  <c:v>Gjilan </c:v>
                </c:pt>
                <c:pt idx="12">
                  <c:v>Skenderaj </c:v>
                </c:pt>
                <c:pt idx="13">
                  <c:v>Mitrovicë</c:v>
                </c:pt>
                <c:pt idx="14">
                  <c:v>Ferizaj</c:v>
                </c:pt>
                <c:pt idx="15">
                  <c:v>Deçan</c:v>
                </c:pt>
                <c:pt idx="16">
                  <c:v>Vushtrri </c:v>
                </c:pt>
                <c:pt idx="17">
                  <c:v>Kamenicë</c:v>
                </c:pt>
                <c:pt idx="18">
                  <c:v>Mamushë</c:v>
                </c:pt>
                <c:pt idx="19">
                  <c:v>Fushe Kosovë</c:v>
                </c:pt>
                <c:pt idx="20">
                  <c:v>Graçanicë</c:v>
                </c:pt>
                <c:pt idx="21">
                  <c:v>Suharekë</c:v>
                </c:pt>
                <c:pt idx="22">
                  <c:v>Dragash </c:v>
                </c:pt>
                <c:pt idx="23">
                  <c:v>Kaçanik </c:v>
                </c:pt>
                <c:pt idx="24">
                  <c:v>Partesh </c:v>
                </c:pt>
                <c:pt idx="25">
                  <c:v>Ranillug </c:v>
                </c:pt>
                <c:pt idx="26">
                  <c:v>Viti </c:v>
                </c:pt>
                <c:pt idx="27">
                  <c:v>Hani Elezit </c:v>
                </c:pt>
                <c:pt idx="28">
                  <c:v>Pejë </c:v>
                </c:pt>
                <c:pt idx="29">
                  <c:v>Malishevë</c:v>
                </c:pt>
                <c:pt idx="30">
                  <c:v>Kllokot </c:v>
                </c:pt>
                <c:pt idx="31">
                  <c:v>Novobërdë</c:v>
                </c:pt>
                <c:pt idx="32">
                  <c:v>Prishtinë</c:v>
                </c:pt>
                <c:pt idx="33">
                  <c:v>Shtërpcë</c:v>
                </c:pt>
                <c:pt idx="34">
                  <c:v>Zubin Potoku</c:v>
                </c:pt>
                <c:pt idx="35">
                  <c:v>Zveçan</c:v>
                </c:pt>
                <c:pt idx="36">
                  <c:v>Leposaviq</c:v>
                </c:pt>
                <c:pt idx="37">
                  <c:v>Mitrovica Veriore</c:v>
                </c:pt>
              </c:strCache>
            </c:strRef>
          </c:cat>
          <c:val>
            <c:numRef>
              <c:f>'[Fushat e performances 2020 (002).xlsx]Fusha 19'!$G$17:$G$54</c:f>
              <c:numCache>
                <c:formatCode>_(* #,##0.00_);_(* \(#,##0.00\);_(* "-"??_);_(@_)</c:formatCode>
                <c:ptCount val="38"/>
                <c:pt idx="0">
                  <c:v>96.503261814003025</c:v>
                </c:pt>
                <c:pt idx="1">
                  <c:v>91.310604608198545</c:v>
                </c:pt>
                <c:pt idx="2">
                  <c:v>81.923737212366603</c:v>
                </c:pt>
                <c:pt idx="3">
                  <c:v>78.022501016891127</c:v>
                </c:pt>
                <c:pt idx="4">
                  <c:v>74.064748385023819</c:v>
                </c:pt>
                <c:pt idx="5">
                  <c:v>73.084551761264123</c:v>
                </c:pt>
                <c:pt idx="6">
                  <c:v>71.121489003494858</c:v>
                </c:pt>
                <c:pt idx="7">
                  <c:v>70.799308415378874</c:v>
                </c:pt>
                <c:pt idx="8">
                  <c:v>60.934605819729718</c:v>
                </c:pt>
                <c:pt idx="9">
                  <c:v>60.227598504835882</c:v>
                </c:pt>
                <c:pt idx="10">
                  <c:v>60.06759575297103</c:v>
                </c:pt>
                <c:pt idx="11">
                  <c:v>58.764371281659358</c:v>
                </c:pt>
                <c:pt idx="12">
                  <c:v>58.333639275568217</c:v>
                </c:pt>
                <c:pt idx="13">
                  <c:v>57.181775261165853</c:v>
                </c:pt>
                <c:pt idx="14">
                  <c:v>56.495286288446749</c:v>
                </c:pt>
                <c:pt idx="15">
                  <c:v>45.979698450750533</c:v>
                </c:pt>
                <c:pt idx="16">
                  <c:v>44.900336647826578</c:v>
                </c:pt>
                <c:pt idx="17">
                  <c:v>44.79188945913814</c:v>
                </c:pt>
                <c:pt idx="18">
                  <c:v>39.865986226440448</c:v>
                </c:pt>
                <c:pt idx="19">
                  <c:v>39.041935264811443</c:v>
                </c:pt>
                <c:pt idx="20">
                  <c:v>38.325869145855712</c:v>
                </c:pt>
                <c:pt idx="21">
                  <c:v>30.86019159091806</c:v>
                </c:pt>
                <c:pt idx="22">
                  <c:v>28.98384022373892</c:v>
                </c:pt>
                <c:pt idx="23">
                  <c:v>27.620521808738413</c:v>
                </c:pt>
                <c:pt idx="24">
                  <c:v>17.706567897473004</c:v>
                </c:pt>
                <c:pt idx="25">
                  <c:v>15.767811753782752</c:v>
                </c:pt>
                <c:pt idx="26">
                  <c:v>13.97334689402185</c:v>
                </c:pt>
                <c:pt idx="27">
                  <c:v>9.021711906884649</c:v>
                </c:pt>
                <c:pt idx="28">
                  <c:v>8.3604825343580131</c:v>
                </c:pt>
                <c:pt idx="29">
                  <c:v>5.2728863729663153</c:v>
                </c:pt>
                <c:pt idx="30">
                  <c:v>0</c:v>
                </c:pt>
                <c:pt idx="31">
                  <c:v>0</c:v>
                </c:pt>
                <c:pt idx="32">
                  <c:v>0</c:v>
                </c:pt>
                <c:pt idx="33">
                  <c:v>0</c:v>
                </c:pt>
                <c:pt idx="34">
                  <c:v>0</c:v>
                </c:pt>
                <c:pt idx="35">
                  <c:v>0</c:v>
                </c:pt>
                <c:pt idx="36">
                  <c:v>0</c:v>
                </c:pt>
                <c:pt idx="37">
                  <c:v>0</c:v>
                </c:pt>
              </c:numCache>
            </c:numRef>
          </c:val>
          <c:extLst xmlns:c16r2="http://schemas.microsoft.com/office/drawing/2015/06/chart">
            <c:ext xmlns:c16="http://schemas.microsoft.com/office/drawing/2014/chart" uri="{C3380CC4-5D6E-409C-BE32-E72D297353CC}">
              <c16:uniqueId val="{00000017-8F56-4A9B-A171-552911E6163A}"/>
            </c:ext>
          </c:extLst>
        </c:ser>
        <c:dLbls>
          <c:showLegendKey val="0"/>
          <c:showVal val="0"/>
          <c:showCatName val="0"/>
          <c:showSerName val="0"/>
          <c:showPercent val="0"/>
          <c:showBubbleSize val="0"/>
        </c:dLbls>
        <c:gapWidth val="150"/>
        <c:overlap val="100"/>
        <c:axId val="1287642272"/>
        <c:axId val="1287638464"/>
      </c:barChart>
      <c:catAx>
        <c:axId val="128764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87638464"/>
        <c:crosses val="autoZero"/>
        <c:auto val="1"/>
        <c:lblAlgn val="ctr"/>
        <c:lblOffset val="100"/>
        <c:noMultiLvlLbl val="0"/>
      </c:catAx>
      <c:valAx>
        <c:axId val="1287638464"/>
        <c:scaling>
          <c:orientation val="minMax"/>
        </c:scaling>
        <c:delete val="1"/>
        <c:axPos val="l"/>
        <c:numFmt formatCode="_(* #,##0.00_);_(* \(#,##0.00\);_(* &quot;-&quot;??_);_(@_)" sourceLinked="1"/>
        <c:majorTickMark val="none"/>
        <c:minorTickMark val="none"/>
        <c:tickLblPos val="nextTo"/>
        <c:crossAx val="128764227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Fields of public services</a:t>
            </a:r>
          </a:p>
        </c:rich>
      </c:tx>
      <c:overlay val="0"/>
      <c:spPr>
        <a:noFill/>
        <a:ln>
          <a:noFill/>
        </a:ln>
        <a:effectLst/>
      </c:spPr>
    </c:title>
    <c:autoTitleDeleted val="0"/>
    <c:plotArea>
      <c:layout/>
      <c:bar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fusha!$F$15:$F$27</c:f>
              <c:strCache>
                <c:ptCount val="13"/>
                <c:pt idx="0">
                  <c:v>KANALIZIMI</c:v>
                </c:pt>
                <c:pt idx="1">
                  <c:v>TRANSPORTI PUBLIK</c:v>
                </c:pt>
                <c:pt idx="2">
                  <c:v>PARKINGJET PUBLIKE</c:v>
                </c:pt>
                <c:pt idx="3">
                  <c:v>PLANIFIKIMI HAPSINOR</c:v>
                </c:pt>
                <c:pt idx="4">
                  <c:v>HAPËSIRAT PUBLIKE</c:v>
                </c:pt>
                <c:pt idx="5">
                  <c:v>MENAXHIMI I FATKEQËSIVE </c:v>
                </c:pt>
                <c:pt idx="6">
                  <c:v>INFRASTRUKTURA RRUGORE</c:v>
                </c:pt>
                <c:pt idx="7">
                  <c:v>MBROJTJA E AMBIENTIT</c:v>
                </c:pt>
                <c:pt idx="8">
                  <c:v>KUJDESI PRIMAR SHËNDETËSOR</c:v>
                </c:pt>
                <c:pt idx="9">
                  <c:v>MENAXHIMI I MBETURINAVE</c:v>
                </c:pt>
                <c:pt idx="10">
                  <c:v>ARSIMI PARAUNIVERSITAR</c:v>
                </c:pt>
                <c:pt idx="11">
                  <c:v> KULUTURË RINI DHE SPORT</c:v>
                </c:pt>
                <c:pt idx="12">
                  <c:v>UJI I PIJSHËM</c:v>
                </c:pt>
              </c:strCache>
            </c:strRef>
          </c:cat>
          <c:val>
            <c:numRef>
              <c:f>fusha!$G$15:$G$27</c:f>
              <c:numCache>
                <c:formatCode>0.00</c:formatCode>
                <c:ptCount val="13"/>
                <c:pt idx="0">
                  <c:v>40.182003974737583</c:v>
                </c:pt>
                <c:pt idx="1">
                  <c:v>44.89</c:v>
                </c:pt>
                <c:pt idx="2">
                  <c:v>45.57</c:v>
                </c:pt>
                <c:pt idx="3">
                  <c:v>46.22</c:v>
                </c:pt>
                <c:pt idx="4">
                  <c:v>51.273639457374486</c:v>
                </c:pt>
                <c:pt idx="5">
                  <c:v>51.6</c:v>
                </c:pt>
                <c:pt idx="6">
                  <c:v>52.3</c:v>
                </c:pt>
                <c:pt idx="7">
                  <c:v>54.78</c:v>
                </c:pt>
                <c:pt idx="8">
                  <c:v>55.96</c:v>
                </c:pt>
                <c:pt idx="9">
                  <c:v>64.72</c:v>
                </c:pt>
                <c:pt idx="10">
                  <c:v>67.81</c:v>
                </c:pt>
                <c:pt idx="11">
                  <c:v>74.116364414412601</c:v>
                </c:pt>
                <c:pt idx="12">
                  <c:v>80.069999999999993</c:v>
                </c:pt>
              </c:numCache>
            </c:numRef>
          </c:val>
          <c:extLst xmlns:c16r2="http://schemas.microsoft.com/office/drawing/2015/06/chart">
            <c:ext xmlns:c16="http://schemas.microsoft.com/office/drawing/2014/chart" uri="{C3380CC4-5D6E-409C-BE32-E72D297353CC}">
              <c16:uniqueId val="{00000000-2E46-47B7-9B0D-5BCA7D08BFBB}"/>
            </c:ext>
          </c:extLst>
        </c:ser>
        <c:dLbls>
          <c:showLegendKey val="0"/>
          <c:showVal val="0"/>
          <c:showCatName val="0"/>
          <c:showSerName val="0"/>
          <c:showPercent val="0"/>
          <c:showBubbleSize val="0"/>
        </c:dLbls>
        <c:gapWidth val="90"/>
        <c:overlap val="100"/>
        <c:axId val="-835426784"/>
        <c:axId val="-835423520"/>
      </c:barChart>
      <c:catAx>
        <c:axId val="-83542678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35423520"/>
        <c:crosses val="autoZero"/>
        <c:auto val="1"/>
        <c:lblAlgn val="ctr"/>
        <c:lblOffset val="100"/>
        <c:noMultiLvlLbl val="0"/>
      </c:catAx>
      <c:valAx>
        <c:axId val="-835423520"/>
        <c:scaling>
          <c:orientation val="minMax"/>
        </c:scaling>
        <c:delete val="1"/>
        <c:axPos val="b"/>
        <c:numFmt formatCode="0.00" sourceLinked="1"/>
        <c:majorTickMark val="none"/>
        <c:minorTickMark val="none"/>
        <c:tickLblPos val="nextTo"/>
        <c:crossAx val="-8354267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Categorization of municipalities by results</a:t>
            </a:r>
          </a:p>
        </c:rich>
      </c:tx>
      <c:layout>
        <c:manualLayout>
          <c:xMode val="edge"/>
          <c:yMode val="edge"/>
          <c:x val="0.14455962802786299"/>
          <c:y val="3.9001560062402497E-2"/>
        </c:manualLayout>
      </c:layout>
      <c:overlay val="0"/>
      <c:spPr>
        <a:noFill/>
        <a:ln>
          <a:noFill/>
        </a:ln>
        <a:effectLst/>
      </c:spPr>
    </c:title>
    <c:autoTitleDeleted val="0"/>
    <c:plotArea>
      <c:layout/>
      <c:doughnutChart>
        <c:varyColors val="1"/>
        <c:ser>
          <c:idx val="0"/>
          <c:order val="0"/>
          <c:dPt>
            <c:idx val="0"/>
            <c:bubble3D val="0"/>
            <c:explosion val="15"/>
            <c:spPr>
              <a:solidFill>
                <a:schemeClr val="tx2">
                  <a:lumMod val="60000"/>
                  <a:lumOff val="4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8A9F-4A96-B1EF-8E667B70FE4A}"/>
              </c:ext>
            </c:extLst>
          </c:dPt>
          <c:dPt>
            <c:idx val="1"/>
            <c:bubble3D val="0"/>
            <c:explosion val="5"/>
            <c:spPr>
              <a:solidFill>
                <a:schemeClr val="bg1">
                  <a:lumMod val="8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8A9F-4A96-B1EF-8E667B70FE4A}"/>
              </c:ext>
            </c:extLst>
          </c:dPt>
          <c:dPt>
            <c:idx val="2"/>
            <c:bubble3D val="0"/>
            <c:explosion val="7"/>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8A9F-4A96-B1EF-8E667B70FE4A}"/>
              </c:ext>
            </c:extLst>
          </c:dPt>
          <c:dPt>
            <c:idx val="3"/>
            <c:bubble3D val="0"/>
            <c:explosion val="12"/>
            <c:spPr>
              <a:solidFill>
                <a:schemeClr val="accent4">
                  <a:lumMod val="7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8A9F-4A96-B1EF-8E667B70FE4A}"/>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A9F-4A96-B1EF-8E667B70FE4A}"/>
                </c:ext>
                <c:ext xmlns:c15="http://schemas.microsoft.com/office/drawing/2012/chart" uri="{CE6537A1-D6FC-4f65-9D91-7224C49458BB}"/>
              </c:extLst>
            </c:dLbl>
            <c:dLbl>
              <c:idx val="1"/>
              <c:tx>
                <c:rich>
                  <a:bodyPr/>
                  <a:lstStyle/>
                  <a:p>
                    <a:fld id="{1CCC9428-C9EA-4DEB-B34B-4933F38DFA4D}" type="VALUE">
                      <a:rPr lang="en-US">
                        <a:solidFill>
                          <a:schemeClr val="tx1"/>
                        </a:solidFill>
                      </a:rPr>
                      <a:pPr/>
                      <a:t>[VALUE]</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A9F-4A96-B1EF-8E667B70FE4A}"/>
                </c:ext>
                <c:ext xmlns:c15="http://schemas.microsoft.com/office/drawing/2012/chart" uri="{CE6537A1-D6FC-4f65-9D91-7224C49458BB}">
                  <c15:dlblFieldTable/>
                  <c15:showDataLabelsRange val="0"/>
                </c:ext>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A9F-4A96-B1EF-8E667B70FE4A}"/>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A9F-4A96-B1EF-8E667B70FE4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multiLvlStrRef>
              <c:f>Sheet8!$H$8:$K$9</c:f>
              <c:multiLvlStrCache>
                <c:ptCount val="4"/>
                <c:lvl>
                  <c:pt idx="0">
                    <c:v>60-74</c:v>
                  </c:pt>
                  <c:pt idx="1">
                    <c:v>40-60</c:v>
                  </c:pt>
                  <c:pt idx="2">
                    <c:v>20-40</c:v>
                  </c:pt>
                  <c:pt idx="3">
                    <c:v>0-20</c:v>
                  </c:pt>
                </c:lvl>
                <c:lvl>
                  <c:pt idx="0">
                    <c:v>E lartë</c:v>
                  </c:pt>
                  <c:pt idx="1">
                    <c:v>E mesme</c:v>
                  </c:pt>
                  <c:pt idx="2">
                    <c:v>e ulët</c:v>
                  </c:pt>
                  <c:pt idx="3">
                    <c:v>shumë e ulët</c:v>
                  </c:pt>
                </c:lvl>
              </c:multiLvlStrCache>
            </c:multiLvlStrRef>
          </c:cat>
          <c:val>
            <c:numRef>
              <c:f>Sheet8!$H$10:$K$10</c:f>
              <c:numCache>
                <c:formatCode>General</c:formatCode>
                <c:ptCount val="4"/>
                <c:pt idx="0">
                  <c:v>15</c:v>
                </c:pt>
                <c:pt idx="1">
                  <c:v>12</c:v>
                </c:pt>
                <c:pt idx="2">
                  <c:v>5</c:v>
                </c:pt>
                <c:pt idx="3">
                  <c:v>6</c:v>
                </c:pt>
              </c:numCache>
            </c:numRef>
          </c:val>
          <c:extLst xmlns:c16r2="http://schemas.microsoft.com/office/drawing/2015/06/chart">
            <c:ext xmlns:c16="http://schemas.microsoft.com/office/drawing/2014/chart" uri="{C3380CC4-5D6E-409C-BE32-E72D297353CC}">
              <c16:uniqueId val="{00000008-8A9F-4A96-B1EF-8E667B70FE4A}"/>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n-US" sz="1300" b="0" i="0" baseline="0">
                <a:effectLst/>
              </a:rPr>
              <a:t>% of indicators - administrative services </a:t>
            </a:r>
            <a:endParaRPr lang="en-US" sz="1300">
              <a:effectLst/>
            </a:endParaRP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 tregues 0'!$C$109:$C$111</c:f>
              <c:strCache>
                <c:ptCount val="3"/>
                <c:pt idx="0">
                  <c:v>Administrative services provided electronically by the municipality</c:v>
                </c:pt>
                <c:pt idx="1">
                  <c:v>Administrative requests reviewed during the year</c:v>
                </c:pt>
                <c:pt idx="2">
                  <c:v>Administrative requests reviewed within legal deadlines</c:v>
                </c:pt>
              </c:strCache>
            </c:strRef>
          </c:cat>
          <c:val>
            <c:numRef>
              <c:f>'Me tregues 0'!$D$109:$D$111</c:f>
              <c:numCache>
                <c:formatCode>General</c:formatCode>
                <c:ptCount val="3"/>
                <c:pt idx="0">
                  <c:v>32.78</c:v>
                </c:pt>
                <c:pt idx="1">
                  <c:v>93.94</c:v>
                </c:pt>
                <c:pt idx="2">
                  <c:v>96.57</c:v>
                </c:pt>
              </c:numCache>
            </c:numRef>
          </c:val>
        </c:ser>
        <c:dLbls>
          <c:showLegendKey val="0"/>
          <c:showVal val="0"/>
          <c:showCatName val="0"/>
          <c:showSerName val="0"/>
          <c:showPercent val="0"/>
          <c:showBubbleSize val="0"/>
        </c:dLbls>
        <c:gapWidth val="182"/>
        <c:axId val="-835519264"/>
        <c:axId val="-835532320"/>
      </c:barChart>
      <c:catAx>
        <c:axId val="-835519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532320"/>
        <c:crosses val="autoZero"/>
        <c:auto val="1"/>
        <c:lblAlgn val="ctr"/>
        <c:lblOffset val="100"/>
        <c:noMultiLvlLbl val="0"/>
      </c:catAx>
      <c:valAx>
        <c:axId val="-835532320"/>
        <c:scaling>
          <c:orientation val="minMax"/>
        </c:scaling>
        <c:delete val="1"/>
        <c:axPos val="b"/>
        <c:numFmt formatCode="General" sourceLinked="1"/>
        <c:majorTickMark val="none"/>
        <c:minorTickMark val="none"/>
        <c:tickLblPos val="nextTo"/>
        <c:crossAx val="-835519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 of provision of administrative services by municipalities</a:t>
            </a:r>
            <a:endParaRPr lang="en-US" sz="1200">
              <a:effectLst/>
            </a:endParaRPr>
          </a:p>
        </c:rich>
      </c:tx>
      <c:overlay val="0"/>
      <c:spPr>
        <a:noFill/>
        <a:ln>
          <a:noFill/>
        </a:ln>
        <a:effectLst/>
      </c:spPr>
    </c:title>
    <c:autoTitleDeleted val="0"/>
    <c:plotArea>
      <c:layout>
        <c:manualLayout>
          <c:layoutTarget val="inner"/>
          <c:xMode val="edge"/>
          <c:yMode val="edge"/>
          <c:x val="3.9921362694003613E-2"/>
          <c:y val="0.14555653971065841"/>
          <c:w val="0.93955241972809012"/>
          <c:h val="0.5460201000118563"/>
        </c:manualLayout>
      </c:layout>
      <c:barChart>
        <c:barDir val="col"/>
        <c:grouping val="stacked"/>
        <c:varyColors val="0"/>
        <c:ser>
          <c:idx val="0"/>
          <c:order val="0"/>
          <c:spPr>
            <a:solidFill>
              <a:schemeClr val="accent4">
                <a:lumMod val="75000"/>
              </a:schemeClr>
            </a:solidFill>
            <a:ln>
              <a:noFill/>
            </a:ln>
            <a:effectLst/>
          </c:spPr>
          <c:invertIfNegative val="0"/>
          <c:dLbls>
            <c:dLbl>
              <c:idx val="1"/>
              <c:layout>
                <c:manualLayout>
                  <c:x val="-1.3482462819189346E-3"/>
                  <c:y val="-9.25925925925926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14-4AC8-AD0C-E2E7DBFE2D59}"/>
                </c:ext>
                <c:ext xmlns:c15="http://schemas.microsoft.com/office/drawing/2012/chart" uri="{CE6537A1-D6FC-4f65-9D91-7224C49458BB}"/>
              </c:extLst>
            </c:dLbl>
            <c:dLbl>
              <c:idx val="3"/>
              <c:layout>
                <c:manualLayout>
                  <c:x val="1.3482462819189222E-3"/>
                  <c:y val="-9.72222222222222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14-4AC8-AD0C-E2E7DBFE2D59}"/>
                </c:ext>
                <c:ext xmlns:c15="http://schemas.microsoft.com/office/drawing/2012/chart" uri="{CE6537A1-D6FC-4f65-9D91-7224C49458BB}"/>
              </c:extLst>
            </c:dLbl>
            <c:dLbl>
              <c:idx val="5"/>
              <c:layout>
                <c:manualLayout>
                  <c:x val="0"/>
                  <c:y val="-8.79629629629629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A14-4AC8-AD0C-E2E7DBFE2D59}"/>
                </c:ext>
                <c:ext xmlns:c15="http://schemas.microsoft.com/office/drawing/2012/chart" uri="{CE6537A1-D6FC-4f65-9D91-7224C49458BB}"/>
              </c:extLst>
            </c:dLbl>
            <c:dLbl>
              <c:idx val="7"/>
              <c:layout>
                <c:manualLayout>
                  <c:x val="-1.3482462819189593E-3"/>
                  <c:y val="-9.25925925925925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14-4AC8-AD0C-E2E7DBFE2D59}"/>
                </c:ext>
                <c:ext xmlns:c15="http://schemas.microsoft.com/office/drawing/2012/chart" uri="{CE6537A1-D6FC-4f65-9D91-7224C49458BB}"/>
              </c:extLst>
            </c:dLbl>
            <c:dLbl>
              <c:idx val="9"/>
              <c:layout>
                <c:manualLayout>
                  <c:x val="1.3482462819189346E-3"/>
                  <c:y val="-8.79629629629629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A14-4AC8-AD0C-E2E7DBFE2D59}"/>
                </c:ext>
                <c:ext xmlns:c15="http://schemas.microsoft.com/office/drawing/2012/chart" uri="{CE6537A1-D6FC-4f65-9D91-7224C49458BB}"/>
              </c:extLst>
            </c:dLbl>
            <c:dLbl>
              <c:idx val="11"/>
              <c:layout>
                <c:manualLayout>
                  <c:x val="-4.9435125924901119E-17"/>
                  <c:y val="-9.72222222222223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A14-4AC8-AD0C-E2E7DBFE2D59}"/>
                </c:ext>
                <c:ext xmlns:c15="http://schemas.microsoft.com/office/drawing/2012/chart" uri="{CE6537A1-D6FC-4f65-9D91-7224C49458BB}"/>
              </c:extLst>
            </c:dLbl>
            <c:dLbl>
              <c:idx val="13"/>
              <c:layout>
                <c:manualLayout>
                  <c:x val="-1.3482462819189346E-3"/>
                  <c:y val="-0.106481481481481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A14-4AC8-AD0C-E2E7DBFE2D59}"/>
                </c:ext>
                <c:ext xmlns:c15="http://schemas.microsoft.com/office/drawing/2012/chart" uri="{CE6537A1-D6FC-4f65-9D91-7224C49458BB}"/>
              </c:extLst>
            </c:dLbl>
            <c:dLbl>
              <c:idx val="15"/>
              <c:layout>
                <c:manualLayout>
                  <c:x val="-1.3482462819189346E-3"/>
                  <c:y val="-7.87037037037037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A14-4AC8-AD0C-E2E7DBFE2D59}"/>
                </c:ext>
                <c:ext xmlns:c15="http://schemas.microsoft.com/office/drawing/2012/chart" uri="{CE6537A1-D6FC-4f65-9D91-7224C49458BB}"/>
              </c:extLst>
            </c:dLbl>
            <c:dLbl>
              <c:idx val="17"/>
              <c:layout>
                <c:manualLayout>
                  <c:x val="2.6964925638378692E-3"/>
                  <c:y val="-7.8703703703703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A14-4AC8-AD0C-E2E7DBFE2D59}"/>
                </c:ext>
                <c:ext xmlns:c15="http://schemas.microsoft.com/office/drawing/2012/chart" uri="{CE6537A1-D6FC-4f65-9D91-7224C49458BB}"/>
              </c:extLst>
            </c:dLbl>
            <c:dLbl>
              <c:idx val="19"/>
              <c:layout>
                <c:manualLayout>
                  <c:x val="2.6964925638378692E-3"/>
                  <c:y val="-8.79629629629630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A14-4AC8-AD0C-E2E7DBFE2D59}"/>
                </c:ext>
                <c:ext xmlns:c15="http://schemas.microsoft.com/office/drawing/2012/chart" uri="{CE6537A1-D6FC-4f65-9D91-7224C49458BB}"/>
              </c:extLst>
            </c:dLbl>
            <c:dLbl>
              <c:idx val="21"/>
              <c:layout>
                <c:manualLayout>
                  <c:x val="-1.3482462819190335E-3"/>
                  <c:y val="-7.40740740740741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A14-4AC8-AD0C-E2E7DBFE2D59}"/>
                </c:ext>
                <c:ext xmlns:c15="http://schemas.microsoft.com/office/drawing/2012/chart" uri="{CE6537A1-D6FC-4f65-9D91-7224C49458BB}"/>
              </c:extLst>
            </c:dLbl>
            <c:dLbl>
              <c:idx val="23"/>
              <c:layout>
                <c:manualLayout>
                  <c:x val="4.044738845756804E-3"/>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A14-4AC8-AD0C-E2E7DBFE2D59}"/>
                </c:ext>
                <c:ext xmlns:c15="http://schemas.microsoft.com/office/drawing/2012/chart" uri="{CE6537A1-D6FC-4f65-9D91-7224C49458BB}"/>
              </c:extLst>
            </c:dLbl>
            <c:dLbl>
              <c:idx val="25"/>
              <c:layout>
                <c:manualLayout>
                  <c:x val="2.6964925638378692E-3"/>
                  <c:y val="-8.3333333333333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A14-4AC8-AD0C-E2E7DBFE2D59}"/>
                </c:ext>
                <c:ext xmlns:c15="http://schemas.microsoft.com/office/drawing/2012/chart" uri="{CE6537A1-D6FC-4f65-9D91-7224C49458BB}"/>
              </c:extLst>
            </c:dLbl>
            <c:dLbl>
              <c:idx val="27"/>
              <c:layout>
                <c:manualLayout>
                  <c:x val="-1.3482462819189346E-3"/>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A14-4AC8-AD0C-E2E7DBFE2D59}"/>
                </c:ext>
                <c:ext xmlns:c15="http://schemas.microsoft.com/office/drawing/2012/chart" uri="{CE6537A1-D6FC-4f65-9D91-7224C49458BB}"/>
              </c:extLst>
            </c:dLbl>
            <c:dLbl>
              <c:idx val="29"/>
              <c:layout>
                <c:manualLayout>
                  <c:x val="1.3482462819189346E-3"/>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A14-4AC8-AD0C-E2E7DBFE2D59}"/>
                </c:ext>
                <c:ext xmlns:c15="http://schemas.microsoft.com/office/drawing/2012/chart" uri="{CE6537A1-D6FC-4f65-9D91-7224C49458BB}"/>
              </c:extLst>
            </c:dLbl>
            <c:dLbl>
              <c:idx val="31"/>
              <c:layout>
                <c:manualLayout>
                  <c:x val="-9.8870251849802238E-17"/>
                  <c:y val="-8.3333333333333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A14-4AC8-AD0C-E2E7DBFE2D59}"/>
                </c:ext>
                <c:ext xmlns:c15="http://schemas.microsoft.com/office/drawing/2012/chart" uri="{CE6537A1-D6FC-4f65-9D91-7224C49458BB}"/>
              </c:extLst>
            </c:dLbl>
            <c:dLbl>
              <c:idx val="33"/>
              <c:layout>
                <c:manualLayout>
                  <c:x val="1.3482462819188357E-3"/>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A14-4AC8-AD0C-E2E7DBFE2D59}"/>
                </c:ext>
                <c:ext xmlns:c15="http://schemas.microsoft.com/office/drawing/2012/chart" uri="{CE6537A1-D6FC-4f65-9D91-7224C49458BB}"/>
              </c:extLst>
            </c:dLbl>
            <c:dLbl>
              <c:idx val="35"/>
              <c:layout>
                <c:manualLayout>
                  <c:x val="0"/>
                  <c:y val="-6.49542367877177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A14-4AC8-AD0C-E2E7DBFE2D59}"/>
                </c:ext>
                <c:ext xmlns:c15="http://schemas.microsoft.com/office/drawing/2012/chart" uri="{CE6537A1-D6FC-4f65-9D91-7224C49458BB}"/>
              </c:extLst>
            </c:dLbl>
            <c:dLbl>
              <c:idx val="37"/>
              <c:layout>
                <c:manualLayout>
                  <c:x val="-1.3567527509749335E-16"/>
                  <c:y val="-0.1062887511071744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A14-4AC8-AD0C-E2E7DBFE2D5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2020.xlsx]Fusha 1'!$H$25:$H$62</c:f>
              <c:strCache>
                <c:ptCount val="38"/>
                <c:pt idx="0">
                  <c:v>Vushtrri </c:v>
                </c:pt>
                <c:pt idx="1">
                  <c:v>Hani Elezit </c:v>
                </c:pt>
                <c:pt idx="2">
                  <c:v>Pejë </c:v>
                </c:pt>
                <c:pt idx="3">
                  <c:v>Deçan</c:v>
                </c:pt>
                <c:pt idx="4">
                  <c:v>Klinë</c:v>
                </c:pt>
                <c:pt idx="5">
                  <c:v>Mitrovicë</c:v>
                </c:pt>
                <c:pt idx="6">
                  <c:v>Istog </c:v>
                </c:pt>
                <c:pt idx="7">
                  <c:v>Podujevë</c:v>
                </c:pt>
                <c:pt idx="8">
                  <c:v>Prishtinë</c:v>
                </c:pt>
                <c:pt idx="9">
                  <c:v>Junik </c:v>
                </c:pt>
                <c:pt idx="10">
                  <c:v>Mamushë</c:v>
                </c:pt>
                <c:pt idx="11">
                  <c:v>Viti </c:v>
                </c:pt>
                <c:pt idx="12">
                  <c:v>Suharekë</c:v>
                </c:pt>
                <c:pt idx="13">
                  <c:v>Lipjan </c:v>
                </c:pt>
                <c:pt idx="14">
                  <c:v>Gjakovë</c:v>
                </c:pt>
                <c:pt idx="15">
                  <c:v>Obiliq</c:v>
                </c:pt>
                <c:pt idx="16">
                  <c:v>Prizren </c:v>
                </c:pt>
                <c:pt idx="17">
                  <c:v>Rahovec</c:v>
                </c:pt>
                <c:pt idx="18">
                  <c:v>Skenderaj </c:v>
                </c:pt>
                <c:pt idx="19">
                  <c:v>Gllogoc </c:v>
                </c:pt>
                <c:pt idx="20">
                  <c:v>Shtime </c:v>
                </c:pt>
                <c:pt idx="21">
                  <c:v>Ferizaj</c:v>
                </c:pt>
                <c:pt idx="22">
                  <c:v>Gjilan </c:v>
                </c:pt>
                <c:pt idx="23">
                  <c:v>Kaçanik </c:v>
                </c:pt>
                <c:pt idx="24">
                  <c:v>Leposaviq</c:v>
                </c:pt>
                <c:pt idx="25">
                  <c:v>Ranillug </c:v>
                </c:pt>
                <c:pt idx="26">
                  <c:v>Malishevë</c:v>
                </c:pt>
                <c:pt idx="27">
                  <c:v>Fushe Kosovë</c:v>
                </c:pt>
                <c:pt idx="28">
                  <c:v>Shtërpcë</c:v>
                </c:pt>
                <c:pt idx="29">
                  <c:v>Dragash </c:v>
                </c:pt>
                <c:pt idx="30">
                  <c:v>Kamenicë</c:v>
                </c:pt>
                <c:pt idx="31">
                  <c:v>Novobërdë</c:v>
                </c:pt>
                <c:pt idx="32">
                  <c:v>Graçanicë</c:v>
                </c:pt>
                <c:pt idx="33">
                  <c:v>Zveçan</c:v>
                </c:pt>
                <c:pt idx="34">
                  <c:v>Kllokot </c:v>
                </c:pt>
                <c:pt idx="35">
                  <c:v>Partesh </c:v>
                </c:pt>
                <c:pt idx="36">
                  <c:v>Zubin Potoku</c:v>
                </c:pt>
                <c:pt idx="37">
                  <c:v>Mitrovica Veriore</c:v>
                </c:pt>
              </c:strCache>
            </c:strRef>
          </c:cat>
          <c:val>
            <c:numRef>
              <c:f>'[Fushat e performances 2020.xlsx]Fusha 1'!$I$25:$I$62</c:f>
              <c:numCache>
                <c:formatCode>0.00</c:formatCode>
                <c:ptCount val="38"/>
                <c:pt idx="0">
                  <c:v>89.900741221381551</c:v>
                </c:pt>
                <c:pt idx="1">
                  <c:v>86.666666666666671</c:v>
                </c:pt>
                <c:pt idx="2">
                  <c:v>86.461330326724649</c:v>
                </c:pt>
                <c:pt idx="3">
                  <c:v>86.269901059715735</c:v>
                </c:pt>
                <c:pt idx="4">
                  <c:v>85.72692783436689</c:v>
                </c:pt>
                <c:pt idx="5">
                  <c:v>85.514188456900385</c:v>
                </c:pt>
                <c:pt idx="6">
                  <c:v>85.313859389049554</c:v>
                </c:pt>
                <c:pt idx="7">
                  <c:v>84.998978029724739</c:v>
                </c:pt>
                <c:pt idx="8">
                  <c:v>84.458832181808589</c:v>
                </c:pt>
                <c:pt idx="9">
                  <c:v>83.333333333333329</c:v>
                </c:pt>
                <c:pt idx="10">
                  <c:v>83.333333333333329</c:v>
                </c:pt>
                <c:pt idx="11">
                  <c:v>83.284784669403948</c:v>
                </c:pt>
                <c:pt idx="12">
                  <c:v>82.557667062574225</c:v>
                </c:pt>
                <c:pt idx="13">
                  <c:v>82.061588976624819</c:v>
                </c:pt>
                <c:pt idx="14">
                  <c:v>81.781655194493354</c:v>
                </c:pt>
                <c:pt idx="15">
                  <c:v>81.230464187438031</c:v>
                </c:pt>
                <c:pt idx="16">
                  <c:v>80</c:v>
                </c:pt>
                <c:pt idx="17">
                  <c:v>79.943180500475435</c:v>
                </c:pt>
                <c:pt idx="18">
                  <c:v>79.88705256822449</c:v>
                </c:pt>
                <c:pt idx="19">
                  <c:v>79.646614213702023</c:v>
                </c:pt>
                <c:pt idx="20">
                  <c:v>78.623659125413766</c:v>
                </c:pt>
                <c:pt idx="21">
                  <c:v>78.56047229049652</c:v>
                </c:pt>
                <c:pt idx="22">
                  <c:v>76.195570818473996</c:v>
                </c:pt>
                <c:pt idx="23">
                  <c:v>69.565496771824613</c:v>
                </c:pt>
                <c:pt idx="24">
                  <c:v>66.666666666666671</c:v>
                </c:pt>
                <c:pt idx="25">
                  <c:v>66.534510722652726</c:v>
                </c:pt>
                <c:pt idx="26">
                  <c:v>64.531108765102431</c:v>
                </c:pt>
                <c:pt idx="27">
                  <c:v>64.487205416389784</c:v>
                </c:pt>
                <c:pt idx="28">
                  <c:v>63.468372423596314</c:v>
                </c:pt>
                <c:pt idx="29">
                  <c:v>62.29837211030997</c:v>
                </c:pt>
                <c:pt idx="30">
                  <c:v>62.044638276038995</c:v>
                </c:pt>
                <c:pt idx="31">
                  <c:v>60.16375373956857</c:v>
                </c:pt>
                <c:pt idx="32">
                  <c:v>33.333333333333336</c:v>
                </c:pt>
                <c:pt idx="33">
                  <c:v>33.333333333333336</c:v>
                </c:pt>
                <c:pt idx="34">
                  <c:v>0</c:v>
                </c:pt>
                <c:pt idx="35">
                  <c:v>0</c:v>
                </c:pt>
                <c:pt idx="36">
                  <c:v>0</c:v>
                </c:pt>
                <c:pt idx="37">
                  <c:v>0</c:v>
                </c:pt>
              </c:numCache>
            </c:numRef>
          </c:val>
          <c:extLst xmlns:c16r2="http://schemas.microsoft.com/office/drawing/2015/06/chart">
            <c:ext xmlns:c16="http://schemas.microsoft.com/office/drawing/2014/chart" uri="{C3380CC4-5D6E-409C-BE32-E72D297353CC}">
              <c16:uniqueId val="{00000013-1A14-4AC8-AD0C-E2E7DBFE2D59}"/>
            </c:ext>
          </c:extLst>
        </c:ser>
        <c:dLbls>
          <c:showLegendKey val="0"/>
          <c:showVal val="0"/>
          <c:showCatName val="0"/>
          <c:showSerName val="0"/>
          <c:showPercent val="0"/>
          <c:showBubbleSize val="0"/>
        </c:dLbls>
        <c:gapWidth val="70"/>
        <c:overlap val="100"/>
        <c:axId val="-835543744"/>
        <c:axId val="-835525248"/>
      </c:barChart>
      <c:catAx>
        <c:axId val="-83554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35525248"/>
        <c:crosses val="autoZero"/>
        <c:auto val="1"/>
        <c:lblAlgn val="ctr"/>
        <c:lblOffset val="100"/>
        <c:noMultiLvlLbl val="0"/>
      </c:catAx>
      <c:valAx>
        <c:axId val="-835525248"/>
        <c:scaling>
          <c:orientation val="minMax"/>
        </c:scaling>
        <c:delete val="1"/>
        <c:axPos val="l"/>
        <c:numFmt formatCode="0.00" sourceLinked="1"/>
        <c:majorTickMark val="none"/>
        <c:minorTickMark val="none"/>
        <c:tickLblPos val="nextTo"/>
        <c:crossAx val="-835543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of indicators - Municipal transparency</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 tregues 0'!$C$125:$C$131</c:f>
              <c:strCache>
                <c:ptCount val="7"/>
                <c:pt idx="0">
                  <c:v>Assembly meetings made public and broadcast live online </c:v>
                </c:pt>
                <c:pt idx="1">
                  <c:v>Meeting the criteria of the official website of the municipality</c:v>
                </c:pt>
                <c:pt idx="2">
                  <c:v>Publication of documents for budget planning and expenditure</c:v>
                </c:pt>
                <c:pt idx="3">
                  <c:v>Publication of acts adopted by the municipal assembly in the official website of the municipality</c:v>
                </c:pt>
                <c:pt idx="4">
                  <c:v>Publication of public procurement documents and contracts</c:v>
                </c:pt>
                <c:pt idx="5">
                  <c:v>Publication of acts of general character, approved by the mayor on the official website of the municipality</c:v>
                </c:pt>
                <c:pt idx="6">
                  <c:v>Level of citizens' access to public documents</c:v>
                </c:pt>
              </c:strCache>
            </c:strRef>
          </c:cat>
          <c:val>
            <c:numRef>
              <c:f>'Me tregues 0'!$D$125:$D$131</c:f>
              <c:numCache>
                <c:formatCode>General</c:formatCode>
                <c:ptCount val="7"/>
                <c:pt idx="0">
                  <c:v>50.23</c:v>
                </c:pt>
                <c:pt idx="1">
                  <c:v>70.72</c:v>
                </c:pt>
                <c:pt idx="2">
                  <c:v>73.42</c:v>
                </c:pt>
                <c:pt idx="3">
                  <c:v>82.28</c:v>
                </c:pt>
                <c:pt idx="4">
                  <c:v>83.6</c:v>
                </c:pt>
                <c:pt idx="5">
                  <c:v>87.22</c:v>
                </c:pt>
                <c:pt idx="6">
                  <c:v>93.2</c:v>
                </c:pt>
              </c:numCache>
            </c:numRef>
          </c:val>
        </c:ser>
        <c:dLbls>
          <c:showLegendKey val="0"/>
          <c:showVal val="0"/>
          <c:showCatName val="0"/>
          <c:showSerName val="0"/>
          <c:showPercent val="0"/>
          <c:showBubbleSize val="0"/>
        </c:dLbls>
        <c:gapWidth val="182"/>
        <c:axId val="-835535584"/>
        <c:axId val="-835535040"/>
      </c:barChart>
      <c:catAx>
        <c:axId val="-83553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5535040"/>
        <c:crosses val="autoZero"/>
        <c:auto val="1"/>
        <c:lblAlgn val="ctr"/>
        <c:lblOffset val="100"/>
        <c:noMultiLvlLbl val="0"/>
      </c:catAx>
      <c:valAx>
        <c:axId val="-835535040"/>
        <c:scaling>
          <c:orientation val="minMax"/>
        </c:scaling>
        <c:delete val="1"/>
        <c:axPos val="b"/>
        <c:numFmt formatCode="General" sourceLinked="1"/>
        <c:majorTickMark val="none"/>
        <c:minorTickMark val="none"/>
        <c:tickLblPos val="nextTo"/>
        <c:crossAx val="-835535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0.14317</cdr:x>
      <cdr:y>0.90202</cdr:y>
    </cdr:from>
    <cdr:to>
      <cdr:x>0.23042</cdr:x>
      <cdr:y>0.9548</cdr:y>
    </cdr:to>
    <cdr:sp macro="" textlink="">
      <cdr:nvSpPr>
        <cdr:cNvPr id="2" name="Text Box 1"/>
        <cdr:cNvSpPr txBox="1"/>
      </cdr:nvSpPr>
      <cdr:spPr>
        <a:xfrm xmlns:a="http://schemas.openxmlformats.org/drawingml/2006/main">
          <a:off x="826384" y="2840997"/>
          <a:ext cx="503652" cy="166254"/>
        </a:xfrm>
        <a:prstGeom xmlns:a="http://schemas.openxmlformats.org/drawingml/2006/main" prst="rect">
          <a:avLst/>
        </a:prstGeom>
        <a:solidFill xmlns:a="http://schemas.openxmlformats.org/drawingml/2006/main">
          <a:schemeClr val="bg2">
            <a:lumMod val="25000"/>
          </a:schemeClr>
        </a:solidFill>
      </cdr:spPr>
      <cdr:txBody>
        <a:bodyPr xmlns:a="http://schemas.openxmlformats.org/drawingml/2006/main" vertOverflow="clip" wrap="square" rtlCol="0"/>
        <a:lstStyle xmlns:a="http://schemas.openxmlformats.org/drawingml/2006/main"/>
        <a:p xmlns:a="http://schemas.openxmlformats.org/drawingml/2006/main">
          <a:r>
            <a:rPr lang="en-US" sz="800">
              <a:solidFill>
                <a:schemeClr val="bg1"/>
              </a:solidFill>
            </a:rPr>
            <a:t>66-81%</a:t>
          </a:r>
        </a:p>
      </cdr:txBody>
    </cdr:sp>
  </cdr:relSizeAnchor>
  <cdr:relSizeAnchor xmlns:cdr="http://schemas.openxmlformats.org/drawingml/2006/chartDrawing">
    <cdr:from>
      <cdr:x>0.32544</cdr:x>
      <cdr:y>0.90685</cdr:y>
    </cdr:from>
    <cdr:to>
      <cdr:x>0.4127</cdr:x>
      <cdr:y>0.95963</cdr:y>
    </cdr:to>
    <cdr:sp macro="" textlink="">
      <cdr:nvSpPr>
        <cdr:cNvPr id="3" name="Text Box 2"/>
        <cdr:cNvSpPr txBox="1"/>
      </cdr:nvSpPr>
      <cdr:spPr>
        <a:xfrm xmlns:a="http://schemas.openxmlformats.org/drawingml/2006/main">
          <a:off x="1878514" y="2856210"/>
          <a:ext cx="503652" cy="166254"/>
        </a:xfrm>
        <a:prstGeom xmlns:a="http://schemas.openxmlformats.org/drawingml/2006/main" prst="rect">
          <a:avLst/>
        </a:prstGeom>
        <a:solidFill xmlns:a="http://schemas.openxmlformats.org/drawingml/2006/main">
          <a:schemeClr val="bg2">
            <a:lumMod val="25000"/>
          </a:schemeClr>
        </a:solidFill>
      </cdr:spPr>
      <cdr:txBody>
        <a:bodyPr xmlns:a="http://schemas.openxmlformats.org/drawingml/2006/main" vertOverflow="clip" wrap="square" rtlCol="0"/>
        <a:lstStyle xmlns:a="http://schemas.openxmlformats.org/drawingml/2006/main"/>
        <a:p xmlns:a="http://schemas.openxmlformats.org/drawingml/2006/main">
          <a:r>
            <a:rPr lang="en-US" sz="800">
              <a:solidFill>
                <a:schemeClr val="bg1"/>
              </a:solidFill>
            </a:rPr>
            <a:t>46-65%</a:t>
          </a:r>
        </a:p>
      </cdr:txBody>
    </cdr:sp>
  </cdr:relSizeAnchor>
  <cdr:relSizeAnchor xmlns:cdr="http://schemas.openxmlformats.org/drawingml/2006/chartDrawing">
    <cdr:from>
      <cdr:x>0.48121</cdr:x>
      <cdr:y>0.91041</cdr:y>
    </cdr:from>
    <cdr:to>
      <cdr:x>0.58597</cdr:x>
      <cdr:y>0.96509</cdr:y>
    </cdr:to>
    <cdr:sp macro="" textlink="">
      <cdr:nvSpPr>
        <cdr:cNvPr id="4" name="Text Box 3"/>
        <cdr:cNvSpPr txBox="1"/>
      </cdr:nvSpPr>
      <cdr:spPr>
        <a:xfrm xmlns:a="http://schemas.openxmlformats.org/drawingml/2006/main">
          <a:off x="2777606" y="2867431"/>
          <a:ext cx="604709" cy="172231"/>
        </a:xfrm>
        <a:prstGeom xmlns:a="http://schemas.openxmlformats.org/drawingml/2006/main" prst="rect">
          <a:avLst/>
        </a:prstGeom>
        <a:solidFill xmlns:a="http://schemas.openxmlformats.org/drawingml/2006/main">
          <a:schemeClr val="bg2">
            <a:lumMod val="25000"/>
          </a:schemeClr>
        </a:solidFill>
      </cdr:spPr>
      <cdr:txBody>
        <a:bodyPr xmlns:a="http://schemas.openxmlformats.org/drawingml/2006/main" vertOverflow="clip" wrap="square" rtlCol="0"/>
        <a:lstStyle xmlns:a="http://schemas.openxmlformats.org/drawingml/2006/main"/>
        <a:p xmlns:a="http://schemas.openxmlformats.org/drawingml/2006/main">
          <a:r>
            <a:rPr lang="en-US" sz="800">
              <a:solidFill>
                <a:schemeClr val="bg1"/>
              </a:solidFill>
            </a:rPr>
            <a:t>&lt;</a:t>
          </a:r>
          <a:r>
            <a:rPr lang="en-US" sz="800" baseline="0">
              <a:solidFill>
                <a:schemeClr val="bg1"/>
              </a:solidFill>
            </a:rPr>
            <a:t> 40%</a:t>
          </a:r>
          <a:endParaRPr lang="en-US" sz="800">
            <a:solidFill>
              <a:schemeClr val="bg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0.70233</cdr:x>
      <cdr:y>0.55075</cdr:y>
    </cdr:from>
    <cdr:to>
      <cdr:x>0.91287</cdr:x>
      <cdr:y>0.77283</cdr:y>
    </cdr:to>
    <cdr:sp macro="" textlink="">
      <cdr:nvSpPr>
        <cdr:cNvPr id="2" name="Rectangle 1"/>
        <cdr:cNvSpPr/>
      </cdr:nvSpPr>
      <cdr:spPr>
        <a:xfrm xmlns:a="http://schemas.openxmlformats.org/drawingml/2006/main">
          <a:off x="3211032" y="1122629"/>
          <a:ext cx="962615" cy="452674"/>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979C3-7215-4CE4-83D3-680758F6D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12038</Words>
  <Characters>68618</Characters>
  <Application>Microsoft Office Word</Application>
  <DocSecurity>0</DocSecurity>
  <Lines>571</Lines>
  <Paragraphs>160</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
      <vt:lpstr>Introduction</vt:lpstr>
      <vt:lpstr>Legal basis for the performance report</vt:lpstr>
      <vt:lpstr>Purpose</vt:lpstr>
      <vt:lpstr>Methodology</vt:lpstr>
      <vt:lpstr>    </vt:lpstr>
      <vt:lpstr>    </vt:lpstr>
      <vt:lpstr>    Chapter I</vt:lpstr>
      <vt:lpstr>    I. Performance of municipalities 2020 – General Part</vt:lpstr>
      <vt:lpstr>1. Overview of municipal performance measurement </vt:lpstr>
      <vt:lpstr>2. Trends of performance of municipalities over the years</vt:lpstr>
      <vt:lpstr>Results during 2020</vt:lpstr>
      <vt:lpstr>    Chapter II</vt:lpstr>
      <vt:lpstr>    II. Special part - Performance of municipalities 2020</vt:lpstr>
      <vt:lpstr>1. Results of municipalities by fields</vt:lpstr>
      <vt:lpstr>    Field1: Public Administrative Services</vt:lpstr>
      <vt:lpstr>    </vt:lpstr>
      <vt:lpstr>    Field 2 – Municipal Transparency</vt:lpstr>
      <vt:lpstr>    Field 3 – Municipal Responsiveness</vt:lpstr>
      <vt:lpstr>    Field 4 - Equality in Employment, Social and Family Services </vt:lpstr>
      <vt:lpstr>    Field 5 – Culture, Youth and Sports</vt:lpstr>
      <vt:lpstr>    Field 6 – Disaster management </vt:lpstr>
      <vt:lpstr>    </vt:lpstr>
      <vt:lpstr>    </vt:lpstr>
      <vt:lpstr>    </vt:lpstr>
      <vt:lpstr>    Field 7 – Spatial Planning </vt:lpstr>
      <vt:lpstr>    </vt:lpstr>
      <vt:lpstr>    Field 8 – Public Spaces </vt:lpstr>
      <vt:lpstr>    </vt:lpstr>
      <vt:lpstr>    </vt:lpstr>
      <vt:lpstr>    Field 9 – Road Infrastructure </vt:lpstr>
      <vt:lpstr>    </vt:lpstr>
      <vt:lpstr>    </vt:lpstr>
      <vt:lpstr>    Field 10 – Public transportation </vt:lpstr>
      <vt:lpstr>    </vt:lpstr>
      <vt:lpstr>    Field 11 – Public Parking lots </vt:lpstr>
      <vt:lpstr>    </vt:lpstr>
      <vt:lpstr>    </vt:lpstr>
      <vt:lpstr>    </vt:lpstr>
      <vt:lpstr>    Field 12 - Drinking water </vt:lpstr>
      <vt:lpstr>    Field 13 – Sewerage </vt:lpstr>
      <vt:lpstr>    </vt:lpstr>
      <vt:lpstr>    </vt:lpstr>
      <vt:lpstr>    Field 14 – Waste Management </vt:lpstr>
      <vt:lpstr>    Field 15 – Environmental Protection </vt:lpstr>
      <vt:lpstr>    Field 16 – Gender Representation</vt:lpstr>
      <vt:lpstr>    Field 17 - Pre-University Education </vt:lpstr>
      <vt:lpstr>    </vt:lpstr>
      <vt:lpstr>    Field 18 – Primary Health Care </vt:lpstr>
      <vt:lpstr>    Field 19 – Local Economic Development </vt:lpstr>
      <vt:lpstr>Conclusions and recommendations</vt:lpstr>
      <vt:lpstr>Annex: % of indicators by fields </vt:lpstr>
    </vt:vector>
  </TitlesOfParts>
  <Company/>
  <LinksUpToDate>false</LinksUpToDate>
  <CharactersWithSpaces>80496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Diellor Gashi</dc:creator>
  <cp:keywords/>
  <dc:description/>
  <cp:lastModifiedBy>Lazar Mitic</cp:lastModifiedBy>
  <cp:revision>4</cp:revision>
  <cp:lastPrinted>2022-02-28T14:32:00Z</cp:lastPrinted>
  <dcterms:created xsi:type="dcterms:W3CDTF">2022-05-18T07:11:00Z</dcterms:created>
  <dcterms:modified xsi:type="dcterms:W3CDTF">2022-05-18T13:25:00Z</dcterms:modified>
</cp:coreProperties>
</file>