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1296670098"/>
        <w:docPartObj>
          <w:docPartGallery w:val="Cover Pages"/>
          <w:docPartUnique/>
        </w:docPartObj>
      </w:sdtPr>
      <w:sdtEndPr/>
      <w:sdtContent>
        <w:bookmarkStart w:id="1" w:name="OLE_LINK3" w:displacedByCustomXml="prev"/>
        <w:p w:rsidR="002B0DF2" w:rsidRPr="00D14247" w:rsidRDefault="002B0DF2" w:rsidP="002B0DF2">
          <w:pPr>
            <w:spacing w:after="0"/>
            <w:jc w:val="center"/>
            <w:rPr>
              <w:rFonts w:ascii="Book Antiqua" w:eastAsia="Calibri" w:hAnsi="Book Antiqua" w:cs="Book Antiqua"/>
              <w:b/>
              <w:bCs/>
              <w:color w:val="000000"/>
              <w:sz w:val="32"/>
              <w:szCs w:val="32"/>
            </w:rPr>
          </w:pPr>
        </w:p>
        <w:p w:rsidR="002B0DF2" w:rsidRPr="00D14247" w:rsidRDefault="002B0DF2" w:rsidP="002B0DF2">
          <w:pPr>
            <w:spacing w:after="0" w:line="240" w:lineRule="auto"/>
            <w:jc w:val="center"/>
            <w:rPr>
              <w:rFonts w:ascii="Book Antiqua" w:eastAsia="Calibri" w:hAnsi="Book Antiqua" w:cs="Book Antiqua"/>
              <w:b/>
              <w:bCs/>
              <w:color w:val="000000"/>
              <w:sz w:val="32"/>
              <w:szCs w:val="32"/>
            </w:rPr>
          </w:pPr>
          <w:r w:rsidRPr="002B0DF2">
            <w:rPr>
              <w:noProof/>
              <w:lang w:eastAsia="en-US"/>
            </w:rPr>
            <w:drawing>
              <wp:inline distT="0" distB="0" distL="0" distR="0" wp14:anchorId="607DF160" wp14:editId="5AA1E596">
                <wp:extent cx="1056640" cy="1139639"/>
                <wp:effectExtent l="0" t="0" r="0" b="3810"/>
                <wp:docPr id="11" name="Picture 11" descr="C:\Users\luljeta.ibishi\Desktop\1200px-Coat_of_arms_of_Kosov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uljeta.ibishi\Desktop\1200px-Coat_of_arms_of_Kosovo.sv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56640" cy="1139639"/>
                        </a:xfrm>
                        <a:prstGeom prst="rect">
                          <a:avLst/>
                        </a:prstGeom>
                        <a:noFill/>
                        <a:ln>
                          <a:noFill/>
                        </a:ln>
                      </pic:spPr>
                    </pic:pic>
                  </a:graphicData>
                </a:graphic>
              </wp:inline>
            </w:drawing>
          </w:r>
        </w:p>
        <w:p w:rsidR="002B0DF2" w:rsidRPr="0008579E" w:rsidRDefault="002B0DF2" w:rsidP="002B0DF2">
          <w:pPr>
            <w:spacing w:after="0" w:line="240" w:lineRule="auto"/>
            <w:jc w:val="center"/>
            <w:rPr>
              <w:rFonts w:ascii="Book Antiqua" w:eastAsia="Batang" w:hAnsi="Book Antiqua" w:cs="Times New Roman"/>
              <w:b/>
              <w:bCs/>
              <w:color w:val="auto"/>
              <w:sz w:val="32"/>
              <w:szCs w:val="32"/>
              <w:lang w:val="de-DE"/>
            </w:rPr>
          </w:pPr>
          <w:r w:rsidRPr="0008579E">
            <w:rPr>
              <w:rFonts w:ascii="Book Antiqua" w:eastAsia="Calibri" w:hAnsi="Book Antiqua" w:cs="Book Antiqua"/>
              <w:b/>
              <w:bCs/>
              <w:color w:val="auto"/>
              <w:sz w:val="32"/>
              <w:szCs w:val="32"/>
              <w:lang w:val="de-DE"/>
            </w:rPr>
            <w:t>Republika e Kosovës</w:t>
          </w:r>
        </w:p>
        <w:p w:rsidR="002B0DF2" w:rsidRPr="0008579E" w:rsidRDefault="002B0DF2" w:rsidP="002B0DF2">
          <w:pPr>
            <w:spacing w:after="0" w:line="240" w:lineRule="auto"/>
            <w:jc w:val="center"/>
            <w:rPr>
              <w:rFonts w:ascii="Book Antiqua" w:eastAsia="Calibri" w:hAnsi="Book Antiqua" w:cs="Book Antiqua"/>
              <w:b/>
              <w:bCs/>
              <w:color w:val="auto"/>
              <w:sz w:val="28"/>
              <w:szCs w:val="28"/>
              <w:lang w:val="de-DE"/>
            </w:rPr>
          </w:pPr>
          <w:r w:rsidRPr="0008579E">
            <w:rPr>
              <w:rFonts w:ascii="Book Antiqua" w:eastAsia="Batang" w:hAnsi="Book Antiqua" w:cs="Book Antiqua"/>
              <w:b/>
              <w:bCs/>
              <w:color w:val="auto"/>
              <w:sz w:val="28"/>
              <w:szCs w:val="28"/>
              <w:lang w:val="de-DE"/>
            </w:rPr>
            <w:t>Republika Kosova-</w:t>
          </w:r>
          <w:r w:rsidRPr="0008579E">
            <w:rPr>
              <w:rFonts w:ascii="Book Antiqua" w:eastAsia="Calibri" w:hAnsi="Book Antiqua" w:cs="Book Antiqua"/>
              <w:b/>
              <w:bCs/>
              <w:color w:val="auto"/>
              <w:sz w:val="28"/>
              <w:szCs w:val="28"/>
              <w:lang w:val="de-DE"/>
            </w:rPr>
            <w:t>Republic of Kosovo</w:t>
          </w:r>
        </w:p>
        <w:p w:rsidR="002B0DF2" w:rsidRPr="00982661" w:rsidRDefault="002B0DF2" w:rsidP="002B0DF2">
          <w:pPr>
            <w:spacing w:after="0" w:line="240" w:lineRule="auto"/>
            <w:jc w:val="center"/>
            <w:rPr>
              <w:rFonts w:ascii="Book Antiqua" w:eastAsia="Calibri" w:hAnsi="Book Antiqua" w:cs="Book Antiqua"/>
              <w:b/>
              <w:bCs/>
              <w:iCs/>
              <w:color w:val="auto"/>
              <w:sz w:val="28"/>
              <w:szCs w:val="28"/>
            </w:rPr>
          </w:pPr>
          <w:r w:rsidRPr="00982661">
            <w:rPr>
              <w:rFonts w:ascii="Book Antiqua" w:eastAsia="Calibri" w:hAnsi="Book Antiqua" w:cs="Book Antiqua"/>
              <w:b/>
              <w:bCs/>
              <w:iCs/>
              <w:color w:val="auto"/>
              <w:sz w:val="28"/>
              <w:szCs w:val="28"/>
            </w:rPr>
            <w:t>Qeveria –Vlada - Government</w:t>
          </w:r>
          <w:bookmarkEnd w:id="1"/>
        </w:p>
        <w:p w:rsidR="002B0DF2" w:rsidRPr="0008579E" w:rsidRDefault="002B0DF2" w:rsidP="002B0DF2">
          <w:pPr>
            <w:spacing w:after="0" w:line="240" w:lineRule="auto"/>
            <w:rPr>
              <w:rFonts w:ascii="Calibri" w:eastAsia="Calibri" w:hAnsi="Calibri" w:cs="Times New Roman"/>
              <w:color w:val="auto"/>
            </w:rPr>
          </w:pPr>
        </w:p>
        <w:p w:rsidR="002B0DF2" w:rsidRPr="0008579E" w:rsidRDefault="002B0DF2" w:rsidP="002B0DF2">
          <w:pPr>
            <w:spacing w:after="0" w:line="240" w:lineRule="auto"/>
            <w:jc w:val="center"/>
            <w:rPr>
              <w:rFonts w:ascii="Book Antiqua" w:eastAsia="Calibri" w:hAnsi="Book Antiqua" w:cs="Times New Roman"/>
              <w:i/>
              <w:color w:val="auto"/>
              <w:sz w:val="24"/>
              <w:szCs w:val="24"/>
            </w:rPr>
          </w:pPr>
          <w:r w:rsidRPr="0008579E">
            <w:rPr>
              <w:rFonts w:ascii="Book Antiqua" w:eastAsia="Calibri" w:hAnsi="Book Antiqua" w:cs="Times New Roman"/>
              <w:i/>
              <w:color w:val="auto"/>
              <w:sz w:val="24"/>
              <w:szCs w:val="24"/>
            </w:rPr>
            <w:t>Ministria e Administrimit të Pushtetit Lokal</w:t>
          </w:r>
        </w:p>
        <w:p w:rsidR="002B0DF2" w:rsidRPr="0008579E" w:rsidRDefault="002B0DF2" w:rsidP="002B0DF2">
          <w:pPr>
            <w:spacing w:after="0" w:line="240" w:lineRule="auto"/>
            <w:jc w:val="center"/>
            <w:rPr>
              <w:rFonts w:ascii="Book Antiqua" w:eastAsia="Calibri" w:hAnsi="Book Antiqua" w:cs="Times New Roman"/>
              <w:i/>
              <w:color w:val="auto"/>
              <w:sz w:val="24"/>
              <w:szCs w:val="24"/>
            </w:rPr>
          </w:pPr>
          <w:r w:rsidRPr="0008579E">
            <w:rPr>
              <w:rFonts w:ascii="Book Antiqua" w:eastAsia="Calibri" w:hAnsi="Book Antiqua" w:cs="Times New Roman"/>
              <w:i/>
              <w:color w:val="auto"/>
              <w:sz w:val="24"/>
              <w:szCs w:val="24"/>
            </w:rPr>
            <w:t>Ministarstvo Administracije Lokalne Samouprave</w:t>
          </w:r>
        </w:p>
        <w:p w:rsidR="002B0DF2" w:rsidRPr="0008579E" w:rsidRDefault="002B0DF2" w:rsidP="002B0DF2">
          <w:pPr>
            <w:pBdr>
              <w:bottom w:val="single" w:sz="4" w:space="1" w:color="auto"/>
            </w:pBdr>
            <w:spacing w:after="0" w:line="240" w:lineRule="auto"/>
            <w:jc w:val="center"/>
            <w:rPr>
              <w:rFonts w:ascii="Book Antiqua" w:eastAsia="Calibri" w:hAnsi="Book Antiqua" w:cs="Times New Roman"/>
              <w:i/>
              <w:color w:val="auto"/>
              <w:sz w:val="24"/>
              <w:szCs w:val="24"/>
            </w:rPr>
          </w:pPr>
          <w:r w:rsidRPr="0008579E">
            <w:rPr>
              <w:rFonts w:ascii="Book Antiqua" w:eastAsia="Calibri" w:hAnsi="Book Antiqua" w:cs="Times New Roman"/>
              <w:i/>
              <w:color w:val="auto"/>
              <w:sz w:val="24"/>
              <w:szCs w:val="24"/>
            </w:rPr>
            <w:t>Ministry of Local Government Administration</w:t>
          </w:r>
        </w:p>
        <w:p w:rsidR="002B0DF2" w:rsidRPr="0008579E" w:rsidRDefault="002B0DF2" w:rsidP="002B0DF2">
          <w:pPr>
            <w:pBdr>
              <w:bottom w:val="single" w:sz="4" w:space="1" w:color="auto"/>
            </w:pBdr>
            <w:spacing w:after="0" w:line="240" w:lineRule="auto"/>
            <w:jc w:val="center"/>
            <w:rPr>
              <w:rFonts w:ascii="Book Antiqua" w:eastAsia="Calibri" w:hAnsi="Book Antiqua" w:cs="Times New Roman"/>
              <w:i/>
              <w:color w:val="auto"/>
              <w:sz w:val="24"/>
              <w:szCs w:val="24"/>
            </w:rPr>
          </w:pPr>
        </w:p>
        <w:p w:rsidR="00772ECC" w:rsidRDefault="00772ECC"/>
        <w:p w:rsidR="00772ECC" w:rsidRDefault="006956CF" w:rsidP="006956CF">
          <w:pPr>
            <w:tabs>
              <w:tab w:val="left" w:pos="540"/>
              <w:tab w:val="left" w:pos="1140"/>
              <w:tab w:val="left" w:pos="1410"/>
              <w:tab w:val="left" w:pos="5580"/>
            </w:tabs>
          </w:pPr>
          <w:r>
            <w:tab/>
          </w:r>
        </w:p>
        <w:p w:rsidR="00772ECC" w:rsidRPr="00901340" w:rsidRDefault="00772ECC">
          <w:pPr>
            <w:rPr>
              <w:rFonts w:cstheme="minorHAnsi"/>
            </w:rPr>
          </w:pPr>
        </w:p>
        <w:p w:rsidR="0008579E" w:rsidRDefault="0008579E" w:rsidP="00901340">
          <w:pPr>
            <w:tabs>
              <w:tab w:val="left" w:pos="4740"/>
              <w:tab w:val="left" w:pos="6150"/>
              <w:tab w:val="left" w:pos="6465"/>
              <w:tab w:val="left" w:pos="7770"/>
            </w:tabs>
            <w:spacing w:after="70"/>
            <w:jc w:val="center"/>
            <w:rPr>
              <w:rFonts w:cstheme="minorHAnsi"/>
              <w:b/>
              <w:color w:val="FFFFFF" w:themeColor="background1"/>
              <w:sz w:val="40"/>
              <w:szCs w:val="40"/>
              <w:lang w:val="sq-AL"/>
            </w:rPr>
          </w:pPr>
        </w:p>
        <w:p w:rsidR="0008579E" w:rsidRPr="00982661" w:rsidRDefault="0008579E" w:rsidP="00901340">
          <w:pPr>
            <w:tabs>
              <w:tab w:val="left" w:pos="4740"/>
              <w:tab w:val="left" w:pos="6150"/>
              <w:tab w:val="left" w:pos="6465"/>
              <w:tab w:val="left" w:pos="7770"/>
            </w:tabs>
            <w:spacing w:after="70"/>
            <w:jc w:val="center"/>
            <w:rPr>
              <w:rFonts w:cstheme="minorHAnsi"/>
              <w:b/>
              <w:color w:val="806000" w:themeColor="accent4" w:themeShade="80"/>
              <w:sz w:val="40"/>
              <w:szCs w:val="40"/>
              <w:lang w:val="sq-AL"/>
            </w:rPr>
          </w:pPr>
        </w:p>
        <w:p w:rsidR="00901340" w:rsidRPr="00982661" w:rsidRDefault="00D45460" w:rsidP="00901340">
          <w:pPr>
            <w:tabs>
              <w:tab w:val="left" w:pos="4740"/>
              <w:tab w:val="left" w:pos="6150"/>
              <w:tab w:val="left" w:pos="6465"/>
              <w:tab w:val="left" w:pos="7770"/>
            </w:tabs>
            <w:spacing w:after="70"/>
            <w:jc w:val="center"/>
            <w:rPr>
              <w:rFonts w:ascii="Calibri" w:hAnsi="Calibri" w:cstheme="minorHAnsi"/>
              <w:b/>
              <w:color w:val="806000" w:themeColor="accent4" w:themeShade="80"/>
              <w:sz w:val="48"/>
              <w:szCs w:val="48"/>
              <w:lang w:val="sq-AL"/>
            </w:rPr>
          </w:pPr>
          <w:r w:rsidRPr="00982661">
            <w:rPr>
              <w:rFonts w:ascii="Calibri" w:hAnsi="Calibri" w:cstheme="minorHAnsi"/>
              <w:b/>
              <w:color w:val="806000" w:themeColor="accent4" w:themeShade="80"/>
              <w:sz w:val="48"/>
              <w:szCs w:val="48"/>
              <w:lang w:val="sq-AL"/>
            </w:rPr>
            <w:t>Promovi</w:t>
          </w:r>
          <w:r w:rsidR="001F41D4">
            <w:rPr>
              <w:rFonts w:ascii="Calibri" w:hAnsi="Calibri" w:cstheme="minorHAnsi"/>
              <w:b/>
              <w:color w:val="806000" w:themeColor="accent4" w:themeShade="80"/>
              <w:sz w:val="48"/>
              <w:szCs w:val="48"/>
              <w:lang w:val="sq-AL"/>
            </w:rPr>
            <w:t>sanje ljudskih p</w:t>
          </w:r>
          <w:r w:rsidR="00E033CC">
            <w:rPr>
              <w:rFonts w:ascii="Calibri" w:hAnsi="Calibri" w:cstheme="minorHAnsi"/>
              <w:b/>
              <w:color w:val="806000" w:themeColor="accent4" w:themeShade="80"/>
              <w:sz w:val="48"/>
              <w:szCs w:val="48"/>
              <w:lang w:val="sq-AL"/>
            </w:rPr>
            <w:t xml:space="preserve">rava u opštinama </w:t>
          </w:r>
        </w:p>
        <w:p w:rsidR="00901340" w:rsidRPr="00982661" w:rsidRDefault="00901340" w:rsidP="00174E93">
          <w:pPr>
            <w:tabs>
              <w:tab w:val="left" w:pos="4740"/>
              <w:tab w:val="left" w:pos="6150"/>
              <w:tab w:val="left" w:pos="6465"/>
              <w:tab w:val="left" w:pos="7770"/>
            </w:tabs>
            <w:spacing w:after="70"/>
            <w:rPr>
              <w:color w:val="806000" w:themeColor="accent4" w:themeShade="80"/>
              <w:lang w:val="sq-AL"/>
            </w:rPr>
          </w:pPr>
        </w:p>
        <w:p w:rsidR="00901340" w:rsidRDefault="00E033CC" w:rsidP="00901340">
          <w:pPr>
            <w:jc w:val="center"/>
            <w:rPr>
              <w:rFonts w:ascii="Calibri" w:hAnsi="Calibri" w:cs="Segoe UI Light"/>
              <w:color w:val="806000" w:themeColor="accent4" w:themeShade="80"/>
              <w:sz w:val="28"/>
              <w:szCs w:val="28"/>
              <w:lang w:val="sq-AL"/>
            </w:rPr>
          </w:pPr>
          <w:r>
            <w:rPr>
              <w:rFonts w:ascii="Calibri" w:hAnsi="Calibri" w:cs="Segoe UI Light"/>
              <w:color w:val="806000" w:themeColor="accent4" w:themeShade="80"/>
              <w:sz w:val="28"/>
              <w:szCs w:val="28"/>
              <w:lang w:val="sq-AL"/>
            </w:rPr>
            <w:t>Izveštaj o aktivnostima Jedinice za ljudska prava u opštinama za period j</w:t>
          </w:r>
          <w:r w:rsidR="009C2D13" w:rsidRPr="00982661">
            <w:rPr>
              <w:rFonts w:ascii="Calibri" w:hAnsi="Calibri" w:cs="Segoe UI Light"/>
              <w:color w:val="806000" w:themeColor="accent4" w:themeShade="80"/>
              <w:sz w:val="28"/>
              <w:szCs w:val="28"/>
              <w:lang w:val="sq-AL"/>
            </w:rPr>
            <w:t>an</w:t>
          </w:r>
          <w:r>
            <w:rPr>
              <w:rFonts w:ascii="Calibri" w:hAnsi="Calibri" w:cs="Segoe UI Light"/>
              <w:color w:val="806000" w:themeColor="accent4" w:themeShade="80"/>
              <w:sz w:val="28"/>
              <w:szCs w:val="28"/>
              <w:lang w:val="sq-AL"/>
            </w:rPr>
            <w:t>u</w:t>
          </w:r>
          <w:r w:rsidR="009C2D13" w:rsidRPr="00982661">
            <w:rPr>
              <w:rFonts w:ascii="Calibri" w:hAnsi="Calibri" w:cs="Segoe UI Light"/>
              <w:color w:val="806000" w:themeColor="accent4" w:themeShade="80"/>
              <w:sz w:val="28"/>
              <w:szCs w:val="28"/>
              <w:lang w:val="sq-AL"/>
            </w:rPr>
            <w:t>ar –</w:t>
          </w:r>
          <w:r>
            <w:rPr>
              <w:rFonts w:ascii="Calibri" w:hAnsi="Calibri" w:cs="Segoe UI Light"/>
              <w:color w:val="806000" w:themeColor="accent4" w:themeShade="80"/>
              <w:sz w:val="28"/>
              <w:szCs w:val="28"/>
              <w:lang w:val="sq-AL"/>
            </w:rPr>
            <w:t>decembar</w:t>
          </w:r>
          <w:r w:rsidR="009C2D13" w:rsidRPr="00982661">
            <w:rPr>
              <w:rFonts w:ascii="Calibri" w:hAnsi="Calibri" w:cs="Segoe UI Light"/>
              <w:color w:val="806000" w:themeColor="accent4" w:themeShade="80"/>
              <w:sz w:val="28"/>
              <w:szCs w:val="28"/>
              <w:lang w:val="sq-AL"/>
            </w:rPr>
            <w:t xml:space="preserve"> 2022</w:t>
          </w:r>
          <w:r>
            <w:rPr>
              <w:rFonts w:ascii="Calibri" w:hAnsi="Calibri" w:cs="Segoe UI Light"/>
              <w:color w:val="806000" w:themeColor="accent4" w:themeShade="80"/>
              <w:sz w:val="28"/>
              <w:szCs w:val="28"/>
              <w:lang w:val="sq-AL"/>
            </w:rPr>
            <w:t>.</w:t>
          </w:r>
        </w:p>
        <w:p w:rsidR="00982661" w:rsidRDefault="00982661" w:rsidP="00901340">
          <w:pPr>
            <w:jc w:val="center"/>
            <w:rPr>
              <w:rFonts w:ascii="Calibri" w:hAnsi="Calibri" w:cs="Segoe UI Light"/>
              <w:color w:val="806000" w:themeColor="accent4" w:themeShade="80"/>
              <w:sz w:val="28"/>
              <w:szCs w:val="28"/>
              <w:lang w:val="sq-AL"/>
            </w:rPr>
          </w:pPr>
        </w:p>
        <w:p w:rsidR="00982661" w:rsidRDefault="00982661" w:rsidP="00901340">
          <w:pPr>
            <w:jc w:val="center"/>
            <w:rPr>
              <w:rFonts w:ascii="Calibri" w:hAnsi="Calibri" w:cs="Segoe UI Light"/>
              <w:color w:val="806000" w:themeColor="accent4" w:themeShade="80"/>
              <w:sz w:val="28"/>
              <w:szCs w:val="28"/>
              <w:lang w:val="sq-AL"/>
            </w:rPr>
          </w:pPr>
        </w:p>
        <w:p w:rsidR="00982661" w:rsidRDefault="00982661" w:rsidP="00901340">
          <w:pPr>
            <w:jc w:val="center"/>
            <w:rPr>
              <w:rFonts w:ascii="Calibri" w:hAnsi="Calibri" w:cs="Segoe UI Light"/>
              <w:color w:val="806000" w:themeColor="accent4" w:themeShade="80"/>
              <w:sz w:val="28"/>
              <w:szCs w:val="28"/>
              <w:lang w:val="sq-AL"/>
            </w:rPr>
          </w:pPr>
        </w:p>
        <w:p w:rsidR="00982661" w:rsidRPr="00982661" w:rsidRDefault="00E033CC" w:rsidP="00901340">
          <w:pPr>
            <w:jc w:val="center"/>
            <w:rPr>
              <w:rFonts w:ascii="Calibri" w:eastAsiaTheme="majorEastAsia" w:hAnsi="Calibri" w:cstheme="majorBidi"/>
              <w:color w:val="806000" w:themeColor="accent4" w:themeShade="80"/>
              <w:sz w:val="28"/>
              <w:szCs w:val="28"/>
              <w:lang w:val="sq-AL"/>
            </w:rPr>
          </w:pPr>
          <w:r>
            <w:rPr>
              <w:rFonts w:ascii="Calibri" w:hAnsi="Calibri" w:cs="Segoe UI Light"/>
              <w:color w:val="806000" w:themeColor="accent4" w:themeShade="80"/>
              <w:sz w:val="28"/>
              <w:szCs w:val="28"/>
              <w:lang w:val="sq-AL"/>
            </w:rPr>
            <w:t>m</w:t>
          </w:r>
          <w:r w:rsidR="00982661">
            <w:rPr>
              <w:rFonts w:ascii="Calibri" w:hAnsi="Calibri" w:cs="Segoe UI Light"/>
              <w:color w:val="806000" w:themeColor="accent4" w:themeShade="80"/>
              <w:sz w:val="28"/>
              <w:szCs w:val="28"/>
              <w:lang w:val="sq-AL"/>
            </w:rPr>
            <w:t>ar</w:t>
          </w:r>
          <w:r>
            <w:rPr>
              <w:rFonts w:ascii="Calibri" w:hAnsi="Calibri" w:cs="Segoe UI Light"/>
              <w:color w:val="806000" w:themeColor="accent4" w:themeShade="80"/>
              <w:sz w:val="28"/>
              <w:szCs w:val="28"/>
              <w:lang w:val="sq-AL"/>
            </w:rPr>
            <w:t>t</w:t>
          </w:r>
          <w:r w:rsidR="00982661">
            <w:rPr>
              <w:rFonts w:ascii="Calibri" w:hAnsi="Calibri" w:cs="Segoe UI Light"/>
              <w:color w:val="806000" w:themeColor="accent4" w:themeShade="80"/>
              <w:sz w:val="28"/>
              <w:szCs w:val="28"/>
              <w:lang w:val="sq-AL"/>
            </w:rPr>
            <w:t xml:space="preserve"> 2023</w:t>
          </w:r>
          <w:r>
            <w:rPr>
              <w:rFonts w:ascii="Calibri" w:hAnsi="Calibri" w:cs="Segoe UI Light"/>
              <w:color w:val="806000" w:themeColor="accent4" w:themeShade="80"/>
              <w:sz w:val="28"/>
              <w:szCs w:val="28"/>
              <w:lang w:val="sq-AL"/>
            </w:rPr>
            <w:t>.</w:t>
          </w:r>
        </w:p>
        <w:p w:rsidR="002B0DF2" w:rsidRPr="00A1669C" w:rsidRDefault="00174E93" w:rsidP="00174E93">
          <w:pPr>
            <w:tabs>
              <w:tab w:val="left" w:pos="4740"/>
              <w:tab w:val="left" w:pos="6150"/>
              <w:tab w:val="left" w:pos="6465"/>
              <w:tab w:val="left" w:pos="7770"/>
            </w:tabs>
            <w:spacing w:after="70"/>
          </w:pPr>
          <w:r w:rsidRPr="00A1669C">
            <w:tab/>
          </w:r>
          <w:r w:rsidRPr="00A1669C">
            <w:tab/>
          </w:r>
          <w:r w:rsidRPr="00A1669C">
            <w:tab/>
          </w:r>
        </w:p>
        <w:p w:rsidR="002B0DF2" w:rsidRPr="00A1669C" w:rsidRDefault="002B0DF2" w:rsidP="00174E93">
          <w:pPr>
            <w:tabs>
              <w:tab w:val="left" w:pos="4785"/>
              <w:tab w:val="left" w:pos="5895"/>
              <w:tab w:val="left" w:pos="6090"/>
              <w:tab w:val="left" w:pos="6690"/>
              <w:tab w:val="left" w:pos="6840"/>
            </w:tabs>
            <w:spacing w:after="70"/>
          </w:pPr>
          <w:r w:rsidRPr="00A1669C">
            <w:tab/>
          </w:r>
          <w:r w:rsidR="00174E93" w:rsidRPr="00A1669C">
            <w:tab/>
          </w:r>
          <w:r w:rsidRPr="00A1669C">
            <w:tab/>
            <w:t xml:space="preserve"> </w:t>
          </w:r>
          <w:r w:rsidR="00174E93" w:rsidRPr="00A1669C">
            <w:tab/>
          </w:r>
          <w:r w:rsidR="00174E93" w:rsidRPr="00A1669C">
            <w:tab/>
          </w:r>
        </w:p>
        <w:p w:rsidR="002B0DF2" w:rsidRPr="00A1669C" w:rsidRDefault="00963E7D" w:rsidP="002B0DF2">
          <w:pPr>
            <w:tabs>
              <w:tab w:val="left" w:pos="6840"/>
            </w:tabs>
            <w:spacing w:after="70"/>
          </w:pPr>
          <w:r w:rsidRPr="00A1669C">
            <w:br w:type="page"/>
          </w:r>
          <w:r w:rsidR="002B0DF2" w:rsidRPr="00A1669C">
            <w:lastRenderedPageBreak/>
            <w:tab/>
          </w:r>
        </w:p>
        <w:sdt>
          <w:sdtPr>
            <w:id w:val="900717790"/>
            <w:docPartObj>
              <w:docPartGallery w:val="Table of Contents"/>
              <w:docPartUnique/>
            </w:docPartObj>
          </w:sdtPr>
          <w:sdtEndPr>
            <w:rPr>
              <w:b/>
              <w:bCs/>
              <w:noProof/>
            </w:rPr>
          </w:sdtEndPr>
          <w:sdtContent>
            <w:p w:rsidR="00B6797E" w:rsidRPr="00982661" w:rsidRDefault="00E033CC" w:rsidP="0039133C">
              <w:pPr>
                <w:rPr>
                  <w:rFonts w:ascii="Book Antiqua" w:hAnsi="Book Antiqua"/>
                  <w:color w:val="806000" w:themeColor="accent4" w:themeShade="80"/>
                  <w:sz w:val="40"/>
                  <w:szCs w:val="40"/>
                </w:rPr>
              </w:pPr>
              <w:r>
                <w:rPr>
                  <w:rFonts w:ascii="Book Antiqua" w:hAnsi="Book Antiqua"/>
                  <w:color w:val="806000" w:themeColor="accent4" w:themeShade="80"/>
                  <w:sz w:val="40"/>
                  <w:szCs w:val="40"/>
                </w:rPr>
                <w:t>Sadržaj</w:t>
              </w:r>
            </w:p>
            <w:p w:rsidR="001B3149" w:rsidRDefault="00B6797E">
              <w:pPr>
                <w:pStyle w:val="TOC1"/>
                <w:tabs>
                  <w:tab w:val="left" w:pos="440"/>
                  <w:tab w:val="right" w:leader="dot" w:pos="9350"/>
                </w:tabs>
                <w:rPr>
                  <w:rFonts w:cstheme="minorBidi"/>
                  <w:noProof/>
                </w:rPr>
              </w:pPr>
              <w:r>
                <w:fldChar w:fldCharType="begin"/>
              </w:r>
              <w:r>
                <w:instrText xml:space="preserve"> TOC \o "1-3" \h \z \u </w:instrText>
              </w:r>
              <w:r>
                <w:fldChar w:fldCharType="separate"/>
              </w:r>
              <w:hyperlink w:anchor="_Toc99010569" w:history="1">
                <w:r w:rsidR="001B3149" w:rsidRPr="008A5E85">
                  <w:rPr>
                    <w:rStyle w:val="Hyperlink"/>
                    <w:noProof/>
                    <w:lang w:val="sq-AL"/>
                  </w:rPr>
                  <w:t>1.</w:t>
                </w:r>
                <w:r w:rsidR="001B3149">
                  <w:rPr>
                    <w:rFonts w:cstheme="minorBidi"/>
                    <w:noProof/>
                  </w:rPr>
                  <w:tab/>
                </w:r>
                <w:r w:rsidR="001B3149" w:rsidRPr="008A5E85">
                  <w:rPr>
                    <w:rStyle w:val="Hyperlink"/>
                    <w:noProof/>
                    <w:lang w:val="sq-AL"/>
                  </w:rPr>
                  <w:t>Minist</w:t>
                </w:r>
                <w:r w:rsidR="00E033CC">
                  <w:rPr>
                    <w:rStyle w:val="Hyperlink"/>
                    <w:noProof/>
                    <w:lang w:val="sq-AL"/>
                  </w:rPr>
                  <w:t>arstvo administracije lokalne samouprave</w:t>
                </w:r>
                <w:r w:rsidR="001B3149">
                  <w:rPr>
                    <w:noProof/>
                    <w:webHidden/>
                  </w:rPr>
                  <w:tab/>
                </w:r>
              </w:hyperlink>
            </w:p>
            <w:p w:rsidR="001B3149" w:rsidRDefault="004E5769">
              <w:pPr>
                <w:pStyle w:val="TOC1"/>
                <w:tabs>
                  <w:tab w:val="right" w:leader="dot" w:pos="9350"/>
                </w:tabs>
                <w:rPr>
                  <w:rFonts w:cstheme="minorBidi"/>
                  <w:noProof/>
                </w:rPr>
              </w:pPr>
              <w:hyperlink w:anchor="_Toc99010571" w:history="1">
                <w:r w:rsidR="001B3149" w:rsidRPr="008A5E85">
                  <w:rPr>
                    <w:rStyle w:val="Hyperlink"/>
                    <w:rFonts w:ascii="Calibri" w:hAnsi="Calibri"/>
                    <w:b/>
                    <w:noProof/>
                    <w:lang w:val="sq-AL"/>
                  </w:rPr>
                  <w:t>P</w:t>
                </w:r>
                <w:r w:rsidR="00E033CC">
                  <w:rPr>
                    <w:rStyle w:val="Hyperlink"/>
                    <w:rFonts w:ascii="Calibri" w:hAnsi="Calibri"/>
                    <w:b/>
                    <w:noProof/>
                    <w:lang w:val="sq-AL"/>
                  </w:rPr>
                  <w:t>redgovor</w:t>
                </w:r>
                <w:r w:rsidR="001B3149">
                  <w:rPr>
                    <w:noProof/>
                    <w:webHidden/>
                  </w:rPr>
                  <w:tab/>
                </w:r>
              </w:hyperlink>
              <w:r w:rsidR="006475E2">
                <w:rPr>
                  <w:noProof/>
                </w:rPr>
                <w:t>1</w:t>
              </w:r>
            </w:p>
            <w:p w:rsidR="001B3149" w:rsidRDefault="004E5769">
              <w:pPr>
                <w:pStyle w:val="TOC1"/>
                <w:tabs>
                  <w:tab w:val="right" w:leader="dot" w:pos="9350"/>
                </w:tabs>
                <w:rPr>
                  <w:rFonts w:cstheme="minorBidi"/>
                  <w:noProof/>
                </w:rPr>
              </w:pPr>
              <w:hyperlink w:anchor="_Toc99010572" w:history="1">
                <w:r w:rsidR="001B3149" w:rsidRPr="008A5E85">
                  <w:rPr>
                    <w:rStyle w:val="Hyperlink"/>
                    <w:rFonts w:ascii="Calibri" w:hAnsi="Calibri"/>
                    <w:noProof/>
                    <w:lang w:val="sq-AL"/>
                  </w:rPr>
                  <w:t>S</w:t>
                </w:r>
                <w:r w:rsidR="00E033CC">
                  <w:rPr>
                    <w:rStyle w:val="Hyperlink"/>
                    <w:rFonts w:ascii="Calibri" w:hAnsi="Calibri"/>
                    <w:noProof/>
                    <w:lang w:val="sq-AL"/>
                  </w:rPr>
                  <w:t>kraćenice</w:t>
                </w:r>
                <w:r w:rsidR="001B3149">
                  <w:rPr>
                    <w:noProof/>
                    <w:webHidden/>
                  </w:rPr>
                  <w:tab/>
                </w:r>
              </w:hyperlink>
              <w:r w:rsidR="006475E2">
                <w:rPr>
                  <w:noProof/>
                </w:rPr>
                <w:t>2</w:t>
              </w:r>
            </w:p>
            <w:p w:rsidR="001B3149" w:rsidRDefault="004E5769">
              <w:pPr>
                <w:pStyle w:val="TOC1"/>
                <w:tabs>
                  <w:tab w:val="right" w:leader="dot" w:pos="9350"/>
                </w:tabs>
                <w:rPr>
                  <w:rFonts w:cstheme="minorBidi"/>
                  <w:noProof/>
                </w:rPr>
              </w:pPr>
              <w:hyperlink w:anchor="_Toc99010573" w:history="1">
                <w:r w:rsidR="00E033CC">
                  <w:rPr>
                    <w:rStyle w:val="Hyperlink"/>
                    <w:noProof/>
                    <w:lang w:val="sq-AL"/>
                  </w:rPr>
                  <w:t>UVOD</w:t>
                </w:r>
                <w:r w:rsidR="001B3149">
                  <w:rPr>
                    <w:noProof/>
                    <w:webHidden/>
                  </w:rPr>
                  <w:tab/>
                </w:r>
              </w:hyperlink>
              <w:r w:rsidR="006475E2">
                <w:rPr>
                  <w:noProof/>
                </w:rPr>
                <w:t>3</w:t>
              </w:r>
            </w:p>
            <w:p w:rsidR="001B3149" w:rsidRDefault="00E033CC">
              <w:pPr>
                <w:pStyle w:val="TOC1"/>
                <w:tabs>
                  <w:tab w:val="right" w:leader="dot" w:pos="9350"/>
                </w:tabs>
                <w:rPr>
                  <w:rFonts w:cstheme="minorBidi"/>
                  <w:noProof/>
                </w:rPr>
              </w:pPr>
              <w:r>
                <w:t>LJUDSKA PRAVA</w:t>
              </w:r>
              <w:hyperlink w:anchor="_Toc99010574" w:history="1">
                <w:r w:rsidR="001B3149">
                  <w:rPr>
                    <w:noProof/>
                    <w:webHidden/>
                  </w:rPr>
                  <w:tab/>
                </w:r>
                <w:r w:rsidR="001B3149">
                  <w:rPr>
                    <w:noProof/>
                    <w:webHidden/>
                  </w:rPr>
                  <w:fldChar w:fldCharType="begin"/>
                </w:r>
                <w:r w:rsidR="001B3149">
                  <w:rPr>
                    <w:noProof/>
                    <w:webHidden/>
                  </w:rPr>
                  <w:instrText xml:space="preserve"> PAGEREF _Toc99010574 \h </w:instrText>
                </w:r>
                <w:r w:rsidR="001B3149">
                  <w:rPr>
                    <w:noProof/>
                    <w:webHidden/>
                  </w:rPr>
                </w:r>
                <w:r w:rsidR="001B3149">
                  <w:rPr>
                    <w:noProof/>
                    <w:webHidden/>
                  </w:rPr>
                  <w:fldChar w:fldCharType="separate"/>
                </w:r>
                <w:r w:rsidR="001B3149">
                  <w:rPr>
                    <w:noProof/>
                    <w:webHidden/>
                  </w:rPr>
                  <w:t>4</w:t>
                </w:r>
                <w:r w:rsidR="001B3149">
                  <w:rPr>
                    <w:noProof/>
                    <w:webHidden/>
                  </w:rPr>
                  <w:fldChar w:fldCharType="end"/>
                </w:r>
              </w:hyperlink>
            </w:p>
            <w:p w:rsidR="001B3149" w:rsidRDefault="004E5769">
              <w:pPr>
                <w:pStyle w:val="TOC1"/>
                <w:tabs>
                  <w:tab w:val="left" w:pos="440"/>
                  <w:tab w:val="right" w:leader="dot" w:pos="9350"/>
                </w:tabs>
                <w:rPr>
                  <w:rFonts w:cstheme="minorBidi"/>
                  <w:noProof/>
                </w:rPr>
              </w:pPr>
              <w:hyperlink w:anchor="_Toc99010575" w:history="1">
                <w:r w:rsidR="001B3149" w:rsidRPr="008A5E85">
                  <w:rPr>
                    <w:rStyle w:val="Hyperlink"/>
                    <w:rFonts w:ascii="Calibri" w:hAnsi="Calibri"/>
                    <w:noProof/>
                  </w:rPr>
                  <w:t>2.</w:t>
                </w:r>
                <w:r w:rsidR="001B3149">
                  <w:rPr>
                    <w:rFonts w:cstheme="minorBidi"/>
                    <w:noProof/>
                  </w:rPr>
                  <w:tab/>
                </w:r>
                <w:r w:rsidR="001B3149" w:rsidRPr="008A5E85">
                  <w:rPr>
                    <w:rStyle w:val="Hyperlink"/>
                    <w:rFonts w:ascii="Calibri" w:hAnsi="Calibri"/>
                    <w:noProof/>
                  </w:rPr>
                  <w:t>PROMOVI</w:t>
                </w:r>
                <w:r w:rsidR="00E033CC">
                  <w:rPr>
                    <w:rStyle w:val="Hyperlink"/>
                    <w:rFonts w:ascii="Calibri" w:hAnsi="Calibri"/>
                    <w:noProof/>
                  </w:rPr>
                  <w:t>SANJE LJUDSKIH PRAVA U OPŠTINAMA</w:t>
                </w:r>
                <w:r w:rsidR="001B3149">
                  <w:rPr>
                    <w:noProof/>
                    <w:webHidden/>
                  </w:rPr>
                  <w:tab/>
                </w:r>
              </w:hyperlink>
              <w:r w:rsidR="006475E2">
                <w:rPr>
                  <w:noProof/>
                </w:rPr>
                <w:t>5</w:t>
              </w:r>
            </w:p>
            <w:p w:rsidR="001B3149" w:rsidRDefault="004E5769">
              <w:pPr>
                <w:pStyle w:val="TOC2"/>
                <w:tabs>
                  <w:tab w:val="right" w:leader="dot" w:pos="9350"/>
                </w:tabs>
                <w:rPr>
                  <w:rFonts w:cstheme="minorBidi"/>
                  <w:noProof/>
                </w:rPr>
              </w:pPr>
              <w:hyperlink w:anchor="_Toc99010576" w:history="1">
                <w:r w:rsidR="00E033CC">
                  <w:rPr>
                    <w:rStyle w:val="Hyperlink"/>
                    <w:rFonts w:ascii="Calibri" w:hAnsi="Calibri"/>
                    <w:noProof/>
                    <w:lang w:val="sq-AL"/>
                  </w:rPr>
                  <w:t xml:space="preserve">2.1 Jedinica za ljudska prava u opštinama </w:t>
                </w:r>
                <w:r w:rsidR="001B3149">
                  <w:rPr>
                    <w:noProof/>
                    <w:webHidden/>
                  </w:rPr>
                  <w:tab/>
                </w:r>
              </w:hyperlink>
              <w:r w:rsidR="006475E2">
                <w:rPr>
                  <w:noProof/>
                </w:rPr>
                <w:t>7</w:t>
              </w:r>
            </w:p>
            <w:p w:rsidR="001B3149" w:rsidRDefault="004E5769">
              <w:pPr>
                <w:pStyle w:val="TOC1"/>
                <w:tabs>
                  <w:tab w:val="right" w:leader="dot" w:pos="9350"/>
                </w:tabs>
                <w:rPr>
                  <w:rFonts w:cstheme="minorBidi"/>
                  <w:noProof/>
                </w:rPr>
              </w:pPr>
              <w:hyperlink w:anchor="_Toc99010577" w:history="1">
                <w:r w:rsidR="00E033CC">
                  <w:rPr>
                    <w:rStyle w:val="Hyperlink"/>
                    <w:rFonts w:ascii="Calibri" w:hAnsi="Calibri"/>
                    <w:noProof/>
                    <w:lang w:val="sq-AL"/>
                  </w:rPr>
                  <w:t>3. Rodna ravnopravnost</w:t>
                </w:r>
                <w:r w:rsidR="001B3149">
                  <w:rPr>
                    <w:noProof/>
                    <w:webHidden/>
                  </w:rPr>
                  <w:tab/>
                </w:r>
              </w:hyperlink>
              <w:r w:rsidR="006475E2">
                <w:rPr>
                  <w:noProof/>
                </w:rPr>
                <w:t>11</w:t>
              </w:r>
            </w:p>
            <w:p w:rsidR="001B3149" w:rsidRDefault="004E5769">
              <w:pPr>
                <w:pStyle w:val="TOC2"/>
                <w:tabs>
                  <w:tab w:val="right" w:leader="dot" w:pos="9350"/>
                </w:tabs>
                <w:rPr>
                  <w:rFonts w:cstheme="minorBidi"/>
                  <w:noProof/>
                </w:rPr>
              </w:pPr>
              <w:hyperlink w:anchor="_Toc99010578" w:history="1">
                <w:r w:rsidR="001B3149" w:rsidRPr="008A5E85">
                  <w:rPr>
                    <w:rStyle w:val="Hyperlink"/>
                    <w:noProof/>
                    <w:lang w:val="sq-AL"/>
                  </w:rPr>
                  <w:t xml:space="preserve">3.1  </w:t>
                </w:r>
                <w:r w:rsidR="00E033CC">
                  <w:rPr>
                    <w:rStyle w:val="Hyperlink"/>
                    <w:noProof/>
                    <w:lang w:val="sq-AL"/>
                  </w:rPr>
                  <w:t xml:space="preserve">Loksalni mehanizmi za zaštitu od nasilja u porodici, prihvatilišta za žrtve porodičnog nasilja i nihovo funkcionisanje u opštinama </w:t>
                </w:r>
                <w:r w:rsidR="001B3149" w:rsidRPr="008A5E85">
                  <w:rPr>
                    <w:rStyle w:val="Hyperlink"/>
                    <w:noProof/>
                    <w:lang w:val="sq-AL"/>
                  </w:rPr>
                  <w:t>.</w:t>
                </w:r>
                <w:r w:rsidR="001B3149">
                  <w:rPr>
                    <w:noProof/>
                    <w:webHidden/>
                  </w:rPr>
                  <w:tab/>
                </w:r>
                <w:r w:rsidR="001B3149">
                  <w:rPr>
                    <w:noProof/>
                    <w:webHidden/>
                  </w:rPr>
                  <w:fldChar w:fldCharType="begin"/>
                </w:r>
                <w:r w:rsidR="001B3149">
                  <w:rPr>
                    <w:noProof/>
                    <w:webHidden/>
                  </w:rPr>
                  <w:instrText xml:space="preserve"> PAGEREF _Toc99010578 \h </w:instrText>
                </w:r>
                <w:r w:rsidR="001B3149">
                  <w:rPr>
                    <w:noProof/>
                    <w:webHidden/>
                  </w:rPr>
                </w:r>
                <w:r w:rsidR="001B3149">
                  <w:rPr>
                    <w:noProof/>
                    <w:webHidden/>
                  </w:rPr>
                  <w:fldChar w:fldCharType="separate"/>
                </w:r>
                <w:r w:rsidR="001B3149">
                  <w:rPr>
                    <w:noProof/>
                    <w:webHidden/>
                  </w:rPr>
                  <w:t>1</w:t>
                </w:r>
                <w:r w:rsidR="001B3149">
                  <w:rPr>
                    <w:noProof/>
                    <w:webHidden/>
                  </w:rPr>
                  <w:fldChar w:fldCharType="end"/>
                </w:r>
              </w:hyperlink>
              <w:r w:rsidR="006475E2">
                <w:rPr>
                  <w:noProof/>
                </w:rPr>
                <w:t>5</w:t>
              </w:r>
            </w:p>
            <w:p w:rsidR="001B3149" w:rsidRDefault="004E5769">
              <w:pPr>
                <w:pStyle w:val="TOC1"/>
                <w:tabs>
                  <w:tab w:val="left" w:pos="440"/>
                  <w:tab w:val="right" w:leader="dot" w:pos="9350"/>
                </w:tabs>
                <w:rPr>
                  <w:rFonts w:cstheme="minorBidi"/>
                  <w:noProof/>
                </w:rPr>
              </w:pPr>
              <w:hyperlink w:anchor="_Toc99010580" w:history="1">
                <w:r w:rsidR="001B3149" w:rsidRPr="008A5E85">
                  <w:rPr>
                    <w:rStyle w:val="Hyperlink"/>
                    <w:noProof/>
                    <w:lang w:val="sq-AL"/>
                  </w:rPr>
                  <w:t>4.</w:t>
                </w:r>
                <w:r w:rsidR="001B3149">
                  <w:rPr>
                    <w:rFonts w:cstheme="minorBidi"/>
                    <w:noProof/>
                  </w:rPr>
                  <w:tab/>
                </w:r>
                <w:r w:rsidR="00E033CC">
                  <w:rPr>
                    <w:rFonts w:cstheme="minorBidi"/>
                    <w:noProof/>
                  </w:rPr>
                  <w:t>Zaštita od d</w:t>
                </w:r>
                <w:r w:rsidR="001B3149" w:rsidRPr="008A5E85">
                  <w:rPr>
                    <w:rStyle w:val="Hyperlink"/>
                    <w:noProof/>
                    <w:lang w:val="sq-AL"/>
                  </w:rPr>
                  <w:t>iskrimin</w:t>
                </w:r>
                <w:r w:rsidR="00E033CC">
                  <w:rPr>
                    <w:rStyle w:val="Hyperlink"/>
                    <w:noProof/>
                    <w:lang w:val="sq-AL"/>
                  </w:rPr>
                  <w:t xml:space="preserve">acije u opštinama </w:t>
                </w:r>
                <w:r w:rsidR="001B3149">
                  <w:rPr>
                    <w:noProof/>
                    <w:webHidden/>
                  </w:rPr>
                  <w:tab/>
                </w:r>
                <w:r w:rsidR="001B3149">
                  <w:rPr>
                    <w:noProof/>
                    <w:webHidden/>
                  </w:rPr>
                  <w:fldChar w:fldCharType="begin"/>
                </w:r>
                <w:r w:rsidR="001B3149">
                  <w:rPr>
                    <w:noProof/>
                    <w:webHidden/>
                  </w:rPr>
                  <w:instrText xml:space="preserve"> PAGEREF _Toc99010580 \h </w:instrText>
                </w:r>
                <w:r w:rsidR="001B3149">
                  <w:rPr>
                    <w:noProof/>
                    <w:webHidden/>
                  </w:rPr>
                </w:r>
                <w:r w:rsidR="001B3149">
                  <w:rPr>
                    <w:noProof/>
                    <w:webHidden/>
                  </w:rPr>
                  <w:fldChar w:fldCharType="separate"/>
                </w:r>
                <w:r w:rsidR="001B3149">
                  <w:rPr>
                    <w:noProof/>
                    <w:webHidden/>
                  </w:rPr>
                  <w:t>1</w:t>
                </w:r>
                <w:r w:rsidR="001B3149">
                  <w:rPr>
                    <w:noProof/>
                    <w:webHidden/>
                  </w:rPr>
                  <w:fldChar w:fldCharType="end"/>
                </w:r>
              </w:hyperlink>
              <w:r w:rsidR="006475E2">
                <w:rPr>
                  <w:noProof/>
                </w:rPr>
                <w:t>9</w:t>
              </w:r>
            </w:p>
            <w:p w:rsidR="001B3149" w:rsidRDefault="004E5769">
              <w:pPr>
                <w:pStyle w:val="TOC1"/>
                <w:tabs>
                  <w:tab w:val="left" w:pos="440"/>
                  <w:tab w:val="right" w:leader="dot" w:pos="9350"/>
                </w:tabs>
                <w:rPr>
                  <w:rFonts w:cstheme="minorBidi"/>
                  <w:noProof/>
                </w:rPr>
              </w:pPr>
              <w:hyperlink w:anchor="_Toc99010581" w:history="1">
                <w:r w:rsidR="001B3149" w:rsidRPr="008A5E85">
                  <w:rPr>
                    <w:rStyle w:val="Hyperlink"/>
                    <w:noProof/>
                    <w:lang w:val="sq-AL"/>
                  </w:rPr>
                  <w:t>5.</w:t>
                </w:r>
                <w:r w:rsidR="001B3149">
                  <w:rPr>
                    <w:rFonts w:cstheme="minorBidi"/>
                    <w:noProof/>
                  </w:rPr>
                  <w:tab/>
                </w:r>
                <w:r w:rsidR="00E033CC">
                  <w:rPr>
                    <w:rFonts w:cstheme="minorBidi"/>
                    <w:noProof/>
                  </w:rPr>
                  <w:t>Prava osoba sa invaliditetom</w:t>
                </w:r>
                <w:r w:rsidR="001B3149">
                  <w:rPr>
                    <w:noProof/>
                    <w:webHidden/>
                  </w:rPr>
                  <w:tab/>
                </w:r>
              </w:hyperlink>
              <w:r w:rsidR="006475E2">
                <w:rPr>
                  <w:noProof/>
                </w:rPr>
                <w:t>20</w:t>
              </w:r>
            </w:p>
            <w:p w:rsidR="001B3149" w:rsidRDefault="004E5769">
              <w:pPr>
                <w:pStyle w:val="TOC1"/>
                <w:tabs>
                  <w:tab w:val="left" w:pos="440"/>
                  <w:tab w:val="right" w:leader="dot" w:pos="9350"/>
                </w:tabs>
                <w:rPr>
                  <w:rFonts w:cstheme="minorBidi"/>
                  <w:noProof/>
                </w:rPr>
              </w:pPr>
              <w:hyperlink w:anchor="_Toc99010582" w:history="1">
                <w:r w:rsidR="001B3149" w:rsidRPr="008A5E85">
                  <w:rPr>
                    <w:rStyle w:val="Hyperlink"/>
                    <w:noProof/>
                    <w:lang w:val="sq-AL"/>
                  </w:rPr>
                  <w:t>6.</w:t>
                </w:r>
                <w:r w:rsidR="001B3149">
                  <w:rPr>
                    <w:rFonts w:cstheme="minorBidi"/>
                    <w:noProof/>
                  </w:rPr>
                  <w:tab/>
                </w:r>
                <w:r w:rsidR="00E033CC">
                  <w:rPr>
                    <w:rFonts w:cstheme="minorBidi"/>
                    <w:noProof/>
                  </w:rPr>
                  <w:t>Dečija prava</w:t>
                </w:r>
                <w:r w:rsidR="001B3149">
                  <w:rPr>
                    <w:noProof/>
                    <w:webHidden/>
                  </w:rPr>
                  <w:tab/>
                </w:r>
              </w:hyperlink>
              <w:r w:rsidR="006475E2">
                <w:rPr>
                  <w:noProof/>
                </w:rPr>
                <w:t>21</w:t>
              </w:r>
            </w:p>
            <w:p w:rsidR="001B3149" w:rsidRDefault="004E5769">
              <w:pPr>
                <w:pStyle w:val="TOC1"/>
                <w:tabs>
                  <w:tab w:val="left" w:pos="440"/>
                  <w:tab w:val="right" w:leader="dot" w:pos="9350"/>
                </w:tabs>
                <w:rPr>
                  <w:rFonts w:cstheme="minorBidi"/>
                  <w:noProof/>
                </w:rPr>
              </w:pPr>
              <w:hyperlink w:anchor="_Toc99010583" w:history="1">
                <w:r w:rsidR="001B3149" w:rsidRPr="008A5E85">
                  <w:rPr>
                    <w:rStyle w:val="Hyperlink"/>
                    <w:noProof/>
                    <w:lang w:val="sq-AL"/>
                  </w:rPr>
                  <w:t>7.</w:t>
                </w:r>
                <w:r w:rsidR="001B3149">
                  <w:rPr>
                    <w:rFonts w:cstheme="minorBidi"/>
                    <w:noProof/>
                  </w:rPr>
                  <w:tab/>
                </w:r>
                <w:r w:rsidR="00E033CC">
                  <w:rPr>
                    <w:rFonts w:cstheme="minorBidi"/>
                    <w:noProof/>
                  </w:rPr>
                  <w:t>Sprečavanje</w:t>
                </w:r>
                <w:r w:rsidR="008749A4">
                  <w:rPr>
                    <w:rFonts w:cstheme="minorBidi"/>
                    <w:noProof/>
                  </w:rPr>
                  <w:t>-prevencija</w:t>
                </w:r>
                <w:r w:rsidR="00E033CC">
                  <w:rPr>
                    <w:rFonts w:cstheme="minorBidi"/>
                    <w:noProof/>
                  </w:rPr>
                  <w:t xml:space="preserve"> trgovine ljudima</w:t>
                </w:r>
                <w:r w:rsidR="001B3149">
                  <w:rPr>
                    <w:noProof/>
                    <w:webHidden/>
                  </w:rPr>
                  <w:tab/>
                </w:r>
              </w:hyperlink>
              <w:r w:rsidR="006475E2">
                <w:rPr>
                  <w:noProof/>
                </w:rPr>
                <w:t>24</w:t>
              </w:r>
            </w:p>
            <w:p w:rsidR="001B3149" w:rsidRDefault="004E5769">
              <w:pPr>
                <w:pStyle w:val="TOC1"/>
                <w:tabs>
                  <w:tab w:val="left" w:pos="440"/>
                  <w:tab w:val="right" w:leader="dot" w:pos="9350"/>
                </w:tabs>
                <w:rPr>
                  <w:rFonts w:cstheme="minorBidi"/>
                  <w:noProof/>
                </w:rPr>
              </w:pPr>
              <w:hyperlink w:anchor="_Toc99010584" w:history="1">
                <w:r w:rsidR="001B3149" w:rsidRPr="008A5E85">
                  <w:rPr>
                    <w:rStyle w:val="Hyperlink"/>
                    <w:noProof/>
                    <w:lang w:val="sq-AL"/>
                  </w:rPr>
                  <w:t>8.</w:t>
                </w:r>
                <w:r w:rsidR="001B3149">
                  <w:rPr>
                    <w:rFonts w:cstheme="minorBidi"/>
                    <w:noProof/>
                  </w:rPr>
                  <w:tab/>
                </w:r>
                <w:r w:rsidR="00E033CC">
                  <w:rPr>
                    <w:rFonts w:cstheme="minorBidi"/>
                    <w:noProof/>
                  </w:rPr>
                  <w:t xml:space="preserve">Prava zajednica </w:t>
                </w:r>
                <w:r w:rsidR="001B3149" w:rsidRPr="008A5E85">
                  <w:rPr>
                    <w:rStyle w:val="Hyperlink"/>
                    <w:noProof/>
                    <w:lang w:val="sq-AL"/>
                  </w:rPr>
                  <w:t>Rom</w:t>
                </w:r>
                <w:r w:rsidR="00E033CC">
                  <w:rPr>
                    <w:rStyle w:val="Hyperlink"/>
                    <w:noProof/>
                    <w:lang w:val="sq-AL"/>
                  </w:rPr>
                  <w:t>a</w:t>
                </w:r>
                <w:r w:rsidR="001B3149" w:rsidRPr="008A5E85">
                  <w:rPr>
                    <w:rStyle w:val="Hyperlink"/>
                    <w:noProof/>
                    <w:lang w:val="sq-AL"/>
                  </w:rPr>
                  <w:t>, A</w:t>
                </w:r>
                <w:r w:rsidR="00E033CC">
                  <w:rPr>
                    <w:rStyle w:val="Hyperlink"/>
                    <w:noProof/>
                    <w:lang w:val="sq-AL"/>
                  </w:rPr>
                  <w:t>škalija i Egipćana</w:t>
                </w:r>
                <w:r w:rsidR="001B3149">
                  <w:rPr>
                    <w:noProof/>
                    <w:webHidden/>
                  </w:rPr>
                  <w:tab/>
                </w:r>
              </w:hyperlink>
              <w:r w:rsidR="006475E2">
                <w:rPr>
                  <w:noProof/>
                </w:rPr>
                <w:t>25</w:t>
              </w:r>
            </w:p>
            <w:p w:rsidR="001B3149" w:rsidRDefault="004E5769">
              <w:pPr>
                <w:pStyle w:val="TOC1"/>
                <w:tabs>
                  <w:tab w:val="right" w:leader="dot" w:pos="9350"/>
                </w:tabs>
                <w:rPr>
                  <w:rFonts w:cstheme="minorBidi"/>
                  <w:noProof/>
                </w:rPr>
              </w:pPr>
              <w:hyperlink w:anchor="_Toc99010585" w:history="1">
                <w:r w:rsidR="001B3149" w:rsidRPr="008A5E85">
                  <w:rPr>
                    <w:rStyle w:val="Hyperlink"/>
                    <w:noProof/>
                    <w:lang w:val="sq-AL"/>
                  </w:rPr>
                  <w:t>9. Funk</w:t>
                </w:r>
                <w:r w:rsidR="00E033CC">
                  <w:rPr>
                    <w:rStyle w:val="Hyperlink"/>
                    <w:noProof/>
                    <w:lang w:val="sq-AL"/>
                  </w:rPr>
                  <w:t>cionisanje Opštinskih kancelarija za zajednice i povratak</w:t>
                </w:r>
                <w:r w:rsidR="001B3149">
                  <w:rPr>
                    <w:noProof/>
                    <w:webHidden/>
                  </w:rPr>
                  <w:tab/>
                </w:r>
              </w:hyperlink>
              <w:r w:rsidR="006475E2">
                <w:rPr>
                  <w:noProof/>
                </w:rPr>
                <w:t>26</w:t>
              </w:r>
            </w:p>
            <w:p w:rsidR="001B3149" w:rsidRDefault="004E5769">
              <w:pPr>
                <w:pStyle w:val="TOC2"/>
                <w:tabs>
                  <w:tab w:val="right" w:leader="dot" w:pos="9350"/>
                </w:tabs>
                <w:rPr>
                  <w:rFonts w:cstheme="minorBidi"/>
                  <w:noProof/>
                </w:rPr>
              </w:pPr>
              <w:hyperlink w:anchor="_Toc99010586" w:history="1">
                <w:r w:rsidR="001B3149" w:rsidRPr="008A5E85">
                  <w:rPr>
                    <w:rStyle w:val="Hyperlink"/>
                    <w:noProof/>
                    <w:lang w:val="sq-AL"/>
                  </w:rPr>
                  <w:t xml:space="preserve">9.1 </w:t>
                </w:r>
                <w:r w:rsidR="00E033CC">
                  <w:rPr>
                    <w:rStyle w:val="Hyperlink"/>
                    <w:noProof/>
                    <w:lang w:val="sq-AL"/>
                  </w:rPr>
                  <w:t>povratnici</w:t>
                </w:r>
                <w:r w:rsidR="001B3149">
                  <w:rPr>
                    <w:noProof/>
                    <w:webHidden/>
                  </w:rPr>
                  <w:tab/>
                </w:r>
              </w:hyperlink>
              <w:r w:rsidR="006475E2">
                <w:rPr>
                  <w:noProof/>
                </w:rPr>
                <w:t>28</w:t>
              </w:r>
            </w:p>
            <w:p w:rsidR="001B3149" w:rsidRDefault="004E5769">
              <w:pPr>
                <w:pStyle w:val="TOC2"/>
                <w:tabs>
                  <w:tab w:val="right" w:leader="dot" w:pos="9350"/>
                </w:tabs>
                <w:rPr>
                  <w:rFonts w:cstheme="minorBidi"/>
                  <w:noProof/>
                </w:rPr>
              </w:pPr>
              <w:hyperlink w:anchor="_Toc99010587" w:history="1">
                <w:r w:rsidR="001B3149" w:rsidRPr="008A5E85">
                  <w:rPr>
                    <w:rStyle w:val="Hyperlink"/>
                    <w:noProof/>
                    <w:lang w:val="sq-AL"/>
                  </w:rPr>
                  <w:t xml:space="preserve">9.2 </w:t>
                </w:r>
                <w:r w:rsidR="00E033CC">
                  <w:rPr>
                    <w:rStyle w:val="Hyperlink"/>
                    <w:noProof/>
                    <w:lang w:val="sq-AL"/>
                  </w:rPr>
                  <w:t>reintegrisani</w:t>
                </w:r>
                <w:r w:rsidR="001B3149">
                  <w:rPr>
                    <w:noProof/>
                    <w:webHidden/>
                  </w:rPr>
                  <w:tab/>
                </w:r>
              </w:hyperlink>
              <w:r w:rsidR="006475E2">
                <w:rPr>
                  <w:noProof/>
                </w:rPr>
                <w:t>29</w:t>
              </w:r>
            </w:p>
            <w:p w:rsidR="001B3149" w:rsidRDefault="004E5769">
              <w:pPr>
                <w:pStyle w:val="TOC2"/>
                <w:tabs>
                  <w:tab w:val="right" w:leader="dot" w:pos="9350"/>
                </w:tabs>
                <w:rPr>
                  <w:rFonts w:cstheme="minorBidi"/>
                  <w:noProof/>
                </w:rPr>
              </w:pPr>
              <w:hyperlink w:anchor="_Toc99010588" w:history="1">
                <w:r w:rsidR="001B3149" w:rsidRPr="008A5E85">
                  <w:rPr>
                    <w:rStyle w:val="Hyperlink"/>
                    <w:noProof/>
                    <w:lang w:val="sq-AL"/>
                  </w:rPr>
                  <w:t xml:space="preserve">9.3. </w:t>
                </w:r>
                <w:r w:rsidR="00E033CC">
                  <w:rPr>
                    <w:rStyle w:val="Hyperlink"/>
                    <w:noProof/>
                    <w:lang w:val="sq-AL"/>
                  </w:rPr>
                  <w:t>repatrirani</w:t>
                </w:r>
                <w:r w:rsidR="001B3149">
                  <w:rPr>
                    <w:noProof/>
                    <w:webHidden/>
                  </w:rPr>
                  <w:tab/>
                </w:r>
              </w:hyperlink>
              <w:r w:rsidR="006475E2">
                <w:rPr>
                  <w:noProof/>
                </w:rPr>
                <w:t>29</w:t>
              </w:r>
            </w:p>
            <w:p w:rsidR="001B3149" w:rsidRDefault="004E5769">
              <w:pPr>
                <w:pStyle w:val="TOC1"/>
                <w:tabs>
                  <w:tab w:val="right" w:leader="dot" w:pos="9350"/>
                </w:tabs>
                <w:rPr>
                  <w:rFonts w:cstheme="minorBidi"/>
                  <w:noProof/>
                </w:rPr>
              </w:pPr>
              <w:hyperlink w:anchor="_Toc99010589" w:history="1">
                <w:r w:rsidR="001B3149" w:rsidRPr="008A5E85">
                  <w:rPr>
                    <w:rStyle w:val="Hyperlink"/>
                    <w:noProof/>
                    <w:lang w:val="sq-AL"/>
                  </w:rPr>
                  <w:t xml:space="preserve">10. </w:t>
                </w:r>
                <w:r w:rsidR="00E033CC">
                  <w:rPr>
                    <w:rStyle w:val="Hyperlink"/>
                    <w:noProof/>
                    <w:lang w:val="sq-AL"/>
                  </w:rPr>
                  <w:t>Jezička prava</w:t>
                </w:r>
                <w:r w:rsidR="001B3149">
                  <w:rPr>
                    <w:noProof/>
                    <w:webHidden/>
                  </w:rPr>
                  <w:tab/>
                </w:r>
              </w:hyperlink>
              <w:r w:rsidR="006475E2">
                <w:rPr>
                  <w:noProof/>
                </w:rPr>
                <w:t>30</w:t>
              </w:r>
            </w:p>
            <w:p w:rsidR="001B3149" w:rsidRDefault="004E5769">
              <w:pPr>
                <w:pStyle w:val="TOC2"/>
                <w:tabs>
                  <w:tab w:val="right" w:leader="dot" w:pos="9350"/>
                </w:tabs>
                <w:rPr>
                  <w:rFonts w:cstheme="minorBidi"/>
                  <w:noProof/>
                </w:rPr>
              </w:pPr>
              <w:hyperlink w:anchor="_Toc99010590" w:history="1">
                <w:r w:rsidR="00E033CC">
                  <w:rPr>
                    <w:rStyle w:val="Hyperlink"/>
                    <w:noProof/>
                    <w:lang w:val="sq-AL"/>
                  </w:rPr>
                  <w:t xml:space="preserve">10.1 </w:t>
                </w:r>
                <w:r w:rsidR="001B3149" w:rsidRPr="008A5E85">
                  <w:rPr>
                    <w:rStyle w:val="Hyperlink"/>
                    <w:noProof/>
                    <w:lang w:val="sq-AL"/>
                  </w:rPr>
                  <w:t xml:space="preserve"> ONLINE </w:t>
                </w:r>
                <w:r w:rsidR="00E033CC" w:rsidRPr="00E033CC">
                  <w:rPr>
                    <w:rStyle w:val="Hyperlink"/>
                    <w:noProof/>
                    <w:lang w:val="sq-AL"/>
                  </w:rPr>
                  <w:t>PLATFORMA</w:t>
                </w:r>
                <w:r w:rsidR="00E033CC">
                  <w:rPr>
                    <w:rStyle w:val="Hyperlink"/>
                    <w:noProof/>
                    <w:lang w:val="sq-AL"/>
                  </w:rPr>
                  <w:t xml:space="preserve"> TEČAJA NA ALBANSKOM I SRPSKOM JEZIKU NA WEB STRANICAMA OPŠTINA </w:t>
                </w:r>
                <w:r w:rsidR="001B3149" w:rsidRPr="008A5E85">
                  <w:rPr>
                    <w:rStyle w:val="Hyperlink"/>
                    <w:noProof/>
                    <w:lang w:val="sq-AL"/>
                  </w:rPr>
                  <w:t xml:space="preserve"> REPUBLIK</w:t>
                </w:r>
                <w:r w:rsidR="00E033CC">
                  <w:rPr>
                    <w:rStyle w:val="Hyperlink"/>
                    <w:noProof/>
                    <w:lang w:val="sq-AL"/>
                  </w:rPr>
                  <w:t>E</w:t>
                </w:r>
                <w:r w:rsidR="001B3149" w:rsidRPr="008A5E85">
                  <w:rPr>
                    <w:rStyle w:val="Hyperlink"/>
                    <w:noProof/>
                    <w:lang w:val="sq-AL"/>
                  </w:rPr>
                  <w:t xml:space="preserve"> KOSOV</w:t>
                </w:r>
                <w:r w:rsidR="00E033CC">
                  <w:rPr>
                    <w:rStyle w:val="Hyperlink"/>
                    <w:noProof/>
                    <w:lang w:val="sq-AL"/>
                  </w:rPr>
                  <w:t>O</w:t>
                </w:r>
                <w:r w:rsidR="001B3149">
                  <w:rPr>
                    <w:noProof/>
                    <w:webHidden/>
                  </w:rPr>
                  <w:tab/>
                </w:r>
              </w:hyperlink>
              <w:r w:rsidR="006475E2">
                <w:rPr>
                  <w:noProof/>
                </w:rPr>
                <w:t>33</w:t>
              </w:r>
            </w:p>
            <w:p w:rsidR="001B3149" w:rsidRDefault="004E5769">
              <w:pPr>
                <w:pStyle w:val="TOC1"/>
                <w:tabs>
                  <w:tab w:val="right" w:leader="dot" w:pos="9350"/>
                </w:tabs>
                <w:rPr>
                  <w:rFonts w:cstheme="minorBidi"/>
                  <w:noProof/>
                </w:rPr>
              </w:pPr>
              <w:hyperlink w:anchor="_Toc99010591" w:history="1">
                <w:r w:rsidR="00E033CC">
                  <w:rPr>
                    <w:rStyle w:val="Hyperlink"/>
                    <w:rFonts w:ascii="Calibri" w:hAnsi="Calibri" w:cs="Calibri"/>
                    <w:noProof/>
                    <w:lang w:val="sq-AL"/>
                  </w:rPr>
                  <w:t>PREPORUKE</w:t>
                </w:r>
                <w:r w:rsidR="001B3149">
                  <w:rPr>
                    <w:noProof/>
                    <w:webHidden/>
                  </w:rPr>
                  <w:tab/>
                </w:r>
                <w:r w:rsidR="001B3149">
                  <w:rPr>
                    <w:noProof/>
                    <w:webHidden/>
                  </w:rPr>
                  <w:fldChar w:fldCharType="begin"/>
                </w:r>
                <w:r w:rsidR="001B3149">
                  <w:rPr>
                    <w:noProof/>
                    <w:webHidden/>
                  </w:rPr>
                  <w:instrText xml:space="preserve"> PAGEREF _Toc99010591 \h </w:instrText>
                </w:r>
                <w:r w:rsidR="001B3149">
                  <w:rPr>
                    <w:noProof/>
                    <w:webHidden/>
                  </w:rPr>
                </w:r>
                <w:r w:rsidR="001B3149">
                  <w:rPr>
                    <w:noProof/>
                    <w:webHidden/>
                  </w:rPr>
                  <w:fldChar w:fldCharType="separate"/>
                </w:r>
                <w:r w:rsidR="001B3149">
                  <w:rPr>
                    <w:noProof/>
                    <w:webHidden/>
                  </w:rPr>
                  <w:t>2</w:t>
                </w:r>
                <w:r w:rsidR="001B3149">
                  <w:rPr>
                    <w:noProof/>
                    <w:webHidden/>
                  </w:rPr>
                  <w:fldChar w:fldCharType="end"/>
                </w:r>
              </w:hyperlink>
              <w:r w:rsidR="006475E2">
                <w:rPr>
                  <w:noProof/>
                </w:rPr>
                <w:t>4</w:t>
              </w:r>
            </w:p>
            <w:p w:rsidR="00B6797E" w:rsidRDefault="00B6797E" w:rsidP="00B6797E">
              <w:r>
                <w:rPr>
                  <w:b/>
                  <w:bCs/>
                  <w:noProof/>
                </w:rPr>
                <w:fldChar w:fldCharType="end"/>
              </w:r>
            </w:p>
          </w:sdtContent>
        </w:sdt>
        <w:p w:rsidR="00B6797E" w:rsidRDefault="00B6797E" w:rsidP="00B6797E">
          <w:r>
            <w:br w:type="page"/>
          </w:r>
        </w:p>
        <w:p w:rsidR="00772ECC" w:rsidRDefault="002B0DF2" w:rsidP="002B0DF2">
          <w:pPr>
            <w:tabs>
              <w:tab w:val="left" w:pos="7770"/>
            </w:tabs>
            <w:spacing w:after="70"/>
          </w:pPr>
          <w:r w:rsidRPr="00A1669C">
            <w:lastRenderedPageBreak/>
            <w:tab/>
          </w:r>
        </w:p>
      </w:sdtContent>
    </w:sdt>
    <w:p w:rsidR="00AB03D0" w:rsidRDefault="00AB03D0">
      <w:pPr>
        <w:pStyle w:val="Heading1"/>
        <w:numPr>
          <w:ilvl w:val="0"/>
          <w:numId w:val="2"/>
        </w:numPr>
        <w:ind w:left="630"/>
        <w:rPr>
          <w:sz w:val="44"/>
          <w:szCs w:val="44"/>
        </w:rPr>
        <w:sectPr w:rsidR="00AB03D0" w:rsidSect="00846507">
          <w:headerReference w:type="default" r:id="rId12"/>
          <w:footerReference w:type="default" r:id="rId13"/>
          <w:pgSz w:w="12240" w:h="15840"/>
          <w:pgMar w:top="1440" w:right="1440" w:bottom="1440" w:left="1440" w:header="720" w:footer="720" w:gutter="0"/>
          <w:pgNumType w:start="0"/>
          <w:cols w:space="720"/>
          <w:titlePg/>
          <w:docGrid w:linePitch="360"/>
        </w:sectPr>
      </w:pPr>
    </w:p>
    <w:p w:rsidR="007709EE" w:rsidRPr="00982661" w:rsidRDefault="007709EE" w:rsidP="007709EE">
      <w:pPr>
        <w:pStyle w:val="ListParagraph"/>
        <w:autoSpaceDE w:val="0"/>
        <w:autoSpaceDN w:val="0"/>
        <w:adjustRightInd w:val="0"/>
        <w:spacing w:after="0"/>
        <w:ind w:firstLine="0"/>
        <w:rPr>
          <w:rFonts w:ascii="FSJoey-Bold" w:hAnsi="FSJoey-Bold" w:cs="FSJoey-Bold"/>
          <w:b/>
          <w:bCs/>
          <w:color w:val="806000" w:themeColor="accent4" w:themeShade="80"/>
          <w:sz w:val="48"/>
          <w:szCs w:val="48"/>
          <w:lang w:val="en-GB"/>
        </w:rPr>
      </w:pPr>
      <w:bookmarkStart w:id="2" w:name="_Toc99010569"/>
      <w:r w:rsidRPr="00982661">
        <w:rPr>
          <w:rFonts w:ascii="FSJoey-Bold" w:hAnsi="FSJoey-Bold" w:cs="FSJoey-Bold"/>
          <w:b/>
          <w:bCs/>
          <w:color w:val="806000" w:themeColor="accent4" w:themeShade="80"/>
          <w:sz w:val="48"/>
          <w:szCs w:val="48"/>
          <w:lang w:val="en-GB"/>
        </w:rPr>
        <w:lastRenderedPageBreak/>
        <w:t>MINIST</w:t>
      </w:r>
      <w:r w:rsidR="00215384">
        <w:rPr>
          <w:rFonts w:ascii="FSJoey-Bold" w:hAnsi="FSJoey-Bold" w:cs="FSJoey-Bold"/>
          <w:b/>
          <w:bCs/>
          <w:color w:val="806000" w:themeColor="accent4" w:themeShade="80"/>
          <w:sz w:val="48"/>
          <w:szCs w:val="48"/>
          <w:lang w:val="en-GB"/>
        </w:rPr>
        <w:t>ARSTVO ADMINISTRACIJE LOKALNE SAMOUPRAVE (MALS)</w:t>
      </w:r>
    </w:p>
    <w:p w:rsidR="007709EE" w:rsidRPr="007709EE" w:rsidRDefault="007709EE" w:rsidP="007709EE">
      <w:pPr>
        <w:pStyle w:val="ListParagraph"/>
        <w:autoSpaceDE w:val="0"/>
        <w:autoSpaceDN w:val="0"/>
        <w:adjustRightInd w:val="0"/>
        <w:spacing w:after="0"/>
        <w:ind w:firstLine="0"/>
        <w:rPr>
          <w:rFonts w:ascii="FSJoey-Bold" w:hAnsi="FSJoey-Bold" w:cs="FSJoey-Bold"/>
          <w:b/>
          <w:bCs/>
          <w:color w:val="52A799"/>
          <w:sz w:val="80"/>
          <w:szCs w:val="80"/>
          <w:lang w:val="en-GB"/>
        </w:rPr>
      </w:pPr>
    </w:p>
    <w:p w:rsidR="0008579E" w:rsidRPr="00FB740E" w:rsidRDefault="000F3C9D" w:rsidP="0008579E">
      <w:pPr>
        <w:ind w:left="630"/>
        <w:jc w:val="both"/>
        <w:rPr>
          <w:rFonts w:ascii="Calibri" w:hAnsi="Calibri" w:cs="Open Sans"/>
          <w:color w:val="000000" w:themeColor="text1"/>
          <w:shd w:val="clear" w:color="auto" w:fill="FFFFFF"/>
          <w:lang w:val="sq-AL"/>
        </w:rPr>
      </w:pPr>
      <w:bookmarkStart w:id="3" w:name="_Live_layout_and"/>
      <w:bookmarkEnd w:id="2"/>
      <w:bookmarkEnd w:id="3"/>
      <w:r w:rsidRPr="00FB740E">
        <w:rPr>
          <w:rFonts w:ascii="Calibri" w:hAnsi="Calibri" w:cs="Open Sans"/>
          <w:color w:val="000000" w:themeColor="text1"/>
          <w:shd w:val="clear" w:color="auto" w:fill="FFFFFF"/>
          <w:lang w:val="sq-AL"/>
        </w:rPr>
        <w:t>Ministarstvo admin</w:t>
      </w:r>
      <w:r w:rsidR="00FB740E" w:rsidRPr="00FB740E">
        <w:rPr>
          <w:rFonts w:ascii="Calibri" w:hAnsi="Calibri" w:cs="Open Sans"/>
          <w:color w:val="000000" w:themeColor="text1"/>
          <w:shd w:val="clear" w:color="auto" w:fill="FFFFFF"/>
          <w:lang w:val="sq-AL"/>
        </w:rPr>
        <w:t>istracije lokalne samouprave (MALS</w:t>
      </w:r>
      <w:r w:rsidRPr="00FB740E">
        <w:rPr>
          <w:rFonts w:ascii="Calibri" w:hAnsi="Calibri" w:cs="Open Sans"/>
          <w:color w:val="000000" w:themeColor="text1"/>
          <w:shd w:val="clear" w:color="auto" w:fill="FFFFFF"/>
          <w:lang w:val="sq-AL"/>
        </w:rPr>
        <w:t>) je institucija državne uprave Republike Kosovo, osnovana 2004. godine. Ministarstvo l</w:t>
      </w:r>
      <w:r w:rsidR="00FB740E" w:rsidRPr="00FB740E">
        <w:rPr>
          <w:rFonts w:ascii="Calibri" w:hAnsi="Calibri" w:cs="Open Sans"/>
          <w:color w:val="000000" w:themeColor="text1"/>
          <w:shd w:val="clear" w:color="auto" w:fill="FFFFFF"/>
          <w:lang w:val="sq-AL"/>
        </w:rPr>
        <w:t>administracije l</w:t>
      </w:r>
      <w:r w:rsidRPr="00FB740E">
        <w:rPr>
          <w:rFonts w:ascii="Calibri" w:hAnsi="Calibri" w:cs="Open Sans"/>
          <w:color w:val="000000" w:themeColor="text1"/>
          <w:shd w:val="clear" w:color="auto" w:fill="FFFFFF"/>
          <w:lang w:val="sq-AL"/>
        </w:rPr>
        <w:t>okalne samouprave vrši svoju funkciju na osnov</w:t>
      </w:r>
      <w:r w:rsidR="00FB740E" w:rsidRPr="00FB740E">
        <w:rPr>
          <w:rFonts w:ascii="Calibri" w:hAnsi="Calibri" w:cs="Open Sans"/>
          <w:color w:val="000000" w:themeColor="text1"/>
          <w:shd w:val="clear" w:color="auto" w:fill="FFFFFF"/>
          <w:lang w:val="sq-AL"/>
        </w:rPr>
        <w:t>u Ustava, Zakona br. 03/L-040 o</w:t>
      </w:r>
      <w:r w:rsidRPr="00FB740E">
        <w:rPr>
          <w:rFonts w:ascii="Calibri" w:hAnsi="Calibri" w:cs="Open Sans"/>
          <w:color w:val="000000" w:themeColor="text1"/>
          <w:shd w:val="clear" w:color="auto" w:fill="FFFFFF"/>
          <w:lang w:val="sq-AL"/>
        </w:rPr>
        <w:t xml:space="preserve"> lokaln</w:t>
      </w:r>
      <w:r w:rsidR="00FB740E" w:rsidRPr="00FB740E">
        <w:rPr>
          <w:rFonts w:ascii="Calibri" w:hAnsi="Calibri" w:cs="Open Sans"/>
          <w:color w:val="000000" w:themeColor="text1"/>
          <w:shd w:val="clear" w:color="auto" w:fill="FFFFFF"/>
          <w:lang w:val="sq-AL"/>
        </w:rPr>
        <w:t>oj</w:t>
      </w:r>
      <w:r w:rsidRPr="00FB740E">
        <w:rPr>
          <w:rFonts w:ascii="Calibri" w:hAnsi="Calibri" w:cs="Open Sans"/>
          <w:color w:val="000000" w:themeColor="text1"/>
          <w:shd w:val="clear" w:color="auto" w:fill="FFFFFF"/>
          <w:lang w:val="sq-AL"/>
        </w:rPr>
        <w:t xml:space="preserve"> samouprav</w:t>
      </w:r>
      <w:r w:rsidR="00FB740E" w:rsidRPr="00FB740E">
        <w:rPr>
          <w:rFonts w:ascii="Calibri" w:hAnsi="Calibri" w:cs="Open Sans"/>
          <w:color w:val="000000" w:themeColor="text1"/>
          <w:shd w:val="clear" w:color="auto" w:fill="FFFFFF"/>
          <w:lang w:val="sq-AL"/>
        </w:rPr>
        <w:t>i</w:t>
      </w:r>
      <w:r w:rsidRPr="00FB740E">
        <w:rPr>
          <w:rFonts w:ascii="Calibri" w:hAnsi="Calibri" w:cs="Open Sans"/>
          <w:color w:val="000000" w:themeColor="text1"/>
          <w:shd w:val="clear" w:color="auto" w:fill="FFFFFF"/>
          <w:lang w:val="sq-AL"/>
        </w:rPr>
        <w:t xml:space="preserve"> i Uredb</w:t>
      </w:r>
      <w:r w:rsidR="00FB740E" w:rsidRPr="00FB740E">
        <w:rPr>
          <w:rFonts w:ascii="Calibri" w:hAnsi="Calibri" w:cs="Open Sans"/>
          <w:color w:val="000000" w:themeColor="text1"/>
          <w:shd w:val="clear" w:color="auto" w:fill="FFFFFF"/>
          <w:lang w:val="sq-AL"/>
        </w:rPr>
        <w:t>om</w:t>
      </w:r>
      <w:r w:rsidRPr="00FB740E">
        <w:rPr>
          <w:rFonts w:ascii="Calibri" w:hAnsi="Calibri" w:cs="Open Sans"/>
          <w:color w:val="000000" w:themeColor="text1"/>
          <w:shd w:val="clear" w:color="auto" w:fill="FFFFFF"/>
          <w:lang w:val="sq-AL"/>
        </w:rPr>
        <w:t xml:space="preserve"> br. 02/202</w:t>
      </w:r>
      <w:r w:rsidR="00FB740E" w:rsidRPr="00FB740E">
        <w:rPr>
          <w:rFonts w:ascii="Calibri" w:hAnsi="Calibri" w:cs="Open Sans"/>
          <w:color w:val="000000" w:themeColor="text1"/>
          <w:shd w:val="clear" w:color="auto" w:fill="FFFFFF"/>
          <w:lang w:val="sq-AL"/>
        </w:rPr>
        <w:t>1 o</w:t>
      </w:r>
      <w:r w:rsidRPr="00FB740E">
        <w:rPr>
          <w:rFonts w:ascii="Calibri" w:hAnsi="Calibri" w:cs="Open Sans"/>
          <w:color w:val="000000" w:themeColor="text1"/>
          <w:shd w:val="clear" w:color="auto" w:fill="FFFFFF"/>
          <w:lang w:val="sq-AL"/>
        </w:rPr>
        <w:t xml:space="preserve"> oblasti</w:t>
      </w:r>
      <w:r w:rsidR="00FB740E" w:rsidRPr="00FB740E">
        <w:rPr>
          <w:rFonts w:ascii="Calibri" w:hAnsi="Calibri" w:cs="Open Sans"/>
          <w:color w:val="000000" w:themeColor="text1"/>
          <w:shd w:val="clear" w:color="auto" w:fill="FFFFFF"/>
          <w:lang w:val="sq-AL"/>
        </w:rPr>
        <w:t>ma administrativne odgovornosti Kancelarije</w:t>
      </w:r>
      <w:r w:rsidRPr="00FB740E">
        <w:rPr>
          <w:rFonts w:ascii="Calibri" w:hAnsi="Calibri" w:cs="Open Sans"/>
          <w:color w:val="000000" w:themeColor="text1"/>
          <w:shd w:val="clear" w:color="auto" w:fill="FFFFFF"/>
          <w:lang w:val="sq-AL"/>
        </w:rPr>
        <w:t xml:space="preserve"> premijera i ministarstava. Tokom ovih godina, MALS je bila </w:t>
      </w:r>
      <w:r w:rsidR="00FB740E" w:rsidRPr="00FB740E">
        <w:rPr>
          <w:rFonts w:ascii="Calibri" w:hAnsi="Calibri" w:cs="Open Sans"/>
          <w:color w:val="000000" w:themeColor="text1"/>
          <w:shd w:val="clear" w:color="auto" w:fill="FFFFFF"/>
          <w:lang w:val="sq-AL"/>
        </w:rPr>
        <w:t>neposredno</w:t>
      </w:r>
      <w:r w:rsidRPr="00FB740E">
        <w:rPr>
          <w:rFonts w:ascii="Calibri" w:hAnsi="Calibri" w:cs="Open Sans"/>
          <w:color w:val="000000" w:themeColor="text1"/>
          <w:shd w:val="clear" w:color="auto" w:fill="FFFFFF"/>
          <w:lang w:val="sq-AL"/>
        </w:rPr>
        <w:t xml:space="preserve"> uključena u proces reforme lokalne uprave, odnosno proširenje procesa decentralizacije u zemlji, obezbeđivanje dovoljnih ovlašćenja lokalne uprave i njihovo vršenje u skladu sa Ustavom i </w:t>
      </w:r>
      <w:r w:rsidR="00FB740E" w:rsidRPr="00FB740E">
        <w:rPr>
          <w:rFonts w:ascii="Calibri" w:hAnsi="Calibri" w:cs="Open Sans"/>
          <w:color w:val="000000" w:themeColor="text1"/>
          <w:shd w:val="clear" w:color="auto" w:fill="FFFFFF"/>
          <w:lang w:val="sq-AL"/>
        </w:rPr>
        <w:t>zakonodasvtvom na snazi</w:t>
      </w:r>
      <w:r w:rsidRPr="00FB740E">
        <w:rPr>
          <w:rFonts w:ascii="Calibri" w:hAnsi="Calibri" w:cs="Open Sans"/>
          <w:color w:val="000000" w:themeColor="text1"/>
          <w:shd w:val="clear" w:color="auto" w:fill="FFFFFF"/>
          <w:lang w:val="sq-AL"/>
        </w:rPr>
        <w:t xml:space="preserve">. MALS sledi politiku afirmacije prava opština u regulisanju javnih pitanja, stvarajući dovoljne kapacitete opština za obavljanje delatnosti u skladu sa </w:t>
      </w:r>
      <w:r w:rsidR="00FB740E" w:rsidRPr="00FB740E">
        <w:rPr>
          <w:rFonts w:ascii="Calibri" w:hAnsi="Calibri" w:cs="Open Sans"/>
          <w:color w:val="000000" w:themeColor="text1"/>
          <w:shd w:val="clear" w:color="auto" w:fill="FFFFFF"/>
          <w:lang w:val="sq-AL"/>
        </w:rPr>
        <w:t xml:space="preserve">načelom </w:t>
      </w:r>
      <w:r w:rsidRPr="00FB740E">
        <w:rPr>
          <w:rFonts w:ascii="Calibri" w:hAnsi="Calibri" w:cs="Open Sans"/>
          <w:color w:val="000000" w:themeColor="text1"/>
          <w:shd w:val="clear" w:color="auto" w:fill="FFFFFF"/>
          <w:lang w:val="sq-AL"/>
        </w:rPr>
        <w:t xml:space="preserve">zakonitosti, supsidijarnosti, transparentnosti, efikasnosti i efektivnosti i drugim </w:t>
      </w:r>
      <w:r w:rsidR="00FB740E" w:rsidRPr="00FB740E">
        <w:rPr>
          <w:rFonts w:ascii="Calibri" w:hAnsi="Calibri" w:cs="Open Sans"/>
          <w:color w:val="000000" w:themeColor="text1"/>
          <w:shd w:val="clear" w:color="auto" w:fill="FFFFFF"/>
          <w:lang w:val="sq-AL"/>
        </w:rPr>
        <w:t>načelima</w:t>
      </w:r>
      <w:r w:rsidRPr="00FB740E">
        <w:rPr>
          <w:rFonts w:ascii="Calibri" w:hAnsi="Calibri" w:cs="Open Sans"/>
          <w:color w:val="000000" w:themeColor="text1"/>
          <w:shd w:val="clear" w:color="auto" w:fill="FFFFFF"/>
          <w:lang w:val="sq-AL"/>
        </w:rPr>
        <w:t xml:space="preserve"> dobrog upravljanja kao i promocija ljudskih prava.</w:t>
      </w:r>
    </w:p>
    <w:p w:rsidR="0008579E" w:rsidRDefault="0008579E" w:rsidP="0008579E">
      <w:pPr>
        <w:ind w:left="630"/>
        <w:jc w:val="both"/>
        <w:rPr>
          <w:rFonts w:ascii="Calibri" w:hAnsi="Calibri" w:cs="Open Sans"/>
          <w:color w:val="000000"/>
          <w:shd w:val="clear" w:color="auto" w:fill="FFFFFF"/>
          <w:lang w:val="sq-AL"/>
        </w:rPr>
      </w:pPr>
    </w:p>
    <w:p w:rsidR="00AB03D0" w:rsidRPr="0008579E" w:rsidRDefault="00FB740E" w:rsidP="0008579E">
      <w:pPr>
        <w:ind w:left="630"/>
        <w:jc w:val="both"/>
        <w:rPr>
          <w:rFonts w:ascii="Calibri" w:hAnsi="Calibri" w:cs="Open Sans"/>
          <w:color w:val="000000"/>
          <w:shd w:val="clear" w:color="auto" w:fill="FFFFFF"/>
          <w:lang w:val="sq-AL"/>
        </w:rPr>
      </w:pPr>
      <w:r>
        <w:rPr>
          <w:rFonts w:ascii="Calibri" w:hAnsi="Calibri"/>
          <w:b/>
          <w:color w:val="auto"/>
          <w:lang w:val="sq-AL"/>
        </w:rPr>
        <w:t xml:space="preserve">Izveštaj predstavlja </w:t>
      </w:r>
      <w:r w:rsidR="00AB03D0" w:rsidRPr="007709EE">
        <w:rPr>
          <w:rFonts w:ascii="Calibri" w:hAnsi="Calibri"/>
          <w:b/>
          <w:color w:val="auto"/>
          <w:lang w:val="sq-AL"/>
        </w:rPr>
        <w:t>promovi</w:t>
      </w:r>
      <w:r>
        <w:rPr>
          <w:rFonts w:ascii="Calibri" w:hAnsi="Calibri"/>
          <w:b/>
          <w:color w:val="auto"/>
          <w:lang w:val="sq-AL"/>
        </w:rPr>
        <w:t>sanje ljudskih prava u opštinama tokom perioda j</w:t>
      </w:r>
      <w:r w:rsidR="00AB03D0" w:rsidRPr="007709EE">
        <w:rPr>
          <w:rFonts w:ascii="Calibri" w:hAnsi="Calibri"/>
          <w:b/>
          <w:color w:val="auto"/>
          <w:lang w:val="sq-AL"/>
        </w:rPr>
        <w:t>an</w:t>
      </w:r>
      <w:r>
        <w:rPr>
          <w:rFonts w:ascii="Calibri" w:hAnsi="Calibri"/>
          <w:b/>
          <w:color w:val="auto"/>
          <w:lang w:val="sq-AL"/>
        </w:rPr>
        <w:t>u</w:t>
      </w:r>
      <w:r w:rsidR="00AB03D0" w:rsidRPr="007709EE">
        <w:rPr>
          <w:rFonts w:ascii="Calibri" w:hAnsi="Calibri"/>
          <w:b/>
          <w:color w:val="auto"/>
          <w:lang w:val="sq-AL"/>
        </w:rPr>
        <w:t xml:space="preserve">ar- </w:t>
      </w:r>
      <w:r>
        <w:rPr>
          <w:rFonts w:ascii="Calibri" w:hAnsi="Calibri"/>
          <w:b/>
          <w:color w:val="auto"/>
          <w:lang w:val="sq-AL"/>
        </w:rPr>
        <w:t>decembar</w:t>
      </w:r>
      <w:r w:rsidR="009C2D13" w:rsidRPr="007709EE">
        <w:rPr>
          <w:rFonts w:ascii="Calibri" w:hAnsi="Calibri"/>
          <w:b/>
          <w:color w:val="auto"/>
          <w:lang w:val="sq-AL"/>
        </w:rPr>
        <w:t xml:space="preserve"> 2022</w:t>
      </w:r>
      <w:r w:rsidR="00AB03D0" w:rsidRPr="007709EE">
        <w:rPr>
          <w:rFonts w:ascii="Calibri" w:hAnsi="Calibri"/>
          <w:b/>
          <w:color w:val="auto"/>
          <w:lang w:val="sq-AL"/>
        </w:rPr>
        <w:t>.</w:t>
      </w:r>
    </w:p>
    <w:p w:rsidR="007709EE" w:rsidRDefault="007709EE" w:rsidP="007A705C">
      <w:pPr>
        <w:spacing w:after="0"/>
        <w:ind w:firstLine="720"/>
        <w:rPr>
          <w:rFonts w:ascii="Calibri" w:hAnsi="Calibri"/>
          <w:color w:val="auto"/>
          <w:lang w:val="sq-AL"/>
        </w:rPr>
      </w:pPr>
    </w:p>
    <w:p w:rsidR="007709EE" w:rsidRDefault="007709EE" w:rsidP="007A705C">
      <w:pPr>
        <w:spacing w:after="0"/>
        <w:ind w:firstLine="720"/>
        <w:rPr>
          <w:rFonts w:ascii="Calibri" w:hAnsi="Calibri"/>
          <w:color w:val="auto"/>
          <w:lang w:val="sq-AL"/>
        </w:rPr>
      </w:pPr>
    </w:p>
    <w:p w:rsidR="007709EE" w:rsidRPr="007A705C" w:rsidRDefault="007709EE" w:rsidP="007A705C">
      <w:pPr>
        <w:spacing w:after="0"/>
        <w:ind w:firstLine="720"/>
        <w:rPr>
          <w:rFonts w:ascii="Calibri" w:hAnsi="Calibri"/>
          <w:color w:val="auto"/>
          <w:lang w:val="sq-AL"/>
        </w:rPr>
      </w:pPr>
    </w:p>
    <w:p w:rsidR="00AB03D0" w:rsidRPr="00A1669C" w:rsidRDefault="00AB03D0" w:rsidP="00AB03D0">
      <w:pPr>
        <w:rPr>
          <w:lang w:val="de-DE"/>
        </w:rPr>
      </w:pPr>
    </w:p>
    <w:p w:rsidR="00AB03D0" w:rsidRPr="00A1669C" w:rsidRDefault="00AB03D0" w:rsidP="00AB03D0">
      <w:pPr>
        <w:rPr>
          <w:lang w:val="de-DE"/>
        </w:rPr>
      </w:pPr>
    </w:p>
    <w:p w:rsidR="00AB03D0" w:rsidRPr="00A1669C" w:rsidRDefault="00AB03D0" w:rsidP="00AB03D0">
      <w:pPr>
        <w:rPr>
          <w:lang w:val="de-DE"/>
        </w:rPr>
      </w:pPr>
    </w:p>
    <w:p w:rsidR="00AB03D0" w:rsidRPr="00A1669C" w:rsidRDefault="00AB03D0" w:rsidP="00AB03D0">
      <w:pPr>
        <w:rPr>
          <w:lang w:val="de-DE"/>
        </w:rPr>
        <w:sectPr w:rsidR="00AB03D0" w:rsidRPr="00A1669C" w:rsidSect="00D26026">
          <w:type w:val="continuous"/>
          <w:pgSz w:w="12240" w:h="15840"/>
          <w:pgMar w:top="1440" w:right="1440" w:bottom="1440" w:left="1440" w:header="720" w:footer="720" w:gutter="0"/>
          <w:pgNumType w:start="0"/>
          <w:cols w:space="720"/>
          <w:titlePg/>
          <w:docGrid w:linePitch="360"/>
        </w:sectPr>
      </w:pPr>
    </w:p>
    <w:p w:rsidR="00AB03D0" w:rsidRPr="00A1669C" w:rsidRDefault="00AB03D0" w:rsidP="00AB03D0">
      <w:pPr>
        <w:rPr>
          <w:lang w:val="de-DE"/>
        </w:rPr>
      </w:pPr>
    </w:p>
    <w:p w:rsidR="00AB03D0" w:rsidRPr="00A1669C" w:rsidRDefault="00AB03D0" w:rsidP="00AB03D0">
      <w:pPr>
        <w:pStyle w:val="Heading1"/>
        <w:ind w:left="360"/>
        <w:rPr>
          <w:lang w:val="de-DE"/>
        </w:rPr>
      </w:pPr>
      <w:bookmarkStart w:id="4" w:name="_Read_mode"/>
      <w:bookmarkStart w:id="5" w:name="_Toc319937544"/>
      <w:bookmarkEnd w:id="4"/>
    </w:p>
    <w:p w:rsidR="00AB03D0" w:rsidRPr="00A1669C" w:rsidRDefault="00AB03D0" w:rsidP="00AB03D0">
      <w:pPr>
        <w:rPr>
          <w:lang w:val="de-DE"/>
        </w:rPr>
      </w:pPr>
    </w:p>
    <w:p w:rsidR="00AB03D0" w:rsidRDefault="00AB03D0" w:rsidP="00485B80">
      <w:pPr>
        <w:jc w:val="center"/>
      </w:pPr>
    </w:p>
    <w:p w:rsidR="009C2D13" w:rsidRDefault="009C2D13" w:rsidP="00485B80">
      <w:pPr>
        <w:jc w:val="center"/>
        <w:rPr>
          <w:rFonts w:asciiTheme="majorHAnsi" w:hAnsiTheme="majorHAnsi" w:cstheme="majorHAnsi"/>
          <w:b/>
          <w:color w:val="2F5496" w:themeColor="accent5" w:themeShade="BF"/>
        </w:rPr>
      </w:pPr>
    </w:p>
    <w:p w:rsidR="007709EE" w:rsidRPr="00982661" w:rsidRDefault="0008579E" w:rsidP="007709EE">
      <w:pPr>
        <w:autoSpaceDE w:val="0"/>
        <w:autoSpaceDN w:val="0"/>
        <w:adjustRightInd w:val="0"/>
        <w:spacing w:after="0" w:line="240" w:lineRule="auto"/>
        <w:rPr>
          <w:rFonts w:ascii="FSJoey-Bold" w:hAnsi="FSJoey-Bold" w:cs="FSJoey-Bold"/>
          <w:b/>
          <w:bCs/>
          <w:color w:val="806000" w:themeColor="accent4" w:themeShade="80"/>
          <w:sz w:val="72"/>
          <w:szCs w:val="72"/>
          <w:lang w:val="en-GB"/>
        </w:rPr>
      </w:pPr>
      <w:bookmarkStart w:id="6" w:name="_Toc99010571"/>
      <w:r w:rsidRPr="00982661">
        <w:rPr>
          <w:rFonts w:ascii="FSJoey-Bold" w:hAnsi="FSJoey-Bold" w:cs="FSJoey-Bold"/>
          <w:b/>
          <w:bCs/>
          <w:color w:val="806000" w:themeColor="accent4" w:themeShade="80"/>
          <w:sz w:val="72"/>
          <w:szCs w:val="72"/>
          <w:lang w:val="en-GB"/>
        </w:rPr>
        <w:t>P</w:t>
      </w:r>
      <w:r w:rsidR="00FB740E">
        <w:rPr>
          <w:rFonts w:ascii="FSJoey-Bold" w:hAnsi="FSJoey-Bold" w:cs="FSJoey-Bold"/>
          <w:b/>
          <w:bCs/>
          <w:color w:val="806000" w:themeColor="accent4" w:themeShade="80"/>
          <w:sz w:val="72"/>
          <w:szCs w:val="72"/>
          <w:lang w:val="en-GB"/>
        </w:rPr>
        <w:t>REDGOVOR</w:t>
      </w:r>
    </w:p>
    <w:bookmarkEnd w:id="6"/>
    <w:p w:rsidR="0018063E" w:rsidRPr="0049037D" w:rsidRDefault="0018063E" w:rsidP="0018063E">
      <w:pPr>
        <w:spacing w:after="0" w:line="240" w:lineRule="auto"/>
        <w:rPr>
          <w:rFonts w:ascii="Calibri" w:hAnsi="Calibri"/>
          <w:lang w:val="sq-AL"/>
        </w:rPr>
      </w:pPr>
    </w:p>
    <w:p w:rsidR="003E6F05" w:rsidRPr="00607D09" w:rsidRDefault="00FB740E" w:rsidP="001B69E1">
      <w:pPr>
        <w:spacing w:after="0" w:line="240" w:lineRule="auto"/>
        <w:jc w:val="both"/>
        <w:rPr>
          <w:rFonts w:ascii="Calibri" w:hAnsi="Calibri"/>
          <w:color w:val="auto"/>
          <w:lang w:val="sq-AL"/>
        </w:rPr>
      </w:pPr>
      <w:r w:rsidRPr="00607D09">
        <w:rPr>
          <w:rFonts w:ascii="Calibri" w:hAnsi="Calibri"/>
          <w:color w:val="auto"/>
          <w:lang w:val="sq-AL"/>
        </w:rPr>
        <w:t>Od</w:t>
      </w:r>
      <w:r w:rsidR="00730197" w:rsidRPr="00607D09">
        <w:rPr>
          <w:rFonts w:ascii="Calibri" w:hAnsi="Calibri"/>
          <w:color w:val="auto"/>
          <w:lang w:val="sq-AL"/>
        </w:rPr>
        <w:t>sek</w:t>
      </w:r>
      <w:r w:rsidRPr="00607D09">
        <w:rPr>
          <w:rFonts w:ascii="Calibri" w:hAnsi="Calibri"/>
          <w:color w:val="auto"/>
          <w:lang w:val="sq-AL"/>
        </w:rPr>
        <w:t xml:space="preserve"> za unapređenje ljudskih prava u opštinama, u okviru </w:t>
      </w:r>
      <w:r w:rsidR="00730197" w:rsidRPr="00607D09">
        <w:rPr>
          <w:rFonts w:ascii="Calibri" w:hAnsi="Calibri"/>
          <w:color w:val="auto"/>
          <w:lang w:val="sq-AL"/>
        </w:rPr>
        <w:t>Pravnog odeljenja i monitorisanje opština</w:t>
      </w:r>
      <w:r w:rsidR="00B31FC8">
        <w:rPr>
          <w:rFonts w:ascii="Calibri" w:hAnsi="Calibri"/>
          <w:color w:val="auto"/>
          <w:lang w:val="sq-AL"/>
        </w:rPr>
        <w:t xml:space="preserve">, </w:t>
      </w:r>
      <w:r w:rsidRPr="00607D09">
        <w:rPr>
          <w:rFonts w:ascii="Calibri" w:hAnsi="Calibri"/>
          <w:color w:val="auto"/>
          <w:lang w:val="sq-AL"/>
        </w:rPr>
        <w:t xml:space="preserve"> tokom 2022. </w:t>
      </w:r>
      <w:r w:rsidR="00730197" w:rsidRPr="00607D09">
        <w:rPr>
          <w:rFonts w:ascii="Calibri" w:hAnsi="Calibri"/>
          <w:color w:val="auto"/>
          <w:lang w:val="sq-AL"/>
        </w:rPr>
        <w:t>g</w:t>
      </w:r>
      <w:r w:rsidRPr="00607D09">
        <w:rPr>
          <w:rFonts w:ascii="Calibri" w:hAnsi="Calibri"/>
          <w:color w:val="auto"/>
          <w:lang w:val="sq-AL"/>
        </w:rPr>
        <w:t>odine</w:t>
      </w:r>
      <w:r w:rsidR="00730197" w:rsidRPr="00607D09">
        <w:rPr>
          <w:rFonts w:ascii="Calibri" w:hAnsi="Calibri"/>
          <w:color w:val="auto"/>
          <w:lang w:val="sq-AL"/>
        </w:rPr>
        <w:t>,</w:t>
      </w:r>
      <w:r w:rsidRPr="00607D09">
        <w:rPr>
          <w:rFonts w:ascii="Calibri" w:hAnsi="Calibri"/>
          <w:color w:val="auto"/>
          <w:lang w:val="sq-AL"/>
        </w:rPr>
        <w:t xml:space="preserve"> posvećeno je sprovođenju svojih prioriteta prema Planu rada u cilju podrške i unapređenja lokalne samouprave, posebno Jedinica za ljudska prava u opštinama. Pored zakona o lokalnoj samoupravi u okviru MALS-a, 2016. godine stupila je na snagu desetogodišnja Strategija lokalne samouprave (2016 – 2026), koja daje jasnu viziju napretka reforme i razvoja lokalne samouprave.</w:t>
      </w:r>
    </w:p>
    <w:p w:rsidR="003E6F05" w:rsidRPr="00607D09" w:rsidRDefault="003E6F05" w:rsidP="001B69E1">
      <w:pPr>
        <w:spacing w:after="0" w:line="240" w:lineRule="auto"/>
        <w:jc w:val="both"/>
        <w:rPr>
          <w:rFonts w:ascii="Calibri" w:hAnsi="Calibri"/>
          <w:color w:val="auto"/>
          <w:lang w:val="sq-AL"/>
        </w:rPr>
      </w:pPr>
    </w:p>
    <w:p w:rsidR="0018063E" w:rsidRPr="00607D09" w:rsidRDefault="0018063E" w:rsidP="001B69E1">
      <w:pPr>
        <w:spacing w:after="0" w:line="240" w:lineRule="auto"/>
        <w:jc w:val="both"/>
        <w:rPr>
          <w:rFonts w:ascii="Calibri" w:hAnsi="Calibri"/>
          <w:color w:val="auto"/>
          <w:lang w:val="sq-AL"/>
        </w:rPr>
      </w:pPr>
    </w:p>
    <w:p w:rsidR="00A14686" w:rsidRPr="00607D09" w:rsidRDefault="00A14686" w:rsidP="00A14686">
      <w:pPr>
        <w:spacing w:after="0" w:line="240" w:lineRule="auto"/>
        <w:jc w:val="both"/>
        <w:rPr>
          <w:rFonts w:ascii="Calibri" w:hAnsi="Calibri"/>
          <w:color w:val="auto"/>
          <w:lang w:val="sq-AL"/>
        </w:rPr>
      </w:pPr>
      <w:r w:rsidRPr="00607D09">
        <w:rPr>
          <w:rFonts w:ascii="Calibri" w:hAnsi="Calibri"/>
          <w:color w:val="auto"/>
          <w:lang w:val="sq-AL"/>
        </w:rPr>
        <w:t xml:space="preserve">Ovaj izveštaj se bavi nekim od glavnih dostignuća i izazova ljudskih prava u opštinama kao što su: rodna ravnopravnost, prava dece, nasilje u porodici, prava osoba sa invaliditetom, prava </w:t>
      </w:r>
      <w:r w:rsidR="00730197" w:rsidRPr="00607D09">
        <w:rPr>
          <w:rFonts w:ascii="Calibri" w:hAnsi="Calibri"/>
          <w:color w:val="auto"/>
          <w:lang w:val="sq-AL"/>
        </w:rPr>
        <w:t>zajednica</w:t>
      </w:r>
      <w:r w:rsidRPr="00607D09">
        <w:rPr>
          <w:rFonts w:ascii="Calibri" w:hAnsi="Calibri"/>
          <w:color w:val="auto"/>
          <w:lang w:val="sq-AL"/>
        </w:rPr>
        <w:t>, prevencija trgovine ljudima, jezička prava, zaštita od diskriminacije itd.</w:t>
      </w:r>
    </w:p>
    <w:p w:rsidR="00A14686" w:rsidRPr="00607D09" w:rsidRDefault="00A14686" w:rsidP="00A14686">
      <w:pPr>
        <w:spacing w:after="0" w:line="240" w:lineRule="auto"/>
        <w:jc w:val="both"/>
        <w:rPr>
          <w:rFonts w:ascii="Calibri" w:hAnsi="Calibri"/>
          <w:color w:val="auto"/>
          <w:lang w:val="sq-AL"/>
        </w:rPr>
      </w:pPr>
    </w:p>
    <w:p w:rsidR="00A14686" w:rsidRPr="00607D09" w:rsidRDefault="00A14686" w:rsidP="00A14686">
      <w:pPr>
        <w:spacing w:after="0" w:line="240" w:lineRule="auto"/>
        <w:jc w:val="both"/>
        <w:rPr>
          <w:rFonts w:ascii="Calibri" w:hAnsi="Calibri"/>
          <w:color w:val="auto"/>
          <w:lang w:val="sq-AL"/>
        </w:rPr>
      </w:pPr>
      <w:r w:rsidRPr="00607D09">
        <w:rPr>
          <w:rFonts w:ascii="Calibri" w:hAnsi="Calibri"/>
          <w:color w:val="auto"/>
          <w:lang w:val="sq-AL"/>
        </w:rPr>
        <w:t>Ljudska prava čine politiku obavezujućom, a to se posebno odnosi na zabrinutost onih koji</w:t>
      </w:r>
    </w:p>
    <w:p w:rsidR="00574ADB" w:rsidRPr="00607D09" w:rsidRDefault="00A14686" w:rsidP="00A14686">
      <w:pPr>
        <w:spacing w:after="0" w:line="240" w:lineRule="auto"/>
        <w:jc w:val="both"/>
        <w:rPr>
          <w:rFonts w:ascii="Calibri" w:hAnsi="Calibri"/>
          <w:color w:val="auto"/>
          <w:lang w:val="sq-AL"/>
        </w:rPr>
      </w:pPr>
      <w:r w:rsidRPr="00607D09">
        <w:rPr>
          <w:rFonts w:ascii="Calibri" w:hAnsi="Calibri"/>
          <w:color w:val="auto"/>
          <w:lang w:val="sq-AL"/>
        </w:rPr>
        <w:t>su marginalizovane grupe.</w:t>
      </w:r>
    </w:p>
    <w:p w:rsidR="009C2D13" w:rsidRPr="00607D09" w:rsidRDefault="009C2D13" w:rsidP="001B69E1">
      <w:pPr>
        <w:spacing w:after="0" w:line="240" w:lineRule="auto"/>
        <w:jc w:val="both"/>
        <w:rPr>
          <w:rFonts w:ascii="Calibri" w:hAnsi="Calibri"/>
          <w:color w:val="auto"/>
          <w:lang w:val="sq-AL"/>
        </w:rPr>
      </w:pPr>
    </w:p>
    <w:p w:rsidR="009C2D13" w:rsidRPr="00607D09" w:rsidRDefault="00F31B2D" w:rsidP="00E9584D">
      <w:pPr>
        <w:jc w:val="both"/>
        <w:rPr>
          <w:rFonts w:ascii="Calibri" w:hAnsi="Calibri"/>
          <w:color w:val="auto"/>
          <w:lang w:val="sq-AL"/>
        </w:rPr>
      </w:pPr>
      <w:r w:rsidRPr="00607D09">
        <w:rPr>
          <w:rFonts w:ascii="Calibri" w:hAnsi="Calibri"/>
          <w:color w:val="auto"/>
          <w:lang w:val="sq-AL"/>
        </w:rPr>
        <w:t>Stoga</w:t>
      </w:r>
      <w:r w:rsidR="00730197" w:rsidRPr="00607D09">
        <w:rPr>
          <w:rFonts w:ascii="Calibri" w:hAnsi="Calibri"/>
          <w:color w:val="auto"/>
          <w:lang w:val="sq-AL"/>
        </w:rPr>
        <w:t xml:space="preserve">, </w:t>
      </w:r>
      <w:r w:rsidRPr="00607D09">
        <w:rPr>
          <w:rFonts w:ascii="Calibri" w:hAnsi="Calibri"/>
          <w:color w:val="auto"/>
          <w:lang w:val="sq-AL"/>
        </w:rPr>
        <w:t xml:space="preserve">Ministarstvo </w:t>
      </w:r>
      <w:r w:rsidR="00730197" w:rsidRPr="00607D09">
        <w:rPr>
          <w:rFonts w:ascii="Calibri" w:hAnsi="Calibri"/>
          <w:color w:val="auto"/>
          <w:lang w:val="sq-AL"/>
        </w:rPr>
        <w:t>administracije lokalne samouprave (M</w:t>
      </w:r>
      <w:r w:rsidRPr="00607D09">
        <w:rPr>
          <w:rFonts w:ascii="Calibri" w:hAnsi="Calibri"/>
          <w:color w:val="auto"/>
          <w:lang w:val="sq-AL"/>
        </w:rPr>
        <w:t>A</w:t>
      </w:r>
      <w:r w:rsidR="00730197" w:rsidRPr="00607D09">
        <w:rPr>
          <w:rFonts w:ascii="Calibri" w:hAnsi="Calibri"/>
          <w:color w:val="auto"/>
          <w:lang w:val="sq-AL"/>
        </w:rPr>
        <w:t>LS</w:t>
      </w:r>
      <w:r w:rsidRPr="00607D09">
        <w:rPr>
          <w:rFonts w:ascii="Calibri" w:hAnsi="Calibri"/>
          <w:color w:val="auto"/>
          <w:lang w:val="sq-AL"/>
        </w:rPr>
        <w:t xml:space="preserve">) </w:t>
      </w:r>
      <w:r w:rsidR="00730197" w:rsidRPr="00607D09">
        <w:rPr>
          <w:rFonts w:ascii="Calibri" w:hAnsi="Calibri"/>
          <w:color w:val="auto"/>
          <w:lang w:val="sq-AL"/>
        </w:rPr>
        <w:t xml:space="preserve">je </w:t>
      </w:r>
      <w:r w:rsidRPr="00607D09">
        <w:rPr>
          <w:rFonts w:ascii="Calibri" w:hAnsi="Calibri"/>
          <w:color w:val="auto"/>
          <w:lang w:val="sq-AL"/>
        </w:rPr>
        <w:t>u okviru svog S</w:t>
      </w:r>
      <w:r w:rsidR="00730197" w:rsidRPr="00607D09">
        <w:rPr>
          <w:rFonts w:ascii="Calibri" w:hAnsi="Calibri"/>
          <w:color w:val="auto"/>
          <w:lang w:val="sq-AL"/>
        </w:rPr>
        <w:t>trateškog i operativnog plana (SOP</w:t>
      </w:r>
      <w:r w:rsidRPr="00607D09">
        <w:rPr>
          <w:rFonts w:ascii="Calibri" w:hAnsi="Calibri"/>
          <w:color w:val="auto"/>
          <w:lang w:val="sq-AL"/>
        </w:rPr>
        <w:t>) za 2022. godinu, izvršilo procenu uloge i kapaciteta opštinskih struktura ovlašćenih za rad sa marginalizovanim grupama u opštini, uz podršku DEMOS-a III.</w:t>
      </w:r>
    </w:p>
    <w:p w:rsidR="0060686B" w:rsidRPr="00607D09" w:rsidRDefault="0010525B" w:rsidP="0060686B">
      <w:pPr>
        <w:jc w:val="both"/>
        <w:rPr>
          <w:rFonts w:ascii="Calibri" w:hAnsi="Calibri"/>
          <w:color w:val="auto"/>
          <w:shd w:val="clear" w:color="auto" w:fill="FFFFFF"/>
          <w:lang w:val="sq-AL"/>
        </w:rPr>
      </w:pPr>
      <w:bookmarkStart w:id="7" w:name="_Toc37445112"/>
      <w:bookmarkStart w:id="8" w:name="_Toc38114426"/>
      <w:bookmarkStart w:id="9" w:name="_Toc46496701"/>
      <w:bookmarkStart w:id="10" w:name="_Toc77339286"/>
      <w:bookmarkStart w:id="11" w:name="_Toc77339564"/>
      <w:bookmarkStart w:id="12" w:name="_Toc85228638"/>
      <w:bookmarkEnd w:id="5"/>
      <w:r w:rsidRPr="00607D09">
        <w:rPr>
          <w:rFonts w:ascii="Calibri" w:hAnsi="Calibri"/>
          <w:color w:val="auto"/>
          <w:shd w:val="clear" w:color="auto" w:fill="FFFFFF"/>
          <w:lang w:val="sq-AL"/>
        </w:rPr>
        <w:t>Takođe, preduzet je važan korak u opštinama za zaštitu deteta, uz odobre</w:t>
      </w:r>
      <w:r w:rsidR="00730197" w:rsidRPr="00607D09">
        <w:rPr>
          <w:rFonts w:ascii="Calibri" w:hAnsi="Calibri"/>
          <w:color w:val="auto"/>
          <w:shd w:val="clear" w:color="auto" w:fill="FFFFFF"/>
          <w:lang w:val="sq-AL"/>
        </w:rPr>
        <w:t>nje Administrativnog uputstva (V</w:t>
      </w:r>
      <w:r w:rsidRPr="00607D09">
        <w:rPr>
          <w:rFonts w:ascii="Calibri" w:hAnsi="Calibri"/>
          <w:color w:val="auto"/>
          <w:shd w:val="clear" w:color="auto" w:fill="FFFFFF"/>
          <w:lang w:val="sq-AL"/>
        </w:rPr>
        <w:t>RK) br. 06/2022 za osnivanje i rad tima za prava deteta, gde su opštine dužne da o</w:t>
      </w:r>
      <w:r w:rsidR="00730197" w:rsidRPr="00607D09">
        <w:rPr>
          <w:rFonts w:ascii="Calibri" w:hAnsi="Calibri"/>
          <w:color w:val="auto"/>
          <w:shd w:val="clear" w:color="auto" w:fill="FFFFFF"/>
          <w:lang w:val="sq-AL"/>
        </w:rPr>
        <w:t>snivaju Tim za dečija prava (T</w:t>
      </w:r>
      <w:r w:rsidRPr="00607D09">
        <w:rPr>
          <w:rFonts w:ascii="Calibri" w:hAnsi="Calibri"/>
          <w:color w:val="auto"/>
          <w:shd w:val="clear" w:color="auto" w:fill="FFFFFF"/>
          <w:lang w:val="sq-AL"/>
        </w:rPr>
        <w:t>DF</w:t>
      </w:r>
      <w:r w:rsidR="00730197" w:rsidRPr="00607D09">
        <w:rPr>
          <w:rFonts w:ascii="Calibri" w:hAnsi="Calibri"/>
          <w:color w:val="auto"/>
          <w:shd w:val="clear" w:color="auto" w:fill="FFFFFF"/>
          <w:lang w:val="sq-AL"/>
        </w:rPr>
        <w:t>)</w:t>
      </w:r>
      <w:r w:rsidRPr="00607D09">
        <w:rPr>
          <w:rFonts w:ascii="Calibri" w:hAnsi="Calibri"/>
          <w:color w:val="auto"/>
          <w:shd w:val="clear" w:color="auto" w:fill="FFFFFF"/>
          <w:lang w:val="sq-AL"/>
        </w:rPr>
        <w:t>.</w:t>
      </w:r>
    </w:p>
    <w:p w:rsidR="00FD7281" w:rsidRDefault="00FD7281" w:rsidP="0060686B">
      <w:pPr>
        <w:jc w:val="both"/>
        <w:rPr>
          <w:rFonts w:ascii="Calibri" w:hAnsi="Calibri"/>
          <w:color w:val="auto"/>
          <w:shd w:val="clear" w:color="auto" w:fill="FFFFFF"/>
          <w:lang w:val="sq-AL"/>
        </w:rPr>
      </w:pPr>
    </w:p>
    <w:p w:rsidR="00FD7281" w:rsidRPr="0060686B" w:rsidRDefault="00FD7281" w:rsidP="0060686B">
      <w:pPr>
        <w:jc w:val="both"/>
        <w:rPr>
          <w:rFonts w:ascii="Calibri" w:hAnsi="Calibri"/>
          <w:color w:val="auto"/>
          <w:lang w:val="sq-AL"/>
        </w:rPr>
      </w:pPr>
    </w:p>
    <w:p w:rsidR="0060686B" w:rsidRDefault="0060686B" w:rsidP="0060686B">
      <w:pPr>
        <w:jc w:val="both"/>
        <w:rPr>
          <w:rFonts w:ascii="Calibri" w:hAnsi="Calibri"/>
          <w:color w:val="auto"/>
          <w:lang w:val="sq-AL"/>
        </w:rPr>
      </w:pPr>
    </w:p>
    <w:p w:rsidR="0060686B" w:rsidRDefault="0060686B" w:rsidP="00FD7281">
      <w:pPr>
        <w:jc w:val="both"/>
        <w:rPr>
          <w:lang w:val="sq-AL"/>
        </w:rPr>
      </w:pPr>
      <w:r w:rsidRPr="00663714">
        <w:rPr>
          <w:rFonts w:ascii="Calibri" w:hAnsi="Calibri"/>
          <w:color w:val="auto"/>
          <w:lang w:val="sq-AL"/>
        </w:rPr>
        <w:t xml:space="preserve"> </w:t>
      </w:r>
    </w:p>
    <w:p w:rsidR="0060686B" w:rsidRDefault="0060686B" w:rsidP="00B6797E">
      <w:pPr>
        <w:rPr>
          <w:lang w:val="sq-AL"/>
        </w:rPr>
      </w:pPr>
    </w:p>
    <w:p w:rsidR="00B6797E" w:rsidRDefault="00B6797E" w:rsidP="00B6797E">
      <w:pPr>
        <w:rPr>
          <w:lang w:val="sq-AL"/>
        </w:rPr>
      </w:pPr>
    </w:p>
    <w:p w:rsidR="00B6797E" w:rsidRDefault="00B6797E" w:rsidP="00B6797E">
      <w:pPr>
        <w:rPr>
          <w:lang w:val="sq-AL"/>
        </w:rPr>
      </w:pPr>
    </w:p>
    <w:p w:rsidR="00B6797E" w:rsidRDefault="00B6797E" w:rsidP="00B6797E">
      <w:pPr>
        <w:rPr>
          <w:lang w:val="sq-AL"/>
        </w:rPr>
      </w:pPr>
    </w:p>
    <w:p w:rsidR="00B6797E" w:rsidRDefault="00B6797E" w:rsidP="00B6797E">
      <w:pPr>
        <w:rPr>
          <w:lang w:val="sq-AL"/>
        </w:rPr>
      </w:pPr>
    </w:p>
    <w:p w:rsidR="00B6797E" w:rsidRDefault="00B6797E" w:rsidP="00B6797E">
      <w:pPr>
        <w:rPr>
          <w:lang w:val="sq-AL"/>
        </w:rPr>
      </w:pPr>
    </w:p>
    <w:p w:rsidR="00B6797E" w:rsidRDefault="00B6797E" w:rsidP="00B6797E">
      <w:pPr>
        <w:rPr>
          <w:lang w:val="sq-AL"/>
        </w:rPr>
      </w:pPr>
    </w:p>
    <w:p w:rsidR="007709EE" w:rsidRDefault="007709EE" w:rsidP="00B6797E">
      <w:pPr>
        <w:rPr>
          <w:lang w:val="sq-AL"/>
        </w:rPr>
      </w:pPr>
    </w:p>
    <w:p w:rsidR="00173454" w:rsidRPr="00173454" w:rsidRDefault="007709EE" w:rsidP="00730197">
      <w:pPr>
        <w:autoSpaceDE w:val="0"/>
        <w:autoSpaceDN w:val="0"/>
        <w:adjustRightInd w:val="0"/>
        <w:spacing w:after="0" w:line="240" w:lineRule="auto"/>
        <w:rPr>
          <w:rFonts w:ascii="Calibri" w:hAnsi="Calibri"/>
          <w:sz w:val="24"/>
          <w:szCs w:val="24"/>
          <w:lang w:val="sq-AL"/>
        </w:rPr>
      </w:pPr>
      <w:r w:rsidRPr="00982661">
        <w:rPr>
          <w:rFonts w:ascii="FSJoey-Bold" w:hAnsi="FSJoey-Bold" w:cs="FSJoey-Bold"/>
          <w:b/>
          <w:bCs/>
          <w:color w:val="806000" w:themeColor="accent4" w:themeShade="80"/>
          <w:sz w:val="80"/>
          <w:szCs w:val="80"/>
          <w:lang w:val="en-GB"/>
        </w:rPr>
        <w:t>S</w:t>
      </w:r>
      <w:r w:rsidR="00730197">
        <w:rPr>
          <w:rFonts w:ascii="FSJoey-Bold" w:hAnsi="FSJoey-Bold" w:cs="FSJoey-Bold"/>
          <w:b/>
          <w:bCs/>
          <w:color w:val="806000" w:themeColor="accent4" w:themeShade="80"/>
          <w:sz w:val="80"/>
          <w:szCs w:val="80"/>
          <w:lang w:val="en-GB"/>
        </w:rPr>
        <w:t>kraćenice</w:t>
      </w:r>
      <w:bookmarkEnd w:id="7"/>
      <w:bookmarkEnd w:id="8"/>
      <w:bookmarkEnd w:id="9"/>
      <w:bookmarkEnd w:id="10"/>
      <w:bookmarkEnd w:id="11"/>
      <w:bookmarkEnd w:id="12"/>
    </w:p>
    <w:tbl>
      <w:tblPr>
        <w:tblStyle w:val="ListTable1Light-Accent5"/>
        <w:tblW w:w="9755" w:type="dxa"/>
        <w:shd w:val="clear" w:color="auto" w:fill="F2F2F2" w:themeFill="background1" w:themeFillShade="F2"/>
        <w:tblLook w:val="04A0" w:firstRow="1" w:lastRow="0" w:firstColumn="1" w:lastColumn="0" w:noHBand="0" w:noVBand="1"/>
      </w:tblPr>
      <w:tblGrid>
        <w:gridCol w:w="9755"/>
      </w:tblGrid>
      <w:tr w:rsidR="00BA5369" w:rsidRPr="00F8324E" w:rsidTr="00F8324E">
        <w:trPr>
          <w:cnfStyle w:val="100000000000" w:firstRow="1" w:lastRow="0" w:firstColumn="0" w:lastColumn="0" w:oddVBand="0" w:evenVBand="0" w:oddHBand="0"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9755" w:type="dxa"/>
            <w:shd w:val="clear" w:color="auto" w:fill="F2F2F2" w:themeFill="background1" w:themeFillShade="F2"/>
          </w:tcPr>
          <w:p w:rsidR="00BA5369" w:rsidRPr="00F8324E" w:rsidRDefault="00730197" w:rsidP="00730197">
            <w:pPr>
              <w:pStyle w:val="NoSpacing"/>
              <w:spacing w:line="360" w:lineRule="auto"/>
              <w:jc w:val="both"/>
              <w:rPr>
                <w:rFonts w:ascii="Calibri" w:hAnsi="Calibri"/>
                <w:lang w:val="sq-AL"/>
              </w:rPr>
            </w:pPr>
            <w:r>
              <w:rPr>
                <w:rFonts w:ascii="Calibri" w:hAnsi="Calibri"/>
                <w:lang w:val="sq-AL"/>
              </w:rPr>
              <w:t>ZOS</w:t>
            </w:r>
            <w:r w:rsidR="00BA5369" w:rsidRPr="00F8324E">
              <w:rPr>
                <w:rFonts w:ascii="Calibri" w:hAnsi="Calibri"/>
                <w:lang w:val="sq-AL"/>
              </w:rPr>
              <w:tab/>
            </w:r>
            <w:r w:rsidR="00BA5369" w:rsidRPr="00F8324E">
              <w:rPr>
                <w:rFonts w:ascii="Calibri" w:hAnsi="Calibri"/>
                <w:lang w:val="sq-AL"/>
              </w:rPr>
              <w:tab/>
            </w:r>
            <w:r>
              <w:rPr>
                <w:rFonts w:ascii="Calibri" w:hAnsi="Calibri"/>
                <w:lang w:val="sq-AL"/>
              </w:rPr>
              <w:t>Zakon o lokalnoj samoupravi</w:t>
            </w:r>
          </w:p>
        </w:tc>
      </w:tr>
      <w:tr w:rsidR="00BA5369" w:rsidRPr="00F8324E" w:rsidTr="00F8324E">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9755" w:type="dxa"/>
            <w:shd w:val="clear" w:color="auto" w:fill="F2F2F2" w:themeFill="background1" w:themeFillShade="F2"/>
          </w:tcPr>
          <w:p w:rsidR="00BA5369" w:rsidRPr="00F8324E" w:rsidRDefault="00BA5369" w:rsidP="00730197">
            <w:pPr>
              <w:pStyle w:val="NoSpacing"/>
              <w:spacing w:line="360" w:lineRule="auto"/>
              <w:jc w:val="both"/>
              <w:rPr>
                <w:rFonts w:ascii="Calibri" w:hAnsi="Calibri"/>
                <w:lang w:val="sq-AL"/>
              </w:rPr>
            </w:pPr>
            <w:r w:rsidRPr="00F8324E">
              <w:rPr>
                <w:rFonts w:ascii="Calibri" w:hAnsi="Calibri"/>
                <w:lang w:val="sq-AL"/>
              </w:rPr>
              <w:t>M</w:t>
            </w:r>
            <w:r w:rsidR="00730197">
              <w:rPr>
                <w:rFonts w:ascii="Calibri" w:hAnsi="Calibri"/>
                <w:lang w:val="sq-AL"/>
              </w:rPr>
              <w:t xml:space="preserve">ONTI           </w:t>
            </w:r>
            <w:r w:rsidRPr="00F8324E">
              <w:rPr>
                <w:rFonts w:ascii="Calibri" w:hAnsi="Calibri"/>
                <w:lang w:val="sq-AL"/>
              </w:rPr>
              <w:tab/>
              <w:t>Minist</w:t>
            </w:r>
            <w:r w:rsidR="00730197">
              <w:rPr>
                <w:rFonts w:ascii="Calibri" w:hAnsi="Calibri"/>
                <w:lang w:val="sq-AL"/>
              </w:rPr>
              <w:t>arstvo obrazovanja, nauke, tehnologije i inovacije</w:t>
            </w:r>
          </w:p>
        </w:tc>
      </w:tr>
      <w:tr w:rsidR="00BA5369" w:rsidRPr="00F8324E" w:rsidTr="00F8324E">
        <w:trPr>
          <w:trHeight w:val="431"/>
        </w:trPr>
        <w:tc>
          <w:tcPr>
            <w:cnfStyle w:val="001000000000" w:firstRow="0" w:lastRow="0" w:firstColumn="1" w:lastColumn="0" w:oddVBand="0" w:evenVBand="0" w:oddHBand="0" w:evenHBand="0" w:firstRowFirstColumn="0" w:firstRowLastColumn="0" w:lastRowFirstColumn="0" w:lastRowLastColumn="0"/>
            <w:tcW w:w="9755" w:type="dxa"/>
            <w:shd w:val="clear" w:color="auto" w:fill="F2F2F2" w:themeFill="background1" w:themeFillShade="F2"/>
          </w:tcPr>
          <w:p w:rsidR="00BA5369" w:rsidRPr="00F8324E" w:rsidRDefault="00BA5369" w:rsidP="00730197">
            <w:pPr>
              <w:pStyle w:val="NoSpacing"/>
              <w:spacing w:line="360" w:lineRule="auto"/>
              <w:jc w:val="both"/>
              <w:rPr>
                <w:rFonts w:ascii="Calibri" w:hAnsi="Calibri"/>
                <w:lang w:val="sq-AL"/>
              </w:rPr>
            </w:pPr>
            <w:r w:rsidRPr="00F8324E">
              <w:rPr>
                <w:rFonts w:ascii="Calibri" w:hAnsi="Calibri"/>
                <w:lang w:val="sq-AL"/>
              </w:rPr>
              <w:t>MFT</w:t>
            </w:r>
            <w:r w:rsidRPr="00F8324E">
              <w:rPr>
                <w:rFonts w:ascii="Calibri" w:hAnsi="Calibri"/>
                <w:lang w:val="sq-AL"/>
              </w:rPr>
              <w:tab/>
            </w:r>
            <w:r w:rsidRPr="00F8324E">
              <w:rPr>
                <w:rFonts w:ascii="Calibri" w:hAnsi="Calibri"/>
                <w:lang w:val="sq-AL"/>
              </w:rPr>
              <w:tab/>
              <w:t>Minist</w:t>
            </w:r>
            <w:r w:rsidR="00730197">
              <w:rPr>
                <w:rFonts w:ascii="Calibri" w:hAnsi="Calibri"/>
                <w:lang w:val="sq-AL"/>
              </w:rPr>
              <w:t>arstvo f</w:t>
            </w:r>
            <w:r w:rsidRPr="00F8324E">
              <w:rPr>
                <w:rFonts w:ascii="Calibri" w:hAnsi="Calibri"/>
                <w:lang w:val="sq-AL"/>
              </w:rPr>
              <w:t>inan</w:t>
            </w:r>
            <w:r w:rsidR="00730197">
              <w:rPr>
                <w:rFonts w:ascii="Calibri" w:hAnsi="Calibri"/>
                <w:lang w:val="sq-AL"/>
              </w:rPr>
              <w:t>sija i t</w:t>
            </w:r>
            <w:r w:rsidRPr="00F8324E">
              <w:rPr>
                <w:rFonts w:ascii="Calibri" w:hAnsi="Calibri"/>
                <w:lang w:val="sq-AL"/>
              </w:rPr>
              <w:t>ransfer</w:t>
            </w:r>
            <w:r w:rsidR="00730197">
              <w:rPr>
                <w:rFonts w:ascii="Calibri" w:hAnsi="Calibri"/>
                <w:lang w:val="sq-AL"/>
              </w:rPr>
              <w:t>a</w:t>
            </w:r>
          </w:p>
        </w:tc>
      </w:tr>
      <w:tr w:rsidR="00BA5369" w:rsidRPr="00F8324E" w:rsidTr="00F8324E">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9755" w:type="dxa"/>
            <w:shd w:val="clear" w:color="auto" w:fill="F2F2F2" w:themeFill="background1" w:themeFillShade="F2"/>
          </w:tcPr>
          <w:p w:rsidR="00BA5369" w:rsidRPr="00F8324E" w:rsidRDefault="00730197" w:rsidP="00730197">
            <w:pPr>
              <w:pStyle w:val="NoSpacing"/>
              <w:spacing w:line="360" w:lineRule="auto"/>
              <w:jc w:val="both"/>
              <w:rPr>
                <w:rFonts w:ascii="Calibri" w:hAnsi="Calibri"/>
                <w:lang w:val="sq-AL"/>
              </w:rPr>
            </w:pPr>
            <w:r>
              <w:rPr>
                <w:rFonts w:ascii="Calibri" w:hAnsi="Calibri"/>
                <w:lang w:val="sq-AL"/>
              </w:rPr>
              <w:t>MUP</w:t>
            </w:r>
            <w:r w:rsidR="00BA5369" w:rsidRPr="00F8324E">
              <w:rPr>
                <w:rFonts w:ascii="Calibri" w:hAnsi="Calibri"/>
                <w:lang w:val="sq-AL"/>
              </w:rPr>
              <w:tab/>
            </w:r>
            <w:r w:rsidR="00BA5369" w:rsidRPr="00F8324E">
              <w:rPr>
                <w:rFonts w:ascii="Calibri" w:hAnsi="Calibri"/>
                <w:lang w:val="sq-AL"/>
              </w:rPr>
              <w:tab/>
              <w:t>Minista</w:t>
            </w:r>
            <w:r>
              <w:rPr>
                <w:rFonts w:ascii="Calibri" w:hAnsi="Calibri"/>
                <w:lang w:val="sq-AL"/>
              </w:rPr>
              <w:t>rstvo unutrašnjih poslova</w:t>
            </w:r>
            <w:r w:rsidR="00BA5369" w:rsidRPr="00F8324E">
              <w:rPr>
                <w:rFonts w:ascii="Calibri" w:hAnsi="Calibri"/>
                <w:lang w:val="sq-AL"/>
              </w:rPr>
              <w:t xml:space="preserve"> </w:t>
            </w:r>
          </w:p>
        </w:tc>
      </w:tr>
      <w:tr w:rsidR="00BA5369" w:rsidRPr="00F8324E" w:rsidTr="00F8324E">
        <w:trPr>
          <w:trHeight w:val="417"/>
        </w:trPr>
        <w:tc>
          <w:tcPr>
            <w:cnfStyle w:val="001000000000" w:firstRow="0" w:lastRow="0" w:firstColumn="1" w:lastColumn="0" w:oddVBand="0" w:evenVBand="0" w:oddHBand="0" w:evenHBand="0" w:firstRowFirstColumn="0" w:firstRowLastColumn="0" w:lastRowFirstColumn="0" w:lastRowLastColumn="0"/>
            <w:tcW w:w="9755" w:type="dxa"/>
            <w:shd w:val="clear" w:color="auto" w:fill="F2F2F2" w:themeFill="background1" w:themeFillShade="F2"/>
          </w:tcPr>
          <w:p w:rsidR="00BA5369" w:rsidRPr="00F8324E" w:rsidRDefault="00730197" w:rsidP="00730197">
            <w:pPr>
              <w:pStyle w:val="NoSpacing"/>
              <w:spacing w:line="360" w:lineRule="auto"/>
              <w:jc w:val="both"/>
              <w:rPr>
                <w:rFonts w:ascii="Calibri" w:hAnsi="Calibri"/>
                <w:lang w:val="sq-AL"/>
              </w:rPr>
            </w:pPr>
            <w:r>
              <w:rPr>
                <w:rFonts w:ascii="Calibri" w:hAnsi="Calibri"/>
                <w:lang w:val="sq-AL"/>
              </w:rPr>
              <w:t>MA</w:t>
            </w:r>
            <w:r w:rsidR="00BA5369" w:rsidRPr="00F8324E">
              <w:rPr>
                <w:rFonts w:ascii="Calibri" w:hAnsi="Calibri"/>
                <w:lang w:val="sq-AL"/>
              </w:rPr>
              <w:t>L</w:t>
            </w:r>
            <w:r>
              <w:rPr>
                <w:rFonts w:ascii="Calibri" w:hAnsi="Calibri"/>
                <w:lang w:val="sq-AL"/>
              </w:rPr>
              <w:t>S</w:t>
            </w:r>
            <w:r w:rsidR="00BA5369" w:rsidRPr="00F8324E">
              <w:rPr>
                <w:rFonts w:ascii="Calibri" w:hAnsi="Calibri"/>
                <w:lang w:val="sq-AL"/>
              </w:rPr>
              <w:tab/>
            </w:r>
            <w:r w:rsidR="00BA5369" w:rsidRPr="00F8324E">
              <w:rPr>
                <w:rFonts w:ascii="Calibri" w:hAnsi="Calibri"/>
                <w:lang w:val="sq-AL"/>
              </w:rPr>
              <w:tab/>
              <w:t>Minista</w:t>
            </w:r>
            <w:r>
              <w:rPr>
                <w:rFonts w:ascii="Calibri" w:hAnsi="Calibri"/>
                <w:lang w:val="sq-AL"/>
              </w:rPr>
              <w:t>rstvo a</w:t>
            </w:r>
            <w:r w:rsidR="00BA5369" w:rsidRPr="00F8324E">
              <w:rPr>
                <w:rFonts w:ascii="Calibri" w:hAnsi="Calibri"/>
                <w:lang w:val="sq-AL"/>
              </w:rPr>
              <w:t>dministr</w:t>
            </w:r>
            <w:r>
              <w:rPr>
                <w:rFonts w:ascii="Calibri" w:hAnsi="Calibri"/>
                <w:lang w:val="sq-AL"/>
              </w:rPr>
              <w:t>acije l</w:t>
            </w:r>
            <w:r w:rsidR="00BA5369" w:rsidRPr="00F8324E">
              <w:rPr>
                <w:rFonts w:ascii="Calibri" w:hAnsi="Calibri"/>
                <w:lang w:val="sq-AL"/>
              </w:rPr>
              <w:t>okal</w:t>
            </w:r>
            <w:r>
              <w:rPr>
                <w:rFonts w:ascii="Calibri" w:hAnsi="Calibri"/>
                <w:lang w:val="sq-AL"/>
              </w:rPr>
              <w:t>ne samouprave</w:t>
            </w:r>
            <w:r w:rsidR="00BA5369" w:rsidRPr="00F8324E">
              <w:rPr>
                <w:rFonts w:ascii="Calibri" w:hAnsi="Calibri"/>
                <w:lang w:val="sq-AL"/>
              </w:rPr>
              <w:t xml:space="preserve"> </w:t>
            </w:r>
          </w:p>
        </w:tc>
      </w:tr>
      <w:tr w:rsidR="00BA5369" w:rsidRPr="00F8324E" w:rsidTr="00F8324E">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9755" w:type="dxa"/>
            <w:shd w:val="clear" w:color="auto" w:fill="F2F2F2" w:themeFill="background1" w:themeFillShade="F2"/>
          </w:tcPr>
          <w:p w:rsidR="00BA5369" w:rsidRPr="00F8324E" w:rsidRDefault="009E0228" w:rsidP="009E0228">
            <w:pPr>
              <w:pStyle w:val="NoSpacing"/>
              <w:spacing w:line="360" w:lineRule="auto"/>
              <w:jc w:val="both"/>
              <w:rPr>
                <w:rFonts w:ascii="Calibri" w:hAnsi="Calibri"/>
                <w:lang w:val="sq-AL"/>
              </w:rPr>
            </w:pPr>
            <w:r>
              <w:rPr>
                <w:rFonts w:ascii="Calibri" w:hAnsi="Calibri"/>
                <w:lang w:val="sq-AL"/>
              </w:rPr>
              <w:t>S</w:t>
            </w:r>
            <w:r w:rsidR="00BA5369" w:rsidRPr="00F8324E">
              <w:rPr>
                <w:rFonts w:ascii="Calibri" w:hAnsi="Calibri"/>
                <w:lang w:val="sq-AL"/>
              </w:rPr>
              <w:t>L</w:t>
            </w:r>
            <w:r>
              <w:rPr>
                <w:rFonts w:ascii="Calibri" w:hAnsi="Calibri"/>
                <w:lang w:val="sq-AL"/>
              </w:rPr>
              <w:t>S</w:t>
            </w:r>
            <w:r w:rsidR="00BA5369" w:rsidRPr="00F8324E">
              <w:rPr>
                <w:rFonts w:ascii="Calibri" w:hAnsi="Calibri"/>
                <w:lang w:val="sq-AL"/>
              </w:rPr>
              <w:tab/>
            </w:r>
            <w:r w:rsidR="00BA5369" w:rsidRPr="00F8324E">
              <w:rPr>
                <w:rFonts w:ascii="Calibri" w:hAnsi="Calibri"/>
                <w:lang w:val="sq-AL"/>
              </w:rPr>
              <w:tab/>
              <w:t>Strateg</w:t>
            </w:r>
            <w:r>
              <w:rPr>
                <w:rFonts w:ascii="Calibri" w:hAnsi="Calibri"/>
                <w:lang w:val="sq-AL"/>
              </w:rPr>
              <w:t>ija lokalne samouprave</w:t>
            </w:r>
            <w:r w:rsidR="00BA5369" w:rsidRPr="00F8324E">
              <w:rPr>
                <w:rFonts w:ascii="Calibri" w:hAnsi="Calibri"/>
                <w:lang w:val="sq-AL"/>
              </w:rPr>
              <w:t xml:space="preserve"> </w:t>
            </w:r>
          </w:p>
        </w:tc>
      </w:tr>
      <w:tr w:rsidR="00BA5369" w:rsidRPr="00F8324E" w:rsidTr="00F8324E">
        <w:trPr>
          <w:trHeight w:val="431"/>
        </w:trPr>
        <w:tc>
          <w:tcPr>
            <w:cnfStyle w:val="001000000000" w:firstRow="0" w:lastRow="0" w:firstColumn="1" w:lastColumn="0" w:oddVBand="0" w:evenVBand="0" w:oddHBand="0" w:evenHBand="0" w:firstRowFirstColumn="0" w:firstRowLastColumn="0" w:lastRowFirstColumn="0" w:lastRowLastColumn="0"/>
            <w:tcW w:w="9755" w:type="dxa"/>
            <w:shd w:val="clear" w:color="auto" w:fill="F2F2F2" w:themeFill="background1" w:themeFillShade="F2"/>
          </w:tcPr>
          <w:p w:rsidR="00BA5369" w:rsidRPr="00F8324E" w:rsidRDefault="009E0228" w:rsidP="009E0228">
            <w:pPr>
              <w:spacing w:line="360" w:lineRule="auto"/>
              <w:rPr>
                <w:rFonts w:ascii="Calibri" w:hAnsi="Calibri"/>
                <w:color w:val="auto"/>
                <w:lang w:val="sq-AL"/>
              </w:rPr>
            </w:pPr>
            <w:r>
              <w:rPr>
                <w:rFonts w:ascii="Calibri" w:hAnsi="Calibri"/>
                <w:color w:val="auto"/>
                <w:lang w:val="sq-AL"/>
              </w:rPr>
              <w:t>OULJPO</w:t>
            </w:r>
            <w:r w:rsidR="00BA5369" w:rsidRPr="00F8324E">
              <w:rPr>
                <w:rFonts w:ascii="Calibri" w:hAnsi="Calibri"/>
                <w:color w:val="auto"/>
                <w:lang w:val="sq-AL"/>
              </w:rPr>
              <w:t xml:space="preserve">            </w:t>
            </w:r>
            <w:r w:rsidR="00F8324E">
              <w:rPr>
                <w:rFonts w:ascii="Calibri" w:hAnsi="Calibri"/>
                <w:color w:val="auto"/>
                <w:lang w:val="sq-AL"/>
              </w:rPr>
              <w:t xml:space="preserve">  </w:t>
            </w:r>
            <w:r>
              <w:rPr>
                <w:rFonts w:ascii="Calibri" w:hAnsi="Calibri"/>
                <w:color w:val="auto"/>
                <w:lang w:val="sq-AL"/>
              </w:rPr>
              <w:t xml:space="preserve">Odsek za unapređenje ljudskih prava u opštinama </w:t>
            </w:r>
          </w:p>
        </w:tc>
      </w:tr>
      <w:tr w:rsidR="00BA5369" w:rsidRPr="00F8324E" w:rsidTr="00F8324E">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9755" w:type="dxa"/>
            <w:shd w:val="clear" w:color="auto" w:fill="F2F2F2" w:themeFill="background1" w:themeFillShade="F2"/>
          </w:tcPr>
          <w:p w:rsidR="00BA5369" w:rsidRPr="00F8324E" w:rsidRDefault="009E0228" w:rsidP="009E0228">
            <w:pPr>
              <w:spacing w:line="360" w:lineRule="auto"/>
              <w:rPr>
                <w:rFonts w:ascii="Calibri" w:hAnsi="Calibri"/>
                <w:color w:val="auto"/>
                <w:lang w:val="sq-AL"/>
              </w:rPr>
            </w:pPr>
            <w:r>
              <w:rPr>
                <w:rFonts w:ascii="Calibri" w:hAnsi="Calibri"/>
                <w:color w:val="auto"/>
                <w:lang w:val="sq-AL"/>
              </w:rPr>
              <w:t>JLJPO</w:t>
            </w:r>
            <w:r w:rsidR="00F8324E">
              <w:rPr>
                <w:rFonts w:ascii="Calibri" w:hAnsi="Calibri"/>
                <w:color w:val="auto"/>
                <w:lang w:val="sq-AL"/>
              </w:rPr>
              <w:t xml:space="preserve">              </w:t>
            </w:r>
            <w:r>
              <w:rPr>
                <w:rFonts w:ascii="Calibri" w:hAnsi="Calibri"/>
                <w:color w:val="auto"/>
                <w:lang w:val="sq-AL"/>
              </w:rPr>
              <w:t xml:space="preserve">    Jedinica za ljudska prava u opštinama </w:t>
            </w:r>
          </w:p>
        </w:tc>
      </w:tr>
      <w:tr w:rsidR="00BA5369" w:rsidRPr="00F8324E" w:rsidTr="00F8324E">
        <w:trPr>
          <w:trHeight w:val="417"/>
        </w:trPr>
        <w:tc>
          <w:tcPr>
            <w:cnfStyle w:val="001000000000" w:firstRow="0" w:lastRow="0" w:firstColumn="1" w:lastColumn="0" w:oddVBand="0" w:evenVBand="0" w:oddHBand="0" w:evenHBand="0" w:firstRowFirstColumn="0" w:firstRowLastColumn="0" w:lastRowFirstColumn="0" w:lastRowLastColumn="0"/>
            <w:tcW w:w="9755" w:type="dxa"/>
            <w:shd w:val="clear" w:color="auto" w:fill="F2F2F2" w:themeFill="background1" w:themeFillShade="F2"/>
          </w:tcPr>
          <w:p w:rsidR="00BA5369" w:rsidRPr="00F8324E" w:rsidRDefault="009E0228" w:rsidP="009E0228">
            <w:pPr>
              <w:spacing w:line="360" w:lineRule="auto"/>
              <w:rPr>
                <w:rFonts w:ascii="Calibri" w:hAnsi="Calibri"/>
                <w:color w:val="auto"/>
                <w:lang w:val="sq-AL"/>
              </w:rPr>
            </w:pPr>
            <w:r>
              <w:rPr>
                <w:rFonts w:ascii="Calibri" w:hAnsi="Calibri"/>
                <w:color w:val="auto"/>
                <w:lang w:val="sq-AL"/>
              </w:rPr>
              <w:t>KDU</w:t>
            </w:r>
            <w:r w:rsidR="00BA5369" w:rsidRPr="00F8324E">
              <w:rPr>
                <w:rFonts w:ascii="Calibri" w:hAnsi="Calibri"/>
                <w:color w:val="auto"/>
                <w:lang w:val="sq-AL"/>
              </w:rPr>
              <w:tab/>
            </w:r>
            <w:r w:rsidR="00BA5369" w:rsidRPr="00F8324E">
              <w:rPr>
                <w:rFonts w:ascii="Calibri" w:hAnsi="Calibri"/>
                <w:color w:val="auto"/>
                <w:lang w:val="sq-AL"/>
              </w:rPr>
              <w:tab/>
            </w:r>
            <w:r>
              <w:rPr>
                <w:rFonts w:ascii="Calibri" w:hAnsi="Calibri"/>
                <w:color w:val="auto"/>
                <w:lang w:val="sq-AL"/>
              </w:rPr>
              <w:t>Kancelarija za dobro upravljanje</w:t>
            </w:r>
          </w:p>
        </w:tc>
      </w:tr>
      <w:tr w:rsidR="00BA5369" w:rsidRPr="00F8324E" w:rsidTr="00F8324E">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9755" w:type="dxa"/>
            <w:shd w:val="clear" w:color="auto" w:fill="F2F2F2" w:themeFill="background1" w:themeFillShade="F2"/>
          </w:tcPr>
          <w:p w:rsidR="00BA5369" w:rsidRPr="00F8324E" w:rsidRDefault="00BA5369" w:rsidP="009E0228">
            <w:pPr>
              <w:spacing w:line="360" w:lineRule="auto"/>
              <w:rPr>
                <w:rFonts w:ascii="Calibri" w:hAnsi="Calibri"/>
                <w:color w:val="auto"/>
                <w:lang w:val="sq-AL"/>
              </w:rPr>
            </w:pPr>
            <w:r w:rsidRPr="00F8324E">
              <w:rPr>
                <w:rFonts w:ascii="Calibri" w:hAnsi="Calibri"/>
                <w:color w:val="auto"/>
                <w:lang w:val="sq-AL"/>
              </w:rPr>
              <w:t>K</w:t>
            </w:r>
            <w:r w:rsidR="009E0228">
              <w:rPr>
                <w:rFonts w:ascii="Calibri" w:hAnsi="Calibri"/>
                <w:color w:val="auto"/>
                <w:lang w:val="sq-AL"/>
              </w:rPr>
              <w:t>P</w:t>
            </w:r>
            <w:r w:rsidRPr="00F8324E">
              <w:rPr>
                <w:rFonts w:ascii="Calibri" w:hAnsi="Calibri"/>
                <w:color w:val="auto"/>
                <w:lang w:val="sq-AL"/>
              </w:rPr>
              <w:tab/>
            </w:r>
            <w:r w:rsidRPr="00F8324E">
              <w:rPr>
                <w:rFonts w:ascii="Calibri" w:hAnsi="Calibri"/>
                <w:color w:val="auto"/>
                <w:lang w:val="sq-AL"/>
              </w:rPr>
              <w:tab/>
            </w:r>
            <w:r w:rsidR="009E0228">
              <w:rPr>
                <w:rFonts w:ascii="Calibri" w:hAnsi="Calibri"/>
                <w:color w:val="auto"/>
                <w:lang w:val="sq-AL"/>
              </w:rPr>
              <w:t>Kancelarija premijera</w:t>
            </w:r>
          </w:p>
        </w:tc>
      </w:tr>
      <w:tr w:rsidR="00BA5369" w:rsidRPr="00F8324E" w:rsidTr="00F8324E">
        <w:trPr>
          <w:trHeight w:val="417"/>
        </w:trPr>
        <w:tc>
          <w:tcPr>
            <w:cnfStyle w:val="001000000000" w:firstRow="0" w:lastRow="0" w:firstColumn="1" w:lastColumn="0" w:oddVBand="0" w:evenVBand="0" w:oddHBand="0" w:evenHBand="0" w:firstRowFirstColumn="0" w:firstRowLastColumn="0" w:lastRowFirstColumn="0" w:lastRowLastColumn="0"/>
            <w:tcW w:w="9755" w:type="dxa"/>
            <w:shd w:val="clear" w:color="auto" w:fill="F2F2F2" w:themeFill="background1" w:themeFillShade="F2"/>
          </w:tcPr>
          <w:p w:rsidR="00BA5369" w:rsidRPr="00F8324E" w:rsidRDefault="009E0228" w:rsidP="009E0228">
            <w:pPr>
              <w:spacing w:line="360" w:lineRule="auto"/>
              <w:rPr>
                <w:rFonts w:ascii="Calibri" w:hAnsi="Calibri"/>
                <w:color w:val="auto"/>
                <w:lang w:val="sq-AL"/>
              </w:rPr>
            </w:pPr>
            <w:r>
              <w:rPr>
                <w:rFonts w:ascii="Calibri" w:hAnsi="Calibri"/>
                <w:color w:val="auto"/>
                <w:lang w:val="sq-AL"/>
              </w:rPr>
              <w:t>OKZP</w:t>
            </w:r>
            <w:r w:rsidR="00BA5369" w:rsidRPr="00F8324E">
              <w:rPr>
                <w:rFonts w:ascii="Calibri" w:hAnsi="Calibri"/>
                <w:color w:val="auto"/>
                <w:lang w:val="sq-AL"/>
              </w:rPr>
              <w:tab/>
            </w:r>
            <w:r w:rsidR="00BA5369" w:rsidRPr="00F8324E">
              <w:rPr>
                <w:rFonts w:ascii="Calibri" w:hAnsi="Calibri"/>
                <w:color w:val="auto"/>
                <w:lang w:val="sq-AL"/>
              </w:rPr>
              <w:tab/>
            </w:r>
            <w:r>
              <w:rPr>
                <w:rFonts w:ascii="Calibri" w:hAnsi="Calibri"/>
                <w:color w:val="auto"/>
                <w:lang w:val="sq-AL"/>
              </w:rPr>
              <w:t>Opštinska kancelarija za zajednice i povratak</w:t>
            </w:r>
          </w:p>
        </w:tc>
      </w:tr>
      <w:tr w:rsidR="00BA5369" w:rsidRPr="00F8324E" w:rsidTr="00F8324E">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9755" w:type="dxa"/>
            <w:shd w:val="clear" w:color="auto" w:fill="F2F2F2" w:themeFill="background1" w:themeFillShade="F2"/>
          </w:tcPr>
          <w:p w:rsidR="00BA5369" w:rsidRPr="00F8324E" w:rsidRDefault="009E0228" w:rsidP="009E0228">
            <w:pPr>
              <w:spacing w:line="360" w:lineRule="auto"/>
              <w:rPr>
                <w:rFonts w:ascii="Calibri" w:hAnsi="Calibri"/>
                <w:color w:val="auto"/>
                <w:lang w:val="sq-AL"/>
              </w:rPr>
            </w:pPr>
            <w:r>
              <w:rPr>
                <w:rFonts w:ascii="Calibri" w:hAnsi="Calibri"/>
                <w:color w:val="auto"/>
                <w:lang w:val="sq-AL"/>
              </w:rPr>
              <w:t>NAPTLJ</w:t>
            </w:r>
            <w:r w:rsidR="00BA5369" w:rsidRPr="00F8324E">
              <w:rPr>
                <w:rFonts w:ascii="Calibri" w:hAnsi="Calibri"/>
                <w:color w:val="auto"/>
                <w:lang w:val="sq-AL"/>
              </w:rPr>
              <w:tab/>
            </w:r>
            <w:r w:rsidR="00BA5369" w:rsidRPr="00F8324E">
              <w:rPr>
                <w:rFonts w:ascii="Calibri" w:hAnsi="Calibri"/>
                <w:color w:val="auto"/>
                <w:lang w:val="sq-AL"/>
              </w:rPr>
              <w:tab/>
            </w:r>
            <w:r>
              <w:rPr>
                <w:rFonts w:ascii="Calibri" w:hAnsi="Calibri"/>
                <w:color w:val="auto"/>
                <w:lang w:val="sq-AL"/>
              </w:rPr>
              <w:t>Nacionalni auotoritet protiv trgovine sa ljudima</w:t>
            </w:r>
          </w:p>
        </w:tc>
      </w:tr>
      <w:tr w:rsidR="004A63D6" w:rsidRPr="00F8324E" w:rsidTr="00F8324E">
        <w:trPr>
          <w:trHeight w:val="417"/>
        </w:trPr>
        <w:tc>
          <w:tcPr>
            <w:cnfStyle w:val="001000000000" w:firstRow="0" w:lastRow="0" w:firstColumn="1" w:lastColumn="0" w:oddVBand="0" w:evenVBand="0" w:oddHBand="0" w:evenHBand="0" w:firstRowFirstColumn="0" w:firstRowLastColumn="0" w:lastRowFirstColumn="0" w:lastRowLastColumn="0"/>
            <w:tcW w:w="9755" w:type="dxa"/>
            <w:shd w:val="clear" w:color="auto" w:fill="F2F2F2" w:themeFill="background1" w:themeFillShade="F2"/>
          </w:tcPr>
          <w:p w:rsidR="004A63D6" w:rsidRPr="00F8324E" w:rsidRDefault="004A63D6" w:rsidP="009E0228">
            <w:pPr>
              <w:spacing w:line="360" w:lineRule="auto"/>
              <w:rPr>
                <w:rFonts w:ascii="Calibri" w:hAnsi="Calibri"/>
                <w:color w:val="auto"/>
                <w:lang w:val="sq-AL"/>
              </w:rPr>
            </w:pPr>
            <w:r w:rsidRPr="00F8324E">
              <w:rPr>
                <w:rFonts w:ascii="Calibri" w:hAnsi="Calibri"/>
                <w:color w:val="auto"/>
                <w:lang w:val="sq-AL"/>
              </w:rPr>
              <w:t>DEMOS</w:t>
            </w:r>
            <w:r w:rsidR="004C43E2" w:rsidRPr="00F8324E">
              <w:rPr>
                <w:rFonts w:ascii="Calibri" w:hAnsi="Calibri"/>
                <w:color w:val="auto"/>
                <w:lang w:val="sq-AL"/>
              </w:rPr>
              <w:t xml:space="preserve">        </w:t>
            </w:r>
            <w:r w:rsidR="006C6332" w:rsidRPr="00F8324E">
              <w:rPr>
                <w:rFonts w:ascii="Calibri" w:hAnsi="Calibri"/>
                <w:color w:val="auto"/>
                <w:lang w:val="sq-AL"/>
              </w:rPr>
              <w:t xml:space="preserve">    </w:t>
            </w:r>
            <w:r w:rsidR="00F8324E">
              <w:rPr>
                <w:rFonts w:ascii="Calibri" w:hAnsi="Calibri"/>
                <w:color w:val="auto"/>
                <w:lang w:val="sq-AL"/>
              </w:rPr>
              <w:t xml:space="preserve">  </w:t>
            </w:r>
            <w:r w:rsidR="006C6332" w:rsidRPr="00F8324E">
              <w:rPr>
                <w:rFonts w:ascii="Calibri" w:hAnsi="Calibri"/>
                <w:color w:val="auto"/>
                <w:lang w:val="sq-AL"/>
              </w:rPr>
              <w:t>Decentraliz</w:t>
            </w:r>
            <w:r w:rsidR="009E0228">
              <w:rPr>
                <w:rFonts w:ascii="Calibri" w:hAnsi="Calibri"/>
                <w:color w:val="auto"/>
                <w:lang w:val="sq-AL"/>
              </w:rPr>
              <w:t xml:space="preserve">acija i podrška opštinama </w:t>
            </w:r>
          </w:p>
        </w:tc>
      </w:tr>
      <w:tr w:rsidR="00BA218F" w:rsidRPr="00F8324E" w:rsidTr="00F8324E">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9755" w:type="dxa"/>
            <w:shd w:val="clear" w:color="auto" w:fill="F2F2F2" w:themeFill="background1" w:themeFillShade="F2"/>
          </w:tcPr>
          <w:p w:rsidR="00BA218F" w:rsidRPr="00F8324E" w:rsidRDefault="00BA218F" w:rsidP="009E0228">
            <w:pPr>
              <w:spacing w:line="360" w:lineRule="auto"/>
              <w:rPr>
                <w:rFonts w:ascii="Calibri" w:hAnsi="Calibri"/>
                <w:color w:val="auto"/>
                <w:lang w:val="sq-AL"/>
              </w:rPr>
            </w:pPr>
            <w:r w:rsidRPr="00F8324E">
              <w:rPr>
                <w:rFonts w:ascii="Calibri" w:hAnsi="Calibri"/>
                <w:color w:val="auto"/>
                <w:lang w:val="sq-AL"/>
              </w:rPr>
              <w:t>E</w:t>
            </w:r>
            <w:r w:rsidR="009E0228">
              <w:rPr>
                <w:rFonts w:ascii="Calibri" w:hAnsi="Calibri"/>
                <w:color w:val="auto"/>
                <w:lang w:val="sq-AL"/>
              </w:rPr>
              <w:t>K</w:t>
            </w:r>
            <w:r w:rsidRPr="00F8324E">
              <w:rPr>
                <w:rFonts w:ascii="Calibri" w:hAnsi="Calibri"/>
                <w:color w:val="auto"/>
                <w:lang w:val="sq-AL"/>
              </w:rPr>
              <w:t xml:space="preserve">                     </w:t>
            </w:r>
            <w:r w:rsidR="00F8324E">
              <w:rPr>
                <w:rFonts w:ascii="Calibri" w:hAnsi="Calibri"/>
                <w:color w:val="auto"/>
                <w:lang w:val="sq-AL"/>
              </w:rPr>
              <w:t xml:space="preserve"> </w:t>
            </w:r>
            <w:r w:rsidRPr="00F8324E">
              <w:rPr>
                <w:rFonts w:ascii="Calibri" w:hAnsi="Calibri"/>
                <w:color w:val="auto"/>
                <w:lang w:val="sq-AL"/>
              </w:rPr>
              <w:t xml:space="preserve"> Evrop</w:t>
            </w:r>
            <w:r w:rsidR="009E0228">
              <w:rPr>
                <w:rFonts w:ascii="Calibri" w:hAnsi="Calibri"/>
                <w:color w:val="auto"/>
                <w:lang w:val="sq-AL"/>
              </w:rPr>
              <w:t>ska komisija</w:t>
            </w:r>
          </w:p>
        </w:tc>
      </w:tr>
      <w:tr w:rsidR="004C43E2" w:rsidRPr="00F8324E" w:rsidTr="00F8324E">
        <w:trPr>
          <w:trHeight w:val="431"/>
        </w:trPr>
        <w:tc>
          <w:tcPr>
            <w:cnfStyle w:val="001000000000" w:firstRow="0" w:lastRow="0" w:firstColumn="1" w:lastColumn="0" w:oddVBand="0" w:evenVBand="0" w:oddHBand="0" w:evenHBand="0" w:firstRowFirstColumn="0" w:firstRowLastColumn="0" w:lastRowFirstColumn="0" w:lastRowLastColumn="0"/>
            <w:tcW w:w="9755" w:type="dxa"/>
            <w:shd w:val="clear" w:color="auto" w:fill="F2F2F2" w:themeFill="background1" w:themeFillShade="F2"/>
          </w:tcPr>
          <w:p w:rsidR="004C43E2" w:rsidRPr="00F8324E" w:rsidRDefault="004C43E2" w:rsidP="009E0228">
            <w:pPr>
              <w:spacing w:line="360" w:lineRule="auto"/>
              <w:rPr>
                <w:rFonts w:ascii="Calibri" w:hAnsi="Calibri"/>
                <w:color w:val="auto"/>
                <w:lang w:val="sq-AL"/>
              </w:rPr>
            </w:pPr>
            <w:r w:rsidRPr="00F8324E">
              <w:rPr>
                <w:rFonts w:ascii="Calibri" w:hAnsi="Calibri"/>
                <w:color w:val="auto"/>
                <w:lang w:val="sq-AL"/>
              </w:rPr>
              <w:t xml:space="preserve">ILO                  </w:t>
            </w:r>
            <w:r w:rsidR="00F8324E">
              <w:rPr>
                <w:rFonts w:ascii="Calibri" w:hAnsi="Calibri"/>
                <w:color w:val="auto"/>
                <w:lang w:val="sq-AL"/>
              </w:rPr>
              <w:t xml:space="preserve"> </w:t>
            </w:r>
            <w:r w:rsidRPr="00F8324E">
              <w:rPr>
                <w:rFonts w:ascii="Calibri" w:hAnsi="Calibri"/>
                <w:color w:val="auto"/>
                <w:lang w:val="sq-AL"/>
              </w:rPr>
              <w:t xml:space="preserve">  </w:t>
            </w:r>
            <w:r w:rsidR="009E0228">
              <w:rPr>
                <w:rFonts w:ascii="Calibri" w:hAnsi="Calibri"/>
                <w:color w:val="auto"/>
                <w:lang w:val="sq-AL"/>
              </w:rPr>
              <w:t>Međunarodna organizacija rada</w:t>
            </w:r>
          </w:p>
        </w:tc>
      </w:tr>
      <w:tr w:rsidR="004A63D6" w:rsidRPr="00F8324E" w:rsidTr="00F8324E">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9755" w:type="dxa"/>
            <w:shd w:val="clear" w:color="auto" w:fill="F2F2F2" w:themeFill="background1" w:themeFillShade="F2"/>
          </w:tcPr>
          <w:p w:rsidR="004A63D6" w:rsidRPr="00F8324E" w:rsidRDefault="00B31AC6" w:rsidP="009E0228">
            <w:pPr>
              <w:spacing w:line="360" w:lineRule="auto"/>
              <w:rPr>
                <w:rFonts w:ascii="Calibri" w:hAnsi="Calibri"/>
                <w:color w:val="auto"/>
                <w:lang w:val="sq-AL"/>
              </w:rPr>
            </w:pPr>
            <w:r w:rsidRPr="00F8324E">
              <w:rPr>
                <w:rFonts w:ascii="Calibri" w:hAnsi="Calibri"/>
                <w:color w:val="auto"/>
                <w:lang w:val="sq-AL"/>
              </w:rPr>
              <w:t>E</w:t>
            </w:r>
            <w:r w:rsidR="009E0228">
              <w:rPr>
                <w:rFonts w:ascii="Calibri" w:hAnsi="Calibri"/>
                <w:color w:val="auto"/>
                <w:lang w:val="sq-AL"/>
              </w:rPr>
              <w:t>A</w:t>
            </w:r>
            <w:r w:rsidRPr="00F8324E">
              <w:rPr>
                <w:rFonts w:ascii="Calibri" w:hAnsi="Calibri"/>
                <w:color w:val="auto"/>
                <w:lang w:val="sq-AL"/>
              </w:rPr>
              <w:t xml:space="preserve">                     </w:t>
            </w:r>
            <w:r w:rsidR="00F8324E">
              <w:rPr>
                <w:rFonts w:ascii="Calibri" w:hAnsi="Calibri"/>
                <w:color w:val="auto"/>
                <w:lang w:val="sq-AL"/>
              </w:rPr>
              <w:t xml:space="preserve">  </w:t>
            </w:r>
            <w:r w:rsidRPr="00F8324E">
              <w:rPr>
                <w:rFonts w:ascii="Calibri" w:hAnsi="Calibri"/>
                <w:color w:val="auto"/>
                <w:lang w:val="sq-AL"/>
              </w:rPr>
              <w:t>Evrop</w:t>
            </w:r>
            <w:r w:rsidR="009E0228">
              <w:rPr>
                <w:rFonts w:ascii="Calibri" w:hAnsi="Calibri"/>
                <w:color w:val="auto"/>
                <w:lang w:val="sq-AL"/>
              </w:rPr>
              <w:t>ska agenda</w:t>
            </w:r>
          </w:p>
        </w:tc>
      </w:tr>
      <w:tr w:rsidR="00BA5369" w:rsidRPr="00F8324E" w:rsidTr="00F8324E">
        <w:trPr>
          <w:trHeight w:val="417"/>
        </w:trPr>
        <w:tc>
          <w:tcPr>
            <w:cnfStyle w:val="001000000000" w:firstRow="0" w:lastRow="0" w:firstColumn="1" w:lastColumn="0" w:oddVBand="0" w:evenVBand="0" w:oddHBand="0" w:evenHBand="0" w:firstRowFirstColumn="0" w:firstRowLastColumn="0" w:lastRowFirstColumn="0" w:lastRowLastColumn="0"/>
            <w:tcW w:w="9755" w:type="dxa"/>
            <w:shd w:val="clear" w:color="auto" w:fill="F2F2F2" w:themeFill="background1" w:themeFillShade="F2"/>
          </w:tcPr>
          <w:p w:rsidR="00BA5369" w:rsidRPr="00F8324E" w:rsidRDefault="009E0228" w:rsidP="009E0228">
            <w:pPr>
              <w:pStyle w:val="NoSpacing"/>
              <w:spacing w:line="360" w:lineRule="auto"/>
              <w:jc w:val="both"/>
              <w:rPr>
                <w:rFonts w:ascii="Calibri" w:hAnsi="Calibri"/>
                <w:lang w:val="sq-AL"/>
              </w:rPr>
            </w:pPr>
            <w:r>
              <w:rPr>
                <w:rFonts w:ascii="Calibri" w:hAnsi="Calibri"/>
                <w:lang w:val="sq-AL"/>
              </w:rPr>
              <w:t>TDP</w:t>
            </w:r>
            <w:r w:rsidR="00F8324E" w:rsidRPr="00F8324E">
              <w:rPr>
                <w:rFonts w:ascii="Calibri" w:hAnsi="Calibri"/>
                <w:lang w:val="sq-AL"/>
              </w:rPr>
              <w:t xml:space="preserve">                    </w:t>
            </w:r>
            <w:r>
              <w:rPr>
                <w:rFonts w:ascii="Calibri" w:hAnsi="Calibri"/>
                <w:lang w:val="sq-AL"/>
              </w:rPr>
              <w:t>Tim za dečija prava</w:t>
            </w:r>
          </w:p>
        </w:tc>
      </w:tr>
      <w:tr w:rsidR="009C2D13" w:rsidRPr="00F8324E" w:rsidTr="00F8324E">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9755" w:type="dxa"/>
            <w:shd w:val="clear" w:color="auto" w:fill="F2F2F2" w:themeFill="background1" w:themeFillShade="F2"/>
          </w:tcPr>
          <w:p w:rsidR="009C2D13" w:rsidRPr="00F8324E" w:rsidRDefault="009C2D13" w:rsidP="00F8324E">
            <w:pPr>
              <w:pStyle w:val="NoSpacing"/>
              <w:spacing w:line="360" w:lineRule="auto"/>
              <w:jc w:val="both"/>
              <w:rPr>
                <w:rFonts w:ascii="Calibri" w:hAnsi="Calibri"/>
                <w:lang w:val="sq-AL"/>
              </w:rPr>
            </w:pPr>
            <w:r w:rsidRPr="00F8324E">
              <w:rPr>
                <w:rFonts w:ascii="Calibri" w:hAnsi="Calibri"/>
                <w:lang w:val="sq-AL"/>
              </w:rPr>
              <w:t xml:space="preserve"> </w:t>
            </w:r>
            <w:r w:rsidR="0060686B" w:rsidRPr="00F8324E">
              <w:rPr>
                <w:rFonts w:ascii="Calibri" w:hAnsi="Calibri"/>
                <w:lang w:val="sq-AL"/>
              </w:rPr>
              <w:t xml:space="preserve">           </w:t>
            </w:r>
          </w:p>
        </w:tc>
      </w:tr>
    </w:tbl>
    <w:p w:rsidR="004E00B7" w:rsidRPr="00173454" w:rsidRDefault="004E00B7" w:rsidP="008A336B">
      <w:pPr>
        <w:pStyle w:val="NoSpacing"/>
        <w:spacing w:line="360" w:lineRule="auto"/>
        <w:jc w:val="both"/>
        <w:rPr>
          <w:rFonts w:ascii="Calibri" w:hAnsi="Calibri"/>
          <w:sz w:val="24"/>
          <w:szCs w:val="24"/>
          <w:lang w:val="sq-AL"/>
        </w:rPr>
      </w:pPr>
    </w:p>
    <w:p w:rsidR="008A336B" w:rsidRPr="00173454" w:rsidRDefault="008A336B" w:rsidP="00173454">
      <w:pPr>
        <w:spacing w:after="0" w:line="360" w:lineRule="auto"/>
        <w:rPr>
          <w:rFonts w:ascii="Calibri" w:hAnsi="Calibri"/>
          <w:color w:val="auto"/>
          <w:sz w:val="24"/>
          <w:szCs w:val="24"/>
          <w:lang w:val="sq-AL"/>
        </w:rPr>
      </w:pPr>
    </w:p>
    <w:p w:rsidR="00173454" w:rsidRDefault="00173454" w:rsidP="00173454">
      <w:pPr>
        <w:spacing w:after="0" w:line="360" w:lineRule="auto"/>
        <w:rPr>
          <w:rFonts w:ascii="Calibri" w:hAnsi="Calibri"/>
          <w:color w:val="auto"/>
          <w:lang w:val="sq-AL"/>
        </w:rPr>
      </w:pPr>
    </w:p>
    <w:p w:rsidR="00173454" w:rsidRDefault="00173454" w:rsidP="00345341">
      <w:pPr>
        <w:rPr>
          <w:lang w:val="sq-AL"/>
        </w:rPr>
      </w:pPr>
    </w:p>
    <w:p w:rsidR="00173454" w:rsidRPr="0045429E" w:rsidRDefault="00173454" w:rsidP="00345341">
      <w:pPr>
        <w:rPr>
          <w:lang w:val="sq-AL"/>
        </w:rPr>
      </w:pPr>
    </w:p>
    <w:p w:rsidR="00F62D55" w:rsidRPr="0045429E" w:rsidRDefault="00F62D55" w:rsidP="00345341">
      <w:pPr>
        <w:rPr>
          <w:lang w:val="sq-AL"/>
        </w:rPr>
      </w:pPr>
    </w:p>
    <w:p w:rsidR="004E00B7" w:rsidRPr="0045429E" w:rsidRDefault="004E00B7" w:rsidP="00345341">
      <w:pPr>
        <w:rPr>
          <w:lang w:val="sq-AL"/>
        </w:rPr>
      </w:pPr>
    </w:p>
    <w:p w:rsidR="007709EE" w:rsidRPr="00982661" w:rsidRDefault="00BB0523" w:rsidP="007709EE">
      <w:pPr>
        <w:autoSpaceDE w:val="0"/>
        <w:autoSpaceDN w:val="0"/>
        <w:adjustRightInd w:val="0"/>
        <w:spacing w:after="0" w:line="240" w:lineRule="auto"/>
        <w:rPr>
          <w:rFonts w:ascii="FSJoey-Bold" w:hAnsi="FSJoey-Bold" w:cs="FSJoey-Bold"/>
          <w:b/>
          <w:bCs/>
          <w:color w:val="806000" w:themeColor="accent4" w:themeShade="80"/>
          <w:sz w:val="80"/>
          <w:szCs w:val="80"/>
          <w:lang w:val="en-GB"/>
        </w:rPr>
      </w:pPr>
      <w:r>
        <w:rPr>
          <w:rFonts w:ascii="FSJoey-Bold" w:hAnsi="FSJoey-Bold" w:cs="FSJoey-Bold"/>
          <w:b/>
          <w:bCs/>
          <w:color w:val="806000" w:themeColor="accent4" w:themeShade="80"/>
          <w:sz w:val="80"/>
          <w:szCs w:val="80"/>
          <w:lang w:val="en-GB"/>
        </w:rPr>
        <w:t>UVOD</w:t>
      </w:r>
    </w:p>
    <w:p w:rsidR="007709EE" w:rsidRPr="007709EE" w:rsidRDefault="007709EE" w:rsidP="007709EE">
      <w:pPr>
        <w:autoSpaceDE w:val="0"/>
        <w:autoSpaceDN w:val="0"/>
        <w:adjustRightInd w:val="0"/>
        <w:spacing w:after="0" w:line="240" w:lineRule="auto"/>
        <w:rPr>
          <w:rFonts w:ascii="Calibri" w:hAnsi="Calibri" w:cs="FSJoey-Bold"/>
          <w:b/>
          <w:bCs/>
          <w:color w:val="52A799"/>
          <w:lang w:val="en-GB"/>
        </w:rPr>
      </w:pPr>
      <w:r>
        <w:rPr>
          <w:rFonts w:ascii="Calibri" w:hAnsi="Calibri" w:cs="FSJoey-Bold"/>
          <w:b/>
          <w:bCs/>
          <w:color w:val="52A799"/>
          <w:lang w:val="en-GB"/>
        </w:rPr>
        <w:t>___________________________________________________________________________________</w:t>
      </w:r>
    </w:p>
    <w:p w:rsidR="007709EE" w:rsidRDefault="007709EE" w:rsidP="001B1999">
      <w:pPr>
        <w:spacing w:after="0" w:line="240" w:lineRule="auto"/>
        <w:jc w:val="both"/>
        <w:rPr>
          <w:rFonts w:ascii="FSJoey-Heavy" w:hAnsi="FSJoey-Heavy" w:cs="FSJoey-Heavy"/>
          <w:color w:val="52A799"/>
          <w:lang w:val="en-GB"/>
        </w:rPr>
      </w:pPr>
    </w:p>
    <w:p w:rsidR="00BB0523" w:rsidRPr="00172DF0" w:rsidRDefault="00BB0523" w:rsidP="00BB0523">
      <w:pPr>
        <w:spacing w:after="0" w:line="240" w:lineRule="auto"/>
        <w:jc w:val="both"/>
        <w:rPr>
          <w:rFonts w:ascii="Calibri" w:hAnsi="Calibri"/>
          <w:color w:val="000000" w:themeColor="text1"/>
          <w:lang w:val="sq-AL"/>
        </w:rPr>
      </w:pPr>
      <w:r w:rsidRPr="00172DF0">
        <w:rPr>
          <w:rFonts w:ascii="Calibri" w:hAnsi="Calibri"/>
          <w:color w:val="000000" w:themeColor="text1"/>
          <w:lang w:val="sq-AL"/>
        </w:rPr>
        <w:t>Izveštaj o ljudskim pravima za opštine predstavlja devet (9) oblasti koje su bile od velikog značaja z</w:t>
      </w:r>
      <w:r w:rsidR="00172DF0" w:rsidRPr="00172DF0">
        <w:rPr>
          <w:rFonts w:ascii="Calibri" w:hAnsi="Calibri"/>
          <w:color w:val="000000" w:themeColor="text1"/>
          <w:lang w:val="sq-AL"/>
        </w:rPr>
        <w:t xml:space="preserve">a izveštajni period (januar – decembar 2022), i iste su </w:t>
      </w:r>
      <w:r w:rsidRPr="00172DF0">
        <w:rPr>
          <w:rFonts w:ascii="Calibri" w:hAnsi="Calibri"/>
          <w:color w:val="000000" w:themeColor="text1"/>
          <w:lang w:val="sq-AL"/>
        </w:rPr>
        <w:t xml:space="preserve"> predstavljene kroz dva upitnika.</w:t>
      </w:r>
    </w:p>
    <w:p w:rsidR="00BB0523" w:rsidRPr="00172DF0" w:rsidRDefault="00BB0523" w:rsidP="00BB0523">
      <w:pPr>
        <w:spacing w:after="0" w:line="240" w:lineRule="auto"/>
        <w:jc w:val="both"/>
        <w:rPr>
          <w:rFonts w:ascii="Calibri" w:hAnsi="Calibri"/>
          <w:color w:val="000000" w:themeColor="text1"/>
          <w:lang w:val="sq-AL"/>
        </w:rPr>
      </w:pPr>
    </w:p>
    <w:p w:rsidR="00BB0523" w:rsidRPr="00172DF0" w:rsidRDefault="00BB0523" w:rsidP="00BB0523">
      <w:pPr>
        <w:spacing w:after="0" w:line="240" w:lineRule="auto"/>
        <w:jc w:val="both"/>
        <w:rPr>
          <w:rFonts w:ascii="Calibri" w:hAnsi="Calibri"/>
          <w:color w:val="000000" w:themeColor="text1"/>
          <w:lang w:val="sq-AL"/>
        </w:rPr>
      </w:pPr>
      <w:r w:rsidRPr="00172DF0">
        <w:rPr>
          <w:rFonts w:ascii="Calibri" w:hAnsi="Calibri"/>
          <w:color w:val="000000" w:themeColor="text1"/>
          <w:lang w:val="sq-AL"/>
        </w:rPr>
        <w:t xml:space="preserve">Pri tome, s jedne strane tražimo dešavanja u ovim oblastima utvrđena kroz upitnik, a sa druge strane ocenjujemo važne političke, zakonodavne mere za ljudska prava, dostignuća, </w:t>
      </w:r>
      <w:r w:rsidRPr="00172DF0">
        <w:rPr>
          <w:rFonts w:ascii="Calibri" w:hAnsi="Calibri"/>
          <w:color w:val="000000" w:themeColor="text1"/>
          <w:lang w:val="sq-AL"/>
        </w:rPr>
        <w:lastRenderedPageBreak/>
        <w:t>izazove i formulisanje preporuka. Izveštaj predstavlja podatke iz onih opština koje su prijavile.</w:t>
      </w:r>
    </w:p>
    <w:p w:rsidR="00BB0523" w:rsidRPr="00172DF0" w:rsidRDefault="00BB0523" w:rsidP="00BB0523">
      <w:pPr>
        <w:spacing w:after="0" w:line="240" w:lineRule="auto"/>
        <w:jc w:val="both"/>
        <w:rPr>
          <w:rFonts w:ascii="Calibri" w:hAnsi="Calibri"/>
          <w:color w:val="000000" w:themeColor="text1"/>
          <w:lang w:val="sq-AL"/>
        </w:rPr>
      </w:pPr>
      <w:r w:rsidRPr="00172DF0">
        <w:rPr>
          <w:rFonts w:ascii="Calibri" w:hAnsi="Calibri"/>
          <w:color w:val="000000" w:themeColor="text1"/>
          <w:lang w:val="sq-AL"/>
        </w:rPr>
        <w:t>Izveštaj je zasnovan na sveobuhvatnim podacima počev od promocije ljudskih prava u opštinama u celini, rodne ravnopravnosti, prevencije nasilja u porodici i nasilja nad ženama, prava deteta, osoba sa invaliditetom, prevencije trgovine ljudima, zaštite od diskriminacije, prava zajednice Roma, Aškalija i Egipćana, funkcionisanje Opštinske kancelarije za zajednice i povratak i jezička prava.</w:t>
      </w:r>
    </w:p>
    <w:p w:rsidR="00BB0523" w:rsidRPr="00172DF0" w:rsidRDefault="00BB0523" w:rsidP="00BB0523">
      <w:pPr>
        <w:spacing w:after="0" w:line="240" w:lineRule="auto"/>
        <w:jc w:val="both"/>
        <w:rPr>
          <w:rFonts w:ascii="Calibri" w:hAnsi="Calibri"/>
          <w:color w:val="000000" w:themeColor="text1"/>
          <w:lang w:val="sq-AL"/>
        </w:rPr>
      </w:pPr>
    </w:p>
    <w:p w:rsidR="001B1999" w:rsidRPr="00172DF0" w:rsidRDefault="001B1999" w:rsidP="001B1999">
      <w:pPr>
        <w:spacing w:after="0" w:line="240" w:lineRule="auto"/>
        <w:jc w:val="both"/>
        <w:rPr>
          <w:rFonts w:ascii="Calibri" w:hAnsi="Calibri"/>
          <w:color w:val="000000" w:themeColor="text1"/>
          <w:lang w:val="sq-AL"/>
        </w:rPr>
      </w:pPr>
    </w:p>
    <w:p w:rsidR="007709EE" w:rsidRDefault="007709EE" w:rsidP="007709EE">
      <w:pPr>
        <w:autoSpaceDE w:val="0"/>
        <w:autoSpaceDN w:val="0"/>
        <w:adjustRightInd w:val="0"/>
        <w:spacing w:after="0" w:line="240" w:lineRule="auto"/>
        <w:rPr>
          <w:rFonts w:ascii="FSJoey-Bold" w:hAnsi="FSJoey-Bold" w:cs="FSJoey-Bold"/>
          <w:b/>
          <w:bCs/>
          <w:color w:val="52A799"/>
          <w:sz w:val="80"/>
          <w:szCs w:val="80"/>
          <w:lang w:val="en-GB"/>
        </w:rPr>
      </w:pPr>
    </w:p>
    <w:p w:rsidR="007709EE" w:rsidRDefault="007709EE" w:rsidP="007709EE">
      <w:pPr>
        <w:autoSpaceDE w:val="0"/>
        <w:autoSpaceDN w:val="0"/>
        <w:adjustRightInd w:val="0"/>
        <w:spacing w:after="0" w:line="240" w:lineRule="auto"/>
        <w:rPr>
          <w:rFonts w:ascii="FSJoey-Bold" w:hAnsi="FSJoey-Bold" w:cs="FSJoey-Bold"/>
          <w:b/>
          <w:bCs/>
          <w:color w:val="52A799"/>
          <w:sz w:val="80"/>
          <w:szCs w:val="80"/>
          <w:lang w:val="en-GB"/>
        </w:rPr>
      </w:pPr>
    </w:p>
    <w:p w:rsidR="007709EE" w:rsidRDefault="007709EE" w:rsidP="007709EE">
      <w:pPr>
        <w:autoSpaceDE w:val="0"/>
        <w:autoSpaceDN w:val="0"/>
        <w:adjustRightInd w:val="0"/>
        <w:spacing w:after="0" w:line="240" w:lineRule="auto"/>
        <w:rPr>
          <w:rFonts w:ascii="FSJoey-Bold" w:hAnsi="FSJoey-Bold" w:cs="FSJoey-Bold"/>
          <w:b/>
          <w:bCs/>
          <w:color w:val="52A799"/>
          <w:sz w:val="80"/>
          <w:szCs w:val="80"/>
          <w:lang w:val="en-GB"/>
        </w:rPr>
      </w:pPr>
    </w:p>
    <w:p w:rsidR="005F0D80" w:rsidRDefault="005F0D80" w:rsidP="007709EE">
      <w:pPr>
        <w:autoSpaceDE w:val="0"/>
        <w:autoSpaceDN w:val="0"/>
        <w:adjustRightInd w:val="0"/>
        <w:spacing w:after="0" w:line="240" w:lineRule="auto"/>
        <w:rPr>
          <w:rFonts w:ascii="FSJoey-Bold" w:hAnsi="FSJoey-Bold" w:cs="FSJoey-Bold"/>
          <w:b/>
          <w:bCs/>
          <w:color w:val="52A799"/>
          <w:sz w:val="80"/>
          <w:szCs w:val="80"/>
          <w:lang w:val="en-GB"/>
        </w:rPr>
      </w:pPr>
    </w:p>
    <w:p w:rsidR="007709EE" w:rsidRDefault="007709EE" w:rsidP="007709EE">
      <w:pPr>
        <w:autoSpaceDE w:val="0"/>
        <w:autoSpaceDN w:val="0"/>
        <w:adjustRightInd w:val="0"/>
        <w:spacing w:after="0" w:line="240" w:lineRule="auto"/>
        <w:rPr>
          <w:rFonts w:ascii="FSJoey-Bold" w:hAnsi="FSJoey-Bold" w:cs="FSJoey-Bold"/>
          <w:b/>
          <w:bCs/>
          <w:color w:val="52A799"/>
          <w:sz w:val="80"/>
          <w:szCs w:val="80"/>
          <w:lang w:val="en-GB"/>
        </w:rPr>
      </w:pPr>
    </w:p>
    <w:p w:rsidR="00957481" w:rsidRDefault="00957481" w:rsidP="007709EE">
      <w:pPr>
        <w:autoSpaceDE w:val="0"/>
        <w:autoSpaceDN w:val="0"/>
        <w:adjustRightInd w:val="0"/>
        <w:spacing w:after="0" w:line="240" w:lineRule="auto"/>
        <w:rPr>
          <w:rFonts w:ascii="FSJoey-Bold" w:hAnsi="FSJoey-Bold" w:cs="FSJoey-Bold"/>
          <w:b/>
          <w:bCs/>
          <w:color w:val="52A799"/>
          <w:sz w:val="80"/>
          <w:szCs w:val="80"/>
          <w:lang w:val="en-GB"/>
        </w:rPr>
      </w:pPr>
    </w:p>
    <w:p w:rsidR="007709EE" w:rsidRDefault="007709EE" w:rsidP="007709EE">
      <w:pPr>
        <w:autoSpaceDE w:val="0"/>
        <w:autoSpaceDN w:val="0"/>
        <w:adjustRightInd w:val="0"/>
        <w:spacing w:after="0" w:line="240" w:lineRule="auto"/>
        <w:rPr>
          <w:rFonts w:ascii="FSJoey-Bold" w:hAnsi="FSJoey-Bold" w:cs="FSJoey-Bold"/>
          <w:b/>
          <w:bCs/>
          <w:color w:val="52A799"/>
          <w:sz w:val="80"/>
          <w:szCs w:val="80"/>
          <w:lang w:val="en-GB"/>
        </w:rPr>
      </w:pPr>
    </w:p>
    <w:p w:rsidR="002C0D8C" w:rsidRDefault="002C0D8C" w:rsidP="007709EE">
      <w:pPr>
        <w:autoSpaceDE w:val="0"/>
        <w:autoSpaceDN w:val="0"/>
        <w:adjustRightInd w:val="0"/>
        <w:spacing w:after="0" w:line="240" w:lineRule="auto"/>
        <w:rPr>
          <w:rFonts w:ascii="FSJoey-Bold" w:hAnsi="FSJoey-Bold" w:cs="FSJoey-Bold"/>
          <w:b/>
          <w:bCs/>
          <w:color w:val="52A799"/>
          <w:sz w:val="80"/>
          <w:szCs w:val="80"/>
          <w:lang w:val="en-GB"/>
        </w:rPr>
      </w:pPr>
    </w:p>
    <w:p w:rsidR="008C2E27" w:rsidRPr="00982661" w:rsidRDefault="008C2E27" w:rsidP="007709EE">
      <w:pPr>
        <w:autoSpaceDE w:val="0"/>
        <w:autoSpaceDN w:val="0"/>
        <w:adjustRightInd w:val="0"/>
        <w:spacing w:after="0" w:line="240" w:lineRule="auto"/>
        <w:rPr>
          <w:rFonts w:ascii="FSJoey-Bold" w:hAnsi="FSJoey-Bold" w:cs="FSJoey-Bold"/>
          <w:b/>
          <w:bCs/>
          <w:color w:val="806000" w:themeColor="accent4" w:themeShade="80"/>
          <w:sz w:val="72"/>
          <w:szCs w:val="72"/>
          <w:lang w:val="en-GB"/>
        </w:rPr>
      </w:pPr>
    </w:p>
    <w:p w:rsidR="007709EE" w:rsidRPr="00982661" w:rsidRDefault="00172DF0" w:rsidP="007709EE">
      <w:pPr>
        <w:autoSpaceDE w:val="0"/>
        <w:autoSpaceDN w:val="0"/>
        <w:adjustRightInd w:val="0"/>
        <w:spacing w:after="0" w:line="240" w:lineRule="auto"/>
        <w:rPr>
          <w:rFonts w:ascii="FSJoey-Bold" w:hAnsi="FSJoey-Bold" w:cs="FSJoey-Bold"/>
          <w:b/>
          <w:bCs/>
          <w:color w:val="806000" w:themeColor="accent4" w:themeShade="80"/>
          <w:sz w:val="72"/>
          <w:szCs w:val="72"/>
          <w:lang w:val="en-GB"/>
        </w:rPr>
      </w:pPr>
      <w:r>
        <w:rPr>
          <w:rFonts w:ascii="FSJoey-Bold" w:hAnsi="FSJoey-Bold" w:cs="FSJoey-Bold"/>
          <w:b/>
          <w:bCs/>
          <w:color w:val="806000" w:themeColor="accent4" w:themeShade="80"/>
          <w:sz w:val="72"/>
          <w:szCs w:val="72"/>
          <w:lang w:val="en-GB"/>
        </w:rPr>
        <w:t>LJUDSKA PRAVA</w:t>
      </w:r>
    </w:p>
    <w:p w:rsidR="007709EE" w:rsidRPr="007709EE" w:rsidRDefault="007709EE" w:rsidP="007709EE">
      <w:pPr>
        <w:autoSpaceDE w:val="0"/>
        <w:autoSpaceDN w:val="0"/>
        <w:adjustRightInd w:val="0"/>
        <w:spacing w:after="0" w:line="240" w:lineRule="auto"/>
        <w:jc w:val="both"/>
        <w:rPr>
          <w:rFonts w:ascii="Calibri" w:hAnsi="Calibri" w:cs="FSJoey-Bold"/>
          <w:b/>
          <w:bCs/>
          <w:color w:val="auto"/>
          <w:lang w:val="en-GB"/>
        </w:rPr>
      </w:pPr>
    </w:p>
    <w:p w:rsidR="007709EE" w:rsidRPr="008C2E27" w:rsidRDefault="00172DF0" w:rsidP="007709EE">
      <w:pPr>
        <w:autoSpaceDE w:val="0"/>
        <w:autoSpaceDN w:val="0"/>
        <w:adjustRightInd w:val="0"/>
        <w:spacing w:after="0" w:line="240" w:lineRule="auto"/>
        <w:jc w:val="both"/>
        <w:rPr>
          <w:rFonts w:ascii="Calibri" w:hAnsi="Calibri" w:cs="FSJoey-Light"/>
          <w:color w:val="auto"/>
          <w:lang w:val="sq-AL"/>
        </w:rPr>
      </w:pPr>
      <w:r w:rsidRPr="00172DF0">
        <w:rPr>
          <w:rFonts w:ascii="Calibri" w:hAnsi="Calibri" w:cs="FSJoey-Light"/>
          <w:color w:val="auto"/>
          <w:lang w:val="sq-AL"/>
        </w:rPr>
        <w:t>Ljudska prava mogu se shvatiti kao opšte moralne norme, koje potiču iz ljudske prirode i upućene društvenim odnosima. Oni se ge</w:t>
      </w:r>
      <w:r w:rsidR="0014244B">
        <w:rPr>
          <w:rFonts w:ascii="Calibri" w:hAnsi="Calibri" w:cs="FSJoey-Light"/>
          <w:color w:val="auto"/>
          <w:lang w:val="sq-AL"/>
        </w:rPr>
        <w:t xml:space="preserve">neralno mogu definisati kao </w:t>
      </w:r>
      <w:r w:rsidRPr="00172DF0">
        <w:rPr>
          <w:rFonts w:ascii="Calibri" w:hAnsi="Calibri" w:cs="FSJoey-Light"/>
          <w:color w:val="auto"/>
          <w:lang w:val="sq-AL"/>
        </w:rPr>
        <w:t xml:space="preserve">prava koja su </w:t>
      </w:r>
      <w:r w:rsidR="0014244B">
        <w:rPr>
          <w:rFonts w:ascii="Calibri" w:hAnsi="Calibri" w:cs="FSJoey-Light"/>
          <w:color w:val="auto"/>
          <w:lang w:val="sq-AL"/>
        </w:rPr>
        <w:t xml:space="preserve">svojstvena </w:t>
      </w:r>
      <w:r w:rsidRPr="00172DF0">
        <w:rPr>
          <w:rFonts w:ascii="Calibri" w:hAnsi="Calibri" w:cs="FSJoey-Light"/>
          <w:color w:val="auto"/>
          <w:lang w:val="sq-AL"/>
        </w:rPr>
        <w:t>našoj prirodi i bez kojih ne možemo da živimo kao ljudska bića. Kao takva, ljudska prava nam omogućavaju da koristimo i razvijamo svoju inteligenciju, veštine, talente i svest i na taj način zadovoljimo svoje fizičke i du</w:t>
      </w:r>
      <w:r w:rsidR="009E5B86">
        <w:rPr>
          <w:rFonts w:ascii="Calibri" w:hAnsi="Calibri" w:cs="FSJoey-Light"/>
          <w:color w:val="auto"/>
          <w:lang w:val="sq-AL"/>
        </w:rPr>
        <w:t>ševne</w:t>
      </w:r>
      <w:r w:rsidRPr="00172DF0">
        <w:rPr>
          <w:rFonts w:ascii="Calibri" w:hAnsi="Calibri" w:cs="FSJoey-Light"/>
          <w:color w:val="auto"/>
          <w:lang w:val="sq-AL"/>
        </w:rPr>
        <w:t xml:space="preserve"> potrebe.</w:t>
      </w:r>
    </w:p>
    <w:p w:rsidR="007709EE" w:rsidRDefault="007709EE" w:rsidP="001B1999">
      <w:pPr>
        <w:spacing w:after="0" w:line="240" w:lineRule="auto"/>
        <w:jc w:val="both"/>
        <w:rPr>
          <w:rFonts w:ascii="Calibri" w:hAnsi="Calibri"/>
          <w:lang w:val="sq-AL"/>
        </w:rPr>
      </w:pPr>
    </w:p>
    <w:p w:rsidR="007709EE" w:rsidRDefault="007709EE" w:rsidP="001B1999">
      <w:pPr>
        <w:spacing w:after="0" w:line="240" w:lineRule="auto"/>
        <w:jc w:val="both"/>
        <w:rPr>
          <w:rFonts w:ascii="Calibri" w:hAnsi="Calibri"/>
          <w:lang w:val="sq-AL"/>
        </w:rPr>
      </w:pPr>
    </w:p>
    <w:p w:rsidR="007709EE" w:rsidRDefault="007709EE" w:rsidP="001B1999">
      <w:pPr>
        <w:spacing w:after="0" w:line="240" w:lineRule="auto"/>
        <w:jc w:val="both"/>
        <w:rPr>
          <w:rFonts w:ascii="Calibri" w:hAnsi="Calibri"/>
          <w:lang w:val="sq-AL"/>
        </w:rPr>
      </w:pPr>
    </w:p>
    <w:p w:rsidR="007709EE" w:rsidRDefault="0008579E" w:rsidP="001B1999">
      <w:pPr>
        <w:spacing w:after="0" w:line="240" w:lineRule="auto"/>
        <w:jc w:val="both"/>
        <w:rPr>
          <w:rFonts w:ascii="Calibri" w:hAnsi="Calibri"/>
          <w:lang w:val="sq-AL"/>
        </w:rPr>
      </w:pPr>
      <w:r>
        <w:rPr>
          <w:rFonts w:ascii="Calibri" w:hAnsi="Calibri"/>
          <w:noProof/>
          <w:lang w:eastAsia="en-US"/>
        </w:rPr>
        <w:drawing>
          <wp:inline distT="0" distB="0" distL="0" distR="0" wp14:anchorId="5122A60A" wp14:editId="3948A693">
            <wp:extent cx="6429375" cy="455358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00_F_211083416_2qC91TWfejTlz2tHUbWwgasGcjnwChx4.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429375" cy="4553585"/>
                    </a:xfrm>
                    <a:prstGeom prst="rect">
                      <a:avLst/>
                    </a:prstGeom>
                  </pic:spPr>
                </pic:pic>
              </a:graphicData>
            </a:graphic>
          </wp:inline>
        </w:drawing>
      </w:r>
    </w:p>
    <w:p w:rsidR="007709EE" w:rsidRDefault="007709EE" w:rsidP="001B1999">
      <w:pPr>
        <w:spacing w:after="0" w:line="240" w:lineRule="auto"/>
        <w:jc w:val="both"/>
        <w:rPr>
          <w:rFonts w:ascii="Calibri" w:hAnsi="Calibri"/>
          <w:lang w:val="sq-AL"/>
        </w:rPr>
      </w:pPr>
    </w:p>
    <w:p w:rsidR="007709EE" w:rsidRDefault="007709EE" w:rsidP="001B1999">
      <w:pPr>
        <w:spacing w:after="0" w:line="240" w:lineRule="auto"/>
        <w:jc w:val="both"/>
        <w:rPr>
          <w:rFonts w:ascii="Calibri" w:hAnsi="Calibri"/>
          <w:lang w:val="sq-AL"/>
        </w:rPr>
      </w:pPr>
    </w:p>
    <w:p w:rsidR="008C2E27" w:rsidRDefault="008C2E27" w:rsidP="008C2E27">
      <w:pPr>
        <w:autoSpaceDE w:val="0"/>
        <w:autoSpaceDN w:val="0"/>
        <w:adjustRightInd w:val="0"/>
        <w:spacing w:after="0" w:line="240" w:lineRule="auto"/>
        <w:rPr>
          <w:rFonts w:ascii="FSJoey-Bold" w:hAnsi="FSJoey-Bold" w:cs="FSJoey-Bold"/>
          <w:b/>
          <w:bCs/>
          <w:color w:val="52A799"/>
          <w:sz w:val="72"/>
          <w:szCs w:val="72"/>
          <w:lang w:val="en-GB"/>
        </w:rPr>
      </w:pPr>
      <w:bookmarkStart w:id="13" w:name="_Toc99010575"/>
    </w:p>
    <w:p w:rsidR="008C2E27" w:rsidRDefault="008C2E27" w:rsidP="008C2E27">
      <w:pPr>
        <w:autoSpaceDE w:val="0"/>
        <w:autoSpaceDN w:val="0"/>
        <w:adjustRightInd w:val="0"/>
        <w:spacing w:after="0" w:line="240" w:lineRule="auto"/>
        <w:jc w:val="both"/>
        <w:rPr>
          <w:rFonts w:ascii="FSJoey-Bold" w:hAnsi="FSJoey-Bold" w:cs="FSJoey-Bold"/>
          <w:b/>
          <w:bCs/>
          <w:color w:val="52A799"/>
          <w:sz w:val="72"/>
          <w:szCs w:val="72"/>
          <w:lang w:val="en-GB"/>
        </w:rPr>
      </w:pPr>
    </w:p>
    <w:p w:rsidR="008C2E27" w:rsidRPr="00F87B0E" w:rsidRDefault="008C2E27" w:rsidP="008C2E27">
      <w:pPr>
        <w:autoSpaceDE w:val="0"/>
        <w:autoSpaceDN w:val="0"/>
        <w:adjustRightInd w:val="0"/>
        <w:spacing w:after="0" w:line="240" w:lineRule="auto"/>
        <w:jc w:val="both"/>
        <w:rPr>
          <w:rFonts w:ascii="Calibri" w:hAnsi="Calibri" w:cs="FSJoey-Bold"/>
          <w:b/>
          <w:bCs/>
          <w:color w:val="806000" w:themeColor="accent4" w:themeShade="80"/>
          <w:lang w:val="sq-AL"/>
        </w:rPr>
      </w:pPr>
      <w:r w:rsidRPr="00F87B0E">
        <w:rPr>
          <w:rFonts w:ascii="Calibri" w:hAnsi="Calibri" w:cs="FSJoey-Bold"/>
          <w:b/>
          <w:bCs/>
          <w:color w:val="806000" w:themeColor="accent4" w:themeShade="80"/>
          <w:lang w:val="sq-AL"/>
        </w:rPr>
        <w:t>Ob</w:t>
      </w:r>
      <w:r w:rsidR="00805F7D">
        <w:rPr>
          <w:rFonts w:ascii="Calibri" w:hAnsi="Calibri" w:cs="FSJoey-Bold"/>
          <w:b/>
          <w:bCs/>
          <w:color w:val="806000" w:themeColor="accent4" w:themeShade="80"/>
          <w:lang w:val="sq-AL"/>
        </w:rPr>
        <w:t>aveza opština u odnosu na zakonodavstvo i druga dokumenta u promovisanju ljudskih prava</w:t>
      </w:r>
      <w:r w:rsidRPr="00F87B0E">
        <w:rPr>
          <w:rFonts w:ascii="Calibri" w:hAnsi="Calibri" w:cs="FSJoey-Bold"/>
          <w:b/>
          <w:bCs/>
          <w:color w:val="806000" w:themeColor="accent4" w:themeShade="80"/>
          <w:lang w:val="sq-AL"/>
        </w:rPr>
        <w:t xml:space="preserve"> </w:t>
      </w:r>
    </w:p>
    <w:bookmarkEnd w:id="13"/>
    <w:p w:rsidR="00E14991" w:rsidRPr="00F87B0E" w:rsidRDefault="00E14991" w:rsidP="00B74086">
      <w:pPr>
        <w:spacing w:after="0" w:line="240" w:lineRule="auto"/>
        <w:jc w:val="both"/>
        <w:rPr>
          <w:rFonts w:ascii="Calibri" w:hAnsi="Calibri"/>
          <w:color w:val="auto"/>
          <w:lang w:val="sq-AL"/>
        </w:rPr>
      </w:pPr>
    </w:p>
    <w:p w:rsidR="00C31294" w:rsidRDefault="00ED6ECA" w:rsidP="00075A72">
      <w:pPr>
        <w:spacing w:after="0" w:line="240" w:lineRule="auto"/>
        <w:jc w:val="both"/>
        <w:rPr>
          <w:rFonts w:ascii="Calibri" w:hAnsi="Calibri"/>
          <w:color w:val="auto"/>
          <w:lang w:val="sq-AL"/>
        </w:rPr>
      </w:pPr>
      <w:r w:rsidRPr="00ED6ECA">
        <w:rPr>
          <w:rFonts w:ascii="Calibri" w:hAnsi="Calibri"/>
          <w:color w:val="auto"/>
          <w:lang w:val="sq-AL"/>
        </w:rPr>
        <w:t xml:space="preserve">U okviru obaveza opština sa aktivnostima u oblasti ljudskih prava u opštinama, kroz izveštavanje opština prikazano je dostignuće lokalnog nivoa u </w:t>
      </w:r>
      <w:r>
        <w:rPr>
          <w:rFonts w:ascii="Calibri" w:hAnsi="Calibri"/>
          <w:color w:val="auto"/>
          <w:lang w:val="sq-AL"/>
        </w:rPr>
        <w:t>realizaciji</w:t>
      </w:r>
      <w:r w:rsidRPr="00ED6ECA">
        <w:rPr>
          <w:rFonts w:ascii="Calibri" w:hAnsi="Calibri"/>
          <w:color w:val="auto"/>
          <w:lang w:val="sq-AL"/>
        </w:rPr>
        <w:t xml:space="preserve"> aktivnosti na unapređenju ljudskih prava.</w:t>
      </w:r>
    </w:p>
    <w:p w:rsidR="00F87B0E" w:rsidRPr="00F87B0E" w:rsidRDefault="00F87B0E" w:rsidP="00F87B0E">
      <w:pPr>
        <w:spacing w:after="0" w:line="240" w:lineRule="auto"/>
        <w:jc w:val="both"/>
        <w:rPr>
          <w:rFonts w:ascii="Calibri" w:hAnsi="Calibri"/>
          <w:color w:val="auto"/>
          <w:lang w:val="sq-AL"/>
        </w:rPr>
      </w:pPr>
    </w:p>
    <w:p w:rsidR="005B3405" w:rsidRPr="00B20C7F" w:rsidRDefault="00ED6ECA" w:rsidP="00075A72">
      <w:pPr>
        <w:spacing w:after="0" w:line="240" w:lineRule="auto"/>
        <w:jc w:val="both"/>
        <w:rPr>
          <w:rFonts w:ascii="Calibri" w:hAnsi="Calibri"/>
          <w:color w:val="auto"/>
          <w:lang w:val="sq-AL" w:eastAsia="fi-FI"/>
        </w:rPr>
      </w:pPr>
      <w:r w:rsidRPr="00B20C7F">
        <w:rPr>
          <w:rFonts w:ascii="Calibri" w:hAnsi="Calibri"/>
          <w:color w:val="auto"/>
          <w:lang w:val="sq-AL" w:eastAsia="fi-FI"/>
        </w:rPr>
        <w:t xml:space="preserve">Tokom izveštajnog perioda, Vlada Republike Kosovo je preduzela neke konkretne korake u oblasti ljudskih prava, počevši od toga da je „Kalendar aktivnosti za 2022. godinu“ usvojen kao </w:t>
      </w:r>
      <w:r w:rsidR="00EE4572" w:rsidRPr="00B20C7F">
        <w:rPr>
          <w:rFonts w:ascii="Calibri" w:hAnsi="Calibri"/>
          <w:color w:val="auto"/>
          <w:lang w:val="sq-AL" w:eastAsia="fi-FI"/>
        </w:rPr>
        <w:t>prilog</w:t>
      </w:r>
      <w:r w:rsidRPr="00B20C7F">
        <w:rPr>
          <w:rFonts w:ascii="Calibri" w:hAnsi="Calibri"/>
          <w:color w:val="auto"/>
          <w:lang w:val="sq-AL" w:eastAsia="fi-FI"/>
        </w:rPr>
        <w:t xml:space="preserve"> dokument Odluke Vlade br. 08/46 od 30.11.2021. godine</w:t>
      </w:r>
      <w:r w:rsidR="00EE4572" w:rsidRPr="00B20C7F">
        <w:rPr>
          <w:rFonts w:ascii="Calibri" w:hAnsi="Calibri"/>
          <w:color w:val="auto"/>
          <w:lang w:val="sq-AL" w:eastAsia="fi-FI"/>
        </w:rPr>
        <w:t>,</w:t>
      </w:r>
      <w:r w:rsidRPr="00B20C7F">
        <w:rPr>
          <w:rFonts w:ascii="Calibri" w:hAnsi="Calibri"/>
          <w:color w:val="auto"/>
          <w:lang w:val="sq-AL" w:eastAsia="fi-FI"/>
        </w:rPr>
        <w:t xml:space="preserve"> u kojoj su sva ministarstva i opštine dužne da </w:t>
      </w:r>
      <w:r w:rsidR="00EE4572" w:rsidRPr="00B20C7F">
        <w:rPr>
          <w:rFonts w:ascii="Calibri" w:hAnsi="Calibri"/>
          <w:color w:val="auto"/>
          <w:lang w:val="sq-AL" w:eastAsia="fi-FI"/>
        </w:rPr>
        <w:t>ostvaruju</w:t>
      </w:r>
      <w:r w:rsidRPr="00B20C7F">
        <w:rPr>
          <w:rFonts w:ascii="Calibri" w:hAnsi="Calibri"/>
          <w:color w:val="auto"/>
          <w:lang w:val="sq-AL" w:eastAsia="fi-FI"/>
        </w:rPr>
        <w:t xml:space="preserve"> aktivnosti planirane i predstavljene ovim dokumentom.</w:t>
      </w:r>
      <w:r w:rsidR="00EE4572" w:rsidRPr="00B20C7F">
        <w:rPr>
          <w:rFonts w:ascii="Calibri" w:hAnsi="Calibri"/>
          <w:color w:val="auto"/>
          <w:lang w:val="sq-AL" w:eastAsia="fi-FI"/>
        </w:rPr>
        <w:t xml:space="preserve"> </w:t>
      </w:r>
      <w:r w:rsidRPr="00B20C7F">
        <w:rPr>
          <w:rFonts w:ascii="Calibri" w:hAnsi="Calibri"/>
          <w:color w:val="auto"/>
          <w:lang w:val="sq-AL"/>
        </w:rPr>
        <w:t>Takođe, na osnovu Odluke premijera od 23.02.2022. godine, koja je zasnovana na Zakonu br. 03/L-019 o obuci, rehabilitaciji i zapošljava</w:t>
      </w:r>
      <w:r w:rsidR="00607D09">
        <w:rPr>
          <w:rFonts w:ascii="Calibri" w:hAnsi="Calibri"/>
          <w:color w:val="auto"/>
          <w:lang w:val="sq-AL"/>
        </w:rPr>
        <w:t>nju osoba sa invaliditetom, član</w:t>
      </w:r>
      <w:r w:rsidRPr="00B20C7F">
        <w:rPr>
          <w:rFonts w:ascii="Calibri" w:hAnsi="Calibri"/>
          <w:color w:val="auto"/>
          <w:lang w:val="sq-AL"/>
        </w:rPr>
        <w:t xml:space="preserve"> 12</w:t>
      </w:r>
      <w:r w:rsidR="00607D09">
        <w:rPr>
          <w:rFonts w:ascii="Calibri" w:hAnsi="Calibri"/>
          <w:color w:val="auto"/>
          <w:lang w:val="sq-AL"/>
        </w:rPr>
        <w:t>.</w:t>
      </w:r>
      <w:r w:rsidRPr="00B20C7F">
        <w:rPr>
          <w:rFonts w:ascii="Calibri" w:hAnsi="Calibri"/>
          <w:color w:val="auto"/>
          <w:lang w:val="sq-AL"/>
        </w:rPr>
        <w:t xml:space="preserve"> tačka 2. Svaki poslodavac je dužan da zapošljava jedno lice sa invaliditetom na svakih pedeset (50) radnika, obavezuje organe državne uprave da u 2022. godini ispune kvotu za zapošljavanje osoba sa invaliditetom, odnosno aktivnost 3.1, odnosno tačka: 3.1 .1 Odluka pre</w:t>
      </w:r>
      <w:r w:rsidR="00EE4572" w:rsidRPr="00B20C7F">
        <w:rPr>
          <w:rFonts w:ascii="Calibri" w:hAnsi="Calibri"/>
          <w:color w:val="auto"/>
          <w:lang w:val="sq-AL"/>
        </w:rPr>
        <w:t>mijera</w:t>
      </w:r>
      <w:r w:rsidRPr="00B20C7F">
        <w:rPr>
          <w:rFonts w:ascii="Calibri" w:hAnsi="Calibri"/>
          <w:color w:val="auto"/>
          <w:lang w:val="sq-AL"/>
        </w:rPr>
        <w:t xml:space="preserve"> Vlade kojom se na osnovu Zakon o osposobljavanju, prekvalifikaciji i zapošljavanju osoba sa invaliditetom obavezuje institucije da ispune </w:t>
      </w:r>
      <w:r w:rsidRPr="00B20C7F">
        <w:rPr>
          <w:rFonts w:ascii="Calibri" w:hAnsi="Calibri"/>
          <w:b/>
          <w:color w:val="auto"/>
          <w:u w:val="single"/>
          <w:lang w:val="sq-AL"/>
        </w:rPr>
        <w:t>kvotu</w:t>
      </w:r>
      <w:r w:rsidRPr="00B20C7F">
        <w:rPr>
          <w:rFonts w:ascii="Calibri" w:hAnsi="Calibri"/>
          <w:color w:val="auto"/>
          <w:lang w:val="sq-AL"/>
        </w:rPr>
        <w:t xml:space="preserve"> </w:t>
      </w:r>
      <w:r w:rsidRPr="00B20C7F">
        <w:rPr>
          <w:rFonts w:ascii="Calibri" w:hAnsi="Calibri"/>
          <w:b/>
          <w:color w:val="auto"/>
          <w:lang w:val="sq-AL"/>
        </w:rPr>
        <w:t>za zapošljavanje</w:t>
      </w:r>
      <w:r w:rsidRPr="00B20C7F">
        <w:rPr>
          <w:rFonts w:ascii="Calibri" w:hAnsi="Calibri"/>
          <w:color w:val="auto"/>
          <w:lang w:val="sq-AL"/>
        </w:rPr>
        <w:t xml:space="preserve"> </w:t>
      </w:r>
      <w:r w:rsidRPr="00B20C7F">
        <w:rPr>
          <w:rFonts w:ascii="Calibri" w:hAnsi="Calibri"/>
          <w:b/>
          <w:i/>
          <w:color w:val="auto"/>
          <w:lang w:val="sq-AL"/>
        </w:rPr>
        <w:t>osoba sa invaliditetom tokom 2022. godine.</w:t>
      </w:r>
      <w:r w:rsidR="00EE4572" w:rsidRPr="00B20C7F">
        <w:rPr>
          <w:rFonts w:ascii="Calibri" w:hAnsi="Calibri"/>
          <w:color w:val="auto"/>
          <w:lang w:val="sq-AL" w:eastAsia="fi-FI"/>
        </w:rPr>
        <w:t xml:space="preserve"> </w:t>
      </w:r>
      <w:r w:rsidR="00161E4E" w:rsidRPr="00B20C7F">
        <w:rPr>
          <w:rFonts w:ascii="Calibri" w:hAnsi="Calibri"/>
          <w:color w:val="auto"/>
          <w:lang w:val="sq-AL"/>
        </w:rPr>
        <w:t xml:space="preserve">Takođe tačka; 3.1.2. </w:t>
      </w:r>
      <w:r w:rsidR="00161E4E" w:rsidRPr="00B20C7F">
        <w:rPr>
          <w:rFonts w:ascii="Calibri" w:hAnsi="Calibri"/>
          <w:color w:val="auto"/>
          <w:lang w:val="sq-AL"/>
        </w:rPr>
        <w:lastRenderedPageBreak/>
        <w:t>Institucije su tada dužne da identifikuju broj osoba sa invaliditetom koje su dužne da zaposle i da sistematizacijom radnih mesta i unutrašnjom reorganizacijom rasporede radna mesta za koja raspisuju konkurse i uz dalje poštovanje procedure ocenjivanja da zaposle li</w:t>
      </w:r>
      <w:r w:rsidR="00EE4572" w:rsidRPr="00B20C7F">
        <w:rPr>
          <w:rFonts w:ascii="Calibri" w:hAnsi="Calibri"/>
          <w:color w:val="auto"/>
          <w:lang w:val="sq-AL"/>
        </w:rPr>
        <w:t xml:space="preserve">ca sa invaliditetom </w:t>
      </w:r>
      <w:r w:rsidR="00161E4E" w:rsidRPr="00B20C7F">
        <w:rPr>
          <w:rFonts w:ascii="Calibri" w:hAnsi="Calibri"/>
          <w:color w:val="auto"/>
          <w:lang w:val="sq-AL"/>
        </w:rPr>
        <w:t xml:space="preserve">kao i preduzimanje </w:t>
      </w:r>
      <w:r w:rsidR="00EE4572" w:rsidRPr="00B20C7F">
        <w:rPr>
          <w:rFonts w:ascii="Calibri" w:hAnsi="Calibri"/>
          <w:color w:val="auto"/>
          <w:lang w:val="sq-AL"/>
        </w:rPr>
        <w:t>delatnosti</w:t>
      </w:r>
      <w:r w:rsidR="00161E4E" w:rsidRPr="00B20C7F">
        <w:rPr>
          <w:rFonts w:ascii="Calibri" w:hAnsi="Calibri"/>
          <w:color w:val="auto"/>
          <w:lang w:val="sq-AL"/>
        </w:rPr>
        <w:t xml:space="preserve"> za obezbeđivanje pristupa ustanovama za zaposlene</w:t>
      </w:r>
      <w:r w:rsidR="00EE4572" w:rsidRPr="00B20C7F">
        <w:rPr>
          <w:rFonts w:ascii="Calibri" w:hAnsi="Calibri"/>
          <w:color w:val="auto"/>
          <w:lang w:val="sq-AL"/>
        </w:rPr>
        <w:t xml:space="preserve"> sa invaliditetom, u skladu sa z</w:t>
      </w:r>
      <w:r w:rsidR="00161E4E" w:rsidRPr="00B20C7F">
        <w:rPr>
          <w:rFonts w:ascii="Calibri" w:hAnsi="Calibri"/>
          <w:color w:val="auto"/>
          <w:lang w:val="sq-AL"/>
        </w:rPr>
        <w:t>akonom.</w:t>
      </w:r>
    </w:p>
    <w:p w:rsidR="00982661" w:rsidRPr="00B20C7F" w:rsidRDefault="00982661" w:rsidP="00075A72">
      <w:pPr>
        <w:spacing w:after="0" w:line="240" w:lineRule="auto"/>
        <w:jc w:val="both"/>
        <w:rPr>
          <w:rFonts w:ascii="Calibri" w:hAnsi="Calibri"/>
          <w:color w:val="auto"/>
          <w:lang w:val="sq-AL"/>
        </w:rPr>
      </w:pPr>
    </w:p>
    <w:p w:rsidR="00066196" w:rsidRPr="00B20C7F" w:rsidRDefault="00066196" w:rsidP="00066196">
      <w:pPr>
        <w:pStyle w:val="Default"/>
        <w:jc w:val="both"/>
        <w:rPr>
          <w:rFonts w:ascii="Calibri" w:hAnsi="Calibri" w:cs="Arial"/>
          <w:color w:val="auto"/>
          <w:sz w:val="22"/>
          <w:szCs w:val="22"/>
          <w:shd w:val="clear" w:color="auto" w:fill="FFFFFF"/>
          <w:lang w:val="sq-AL"/>
        </w:rPr>
      </w:pPr>
      <w:r w:rsidRPr="00B20C7F">
        <w:rPr>
          <w:rFonts w:ascii="Calibri" w:hAnsi="Calibri" w:cs="Arial"/>
          <w:color w:val="auto"/>
          <w:sz w:val="22"/>
          <w:szCs w:val="22"/>
          <w:shd w:val="clear" w:color="auto" w:fill="FFFFFF"/>
          <w:lang w:val="sq-AL"/>
        </w:rPr>
        <w:t>Opštine nastavljaju da preduzimaju pozitivne korake u podizanju svesti u prevenciji trgovine ljudima u sprovođenju plana rada Nacionalne strategije za borbu protiv trgovine ljudima, u otvaranju jednomesečne kampanje podizanja svesti.</w:t>
      </w:r>
    </w:p>
    <w:p w:rsidR="00066196" w:rsidRPr="00B20C7F" w:rsidRDefault="00066196" w:rsidP="00066196">
      <w:pPr>
        <w:pStyle w:val="Default"/>
        <w:jc w:val="both"/>
        <w:rPr>
          <w:rFonts w:ascii="Calibri" w:hAnsi="Calibri" w:cs="Arial"/>
          <w:color w:val="auto"/>
          <w:sz w:val="22"/>
          <w:szCs w:val="22"/>
          <w:shd w:val="clear" w:color="auto" w:fill="FFFFFF"/>
          <w:lang w:val="sq-AL"/>
        </w:rPr>
      </w:pPr>
    </w:p>
    <w:p w:rsidR="00F87B0E" w:rsidRPr="00B20C7F" w:rsidRDefault="00066196" w:rsidP="00066196">
      <w:pPr>
        <w:pStyle w:val="Default"/>
        <w:jc w:val="both"/>
        <w:rPr>
          <w:rFonts w:ascii="Calibri" w:eastAsiaTheme="minorEastAsia" w:hAnsi="Calibri"/>
          <w:color w:val="auto"/>
          <w:sz w:val="22"/>
          <w:szCs w:val="22"/>
          <w:lang w:val="sq-AL" w:eastAsia="ja-JP"/>
        </w:rPr>
      </w:pPr>
      <w:r w:rsidRPr="00B20C7F">
        <w:rPr>
          <w:rFonts w:ascii="Calibri" w:hAnsi="Calibri" w:cs="Arial"/>
          <w:color w:val="auto"/>
          <w:sz w:val="22"/>
          <w:szCs w:val="22"/>
          <w:shd w:val="clear" w:color="auto" w:fill="FFFFFF"/>
          <w:lang w:val="sq-AL"/>
        </w:rPr>
        <w:t xml:space="preserve">Takođe, opštine treba stalno da budu u promociji i </w:t>
      </w:r>
      <w:r w:rsidR="00D541B3" w:rsidRPr="00B20C7F">
        <w:rPr>
          <w:rFonts w:ascii="Calibri" w:hAnsi="Calibri" w:cs="Arial"/>
          <w:color w:val="auto"/>
          <w:sz w:val="22"/>
          <w:szCs w:val="22"/>
          <w:shd w:val="clear" w:color="auto" w:fill="FFFFFF"/>
          <w:lang w:val="sq-AL"/>
        </w:rPr>
        <w:t>sprovođenju</w:t>
      </w:r>
      <w:r w:rsidRPr="00B20C7F">
        <w:rPr>
          <w:rFonts w:ascii="Calibri" w:hAnsi="Calibri" w:cs="Arial"/>
          <w:color w:val="auto"/>
          <w:sz w:val="22"/>
          <w:szCs w:val="22"/>
          <w:shd w:val="clear" w:color="auto" w:fill="FFFFFF"/>
          <w:lang w:val="sq-AL"/>
        </w:rPr>
        <w:t xml:space="preserve"> Strategije protiv nasilja u porodici i nasilja nad ženama, u aktivnostima i kampanjama za sprečavanje nasilja u porodici.</w:t>
      </w:r>
    </w:p>
    <w:p w:rsidR="00982661" w:rsidRPr="00F87B0E" w:rsidRDefault="00982661" w:rsidP="00982661">
      <w:pPr>
        <w:pStyle w:val="Default"/>
        <w:jc w:val="both"/>
        <w:rPr>
          <w:rFonts w:ascii="Calibri" w:eastAsiaTheme="minorEastAsia" w:hAnsi="Calibri"/>
          <w:sz w:val="22"/>
          <w:szCs w:val="22"/>
          <w:lang w:val="sq-AL" w:eastAsia="ja-JP"/>
        </w:rPr>
      </w:pPr>
    </w:p>
    <w:p w:rsidR="00075A72" w:rsidRPr="00F87B0E" w:rsidRDefault="00D541B3" w:rsidP="00075A72">
      <w:pPr>
        <w:shd w:val="clear" w:color="auto" w:fill="FFFFFF"/>
        <w:spacing w:after="0" w:line="240" w:lineRule="auto"/>
        <w:jc w:val="both"/>
        <w:outlineLvl w:val="4"/>
        <w:rPr>
          <w:rFonts w:ascii="Calibri" w:eastAsia="Times New Roman" w:hAnsi="Calibri" w:cs="Segoe UI"/>
          <w:b/>
          <w:bCs/>
          <w:color w:val="auto"/>
          <w:lang w:val="sq-AL" w:eastAsia="en-GB"/>
        </w:rPr>
      </w:pPr>
      <w:r w:rsidRPr="00D541B3">
        <w:rPr>
          <w:rFonts w:ascii="Calibri" w:eastAsia="Times New Roman" w:hAnsi="Calibri" w:cs="Segoe UI"/>
          <w:color w:val="auto"/>
          <w:lang w:val="sq-AL" w:eastAsia="en-GB"/>
        </w:rPr>
        <w:t xml:space="preserve">Tokom 2022. godine, Vlada Republike </w:t>
      </w:r>
      <w:r>
        <w:rPr>
          <w:rFonts w:ascii="Calibri" w:eastAsia="Times New Roman" w:hAnsi="Calibri" w:cs="Segoe UI"/>
          <w:color w:val="auto"/>
          <w:lang w:val="sq-AL" w:eastAsia="en-GB"/>
        </w:rPr>
        <w:t>Kosovo je O</w:t>
      </w:r>
      <w:r w:rsidRPr="00D541B3">
        <w:rPr>
          <w:rFonts w:ascii="Calibri" w:eastAsia="Times New Roman" w:hAnsi="Calibri" w:cs="Segoe UI"/>
          <w:color w:val="auto"/>
          <w:lang w:val="sq-AL" w:eastAsia="en-GB"/>
        </w:rPr>
        <w:t xml:space="preserve">dlukom </w:t>
      </w:r>
      <w:r>
        <w:rPr>
          <w:rFonts w:ascii="Calibri" w:eastAsia="Times New Roman" w:hAnsi="Calibri" w:cs="Segoe UI"/>
          <w:color w:val="auto"/>
          <w:lang w:val="sq-AL" w:eastAsia="en-GB"/>
        </w:rPr>
        <w:t xml:space="preserve">br. </w:t>
      </w:r>
      <w:r w:rsidRPr="00D541B3">
        <w:rPr>
          <w:rFonts w:ascii="Calibri" w:eastAsia="Times New Roman" w:hAnsi="Calibri" w:cs="Segoe UI"/>
          <w:color w:val="auto"/>
          <w:lang w:val="sq-AL" w:eastAsia="en-GB"/>
        </w:rPr>
        <w:t xml:space="preserve">138/2020 osnovala Međuinstitucionalni tim za promociju i unapređenje zapošljavanja za zajednice Roma, Aškalija i Egipćana. Međuinstitucionalni tim je organizovan u skladu sa Odlukom </w:t>
      </w:r>
      <w:r>
        <w:rPr>
          <w:rFonts w:ascii="Calibri" w:eastAsia="Times New Roman" w:hAnsi="Calibri" w:cs="Segoe UI"/>
          <w:color w:val="auto"/>
          <w:lang w:val="sq-AL" w:eastAsia="en-GB"/>
        </w:rPr>
        <w:t xml:space="preserve">br. </w:t>
      </w:r>
      <w:r w:rsidRPr="00D541B3">
        <w:rPr>
          <w:rFonts w:ascii="Calibri" w:eastAsia="Times New Roman" w:hAnsi="Calibri" w:cs="Segoe UI"/>
          <w:color w:val="auto"/>
          <w:lang w:val="sq-AL" w:eastAsia="en-GB"/>
        </w:rPr>
        <w:t>06/2022  01.06.2022</w:t>
      </w:r>
      <w:r>
        <w:rPr>
          <w:rFonts w:ascii="Calibri" w:eastAsia="Times New Roman" w:hAnsi="Calibri" w:cs="Segoe UI"/>
          <w:color w:val="auto"/>
          <w:lang w:val="sq-AL" w:eastAsia="en-GB"/>
        </w:rPr>
        <w:t xml:space="preserve"> o </w:t>
      </w:r>
      <w:r w:rsidRPr="00D541B3">
        <w:rPr>
          <w:rFonts w:ascii="Calibri" w:eastAsia="Times New Roman" w:hAnsi="Calibri" w:cs="Segoe UI"/>
          <w:color w:val="auto"/>
          <w:lang w:val="sq-AL" w:eastAsia="en-GB"/>
        </w:rPr>
        <w:t>osnivanj</w:t>
      </w:r>
      <w:r>
        <w:rPr>
          <w:rFonts w:ascii="Calibri" w:eastAsia="Times New Roman" w:hAnsi="Calibri" w:cs="Segoe UI"/>
          <w:color w:val="auto"/>
          <w:lang w:val="sq-AL" w:eastAsia="en-GB"/>
        </w:rPr>
        <w:t>u</w:t>
      </w:r>
      <w:r w:rsidRPr="00D541B3">
        <w:rPr>
          <w:rFonts w:ascii="Calibri" w:eastAsia="Times New Roman" w:hAnsi="Calibri" w:cs="Segoe UI"/>
          <w:color w:val="auto"/>
          <w:lang w:val="sq-AL" w:eastAsia="en-GB"/>
        </w:rPr>
        <w:t xml:space="preserve"> međuinstitucionalnog tima za podsticanje i promovisanje zapošljavanja za zajednice Roma, Aškalija i Egipćana u Republici Kosovo</w:t>
      </w:r>
    </w:p>
    <w:p w:rsidR="00100403" w:rsidRPr="00F87B0E" w:rsidRDefault="00100403" w:rsidP="00075A72">
      <w:pPr>
        <w:spacing w:after="0" w:line="240" w:lineRule="auto"/>
        <w:jc w:val="both"/>
        <w:rPr>
          <w:rFonts w:ascii="Calibri" w:hAnsi="Calibri"/>
          <w:color w:val="auto"/>
          <w:lang w:val="sq-AL"/>
        </w:rPr>
      </w:pPr>
    </w:p>
    <w:p w:rsidR="00100403" w:rsidRPr="00B20C7F" w:rsidRDefault="00D541B3" w:rsidP="00075A72">
      <w:pPr>
        <w:spacing w:after="0" w:line="240" w:lineRule="auto"/>
        <w:jc w:val="both"/>
        <w:rPr>
          <w:rFonts w:ascii="Calibri" w:hAnsi="Calibri" w:cs="Open Sans"/>
          <w:color w:val="auto"/>
          <w:shd w:val="clear" w:color="auto" w:fill="FFFFFF"/>
          <w:lang w:val="sq-AL"/>
        </w:rPr>
      </w:pPr>
      <w:r w:rsidRPr="00B20C7F">
        <w:rPr>
          <w:rFonts w:ascii="Calibri" w:hAnsi="Calibri" w:cs="Open Sans"/>
          <w:color w:val="auto"/>
          <w:shd w:val="clear" w:color="auto" w:fill="FFFFFF"/>
          <w:lang w:val="sq-AL"/>
        </w:rPr>
        <w:t xml:space="preserve">Tokom 2022. </w:t>
      </w:r>
      <w:r w:rsidR="00B20C7F" w:rsidRPr="00B20C7F">
        <w:rPr>
          <w:rFonts w:ascii="Calibri" w:hAnsi="Calibri" w:cs="Open Sans"/>
          <w:color w:val="auto"/>
          <w:shd w:val="clear" w:color="auto" w:fill="FFFFFF"/>
          <w:lang w:val="sq-AL"/>
        </w:rPr>
        <w:t>g</w:t>
      </w:r>
      <w:r w:rsidRPr="00B20C7F">
        <w:rPr>
          <w:rFonts w:ascii="Calibri" w:hAnsi="Calibri" w:cs="Open Sans"/>
          <w:color w:val="auto"/>
          <w:shd w:val="clear" w:color="auto" w:fill="FFFFFF"/>
          <w:lang w:val="sq-AL"/>
        </w:rPr>
        <w:t>odine</w:t>
      </w:r>
      <w:r w:rsidR="00B20C7F" w:rsidRPr="00B20C7F">
        <w:rPr>
          <w:rFonts w:ascii="Calibri" w:hAnsi="Calibri" w:cs="Open Sans"/>
          <w:color w:val="auto"/>
          <w:shd w:val="clear" w:color="auto" w:fill="FFFFFF"/>
          <w:lang w:val="sq-AL"/>
        </w:rPr>
        <w:t>,</w:t>
      </w:r>
      <w:r w:rsidRPr="00B20C7F">
        <w:rPr>
          <w:rFonts w:ascii="Calibri" w:hAnsi="Calibri" w:cs="Open Sans"/>
          <w:color w:val="auto"/>
          <w:shd w:val="clear" w:color="auto" w:fill="FFFFFF"/>
          <w:lang w:val="sq-AL"/>
        </w:rPr>
        <w:t xml:space="preserve"> usvojena je Strategija za unapređenje prava zajednica Roma i Aškalija u Republici Kosovo 2022-2026 i Akcioni plan 2022-2024, koji predstavlja nastavak politike Vlade Republike Kosova za izgradnju multietničkog društva i stvaranje države ravnopravnih građana, koja će garantovati prava svakog građanina, građanske slobode i jednakost svih građana. Na osnovu EU</w:t>
      </w:r>
      <w:r w:rsidR="00B20C7F" w:rsidRPr="00B20C7F">
        <w:rPr>
          <w:rFonts w:ascii="Calibri" w:hAnsi="Calibri" w:cs="Open Sans"/>
          <w:color w:val="auto"/>
          <w:shd w:val="clear" w:color="auto" w:fill="FFFFFF"/>
          <w:lang w:val="sq-AL"/>
        </w:rPr>
        <w:t>-a</w:t>
      </w:r>
      <w:r w:rsidRPr="00B20C7F">
        <w:rPr>
          <w:rFonts w:ascii="Calibri" w:hAnsi="Calibri" w:cs="Open Sans"/>
          <w:color w:val="auto"/>
          <w:shd w:val="clear" w:color="auto" w:fill="FFFFFF"/>
          <w:lang w:val="sq-AL"/>
        </w:rPr>
        <w:t xml:space="preserve"> okvira za integraciju Roma, definisano je pet oblasti delovanja koje se obrađuju u Strategiji: obrazovanje, zapošljavanje i socijalna zaštita, zdravstvo, stanovanje i diskriminacija. Ove oblasti predstavljaju prioritete sa kojima se mora suočiti </w:t>
      </w:r>
      <w:r w:rsidR="00B20C7F" w:rsidRPr="00B20C7F">
        <w:rPr>
          <w:rFonts w:ascii="Calibri" w:hAnsi="Calibri" w:cs="Open Sans"/>
          <w:color w:val="auto"/>
          <w:shd w:val="clear" w:color="auto" w:fill="FFFFFF"/>
          <w:lang w:val="sq-AL"/>
        </w:rPr>
        <w:t>sprovođenje</w:t>
      </w:r>
      <w:r w:rsidRPr="00B20C7F">
        <w:rPr>
          <w:rFonts w:ascii="Calibri" w:hAnsi="Calibri" w:cs="Open Sans"/>
          <w:color w:val="auto"/>
          <w:shd w:val="clear" w:color="auto" w:fill="FFFFFF"/>
          <w:lang w:val="sq-AL"/>
        </w:rPr>
        <w:t xml:space="preserve"> Strategije i međusobno su u </w:t>
      </w:r>
      <w:r w:rsidR="00B20C7F" w:rsidRPr="00B20C7F">
        <w:rPr>
          <w:rFonts w:ascii="Calibri" w:hAnsi="Calibri" w:cs="Open Sans"/>
          <w:color w:val="auto"/>
          <w:shd w:val="clear" w:color="auto" w:fill="FFFFFF"/>
          <w:lang w:val="sq-AL"/>
        </w:rPr>
        <w:t>sadejstvu</w:t>
      </w:r>
      <w:r w:rsidRPr="00B20C7F">
        <w:rPr>
          <w:rFonts w:ascii="Calibri" w:hAnsi="Calibri" w:cs="Open Sans"/>
          <w:color w:val="auto"/>
          <w:shd w:val="clear" w:color="auto" w:fill="FFFFFF"/>
          <w:lang w:val="sq-AL"/>
        </w:rPr>
        <w:t>. Za svaku od pet oblasti Strategije definisan je strateški cilj. Svaki strateški cilj je raščlanjen na specifične ciljeve, dok su ovi specifični ciljevi dalje raščlanjeni na rezultate i aktivnosti u Akcionom planu.</w:t>
      </w:r>
    </w:p>
    <w:p w:rsidR="00F31F88" w:rsidRPr="006F4479" w:rsidRDefault="00F31F88" w:rsidP="00F31F88">
      <w:pPr>
        <w:spacing w:after="0" w:line="240" w:lineRule="auto"/>
        <w:jc w:val="both"/>
        <w:rPr>
          <w:rFonts w:ascii="Calibri" w:eastAsia="Times New Roman" w:hAnsi="Calibri"/>
          <w:color w:val="auto"/>
          <w:lang w:val="sq-AL" w:eastAsia="sq-AL"/>
        </w:rPr>
      </w:pPr>
    </w:p>
    <w:p w:rsidR="00607C62" w:rsidRPr="006F4479" w:rsidRDefault="00B20C7F" w:rsidP="00F31F88">
      <w:pPr>
        <w:spacing w:after="0" w:line="240" w:lineRule="auto"/>
        <w:jc w:val="both"/>
        <w:rPr>
          <w:rFonts w:ascii="Calibri" w:eastAsia="Times New Roman" w:hAnsi="Calibri"/>
          <w:color w:val="auto"/>
          <w:lang w:val="sq-AL" w:eastAsia="sq-AL"/>
        </w:rPr>
      </w:pPr>
      <w:r w:rsidRPr="00B20C7F">
        <w:rPr>
          <w:rFonts w:ascii="Calibri" w:hAnsi="Calibri"/>
          <w:color w:val="auto"/>
          <w:spacing w:val="8"/>
          <w:shd w:val="clear" w:color="auto" w:fill="FFFFFF"/>
          <w:lang w:val="sq-AL"/>
        </w:rPr>
        <w:t>Tokom izveštajnog perioda, MALS je izradila Nacionalnu strategiju za upravljanje i kontrolu populacije pasa sa i bez vlasnika i Akcioni p</w:t>
      </w:r>
      <w:r>
        <w:rPr>
          <w:rFonts w:ascii="Calibri" w:hAnsi="Calibri"/>
          <w:color w:val="auto"/>
          <w:spacing w:val="8"/>
          <w:shd w:val="clear" w:color="auto" w:fill="FFFFFF"/>
          <w:lang w:val="sq-AL"/>
        </w:rPr>
        <w:t>lan 2022-2027, koji je usvojio p</w:t>
      </w:r>
      <w:r w:rsidRPr="00B20C7F">
        <w:rPr>
          <w:rFonts w:ascii="Calibri" w:hAnsi="Calibri"/>
          <w:color w:val="auto"/>
          <w:spacing w:val="8"/>
          <w:shd w:val="clear" w:color="auto" w:fill="FFFFFF"/>
          <w:lang w:val="sq-AL"/>
        </w:rPr>
        <w:t>remijer Republike Kosovo. Strategijom su definisane hitne mere i radnje koje opštine i relevantne institucije moraju preduzeti na duži vremenski period.</w:t>
      </w:r>
    </w:p>
    <w:p w:rsidR="00607C62" w:rsidRPr="00F87B0E" w:rsidRDefault="00607C62" w:rsidP="00075A72">
      <w:pPr>
        <w:spacing w:after="0" w:line="240" w:lineRule="auto"/>
        <w:jc w:val="both"/>
        <w:rPr>
          <w:rFonts w:ascii="Calibri" w:hAnsi="Calibri"/>
          <w:color w:val="auto"/>
          <w:lang w:val="sq-AL"/>
        </w:rPr>
      </w:pPr>
    </w:p>
    <w:p w:rsidR="00B51BB4" w:rsidRDefault="00B51BB4" w:rsidP="00F634C9">
      <w:pPr>
        <w:shd w:val="clear" w:color="auto" w:fill="FFFFFF"/>
        <w:spacing w:after="0" w:line="240" w:lineRule="auto"/>
        <w:jc w:val="both"/>
        <w:outlineLvl w:val="0"/>
        <w:rPr>
          <w:rFonts w:ascii="Calibri" w:hAnsi="Calibri" w:cs="Open Sans"/>
          <w:color w:val="333333"/>
          <w:shd w:val="clear" w:color="auto" w:fill="FFFFFF"/>
          <w:lang w:val="sq-AL"/>
        </w:rPr>
      </w:pPr>
    </w:p>
    <w:p w:rsidR="00B51BB4" w:rsidRPr="00B51BB4" w:rsidRDefault="00B51BB4" w:rsidP="00B51BB4">
      <w:pPr>
        <w:shd w:val="clear" w:color="auto" w:fill="FFFFFF"/>
        <w:spacing w:after="0" w:line="240" w:lineRule="auto"/>
        <w:jc w:val="both"/>
        <w:outlineLvl w:val="0"/>
        <w:rPr>
          <w:rFonts w:ascii="Calibri" w:eastAsia="Times New Roman" w:hAnsi="Calibri" w:cs="Arial"/>
          <w:color w:val="auto"/>
          <w:kern w:val="36"/>
          <w:lang w:val="sq-AL" w:eastAsia="en-GB"/>
        </w:rPr>
      </w:pPr>
      <w:r w:rsidRPr="00B51BB4">
        <w:rPr>
          <w:rFonts w:ascii="Calibri" w:eastAsia="Times New Roman" w:hAnsi="Calibri" w:cs="Arial"/>
          <w:color w:val="auto"/>
          <w:kern w:val="36"/>
          <w:lang w:val="sq-AL" w:eastAsia="en-GB"/>
        </w:rPr>
        <w:t>Administrativ</w:t>
      </w:r>
      <w:r>
        <w:rPr>
          <w:rFonts w:ascii="Calibri" w:eastAsia="Times New Roman" w:hAnsi="Calibri" w:cs="Arial"/>
          <w:color w:val="auto"/>
          <w:kern w:val="36"/>
          <w:lang w:val="sq-AL" w:eastAsia="en-GB"/>
        </w:rPr>
        <w:t>no uputstvo (VRK) br. 01/2022 za</w:t>
      </w:r>
      <w:r w:rsidRPr="00B51BB4">
        <w:rPr>
          <w:rFonts w:ascii="Calibri" w:eastAsia="Times New Roman" w:hAnsi="Calibri" w:cs="Arial"/>
          <w:color w:val="auto"/>
          <w:kern w:val="36"/>
          <w:lang w:val="sq-AL" w:eastAsia="en-GB"/>
        </w:rPr>
        <w:t xml:space="preserve"> izmen</w:t>
      </w:r>
      <w:r>
        <w:rPr>
          <w:rFonts w:ascii="Calibri" w:eastAsia="Times New Roman" w:hAnsi="Calibri" w:cs="Arial"/>
          <w:color w:val="auto"/>
          <w:kern w:val="36"/>
          <w:lang w:val="sq-AL" w:eastAsia="en-GB"/>
        </w:rPr>
        <w:t>u</w:t>
      </w:r>
      <w:r w:rsidRPr="00B51BB4">
        <w:rPr>
          <w:rFonts w:ascii="Calibri" w:eastAsia="Times New Roman" w:hAnsi="Calibri" w:cs="Arial"/>
          <w:color w:val="auto"/>
          <w:kern w:val="36"/>
          <w:lang w:val="sq-AL" w:eastAsia="en-GB"/>
        </w:rPr>
        <w:t xml:space="preserve"> i dopun</w:t>
      </w:r>
      <w:r>
        <w:rPr>
          <w:rFonts w:ascii="Calibri" w:eastAsia="Times New Roman" w:hAnsi="Calibri" w:cs="Arial"/>
          <w:color w:val="auto"/>
          <w:kern w:val="36"/>
          <w:lang w:val="sq-AL" w:eastAsia="en-GB"/>
        </w:rPr>
        <w:t>u Administrativnog uputstva (V</w:t>
      </w:r>
      <w:r w:rsidRPr="00B51BB4">
        <w:rPr>
          <w:rFonts w:ascii="Calibri" w:eastAsia="Times New Roman" w:hAnsi="Calibri" w:cs="Arial"/>
          <w:color w:val="auto"/>
          <w:kern w:val="36"/>
          <w:lang w:val="sq-AL" w:eastAsia="en-GB"/>
        </w:rPr>
        <w:t>RK) br. 03/2016 o posebnim merama za upis zajedničke nepokretn</w:t>
      </w:r>
      <w:r>
        <w:rPr>
          <w:rFonts w:ascii="Calibri" w:eastAsia="Times New Roman" w:hAnsi="Calibri" w:cs="Arial"/>
          <w:color w:val="auto"/>
          <w:kern w:val="36"/>
          <w:lang w:val="sq-AL" w:eastAsia="en-GB"/>
        </w:rPr>
        <w:t>e imovine</w:t>
      </w:r>
      <w:r w:rsidRPr="00B51BB4">
        <w:rPr>
          <w:rFonts w:ascii="Calibri" w:eastAsia="Times New Roman" w:hAnsi="Calibri" w:cs="Arial"/>
          <w:color w:val="auto"/>
          <w:kern w:val="36"/>
          <w:lang w:val="sq-AL" w:eastAsia="en-GB"/>
        </w:rPr>
        <w:t xml:space="preserve"> na ime dva supružnika.</w:t>
      </w:r>
    </w:p>
    <w:p w:rsidR="00B51BB4" w:rsidRPr="00B51BB4" w:rsidRDefault="00B51BB4" w:rsidP="00B51BB4">
      <w:pPr>
        <w:shd w:val="clear" w:color="auto" w:fill="FFFFFF"/>
        <w:spacing w:after="0" w:line="240" w:lineRule="auto"/>
        <w:jc w:val="both"/>
        <w:outlineLvl w:val="0"/>
        <w:rPr>
          <w:rFonts w:ascii="Calibri" w:eastAsia="Times New Roman" w:hAnsi="Calibri" w:cs="Arial"/>
          <w:color w:val="auto"/>
          <w:kern w:val="36"/>
          <w:lang w:val="sq-AL" w:eastAsia="en-GB"/>
        </w:rPr>
      </w:pPr>
    </w:p>
    <w:p w:rsidR="00B51BB4" w:rsidRPr="00B51BB4" w:rsidRDefault="00B51BB4" w:rsidP="00B51BB4">
      <w:pPr>
        <w:shd w:val="clear" w:color="auto" w:fill="FFFFFF"/>
        <w:spacing w:after="0" w:line="240" w:lineRule="auto"/>
        <w:jc w:val="both"/>
        <w:outlineLvl w:val="0"/>
        <w:rPr>
          <w:rFonts w:ascii="Calibri" w:eastAsia="Times New Roman" w:hAnsi="Calibri" w:cs="Arial"/>
          <w:color w:val="auto"/>
          <w:kern w:val="36"/>
          <w:lang w:val="sq-AL" w:eastAsia="en-GB"/>
        </w:rPr>
      </w:pPr>
      <w:r>
        <w:rPr>
          <w:rFonts w:ascii="Calibri" w:eastAsia="Times New Roman" w:hAnsi="Calibri" w:cs="Arial"/>
          <w:color w:val="auto"/>
          <w:kern w:val="36"/>
          <w:lang w:val="sq-AL" w:eastAsia="en-GB"/>
        </w:rPr>
        <w:t>Administrativno uputstvo (V</w:t>
      </w:r>
      <w:r w:rsidRPr="00B51BB4">
        <w:rPr>
          <w:rFonts w:ascii="Calibri" w:eastAsia="Times New Roman" w:hAnsi="Calibri" w:cs="Arial"/>
          <w:color w:val="auto"/>
          <w:kern w:val="36"/>
          <w:lang w:val="sq-AL" w:eastAsia="en-GB"/>
        </w:rPr>
        <w:t xml:space="preserve">RK) br. 06/2022 o osnivanju i </w:t>
      </w:r>
      <w:r>
        <w:rPr>
          <w:rFonts w:ascii="Calibri" w:eastAsia="Times New Roman" w:hAnsi="Calibri" w:cs="Arial"/>
          <w:color w:val="auto"/>
          <w:kern w:val="36"/>
          <w:lang w:val="sq-AL" w:eastAsia="en-GB"/>
        </w:rPr>
        <w:t>funkcionisanju Tima za prava deteta.</w:t>
      </w:r>
      <w:r w:rsidRPr="00B51BB4">
        <w:rPr>
          <w:rFonts w:ascii="Calibri" w:eastAsia="Times New Roman" w:hAnsi="Calibri" w:cs="Arial"/>
          <w:color w:val="auto"/>
          <w:kern w:val="36"/>
          <w:lang w:val="sq-AL" w:eastAsia="en-GB"/>
        </w:rPr>
        <w:t xml:space="preserve"> Svrha ovog administrativnog uputstva je da definiše pravila rada, procedure, sastav i način rada Tima za prava deteta u sprovođenje mandata definisanog Zakonom o d</w:t>
      </w:r>
      <w:r>
        <w:rPr>
          <w:rFonts w:ascii="Calibri" w:eastAsia="Times New Roman" w:hAnsi="Calibri" w:cs="Arial"/>
          <w:color w:val="auto"/>
          <w:kern w:val="36"/>
          <w:lang w:val="sq-AL" w:eastAsia="en-GB"/>
        </w:rPr>
        <w:t>ečijoj</w:t>
      </w:r>
      <w:r w:rsidRPr="00B51BB4">
        <w:rPr>
          <w:rFonts w:ascii="Calibri" w:eastAsia="Times New Roman" w:hAnsi="Calibri" w:cs="Arial"/>
          <w:color w:val="auto"/>
          <w:kern w:val="36"/>
          <w:lang w:val="sq-AL" w:eastAsia="en-GB"/>
        </w:rPr>
        <w:t xml:space="preserve"> zaštiti i obavezuje opštine da </w:t>
      </w:r>
      <w:r>
        <w:rPr>
          <w:rFonts w:ascii="Calibri" w:eastAsia="Times New Roman" w:hAnsi="Calibri" w:cs="Arial"/>
          <w:color w:val="auto"/>
          <w:kern w:val="36"/>
          <w:lang w:val="sq-AL" w:eastAsia="en-GB"/>
        </w:rPr>
        <w:t>uspostavljaju Tim za prava d</w:t>
      </w:r>
      <w:r w:rsidRPr="00B51BB4">
        <w:rPr>
          <w:rFonts w:ascii="Calibri" w:eastAsia="Times New Roman" w:hAnsi="Calibri" w:cs="Arial"/>
          <w:color w:val="auto"/>
          <w:kern w:val="36"/>
          <w:lang w:val="sq-AL" w:eastAsia="en-GB"/>
        </w:rPr>
        <w:t>eteta.</w:t>
      </w:r>
    </w:p>
    <w:p w:rsidR="00B51BB4" w:rsidRPr="00B51BB4" w:rsidRDefault="00B51BB4" w:rsidP="00B51BB4">
      <w:pPr>
        <w:shd w:val="clear" w:color="auto" w:fill="FFFFFF"/>
        <w:spacing w:after="0" w:line="240" w:lineRule="auto"/>
        <w:jc w:val="both"/>
        <w:outlineLvl w:val="0"/>
        <w:rPr>
          <w:rFonts w:ascii="Calibri" w:eastAsia="Times New Roman" w:hAnsi="Calibri" w:cs="Arial"/>
          <w:color w:val="auto"/>
          <w:kern w:val="36"/>
          <w:lang w:val="sq-AL" w:eastAsia="en-GB"/>
        </w:rPr>
      </w:pPr>
    </w:p>
    <w:p w:rsidR="00B51BB4" w:rsidRPr="00B51BB4" w:rsidRDefault="00B51BB4" w:rsidP="00B51BB4">
      <w:pPr>
        <w:shd w:val="clear" w:color="auto" w:fill="FFFFFF"/>
        <w:spacing w:after="0" w:line="240" w:lineRule="auto"/>
        <w:jc w:val="both"/>
        <w:outlineLvl w:val="0"/>
        <w:rPr>
          <w:rFonts w:ascii="Calibri" w:eastAsia="Times New Roman" w:hAnsi="Calibri" w:cs="Arial"/>
          <w:color w:val="auto"/>
          <w:kern w:val="36"/>
          <w:lang w:val="sq-AL" w:eastAsia="en-GB"/>
        </w:rPr>
      </w:pPr>
      <w:r w:rsidRPr="00B51BB4">
        <w:rPr>
          <w:rFonts w:ascii="Calibri" w:eastAsia="Times New Roman" w:hAnsi="Calibri" w:cs="Arial"/>
          <w:color w:val="auto"/>
          <w:kern w:val="36"/>
          <w:lang w:val="sq-AL" w:eastAsia="en-GB"/>
        </w:rPr>
        <w:t>Administrativno uputstvo (karta) br. 01/2022 za utvrđivanje postupka za sprovođenje zakona o upotrebi jezika u opštinama.</w:t>
      </w:r>
    </w:p>
    <w:p w:rsidR="00B51BB4" w:rsidRPr="00B51BB4" w:rsidRDefault="00B51BB4" w:rsidP="00B51BB4">
      <w:pPr>
        <w:shd w:val="clear" w:color="auto" w:fill="FFFFFF"/>
        <w:spacing w:after="0" w:line="240" w:lineRule="auto"/>
        <w:jc w:val="both"/>
        <w:outlineLvl w:val="0"/>
        <w:rPr>
          <w:rFonts w:ascii="Calibri" w:eastAsia="Times New Roman" w:hAnsi="Calibri" w:cs="Arial"/>
          <w:color w:val="auto"/>
          <w:kern w:val="36"/>
          <w:lang w:val="sq-AL" w:eastAsia="en-GB"/>
        </w:rPr>
      </w:pPr>
    </w:p>
    <w:p w:rsidR="00B51BB4" w:rsidRPr="00B51BB4" w:rsidRDefault="00B51BB4" w:rsidP="00B51BB4">
      <w:pPr>
        <w:shd w:val="clear" w:color="auto" w:fill="FFFFFF"/>
        <w:spacing w:after="0" w:line="240" w:lineRule="auto"/>
        <w:jc w:val="both"/>
        <w:outlineLvl w:val="0"/>
        <w:rPr>
          <w:rFonts w:ascii="Calibri" w:eastAsia="Times New Roman" w:hAnsi="Calibri" w:cs="Arial"/>
          <w:color w:val="auto"/>
          <w:kern w:val="36"/>
          <w:lang w:val="sq-AL" w:eastAsia="en-GB"/>
        </w:rPr>
      </w:pPr>
      <w:r w:rsidRPr="00B51BB4">
        <w:rPr>
          <w:rFonts w:ascii="Calibri" w:eastAsia="Times New Roman" w:hAnsi="Calibri" w:cs="Arial"/>
          <w:color w:val="auto"/>
          <w:kern w:val="36"/>
          <w:lang w:val="sq-AL" w:eastAsia="en-GB"/>
        </w:rPr>
        <w:lastRenderedPageBreak/>
        <w:t>Takođe, učinak opština u oblasti rodne ravnopravnosti, Okvir indika</w:t>
      </w:r>
      <w:r>
        <w:rPr>
          <w:rFonts w:ascii="Calibri" w:eastAsia="Times New Roman" w:hAnsi="Calibri" w:cs="Arial"/>
          <w:color w:val="auto"/>
          <w:kern w:val="36"/>
          <w:lang w:val="sq-AL" w:eastAsia="en-GB"/>
        </w:rPr>
        <w:t xml:space="preserve">tora za ljudska prava u okviru </w:t>
      </w:r>
      <w:r w:rsidRPr="00B51BB4">
        <w:rPr>
          <w:rFonts w:ascii="Calibri" w:eastAsia="Times New Roman" w:hAnsi="Calibri" w:cs="Arial"/>
          <w:color w:val="auto"/>
          <w:kern w:val="36"/>
          <w:lang w:val="sq-AL" w:eastAsia="en-GB"/>
        </w:rPr>
        <w:t>K</w:t>
      </w:r>
      <w:r>
        <w:rPr>
          <w:rFonts w:ascii="Calibri" w:eastAsia="Times New Roman" w:hAnsi="Calibri" w:cs="Arial"/>
          <w:color w:val="auto"/>
          <w:kern w:val="36"/>
          <w:lang w:val="sq-AL" w:eastAsia="en-GB"/>
        </w:rPr>
        <w:t>P</w:t>
      </w:r>
      <w:r w:rsidRPr="00B51BB4">
        <w:rPr>
          <w:rFonts w:ascii="Calibri" w:eastAsia="Times New Roman" w:hAnsi="Calibri" w:cs="Arial"/>
          <w:color w:val="auto"/>
          <w:kern w:val="36"/>
          <w:lang w:val="sq-AL" w:eastAsia="en-GB"/>
        </w:rPr>
        <w:t>/</w:t>
      </w:r>
      <w:r>
        <w:rPr>
          <w:rFonts w:ascii="Calibri" w:eastAsia="Times New Roman" w:hAnsi="Calibri" w:cs="Arial"/>
          <w:color w:val="auto"/>
          <w:kern w:val="36"/>
          <w:lang w:val="sq-AL" w:eastAsia="en-GB"/>
        </w:rPr>
        <w:t>KDU</w:t>
      </w:r>
      <w:r w:rsidRPr="00B51BB4">
        <w:rPr>
          <w:rFonts w:ascii="Calibri" w:eastAsia="Times New Roman" w:hAnsi="Calibri" w:cs="Arial"/>
          <w:color w:val="auto"/>
          <w:kern w:val="36"/>
          <w:lang w:val="sq-AL" w:eastAsia="en-GB"/>
        </w:rPr>
        <w:t>, mehanizmi zaštite od diskriminacije itd.</w:t>
      </w:r>
    </w:p>
    <w:p w:rsidR="00B51BB4" w:rsidRPr="00B51BB4" w:rsidRDefault="00B51BB4" w:rsidP="00B51BB4">
      <w:pPr>
        <w:shd w:val="clear" w:color="auto" w:fill="FFFFFF"/>
        <w:spacing w:after="0" w:line="240" w:lineRule="auto"/>
        <w:jc w:val="both"/>
        <w:outlineLvl w:val="0"/>
        <w:rPr>
          <w:rFonts w:ascii="Calibri" w:eastAsia="Times New Roman" w:hAnsi="Calibri" w:cs="Arial"/>
          <w:color w:val="auto"/>
          <w:kern w:val="36"/>
          <w:lang w:val="sq-AL" w:eastAsia="en-GB"/>
        </w:rPr>
      </w:pPr>
    </w:p>
    <w:p w:rsidR="00B51BB4" w:rsidRPr="006208F4" w:rsidRDefault="00B51BB4" w:rsidP="00B51BB4">
      <w:pPr>
        <w:shd w:val="clear" w:color="auto" w:fill="FFFFFF"/>
        <w:spacing w:after="0" w:line="240" w:lineRule="auto"/>
        <w:jc w:val="both"/>
        <w:outlineLvl w:val="0"/>
        <w:rPr>
          <w:rFonts w:ascii="Calibri" w:eastAsia="Times New Roman" w:hAnsi="Calibri" w:cs="Arial"/>
          <w:color w:val="auto"/>
          <w:kern w:val="36"/>
          <w:lang w:val="sq-AL" w:eastAsia="en-GB"/>
        </w:rPr>
      </w:pPr>
      <w:r>
        <w:rPr>
          <w:rFonts w:ascii="Calibri" w:eastAsia="Times New Roman" w:hAnsi="Calibri" w:cs="Arial"/>
          <w:color w:val="auto"/>
          <w:kern w:val="36"/>
          <w:lang w:val="sq-AL" w:eastAsia="en-GB"/>
        </w:rPr>
        <w:t>Svrha p</w:t>
      </w:r>
      <w:r w:rsidRPr="00B51BB4">
        <w:rPr>
          <w:rFonts w:ascii="Calibri" w:eastAsia="Times New Roman" w:hAnsi="Calibri" w:cs="Arial"/>
          <w:color w:val="auto"/>
          <w:kern w:val="36"/>
          <w:lang w:val="sq-AL" w:eastAsia="en-GB"/>
        </w:rPr>
        <w:t>okretanj</w:t>
      </w:r>
      <w:r>
        <w:rPr>
          <w:rFonts w:ascii="Calibri" w:eastAsia="Times New Roman" w:hAnsi="Calibri" w:cs="Arial"/>
          <w:color w:val="auto"/>
          <w:kern w:val="36"/>
          <w:lang w:val="sq-AL" w:eastAsia="en-GB"/>
        </w:rPr>
        <w:t>a</w:t>
      </w:r>
      <w:r w:rsidRPr="00B51BB4">
        <w:rPr>
          <w:rFonts w:ascii="Calibri" w:eastAsia="Times New Roman" w:hAnsi="Calibri" w:cs="Arial"/>
          <w:color w:val="auto"/>
          <w:kern w:val="36"/>
          <w:lang w:val="sq-AL" w:eastAsia="en-GB"/>
        </w:rPr>
        <w:t xml:space="preserve"> Nacionalne platforme za zaštitu od diskriminacije za zajed</w:t>
      </w:r>
      <w:r>
        <w:rPr>
          <w:rFonts w:ascii="Calibri" w:eastAsia="Times New Roman" w:hAnsi="Calibri" w:cs="Arial"/>
          <w:color w:val="auto"/>
          <w:kern w:val="36"/>
          <w:lang w:val="sq-AL" w:eastAsia="en-GB"/>
        </w:rPr>
        <w:t xml:space="preserve">nice Roma, Aškalija i Egipćana je </w:t>
      </w:r>
      <w:r w:rsidRPr="00B51BB4">
        <w:rPr>
          <w:rFonts w:ascii="Calibri" w:eastAsia="Times New Roman" w:hAnsi="Calibri" w:cs="Arial"/>
          <w:color w:val="auto"/>
          <w:kern w:val="36"/>
          <w:lang w:val="sq-AL" w:eastAsia="en-GB"/>
        </w:rPr>
        <w:t>da doprinese borbi protiv diskriminacije zajednica Roma, Aškalija i Egipćana tako što će građanima omogućiti lakši pristup da prijave slučajeve diskriminacije romske, aškalijske i egipćanske zajednice, upućuju ih nadležnim institucijama i obaveštavaju o relevantno zakonodavstvo koje garantuje prava zajednica Roma, Aškalija i Egipćana. http://raportodiskriminimin.org/ platforma je dostupna kao veb aplikacija i mobilna aplikacija (iOS i Android).</w:t>
      </w:r>
    </w:p>
    <w:p w:rsidR="00075A72" w:rsidRPr="00F87B0E" w:rsidRDefault="00075A72" w:rsidP="00607C62">
      <w:pPr>
        <w:pStyle w:val="Default"/>
        <w:jc w:val="both"/>
        <w:rPr>
          <w:rFonts w:ascii="Calibri" w:eastAsiaTheme="minorEastAsia" w:hAnsi="Calibri"/>
          <w:sz w:val="22"/>
          <w:szCs w:val="22"/>
          <w:lang w:val="sq-AL" w:eastAsia="ja-JP"/>
        </w:rPr>
      </w:pPr>
    </w:p>
    <w:p w:rsidR="00607C62" w:rsidRPr="00F87B0E" w:rsidRDefault="00607C62" w:rsidP="00607C62">
      <w:pPr>
        <w:pStyle w:val="Default"/>
        <w:jc w:val="both"/>
        <w:rPr>
          <w:rFonts w:ascii="Calibri" w:eastAsiaTheme="minorEastAsia" w:hAnsi="Calibri"/>
          <w:sz w:val="22"/>
          <w:szCs w:val="22"/>
          <w:lang w:val="sq-AL" w:eastAsia="ja-JP"/>
        </w:rPr>
      </w:pPr>
    </w:p>
    <w:p w:rsidR="00795278" w:rsidRPr="00F87B0E" w:rsidRDefault="00795278" w:rsidP="00607C62">
      <w:pPr>
        <w:pStyle w:val="Default"/>
        <w:jc w:val="both"/>
        <w:rPr>
          <w:rFonts w:ascii="Calibri" w:eastAsiaTheme="minorEastAsia" w:hAnsi="Calibri"/>
          <w:sz w:val="22"/>
          <w:szCs w:val="22"/>
          <w:lang w:val="sq-AL" w:eastAsia="ja-JP"/>
        </w:rPr>
      </w:pPr>
    </w:p>
    <w:p w:rsidR="00795278" w:rsidRPr="00F87B0E" w:rsidRDefault="00795278" w:rsidP="00607C62">
      <w:pPr>
        <w:pStyle w:val="Default"/>
        <w:jc w:val="both"/>
        <w:rPr>
          <w:rFonts w:ascii="Calibri" w:eastAsiaTheme="minorEastAsia" w:hAnsi="Calibri"/>
          <w:sz w:val="22"/>
          <w:szCs w:val="22"/>
          <w:lang w:val="sq-AL" w:eastAsia="ja-JP"/>
        </w:rPr>
      </w:pPr>
    </w:p>
    <w:p w:rsidR="00795278" w:rsidRPr="00F87B0E" w:rsidRDefault="00795278" w:rsidP="00607C62">
      <w:pPr>
        <w:pStyle w:val="Default"/>
        <w:jc w:val="both"/>
        <w:rPr>
          <w:rFonts w:ascii="Calibri" w:eastAsiaTheme="minorEastAsia" w:hAnsi="Calibri"/>
          <w:sz w:val="22"/>
          <w:szCs w:val="22"/>
          <w:lang w:val="sq-AL" w:eastAsia="ja-JP"/>
        </w:rPr>
      </w:pPr>
    </w:p>
    <w:p w:rsidR="00795278" w:rsidRPr="00F87B0E" w:rsidRDefault="00795278" w:rsidP="00607C62">
      <w:pPr>
        <w:pStyle w:val="Default"/>
        <w:jc w:val="both"/>
        <w:rPr>
          <w:rFonts w:ascii="Calibri" w:eastAsiaTheme="minorEastAsia" w:hAnsi="Calibri"/>
          <w:sz w:val="22"/>
          <w:szCs w:val="22"/>
          <w:lang w:val="sq-AL" w:eastAsia="ja-JP"/>
        </w:rPr>
      </w:pPr>
    </w:p>
    <w:p w:rsidR="00795278" w:rsidRDefault="00795278" w:rsidP="00607C62">
      <w:pPr>
        <w:pStyle w:val="Default"/>
        <w:jc w:val="both"/>
        <w:rPr>
          <w:rFonts w:eastAsiaTheme="minorEastAsia"/>
          <w:sz w:val="23"/>
          <w:szCs w:val="23"/>
          <w:lang w:val="en-GB" w:eastAsia="ja-JP"/>
        </w:rPr>
      </w:pPr>
    </w:p>
    <w:p w:rsidR="00795278" w:rsidRDefault="00795278" w:rsidP="00607C62">
      <w:pPr>
        <w:pStyle w:val="Default"/>
        <w:jc w:val="both"/>
        <w:rPr>
          <w:rFonts w:eastAsiaTheme="minorEastAsia"/>
          <w:sz w:val="23"/>
          <w:szCs w:val="23"/>
          <w:lang w:val="en-GB" w:eastAsia="ja-JP"/>
        </w:rPr>
      </w:pPr>
    </w:p>
    <w:p w:rsidR="00795278" w:rsidRDefault="00795278" w:rsidP="00607C62">
      <w:pPr>
        <w:pStyle w:val="Default"/>
        <w:jc w:val="both"/>
        <w:rPr>
          <w:rFonts w:eastAsiaTheme="minorEastAsia"/>
          <w:sz w:val="23"/>
          <w:szCs w:val="23"/>
          <w:lang w:val="en-GB" w:eastAsia="ja-JP"/>
        </w:rPr>
      </w:pPr>
    </w:p>
    <w:p w:rsidR="00795278" w:rsidRDefault="00795278" w:rsidP="00607C62">
      <w:pPr>
        <w:pStyle w:val="Default"/>
        <w:jc w:val="both"/>
        <w:rPr>
          <w:rFonts w:eastAsiaTheme="minorEastAsia"/>
          <w:sz w:val="23"/>
          <w:szCs w:val="23"/>
          <w:lang w:val="en-GB" w:eastAsia="ja-JP"/>
        </w:rPr>
      </w:pPr>
    </w:p>
    <w:p w:rsidR="00795278" w:rsidRDefault="00795278" w:rsidP="00607C62">
      <w:pPr>
        <w:pStyle w:val="Default"/>
        <w:jc w:val="both"/>
        <w:rPr>
          <w:rFonts w:eastAsiaTheme="minorEastAsia"/>
          <w:sz w:val="23"/>
          <w:szCs w:val="23"/>
          <w:lang w:val="en-GB" w:eastAsia="ja-JP"/>
        </w:rPr>
      </w:pPr>
    </w:p>
    <w:p w:rsidR="00795278" w:rsidRDefault="00795278" w:rsidP="00607C62">
      <w:pPr>
        <w:pStyle w:val="Default"/>
        <w:jc w:val="both"/>
        <w:rPr>
          <w:rFonts w:eastAsiaTheme="minorEastAsia"/>
          <w:sz w:val="23"/>
          <w:szCs w:val="23"/>
          <w:lang w:val="en-GB" w:eastAsia="ja-JP"/>
        </w:rPr>
      </w:pPr>
    </w:p>
    <w:p w:rsidR="00795278" w:rsidRDefault="00795278" w:rsidP="00607C62">
      <w:pPr>
        <w:pStyle w:val="Default"/>
        <w:jc w:val="both"/>
        <w:rPr>
          <w:rFonts w:eastAsiaTheme="minorEastAsia"/>
          <w:sz w:val="23"/>
          <w:szCs w:val="23"/>
          <w:lang w:val="en-GB" w:eastAsia="ja-JP"/>
        </w:rPr>
      </w:pPr>
    </w:p>
    <w:p w:rsidR="00795278" w:rsidRDefault="00795278" w:rsidP="00607C62">
      <w:pPr>
        <w:pStyle w:val="Default"/>
        <w:jc w:val="both"/>
        <w:rPr>
          <w:rFonts w:eastAsiaTheme="minorEastAsia"/>
          <w:sz w:val="23"/>
          <w:szCs w:val="23"/>
          <w:lang w:val="en-GB" w:eastAsia="ja-JP"/>
        </w:rPr>
      </w:pPr>
    </w:p>
    <w:p w:rsidR="00795278" w:rsidRDefault="00795278" w:rsidP="00607C62">
      <w:pPr>
        <w:pStyle w:val="Default"/>
        <w:jc w:val="both"/>
        <w:rPr>
          <w:rFonts w:eastAsiaTheme="minorEastAsia"/>
          <w:sz w:val="23"/>
          <w:szCs w:val="23"/>
          <w:lang w:val="en-GB" w:eastAsia="ja-JP"/>
        </w:rPr>
      </w:pPr>
    </w:p>
    <w:p w:rsidR="00795278" w:rsidRDefault="00795278" w:rsidP="00607C62">
      <w:pPr>
        <w:pStyle w:val="Default"/>
        <w:jc w:val="both"/>
        <w:rPr>
          <w:rFonts w:eastAsiaTheme="minorEastAsia"/>
          <w:sz w:val="23"/>
          <w:szCs w:val="23"/>
          <w:lang w:val="en-GB" w:eastAsia="ja-JP"/>
        </w:rPr>
      </w:pPr>
    </w:p>
    <w:p w:rsidR="00795278" w:rsidRDefault="00795278" w:rsidP="00607C62">
      <w:pPr>
        <w:pStyle w:val="Default"/>
        <w:jc w:val="both"/>
        <w:rPr>
          <w:rFonts w:eastAsiaTheme="minorEastAsia"/>
          <w:sz w:val="23"/>
          <w:szCs w:val="23"/>
          <w:lang w:val="en-GB" w:eastAsia="ja-JP"/>
        </w:rPr>
      </w:pPr>
    </w:p>
    <w:p w:rsidR="00795278" w:rsidRDefault="00795278" w:rsidP="00607C62">
      <w:pPr>
        <w:pStyle w:val="Default"/>
        <w:jc w:val="both"/>
        <w:rPr>
          <w:rFonts w:eastAsiaTheme="minorEastAsia"/>
          <w:sz w:val="23"/>
          <w:szCs w:val="23"/>
          <w:lang w:val="en-GB" w:eastAsia="ja-JP"/>
        </w:rPr>
      </w:pPr>
    </w:p>
    <w:p w:rsidR="00795278" w:rsidRDefault="00795278" w:rsidP="00607C62">
      <w:pPr>
        <w:pStyle w:val="Default"/>
        <w:jc w:val="both"/>
        <w:rPr>
          <w:rFonts w:eastAsiaTheme="minorEastAsia"/>
          <w:sz w:val="23"/>
          <w:szCs w:val="23"/>
          <w:lang w:val="en-GB" w:eastAsia="ja-JP"/>
        </w:rPr>
      </w:pPr>
    </w:p>
    <w:p w:rsidR="005F0D80" w:rsidRDefault="005F0D80" w:rsidP="00607C62">
      <w:pPr>
        <w:pStyle w:val="Default"/>
        <w:jc w:val="both"/>
        <w:rPr>
          <w:rFonts w:eastAsiaTheme="minorEastAsia"/>
          <w:sz w:val="23"/>
          <w:szCs w:val="23"/>
          <w:lang w:val="en-GB" w:eastAsia="ja-JP"/>
        </w:rPr>
      </w:pPr>
    </w:p>
    <w:p w:rsidR="005F0D80" w:rsidRDefault="005F0D80" w:rsidP="00607C62">
      <w:pPr>
        <w:pStyle w:val="Default"/>
        <w:jc w:val="both"/>
        <w:rPr>
          <w:rFonts w:eastAsiaTheme="minorEastAsia"/>
          <w:sz w:val="23"/>
          <w:szCs w:val="23"/>
          <w:lang w:val="en-GB" w:eastAsia="ja-JP"/>
        </w:rPr>
      </w:pPr>
    </w:p>
    <w:p w:rsidR="005F0D80" w:rsidRDefault="005F0D80" w:rsidP="00607C62">
      <w:pPr>
        <w:pStyle w:val="Default"/>
        <w:jc w:val="both"/>
        <w:rPr>
          <w:rFonts w:eastAsiaTheme="minorEastAsia"/>
          <w:sz w:val="23"/>
          <w:szCs w:val="23"/>
          <w:lang w:val="en-GB" w:eastAsia="ja-JP"/>
        </w:rPr>
      </w:pPr>
    </w:p>
    <w:p w:rsidR="005F0D80" w:rsidRDefault="005F0D80" w:rsidP="00607C62">
      <w:pPr>
        <w:pStyle w:val="Default"/>
        <w:jc w:val="both"/>
        <w:rPr>
          <w:rFonts w:eastAsiaTheme="minorEastAsia"/>
          <w:sz w:val="23"/>
          <w:szCs w:val="23"/>
          <w:lang w:val="en-GB" w:eastAsia="ja-JP"/>
        </w:rPr>
      </w:pPr>
    </w:p>
    <w:p w:rsidR="005F0D80" w:rsidRDefault="005F0D80" w:rsidP="00607C62">
      <w:pPr>
        <w:pStyle w:val="Default"/>
        <w:jc w:val="both"/>
        <w:rPr>
          <w:rFonts w:eastAsiaTheme="minorEastAsia"/>
          <w:sz w:val="23"/>
          <w:szCs w:val="23"/>
          <w:lang w:val="en-GB" w:eastAsia="ja-JP"/>
        </w:rPr>
      </w:pPr>
    </w:p>
    <w:p w:rsidR="00795278" w:rsidRDefault="00795278" w:rsidP="00607C62">
      <w:pPr>
        <w:pStyle w:val="Default"/>
        <w:jc w:val="both"/>
        <w:rPr>
          <w:rFonts w:eastAsiaTheme="minorEastAsia"/>
          <w:sz w:val="23"/>
          <w:szCs w:val="23"/>
          <w:lang w:val="en-GB" w:eastAsia="ja-JP"/>
        </w:rPr>
      </w:pPr>
    </w:p>
    <w:p w:rsidR="00795278" w:rsidRPr="00AC4C94" w:rsidRDefault="00795278" w:rsidP="00607C62">
      <w:pPr>
        <w:pStyle w:val="Default"/>
        <w:jc w:val="both"/>
        <w:rPr>
          <w:rFonts w:eastAsiaTheme="minorEastAsia"/>
          <w:color w:val="806000" w:themeColor="accent4" w:themeShade="80"/>
          <w:sz w:val="23"/>
          <w:szCs w:val="23"/>
          <w:lang w:val="en-GB" w:eastAsia="ja-JP"/>
        </w:rPr>
      </w:pPr>
    </w:p>
    <w:p w:rsidR="00795278" w:rsidRPr="00AC4C94" w:rsidRDefault="00795278" w:rsidP="00E71DBE">
      <w:pPr>
        <w:pStyle w:val="ListParagraph"/>
        <w:numPr>
          <w:ilvl w:val="0"/>
          <w:numId w:val="28"/>
        </w:numPr>
        <w:autoSpaceDE w:val="0"/>
        <w:autoSpaceDN w:val="0"/>
        <w:adjustRightInd w:val="0"/>
        <w:spacing w:after="0"/>
        <w:jc w:val="both"/>
        <w:rPr>
          <w:rFonts w:ascii="FSJoey-Bold" w:hAnsi="FSJoey-Bold" w:cs="FSJoey-Bold"/>
          <w:b/>
          <w:bCs/>
          <w:color w:val="806000" w:themeColor="accent4" w:themeShade="80"/>
          <w:sz w:val="44"/>
          <w:szCs w:val="44"/>
          <w:lang w:val="en-GB"/>
        </w:rPr>
      </w:pPr>
      <w:r w:rsidRPr="00AC4C94">
        <w:rPr>
          <w:rFonts w:ascii="FSJoey-Bold" w:hAnsi="FSJoey-Bold" w:cs="FSJoey-Bold"/>
          <w:b/>
          <w:bCs/>
          <w:color w:val="806000" w:themeColor="accent4" w:themeShade="80"/>
          <w:sz w:val="44"/>
          <w:szCs w:val="44"/>
          <w:lang w:val="en-GB"/>
        </w:rPr>
        <w:t>FUNK</w:t>
      </w:r>
      <w:r w:rsidR="00DF05DE">
        <w:rPr>
          <w:rFonts w:ascii="FSJoey-Bold" w:hAnsi="FSJoey-Bold" w:cs="FSJoey-Bold"/>
          <w:b/>
          <w:bCs/>
          <w:color w:val="806000" w:themeColor="accent4" w:themeShade="80"/>
          <w:sz w:val="44"/>
          <w:szCs w:val="44"/>
          <w:lang w:val="en-GB"/>
        </w:rPr>
        <w:t xml:space="preserve">CIONISANJE JEDINICE ZA LJUDSKA PRAVA U OPŠTINAMA </w:t>
      </w:r>
    </w:p>
    <w:p w:rsidR="00795278" w:rsidRDefault="00795278" w:rsidP="00607C62">
      <w:pPr>
        <w:pStyle w:val="Default"/>
        <w:jc w:val="both"/>
        <w:rPr>
          <w:rFonts w:eastAsiaTheme="minorEastAsia"/>
          <w:sz w:val="23"/>
          <w:szCs w:val="23"/>
          <w:lang w:val="en-GB" w:eastAsia="ja-JP"/>
        </w:rPr>
      </w:pPr>
    </w:p>
    <w:p w:rsidR="00795278" w:rsidRPr="002A27EE" w:rsidRDefault="00795278" w:rsidP="00607C62">
      <w:pPr>
        <w:pStyle w:val="Default"/>
        <w:jc w:val="both"/>
        <w:rPr>
          <w:rFonts w:eastAsiaTheme="minorEastAsia"/>
          <w:color w:val="auto"/>
          <w:sz w:val="23"/>
          <w:szCs w:val="23"/>
          <w:lang w:val="en-GB" w:eastAsia="ja-JP"/>
        </w:rPr>
      </w:pPr>
    </w:p>
    <w:p w:rsidR="00795278" w:rsidRPr="006067C8" w:rsidRDefault="00717BC8" w:rsidP="00795278">
      <w:pPr>
        <w:jc w:val="both"/>
        <w:rPr>
          <w:rFonts w:ascii="Calibri" w:eastAsiaTheme="minorHAnsi" w:hAnsi="Calibri"/>
          <w:color w:val="auto"/>
          <w:lang w:val="sq-AL"/>
        </w:rPr>
      </w:pPr>
      <w:r w:rsidRPr="006067C8">
        <w:rPr>
          <w:rFonts w:ascii="Calibri" w:eastAsiaTheme="minorHAnsi" w:hAnsi="Calibri"/>
          <w:color w:val="auto"/>
          <w:lang w:val="sq-AL"/>
        </w:rPr>
        <w:t xml:space="preserve">Misija Ministarstva </w:t>
      </w:r>
      <w:r w:rsidR="006067C8" w:rsidRPr="006067C8">
        <w:rPr>
          <w:rFonts w:ascii="Calibri" w:eastAsiaTheme="minorHAnsi" w:hAnsi="Calibri"/>
          <w:color w:val="auto"/>
          <w:lang w:val="sq-AL"/>
        </w:rPr>
        <w:t>administracije lokalne samouprave (M</w:t>
      </w:r>
      <w:r w:rsidRPr="006067C8">
        <w:rPr>
          <w:rFonts w:ascii="Calibri" w:eastAsiaTheme="minorHAnsi" w:hAnsi="Calibri"/>
          <w:color w:val="auto"/>
          <w:lang w:val="sq-AL"/>
        </w:rPr>
        <w:t>A</w:t>
      </w:r>
      <w:r w:rsidR="006067C8" w:rsidRPr="006067C8">
        <w:rPr>
          <w:rFonts w:ascii="Calibri" w:eastAsiaTheme="minorHAnsi" w:hAnsi="Calibri"/>
          <w:color w:val="auto"/>
          <w:lang w:val="sq-AL"/>
        </w:rPr>
        <w:t>LS</w:t>
      </w:r>
      <w:r w:rsidRPr="006067C8">
        <w:rPr>
          <w:rFonts w:ascii="Calibri" w:eastAsiaTheme="minorHAnsi" w:hAnsi="Calibri"/>
          <w:color w:val="auto"/>
          <w:lang w:val="sq-AL"/>
        </w:rPr>
        <w:t>) je unapređenje lokalne uprave u saradnji sa relevantnim institucijama, što se sastoji u pružanju efikasnih i nediskrimin</w:t>
      </w:r>
      <w:r w:rsidR="006067C8" w:rsidRPr="006067C8">
        <w:rPr>
          <w:rFonts w:ascii="Calibri" w:eastAsiaTheme="minorHAnsi" w:hAnsi="Calibri"/>
          <w:color w:val="auto"/>
          <w:lang w:val="sq-AL"/>
        </w:rPr>
        <w:t>iranih</w:t>
      </w:r>
      <w:r w:rsidRPr="006067C8">
        <w:rPr>
          <w:rFonts w:ascii="Calibri" w:eastAsiaTheme="minorHAnsi" w:hAnsi="Calibri"/>
          <w:color w:val="auto"/>
          <w:lang w:val="sq-AL"/>
        </w:rPr>
        <w:t xml:space="preserve"> usluga na opštinskom nivou. Odeljenje za unapređe</w:t>
      </w:r>
      <w:r w:rsidR="006067C8" w:rsidRPr="006067C8">
        <w:rPr>
          <w:rFonts w:ascii="Calibri" w:eastAsiaTheme="minorHAnsi" w:hAnsi="Calibri"/>
          <w:color w:val="auto"/>
          <w:lang w:val="sq-AL"/>
        </w:rPr>
        <w:t xml:space="preserve">nje ljudskih prava u MALS-u, u nizu </w:t>
      </w:r>
      <w:r w:rsidRPr="006067C8">
        <w:rPr>
          <w:rFonts w:ascii="Calibri" w:eastAsiaTheme="minorHAnsi" w:hAnsi="Calibri"/>
          <w:color w:val="auto"/>
          <w:lang w:val="sq-AL"/>
        </w:rPr>
        <w:t xml:space="preserve">zajedničkih akcija sa opštinskim organima koji se odnose na unapređenje ljudskih prava, od 2007. </w:t>
      </w:r>
      <w:r w:rsidR="006067C8" w:rsidRPr="006067C8">
        <w:rPr>
          <w:rFonts w:ascii="Calibri" w:eastAsiaTheme="minorHAnsi" w:hAnsi="Calibri"/>
          <w:color w:val="auto"/>
          <w:lang w:val="sq-AL"/>
        </w:rPr>
        <w:t>g</w:t>
      </w:r>
      <w:r w:rsidRPr="006067C8">
        <w:rPr>
          <w:rFonts w:ascii="Calibri" w:eastAsiaTheme="minorHAnsi" w:hAnsi="Calibri"/>
          <w:color w:val="auto"/>
          <w:lang w:val="sq-AL"/>
        </w:rPr>
        <w:t>odine</w:t>
      </w:r>
      <w:r w:rsidR="006067C8" w:rsidRPr="006067C8">
        <w:rPr>
          <w:rFonts w:ascii="Calibri" w:eastAsiaTheme="minorHAnsi" w:hAnsi="Calibri"/>
          <w:color w:val="auto"/>
          <w:lang w:val="sq-AL"/>
        </w:rPr>
        <w:t>,</w:t>
      </w:r>
      <w:r w:rsidRPr="006067C8">
        <w:rPr>
          <w:rFonts w:ascii="Calibri" w:eastAsiaTheme="minorHAnsi" w:hAnsi="Calibri"/>
          <w:color w:val="auto"/>
          <w:lang w:val="sq-AL"/>
        </w:rPr>
        <w:t xml:space="preserve"> je osnovalo jedinice za ljudska prava u opštinama </w:t>
      </w:r>
      <w:r w:rsidR="006067C8" w:rsidRPr="006067C8">
        <w:rPr>
          <w:rFonts w:ascii="Calibri" w:eastAsiaTheme="minorHAnsi" w:hAnsi="Calibri"/>
          <w:color w:val="auto"/>
          <w:lang w:val="sq-AL"/>
        </w:rPr>
        <w:t xml:space="preserve">čije se osnove </w:t>
      </w:r>
      <w:r w:rsidRPr="006067C8">
        <w:rPr>
          <w:rFonts w:ascii="Calibri" w:eastAsiaTheme="minorHAnsi" w:hAnsi="Calibri"/>
          <w:color w:val="auto"/>
          <w:lang w:val="sq-AL"/>
        </w:rPr>
        <w:t xml:space="preserve">prvobitno bile </w:t>
      </w:r>
      <w:r w:rsidR="006067C8" w:rsidRPr="006067C8">
        <w:rPr>
          <w:rFonts w:ascii="Calibri" w:eastAsiaTheme="minorHAnsi" w:hAnsi="Calibri"/>
          <w:color w:val="auto"/>
          <w:lang w:val="sq-AL"/>
        </w:rPr>
        <w:t>zasnovane na A</w:t>
      </w:r>
      <w:r w:rsidRPr="006067C8">
        <w:rPr>
          <w:rFonts w:ascii="Calibri" w:eastAsiaTheme="minorHAnsi" w:hAnsi="Calibri"/>
          <w:color w:val="auto"/>
          <w:lang w:val="sq-AL"/>
        </w:rPr>
        <w:t>dministrativnom uputstvu MALS iz 2008. godine za njihovo osnivanje. S druge strane, ovlašćenja i opis dužnosti službenika za rodnu ravnopravnost u opštinama zasnivaju se i na d</w:t>
      </w:r>
      <w:r w:rsidR="006067C8" w:rsidRPr="006067C8">
        <w:rPr>
          <w:rFonts w:ascii="Calibri" w:eastAsiaTheme="minorHAnsi" w:hAnsi="Calibri"/>
          <w:color w:val="auto"/>
          <w:lang w:val="sq-AL"/>
        </w:rPr>
        <w:t>rugom A</w:t>
      </w:r>
      <w:r w:rsidRPr="006067C8">
        <w:rPr>
          <w:rFonts w:ascii="Calibri" w:eastAsiaTheme="minorHAnsi" w:hAnsi="Calibri"/>
          <w:color w:val="auto"/>
          <w:lang w:val="sq-AL"/>
        </w:rPr>
        <w:t xml:space="preserve">dministrativnom uputstvu iz 2005. </w:t>
      </w:r>
      <w:r w:rsidR="006067C8" w:rsidRPr="006067C8">
        <w:rPr>
          <w:rFonts w:ascii="Calibri" w:eastAsiaTheme="minorHAnsi" w:hAnsi="Calibri"/>
          <w:color w:val="auto"/>
          <w:lang w:val="sq-AL"/>
        </w:rPr>
        <w:lastRenderedPageBreak/>
        <w:t>g</w:t>
      </w:r>
      <w:r w:rsidRPr="006067C8">
        <w:rPr>
          <w:rFonts w:ascii="Calibri" w:eastAsiaTheme="minorHAnsi" w:hAnsi="Calibri"/>
          <w:color w:val="auto"/>
          <w:lang w:val="sq-AL"/>
        </w:rPr>
        <w:t>odine</w:t>
      </w:r>
      <w:r w:rsidR="006067C8" w:rsidRPr="006067C8">
        <w:rPr>
          <w:rFonts w:ascii="Calibri" w:eastAsiaTheme="minorHAnsi" w:hAnsi="Calibri"/>
          <w:color w:val="auto"/>
          <w:lang w:val="sq-AL"/>
        </w:rPr>
        <w:t>,</w:t>
      </w:r>
      <w:r w:rsidRPr="006067C8">
        <w:rPr>
          <w:rFonts w:ascii="Calibri" w:eastAsiaTheme="minorHAnsi" w:hAnsi="Calibri"/>
          <w:color w:val="auto"/>
          <w:lang w:val="sq-AL"/>
        </w:rPr>
        <w:t xml:space="preserve"> kojim su </w:t>
      </w:r>
      <w:r w:rsidR="006067C8" w:rsidRPr="006067C8">
        <w:rPr>
          <w:rFonts w:ascii="Calibri" w:eastAsiaTheme="minorHAnsi" w:hAnsi="Calibri"/>
          <w:color w:val="auto"/>
          <w:lang w:val="sq-AL"/>
        </w:rPr>
        <w:t>utvrđena</w:t>
      </w:r>
      <w:r w:rsidRPr="006067C8">
        <w:rPr>
          <w:rFonts w:ascii="Calibri" w:eastAsiaTheme="minorHAnsi" w:hAnsi="Calibri"/>
          <w:color w:val="auto"/>
          <w:lang w:val="sq-AL"/>
        </w:rPr>
        <w:t xml:space="preserve"> ovlašćenja i opisane dužnosti službenika za rodnu</w:t>
      </w:r>
      <w:r w:rsidR="006067C8" w:rsidRPr="006067C8">
        <w:rPr>
          <w:rFonts w:ascii="Calibri" w:eastAsiaTheme="minorHAnsi" w:hAnsi="Calibri"/>
          <w:color w:val="auto"/>
          <w:lang w:val="sq-AL"/>
        </w:rPr>
        <w:t xml:space="preserve"> ravnopravnost u opštinama. Ova dva </w:t>
      </w:r>
      <w:r w:rsidRPr="006067C8">
        <w:rPr>
          <w:rFonts w:ascii="Calibri" w:eastAsiaTheme="minorHAnsi" w:hAnsi="Calibri"/>
          <w:color w:val="auto"/>
          <w:lang w:val="sq-AL"/>
        </w:rPr>
        <w:t xml:space="preserve"> administrativn</w:t>
      </w:r>
      <w:r w:rsidR="006067C8" w:rsidRPr="006067C8">
        <w:rPr>
          <w:rFonts w:ascii="Calibri" w:eastAsiaTheme="minorHAnsi" w:hAnsi="Calibri"/>
          <w:color w:val="auto"/>
          <w:lang w:val="sq-AL"/>
        </w:rPr>
        <w:t>a uputstva</w:t>
      </w:r>
      <w:r w:rsidRPr="006067C8">
        <w:rPr>
          <w:rFonts w:ascii="Calibri" w:eastAsiaTheme="minorHAnsi" w:hAnsi="Calibri"/>
          <w:color w:val="auto"/>
          <w:lang w:val="sq-AL"/>
        </w:rPr>
        <w:t xml:space="preserve"> su stavljene van snage 2015. </w:t>
      </w:r>
      <w:r w:rsidR="006067C8" w:rsidRPr="006067C8">
        <w:rPr>
          <w:rFonts w:ascii="Calibri" w:eastAsiaTheme="minorHAnsi" w:hAnsi="Calibri"/>
          <w:color w:val="auto"/>
          <w:lang w:val="sq-AL"/>
        </w:rPr>
        <w:t>g</w:t>
      </w:r>
      <w:r w:rsidRPr="006067C8">
        <w:rPr>
          <w:rFonts w:ascii="Calibri" w:eastAsiaTheme="minorHAnsi" w:hAnsi="Calibri"/>
          <w:color w:val="auto"/>
          <w:lang w:val="sq-AL"/>
        </w:rPr>
        <w:t>odine</w:t>
      </w:r>
      <w:r w:rsidR="006067C8" w:rsidRPr="006067C8">
        <w:rPr>
          <w:rFonts w:ascii="Calibri" w:eastAsiaTheme="minorHAnsi" w:hAnsi="Calibri"/>
          <w:color w:val="auto"/>
          <w:lang w:val="sq-AL"/>
        </w:rPr>
        <w:t>,</w:t>
      </w:r>
      <w:r w:rsidRPr="006067C8">
        <w:rPr>
          <w:rFonts w:ascii="Calibri" w:eastAsiaTheme="minorHAnsi" w:hAnsi="Calibri"/>
          <w:color w:val="auto"/>
          <w:lang w:val="sq-AL"/>
        </w:rPr>
        <w:t xml:space="preserve"> kroz dva zakona koja su tada bila deo pravnog paketa ljudskih prava. Naime, Zakon o rodnoj ravnopravnosti stavlja van snage administrativno uputstvo o ovlašćenjima i opisu dužnosti službenika za rodnu ravnopravnost u opštinama, dok Zakon o zaštiti od diskriminacije stavlja van snage administrativno uputstvo o osnivanju jedinica za ljudska prava u opštinama.</w:t>
      </w:r>
    </w:p>
    <w:p w:rsidR="00795278" w:rsidRPr="006067C8" w:rsidRDefault="006067C8" w:rsidP="00795278">
      <w:pPr>
        <w:jc w:val="both"/>
        <w:rPr>
          <w:rFonts w:ascii="Calibri" w:eastAsiaTheme="minorHAnsi" w:hAnsi="Calibri"/>
          <w:color w:val="auto"/>
          <w:lang w:val="sq-AL"/>
        </w:rPr>
      </w:pPr>
      <w:r w:rsidRPr="006067C8">
        <w:rPr>
          <w:rFonts w:ascii="Calibri" w:hAnsi="Calibri"/>
          <w:color w:val="auto"/>
          <w:lang w:val="sq-AL"/>
        </w:rPr>
        <w:t>Uredba V</w:t>
      </w:r>
      <w:r w:rsidR="00A17127" w:rsidRPr="006067C8">
        <w:rPr>
          <w:rFonts w:ascii="Calibri" w:hAnsi="Calibri"/>
          <w:color w:val="auto"/>
          <w:lang w:val="sq-AL"/>
        </w:rPr>
        <w:t xml:space="preserve">RK - br. 03/2017 o institucionalnim mehanizmima za zaštitu od diskriminacije u Vladi i opštinama, ukazuje na svrhu definisanja dužnosti i odgovornosti nadležnih jedinica ili službenika za zaštitu od diskriminacije u ministarstvima i opštinama, kao i način njihove koordinacije, izveštavanja i saradnju sa Kancelarijom za dobro upravljanje kao i sa drugim institucionalnim mehanizmima za zaštitu od diskriminacije. </w:t>
      </w:r>
      <w:r w:rsidRPr="006067C8">
        <w:rPr>
          <w:rFonts w:ascii="Calibri" w:hAnsi="Calibri"/>
          <w:color w:val="auto"/>
          <w:lang w:val="sq-AL"/>
        </w:rPr>
        <w:t xml:space="preserve">U članu </w:t>
      </w:r>
      <w:r w:rsidR="00A17127" w:rsidRPr="006067C8">
        <w:rPr>
          <w:rFonts w:ascii="Calibri" w:hAnsi="Calibri"/>
          <w:color w:val="auto"/>
          <w:lang w:val="sq-AL"/>
        </w:rPr>
        <w:t>11. su dužnosti i odgovornosti relevantne jedinice za zaštitu od diskriminacije u okviru MAL</w:t>
      </w:r>
      <w:r w:rsidRPr="006067C8">
        <w:rPr>
          <w:rFonts w:ascii="Calibri" w:hAnsi="Calibri"/>
          <w:color w:val="auto"/>
          <w:lang w:val="sq-AL"/>
        </w:rPr>
        <w:t>S-a</w:t>
      </w:r>
      <w:r w:rsidR="00A17127" w:rsidRPr="006067C8">
        <w:rPr>
          <w:rFonts w:ascii="Calibri" w:hAnsi="Calibri"/>
          <w:color w:val="auto"/>
          <w:lang w:val="sq-AL"/>
        </w:rPr>
        <w:t xml:space="preserve">, u </w:t>
      </w:r>
      <w:r w:rsidRPr="006067C8">
        <w:rPr>
          <w:rFonts w:ascii="Calibri" w:hAnsi="Calibri"/>
          <w:color w:val="auto"/>
          <w:lang w:val="sq-AL"/>
        </w:rPr>
        <w:t>monitorisanju</w:t>
      </w:r>
      <w:r w:rsidR="00A17127" w:rsidRPr="006067C8">
        <w:rPr>
          <w:rFonts w:ascii="Calibri" w:hAnsi="Calibri"/>
          <w:color w:val="auto"/>
          <w:lang w:val="sq-AL"/>
        </w:rPr>
        <w:t xml:space="preserve"> opština i izveštavanju </w:t>
      </w:r>
      <w:r w:rsidRPr="006067C8">
        <w:rPr>
          <w:rFonts w:ascii="Calibri" w:hAnsi="Calibri"/>
          <w:color w:val="auto"/>
          <w:lang w:val="sq-AL"/>
        </w:rPr>
        <w:t>u KP-u</w:t>
      </w:r>
      <w:r w:rsidR="00A17127" w:rsidRPr="006067C8">
        <w:rPr>
          <w:rFonts w:ascii="Calibri" w:hAnsi="Calibri"/>
          <w:color w:val="auto"/>
          <w:lang w:val="sq-AL"/>
        </w:rPr>
        <w:t>/</w:t>
      </w:r>
      <w:r w:rsidRPr="006067C8">
        <w:rPr>
          <w:rFonts w:ascii="Calibri" w:hAnsi="Calibri"/>
          <w:color w:val="auto"/>
          <w:lang w:val="sq-AL"/>
        </w:rPr>
        <w:t xml:space="preserve">odnosno u Kancelariji za dobro upravljanje. Stupanjem na </w:t>
      </w:r>
      <w:r w:rsidR="00A17127" w:rsidRPr="006067C8">
        <w:rPr>
          <w:rFonts w:ascii="Calibri" w:hAnsi="Calibri"/>
          <w:color w:val="auto"/>
          <w:lang w:val="sq-AL"/>
        </w:rPr>
        <w:t xml:space="preserve"> snagu ove uredbe, </w:t>
      </w:r>
      <w:r w:rsidRPr="006067C8">
        <w:rPr>
          <w:rFonts w:ascii="Calibri" w:hAnsi="Calibri"/>
          <w:color w:val="auto"/>
          <w:lang w:val="sq-AL"/>
        </w:rPr>
        <w:t xml:space="preserve">ukinuto je </w:t>
      </w:r>
      <w:r w:rsidR="00A17127" w:rsidRPr="006067C8">
        <w:rPr>
          <w:rFonts w:ascii="Calibri" w:hAnsi="Calibri"/>
          <w:color w:val="auto"/>
          <w:lang w:val="sq-AL"/>
        </w:rPr>
        <w:t>Administrativno uputstvo br. 2011/04 za jedinice za ljudska prava.</w:t>
      </w:r>
    </w:p>
    <w:p w:rsidR="00795278" w:rsidRPr="002A27EE" w:rsidRDefault="006067C8" w:rsidP="00795278">
      <w:pPr>
        <w:jc w:val="both"/>
        <w:rPr>
          <w:rFonts w:ascii="Calibri" w:eastAsiaTheme="minorHAnsi" w:hAnsi="Calibri"/>
          <w:color w:val="auto"/>
          <w:lang w:val="sq-AL"/>
        </w:rPr>
      </w:pPr>
      <w:r w:rsidRPr="006067C8">
        <w:rPr>
          <w:rFonts w:ascii="Calibri" w:eastAsiaTheme="minorHAnsi" w:hAnsi="Calibri"/>
          <w:color w:val="auto"/>
          <w:lang w:val="sq-AL"/>
        </w:rPr>
        <w:t xml:space="preserve">Ova </w:t>
      </w:r>
      <w:r w:rsidR="00F36D0F">
        <w:rPr>
          <w:rFonts w:ascii="Calibri" w:eastAsiaTheme="minorHAnsi" w:hAnsi="Calibri"/>
          <w:color w:val="auto"/>
          <w:lang w:val="sq-AL"/>
        </w:rPr>
        <w:t>pravna uređenja su</w:t>
      </w:r>
      <w:r w:rsidRPr="006067C8">
        <w:rPr>
          <w:rFonts w:ascii="Calibri" w:eastAsiaTheme="minorHAnsi" w:hAnsi="Calibri"/>
          <w:color w:val="auto"/>
          <w:lang w:val="sq-AL"/>
        </w:rPr>
        <w:t xml:space="preserve"> zakomplikovala organizaciju i funkcionisanje jedinica za ljudska prava u opštinama jer se do sada MALS smatralo odgovornom institucijom i izveštavalo o primeni dva administrativna uputstva. S jedne strane, Zakon o ravnopravnosti polova </w:t>
      </w:r>
      <w:r w:rsidR="00F36D0F">
        <w:rPr>
          <w:rFonts w:ascii="Calibri" w:eastAsiaTheme="minorHAnsi" w:hAnsi="Calibri"/>
          <w:color w:val="auto"/>
          <w:lang w:val="sq-AL"/>
        </w:rPr>
        <w:t>utvrđuje</w:t>
      </w:r>
      <w:r w:rsidRPr="006067C8">
        <w:rPr>
          <w:rFonts w:ascii="Calibri" w:eastAsiaTheme="minorHAnsi" w:hAnsi="Calibri"/>
          <w:color w:val="auto"/>
          <w:lang w:val="sq-AL"/>
        </w:rPr>
        <w:t xml:space="preserve"> da su sve opštine dužne da imenuju relevantne službenike za rodnu ravnopravnost sa stručnim kapacitetima, a kao instituciju nadležnu za sprovođenje ovog zakona definiše Agenciju za r</w:t>
      </w:r>
      <w:r w:rsidR="00F36D0F">
        <w:rPr>
          <w:rFonts w:ascii="Calibri" w:eastAsiaTheme="minorHAnsi" w:hAnsi="Calibri"/>
          <w:color w:val="auto"/>
          <w:lang w:val="sq-AL"/>
        </w:rPr>
        <w:t xml:space="preserve">rodnu </w:t>
      </w:r>
      <w:r w:rsidRPr="006067C8">
        <w:rPr>
          <w:rFonts w:ascii="Calibri" w:eastAsiaTheme="minorHAnsi" w:hAnsi="Calibri"/>
          <w:color w:val="auto"/>
          <w:lang w:val="sq-AL"/>
        </w:rPr>
        <w:t>avnopravnost (AR</w:t>
      </w:r>
      <w:r w:rsidR="00F36D0F">
        <w:rPr>
          <w:rFonts w:ascii="Calibri" w:eastAsiaTheme="minorHAnsi" w:hAnsi="Calibri"/>
          <w:color w:val="auto"/>
          <w:lang w:val="sq-AL"/>
        </w:rPr>
        <w:t>R</w:t>
      </w:r>
      <w:r w:rsidRPr="006067C8">
        <w:rPr>
          <w:rFonts w:ascii="Calibri" w:eastAsiaTheme="minorHAnsi" w:hAnsi="Calibri"/>
          <w:color w:val="auto"/>
          <w:lang w:val="sq-AL"/>
        </w:rPr>
        <w:t>), što znači da će službenici za rodnu ravnopravnost u opštinama od sada podnositi izveštaje A</w:t>
      </w:r>
      <w:r w:rsidR="00F36D0F">
        <w:rPr>
          <w:rFonts w:ascii="Calibri" w:eastAsiaTheme="minorHAnsi" w:hAnsi="Calibri"/>
          <w:color w:val="auto"/>
          <w:lang w:val="sq-AL"/>
        </w:rPr>
        <w:t>RR</w:t>
      </w:r>
      <w:r w:rsidRPr="006067C8">
        <w:rPr>
          <w:rFonts w:ascii="Calibri" w:eastAsiaTheme="minorHAnsi" w:hAnsi="Calibri"/>
          <w:color w:val="auto"/>
          <w:lang w:val="sq-AL"/>
        </w:rPr>
        <w:t xml:space="preserve">. S druge strane, Zakon o zaštiti od diskriminacije </w:t>
      </w:r>
      <w:r w:rsidR="00F36D0F">
        <w:rPr>
          <w:rFonts w:ascii="Calibri" w:eastAsiaTheme="minorHAnsi" w:hAnsi="Calibri"/>
          <w:color w:val="auto"/>
          <w:lang w:val="sq-AL"/>
        </w:rPr>
        <w:t xml:space="preserve">utvrđuje </w:t>
      </w:r>
      <w:r w:rsidRPr="006067C8">
        <w:rPr>
          <w:rFonts w:ascii="Calibri" w:eastAsiaTheme="minorHAnsi" w:hAnsi="Calibri"/>
          <w:color w:val="auto"/>
          <w:lang w:val="sq-AL"/>
        </w:rPr>
        <w:t xml:space="preserve"> da su opštine dužne da odrede nadležnu jedinicu ili službenika za koordinaciju i izveštavanje o sprovođenju ovog zakona, a kao instituciju odgovornu za sprovođenje ovog zakona definiše Kancelariju za dobro upravljanje (</w:t>
      </w:r>
      <w:r w:rsidR="00F36D0F">
        <w:rPr>
          <w:rFonts w:ascii="Calibri" w:eastAsiaTheme="minorHAnsi" w:hAnsi="Calibri"/>
          <w:color w:val="auto"/>
          <w:lang w:val="sq-AL"/>
        </w:rPr>
        <w:t>KDU</w:t>
      </w:r>
      <w:r w:rsidRPr="006067C8">
        <w:rPr>
          <w:rFonts w:ascii="Calibri" w:eastAsiaTheme="minorHAnsi" w:hAnsi="Calibri"/>
          <w:color w:val="auto"/>
          <w:lang w:val="sq-AL"/>
        </w:rPr>
        <w:t xml:space="preserve">). ovog zakona, što znači da će službenici za ljudska prava u opštinama ubuduće podnositi izveštaj </w:t>
      </w:r>
      <w:r w:rsidR="00F36D0F">
        <w:rPr>
          <w:rFonts w:ascii="Calibri" w:eastAsiaTheme="minorHAnsi" w:hAnsi="Calibri"/>
          <w:color w:val="auto"/>
          <w:lang w:val="sq-AL"/>
        </w:rPr>
        <w:t>KP-u</w:t>
      </w:r>
      <w:r w:rsidRPr="006067C8">
        <w:rPr>
          <w:rFonts w:ascii="Calibri" w:eastAsiaTheme="minorHAnsi" w:hAnsi="Calibri"/>
          <w:color w:val="auto"/>
          <w:lang w:val="sq-AL"/>
        </w:rPr>
        <w:t>.</w:t>
      </w:r>
    </w:p>
    <w:p w:rsidR="00754FE7" w:rsidRPr="00754FE7" w:rsidRDefault="00754FE7" w:rsidP="00754FE7">
      <w:pPr>
        <w:jc w:val="both"/>
        <w:rPr>
          <w:rFonts w:ascii="Calibri" w:eastAsiaTheme="minorHAnsi" w:hAnsi="Calibri"/>
          <w:color w:val="auto"/>
          <w:lang w:val="sq-AL"/>
        </w:rPr>
      </w:pPr>
      <w:r w:rsidRPr="00754FE7">
        <w:rPr>
          <w:rFonts w:ascii="Calibri" w:eastAsiaTheme="minorHAnsi" w:hAnsi="Calibri"/>
          <w:color w:val="auto"/>
          <w:lang w:val="sq-AL"/>
        </w:rPr>
        <w:t>Međutim, ovo ne samo da je zakomplikovalo linije izveštavanja od opština ka centralnom nivou, već je zakomplikovalo i oblike organizacije i način na koji ove strukture funkcionišu u opštinama. Na osnovu odgovora dobijenih putem upitnika od jedinica/službenika za ljudska prava iz 36 opština, u 27 opština funkcioniše kao mehanizam za ljudska prava, dok u 9 opština: Peć, Klina, Gračanica, Severna Mitrovica, Vitina, Elez Han, Novo Brdo , Leposavić i Zvečan funkcionišu sa po jednim zvaničnikom u promociji ljudskih prava. Vredi napomenuti da je veliki broj funkcionera i na drugim dodatnim pozicijama.</w:t>
      </w:r>
    </w:p>
    <w:p w:rsidR="00795278" w:rsidRPr="00754FE7" w:rsidRDefault="00754FE7" w:rsidP="00754FE7">
      <w:pPr>
        <w:jc w:val="both"/>
        <w:rPr>
          <w:rFonts w:ascii="Calibri" w:eastAsiaTheme="minorHAnsi" w:hAnsi="Calibri"/>
          <w:color w:val="auto"/>
          <w:lang w:val="sq-AL"/>
        </w:rPr>
      </w:pPr>
      <w:r w:rsidRPr="00754FE7">
        <w:rPr>
          <w:rFonts w:ascii="Calibri" w:eastAsiaTheme="minorHAnsi" w:hAnsi="Calibri"/>
          <w:color w:val="auto"/>
          <w:lang w:val="sq-AL"/>
        </w:rPr>
        <w:t>Što se tiče pola rukovodilaca jedinica za ljudska prava ili rodnu ravnopravnost u 27 opština, njih 21 su žene, dok su ostalih šest (6) rukovodilaca muškarci. Što se tiče ostalih 7 opština koje funkcionišu sa po jednim službenikom, četiri (4) su žene i 2 su muškarci. Opština Parteš i Zubin Potok, iako smo više puta insistirali da nas obaveste sa podacima, još uvek nam nedostaju traženi podaci. Ako posmatramo ukupan pol u opštinama, 25 je žena i 10 muškaraca.</w:t>
      </w:r>
    </w:p>
    <w:p w:rsidR="00795278" w:rsidRDefault="00795278" w:rsidP="00607C62">
      <w:pPr>
        <w:pStyle w:val="Default"/>
        <w:jc w:val="both"/>
        <w:rPr>
          <w:rFonts w:eastAsiaTheme="minorEastAsia"/>
          <w:sz w:val="23"/>
          <w:szCs w:val="23"/>
          <w:lang w:val="en-GB" w:eastAsia="ja-JP"/>
        </w:rPr>
      </w:pPr>
    </w:p>
    <w:p w:rsidR="00697AE2" w:rsidRDefault="009752B1" w:rsidP="00697AE2">
      <w:pPr>
        <w:jc w:val="both"/>
        <w:rPr>
          <w:rFonts w:ascii="Calibri" w:eastAsiaTheme="minorHAnsi" w:hAnsi="Calibri"/>
          <w:color w:val="auto"/>
          <w:lang w:val="sq-AL"/>
        </w:rPr>
      </w:pPr>
      <w:r w:rsidRPr="00A10E39">
        <w:rPr>
          <w:rFonts w:ascii="Calibri" w:eastAsiaTheme="minorHAnsi" w:hAnsi="Calibri"/>
          <w:b/>
          <w:color w:val="auto"/>
          <w:lang w:val="sq-AL"/>
        </w:rPr>
        <w:lastRenderedPageBreak/>
        <w:t>Tabela</w:t>
      </w:r>
      <w:r w:rsidR="00A10E39" w:rsidRPr="00A10E39">
        <w:rPr>
          <w:rFonts w:ascii="Calibri" w:eastAsiaTheme="minorHAnsi" w:hAnsi="Calibri"/>
          <w:b/>
          <w:color w:val="auto"/>
          <w:lang w:val="sq-AL"/>
        </w:rPr>
        <w:t xml:space="preserve"> 1</w:t>
      </w:r>
      <w:r w:rsidRPr="00A10E39">
        <w:rPr>
          <w:rFonts w:ascii="Calibri" w:eastAsiaTheme="minorHAnsi" w:hAnsi="Calibri"/>
          <w:b/>
          <w:color w:val="auto"/>
          <w:lang w:val="sq-AL"/>
        </w:rPr>
        <w:t>:</w:t>
      </w:r>
      <w:r>
        <w:rPr>
          <w:rFonts w:ascii="Calibri" w:eastAsiaTheme="minorHAnsi" w:hAnsi="Calibri"/>
          <w:color w:val="auto"/>
          <w:lang w:val="sq-AL"/>
        </w:rPr>
        <w:t xml:space="preserve"> Funk</w:t>
      </w:r>
      <w:r w:rsidR="00754FE7">
        <w:rPr>
          <w:rFonts w:ascii="Calibri" w:eastAsiaTheme="minorHAnsi" w:hAnsi="Calibri"/>
          <w:color w:val="auto"/>
          <w:lang w:val="sq-AL"/>
        </w:rPr>
        <w:t>cionisanje JLJPO</w:t>
      </w:r>
    </w:p>
    <w:tbl>
      <w:tblPr>
        <w:tblW w:w="9535" w:type="dxa"/>
        <w:shd w:val="clear" w:color="auto" w:fill="E2EFD9" w:themeFill="accent6" w:themeFillTint="33"/>
        <w:tblLook w:val="04A0" w:firstRow="1" w:lastRow="0" w:firstColumn="1" w:lastColumn="0" w:noHBand="0" w:noVBand="1"/>
      </w:tblPr>
      <w:tblGrid>
        <w:gridCol w:w="846"/>
        <w:gridCol w:w="1559"/>
        <w:gridCol w:w="3195"/>
        <w:gridCol w:w="1128"/>
        <w:gridCol w:w="2807"/>
      </w:tblGrid>
      <w:tr w:rsidR="00697AE2" w:rsidRPr="00B9483E" w:rsidTr="009752B1">
        <w:trPr>
          <w:trHeight w:val="450"/>
        </w:trPr>
        <w:tc>
          <w:tcPr>
            <w:tcW w:w="846"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rsidR="00697AE2" w:rsidRPr="00B9483E" w:rsidRDefault="00754FE7" w:rsidP="00D459BF">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B</w:t>
            </w:r>
            <w:r w:rsidR="00697AE2" w:rsidRPr="00B9483E">
              <w:rPr>
                <w:rFonts w:ascii="Calibri" w:eastAsia="Times New Roman" w:hAnsi="Calibri" w:cs="Calibri"/>
                <w:b/>
                <w:bCs/>
                <w:color w:val="000000"/>
                <w:sz w:val="16"/>
                <w:szCs w:val="16"/>
              </w:rPr>
              <w:t>r.</w:t>
            </w:r>
          </w:p>
        </w:tc>
        <w:tc>
          <w:tcPr>
            <w:tcW w:w="1559" w:type="dxa"/>
            <w:vMerge w:val="restart"/>
            <w:tcBorders>
              <w:top w:val="single" w:sz="4" w:space="0" w:color="auto"/>
              <w:left w:val="nil"/>
              <w:bottom w:val="single" w:sz="4" w:space="0" w:color="000000"/>
              <w:right w:val="single" w:sz="4" w:space="0" w:color="auto"/>
            </w:tcBorders>
            <w:shd w:val="clear" w:color="auto" w:fill="E2EFD9" w:themeFill="accent6" w:themeFillTint="33"/>
            <w:noWrap/>
            <w:vAlign w:val="center"/>
            <w:hideMark/>
          </w:tcPr>
          <w:p w:rsidR="00697AE2" w:rsidRPr="00B9483E" w:rsidRDefault="00754FE7" w:rsidP="00754FE7">
            <w:pPr>
              <w:spacing w:after="0" w:line="240" w:lineRule="auto"/>
              <w:rPr>
                <w:rFonts w:ascii="Calibri" w:eastAsia="Times New Roman" w:hAnsi="Calibri" w:cs="Calibri"/>
                <w:b/>
                <w:bCs/>
                <w:color w:val="auto"/>
                <w:sz w:val="16"/>
                <w:szCs w:val="16"/>
                <w:lang w:val="sq-AL"/>
              </w:rPr>
            </w:pPr>
            <w:r>
              <w:rPr>
                <w:rFonts w:ascii="Calibri" w:eastAsia="Times New Roman" w:hAnsi="Calibri" w:cs="Calibri"/>
                <w:b/>
                <w:bCs/>
                <w:color w:val="auto"/>
                <w:sz w:val="16"/>
                <w:szCs w:val="16"/>
                <w:lang w:val="sq-AL"/>
              </w:rPr>
              <w:t>Opština</w:t>
            </w:r>
          </w:p>
        </w:tc>
        <w:tc>
          <w:tcPr>
            <w:tcW w:w="3195" w:type="dxa"/>
            <w:vMerge w:val="restart"/>
            <w:tcBorders>
              <w:top w:val="single" w:sz="4" w:space="0" w:color="auto"/>
              <w:left w:val="single" w:sz="4" w:space="0" w:color="auto"/>
              <w:bottom w:val="single" w:sz="4" w:space="0" w:color="000000"/>
              <w:right w:val="single" w:sz="4" w:space="0" w:color="auto"/>
            </w:tcBorders>
            <w:shd w:val="clear" w:color="auto" w:fill="E2EFD9" w:themeFill="accent6" w:themeFillTint="33"/>
            <w:hideMark/>
          </w:tcPr>
          <w:p w:rsidR="00697AE2" w:rsidRPr="00B9483E" w:rsidRDefault="00754FE7" w:rsidP="00754FE7">
            <w:pPr>
              <w:spacing w:after="0" w:line="240" w:lineRule="auto"/>
              <w:jc w:val="center"/>
              <w:rPr>
                <w:rFonts w:ascii="Calibri" w:eastAsia="Times New Roman" w:hAnsi="Calibri" w:cs="Calibri"/>
                <w:b/>
                <w:bCs/>
                <w:color w:val="auto"/>
                <w:sz w:val="16"/>
                <w:szCs w:val="16"/>
                <w:lang w:val="sq-AL"/>
              </w:rPr>
            </w:pPr>
            <w:r>
              <w:rPr>
                <w:rFonts w:ascii="Calibri" w:eastAsia="Times New Roman" w:hAnsi="Calibri" w:cs="Calibri"/>
                <w:b/>
                <w:bCs/>
                <w:color w:val="auto"/>
                <w:sz w:val="16"/>
                <w:szCs w:val="16"/>
                <w:lang w:val="sq-AL"/>
              </w:rPr>
              <w:t>Odgovorna s</w:t>
            </w:r>
            <w:r w:rsidR="00697AE2" w:rsidRPr="00B9483E">
              <w:rPr>
                <w:rFonts w:ascii="Calibri" w:eastAsia="Times New Roman" w:hAnsi="Calibri" w:cs="Calibri"/>
                <w:b/>
                <w:bCs/>
                <w:color w:val="auto"/>
                <w:sz w:val="16"/>
                <w:szCs w:val="16"/>
                <w:lang w:val="sq-AL"/>
              </w:rPr>
              <w:t>truktura</w:t>
            </w:r>
            <w:r>
              <w:rPr>
                <w:rFonts w:ascii="Calibri" w:eastAsia="Times New Roman" w:hAnsi="Calibri" w:cs="Calibri"/>
                <w:b/>
                <w:bCs/>
                <w:color w:val="auto"/>
                <w:sz w:val="16"/>
                <w:szCs w:val="16"/>
                <w:lang w:val="sq-AL"/>
              </w:rPr>
              <w:t xml:space="preserve"> za ljudska prava i rodnu ravnopravnost</w:t>
            </w:r>
          </w:p>
        </w:tc>
        <w:tc>
          <w:tcPr>
            <w:tcW w:w="1128" w:type="dxa"/>
            <w:vMerge w:val="restart"/>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hideMark/>
          </w:tcPr>
          <w:p w:rsidR="00697AE2" w:rsidRPr="00B9483E" w:rsidRDefault="00754FE7" w:rsidP="00754FE7">
            <w:pPr>
              <w:spacing w:after="0" w:line="240" w:lineRule="auto"/>
              <w:jc w:val="center"/>
              <w:rPr>
                <w:rFonts w:ascii="Calibri" w:eastAsia="Times New Roman" w:hAnsi="Calibri" w:cs="Calibri"/>
                <w:b/>
                <w:bCs/>
                <w:color w:val="auto"/>
                <w:sz w:val="16"/>
                <w:szCs w:val="16"/>
                <w:lang w:val="sq-AL"/>
              </w:rPr>
            </w:pPr>
            <w:r>
              <w:rPr>
                <w:rFonts w:ascii="Calibri" w:eastAsia="Times New Roman" w:hAnsi="Calibri" w:cs="Calibri"/>
                <w:b/>
                <w:bCs/>
                <w:color w:val="auto"/>
                <w:sz w:val="16"/>
                <w:szCs w:val="16"/>
                <w:lang w:val="sq-AL"/>
              </w:rPr>
              <w:t>Broj službenika</w:t>
            </w:r>
          </w:p>
        </w:tc>
        <w:tc>
          <w:tcPr>
            <w:tcW w:w="2807" w:type="dxa"/>
            <w:vMerge w:val="restart"/>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hideMark/>
          </w:tcPr>
          <w:p w:rsidR="00697AE2" w:rsidRPr="00B9483E" w:rsidRDefault="00754FE7" w:rsidP="00754FE7">
            <w:pPr>
              <w:spacing w:after="0" w:line="240" w:lineRule="auto"/>
              <w:jc w:val="center"/>
              <w:rPr>
                <w:rFonts w:ascii="Calibri" w:eastAsia="Times New Roman" w:hAnsi="Calibri" w:cs="Calibri"/>
                <w:b/>
                <w:bCs/>
                <w:color w:val="auto"/>
                <w:sz w:val="16"/>
                <w:szCs w:val="16"/>
                <w:lang w:val="sq-AL"/>
              </w:rPr>
            </w:pPr>
            <w:r>
              <w:rPr>
                <w:rFonts w:ascii="Calibri" w:eastAsia="Times New Roman" w:hAnsi="Calibri" w:cs="Calibri"/>
                <w:b/>
                <w:bCs/>
                <w:color w:val="auto"/>
                <w:sz w:val="16"/>
                <w:szCs w:val="16"/>
                <w:lang w:val="sq-AL"/>
              </w:rPr>
              <w:t>Nazivi radnoih mesta službenika</w:t>
            </w:r>
          </w:p>
        </w:tc>
      </w:tr>
      <w:tr w:rsidR="00D459BF" w:rsidRPr="00B9483E" w:rsidTr="009752B1">
        <w:trPr>
          <w:trHeight w:val="300"/>
        </w:trPr>
        <w:tc>
          <w:tcPr>
            <w:tcW w:w="846"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459BF" w:rsidRPr="00B9483E" w:rsidRDefault="00D459BF" w:rsidP="00D459BF">
            <w:pPr>
              <w:spacing w:after="0" w:line="240" w:lineRule="auto"/>
              <w:rPr>
                <w:rFonts w:ascii="Calibri" w:eastAsia="Times New Roman" w:hAnsi="Calibri" w:cs="Calibri"/>
                <w:b/>
                <w:bCs/>
                <w:color w:val="000000"/>
                <w:sz w:val="16"/>
                <w:szCs w:val="16"/>
              </w:rPr>
            </w:pPr>
          </w:p>
        </w:tc>
        <w:tc>
          <w:tcPr>
            <w:tcW w:w="1559" w:type="dxa"/>
            <w:vMerge/>
            <w:tcBorders>
              <w:top w:val="single" w:sz="4" w:space="0" w:color="auto"/>
              <w:left w:val="nil"/>
              <w:bottom w:val="single" w:sz="4" w:space="0" w:color="000000"/>
              <w:right w:val="single" w:sz="4" w:space="0" w:color="auto"/>
            </w:tcBorders>
            <w:shd w:val="clear" w:color="auto" w:fill="E2EFD9" w:themeFill="accent6" w:themeFillTint="33"/>
            <w:vAlign w:val="center"/>
            <w:hideMark/>
          </w:tcPr>
          <w:p w:rsidR="00D459BF" w:rsidRPr="00B9483E" w:rsidRDefault="00D459BF" w:rsidP="00D459BF">
            <w:pPr>
              <w:spacing w:after="0" w:line="240" w:lineRule="auto"/>
              <w:rPr>
                <w:rFonts w:ascii="Calibri" w:eastAsia="Times New Roman" w:hAnsi="Calibri" w:cs="Calibri"/>
                <w:b/>
                <w:bCs/>
                <w:color w:val="auto"/>
                <w:sz w:val="16"/>
                <w:szCs w:val="16"/>
                <w:lang w:val="sq-AL"/>
              </w:rPr>
            </w:pPr>
          </w:p>
        </w:tc>
        <w:tc>
          <w:tcPr>
            <w:tcW w:w="3195" w:type="dxa"/>
            <w:vMerge/>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hideMark/>
          </w:tcPr>
          <w:p w:rsidR="00D459BF" w:rsidRPr="00B9483E" w:rsidRDefault="00D459BF" w:rsidP="00D459BF">
            <w:pPr>
              <w:spacing w:after="0" w:line="240" w:lineRule="auto"/>
              <w:rPr>
                <w:rFonts w:ascii="Calibri" w:eastAsia="Times New Roman" w:hAnsi="Calibri" w:cs="Calibri"/>
                <w:b/>
                <w:bCs/>
                <w:color w:val="auto"/>
                <w:sz w:val="16"/>
                <w:szCs w:val="16"/>
                <w:lang w:val="sq-AL"/>
              </w:rPr>
            </w:pPr>
          </w:p>
        </w:tc>
        <w:tc>
          <w:tcPr>
            <w:tcW w:w="1128" w:type="dxa"/>
            <w:vMerge/>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hideMark/>
          </w:tcPr>
          <w:p w:rsidR="00D459BF" w:rsidRPr="00B9483E" w:rsidRDefault="00D459BF" w:rsidP="00D459BF">
            <w:pPr>
              <w:spacing w:after="0" w:line="240" w:lineRule="auto"/>
              <w:rPr>
                <w:rFonts w:ascii="Calibri" w:eastAsia="Times New Roman" w:hAnsi="Calibri" w:cs="Calibri"/>
                <w:b/>
                <w:bCs/>
                <w:color w:val="auto"/>
                <w:sz w:val="16"/>
                <w:szCs w:val="16"/>
                <w:lang w:val="sq-AL"/>
              </w:rPr>
            </w:pPr>
          </w:p>
        </w:tc>
        <w:tc>
          <w:tcPr>
            <w:tcW w:w="2807" w:type="dxa"/>
            <w:vMerge/>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hideMark/>
          </w:tcPr>
          <w:p w:rsidR="00D459BF" w:rsidRPr="00B9483E" w:rsidRDefault="00D459BF" w:rsidP="00D459BF">
            <w:pPr>
              <w:spacing w:after="0" w:line="240" w:lineRule="auto"/>
              <w:rPr>
                <w:rFonts w:ascii="Calibri" w:eastAsia="Times New Roman" w:hAnsi="Calibri" w:cs="Calibri"/>
                <w:b/>
                <w:bCs/>
                <w:color w:val="auto"/>
                <w:sz w:val="16"/>
                <w:szCs w:val="16"/>
                <w:lang w:val="sq-AL"/>
              </w:rPr>
            </w:pPr>
          </w:p>
        </w:tc>
      </w:tr>
      <w:tr w:rsidR="00D459BF" w:rsidRPr="00B9483E" w:rsidTr="009752B1">
        <w:trPr>
          <w:trHeight w:val="3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D459BF" w:rsidRPr="00B9483E" w:rsidRDefault="00D459BF" w:rsidP="00D459BF">
            <w:pPr>
              <w:spacing w:after="0" w:line="240" w:lineRule="auto"/>
              <w:jc w:val="center"/>
              <w:rPr>
                <w:rFonts w:ascii="Calibri" w:eastAsia="Times New Roman" w:hAnsi="Calibri" w:cs="Calibri"/>
                <w:color w:val="000000"/>
                <w:sz w:val="16"/>
                <w:szCs w:val="16"/>
              </w:rPr>
            </w:pPr>
            <w:r w:rsidRPr="00B9483E">
              <w:rPr>
                <w:rFonts w:ascii="Calibri" w:eastAsia="Times New Roman" w:hAnsi="Calibri" w:cs="Calibri"/>
                <w:color w:val="000000"/>
                <w:sz w:val="16"/>
                <w:szCs w:val="16"/>
              </w:rPr>
              <w:t>1</w:t>
            </w:r>
          </w:p>
        </w:tc>
        <w:tc>
          <w:tcPr>
            <w:tcW w:w="1559" w:type="dxa"/>
            <w:tcBorders>
              <w:top w:val="nil"/>
              <w:left w:val="nil"/>
              <w:bottom w:val="single" w:sz="4" w:space="0" w:color="auto"/>
              <w:right w:val="single" w:sz="4" w:space="0" w:color="auto"/>
            </w:tcBorders>
            <w:shd w:val="clear" w:color="auto" w:fill="E2EFD9" w:themeFill="accent6" w:themeFillTint="33"/>
            <w:noWrap/>
            <w:vAlign w:val="center"/>
            <w:hideMark/>
          </w:tcPr>
          <w:p w:rsidR="00D459BF" w:rsidRPr="00B9483E" w:rsidRDefault="00754FE7" w:rsidP="00D459BF">
            <w:pPr>
              <w:spacing w:after="0" w:line="240" w:lineRule="auto"/>
              <w:rPr>
                <w:rFonts w:ascii="Calibri" w:eastAsia="Times New Roman" w:hAnsi="Calibri" w:cs="Calibri"/>
                <w:color w:val="auto"/>
                <w:sz w:val="16"/>
                <w:szCs w:val="16"/>
                <w:lang w:val="sq-AL"/>
              </w:rPr>
            </w:pPr>
            <w:r>
              <w:rPr>
                <w:rFonts w:ascii="Calibri" w:eastAsia="Times New Roman" w:hAnsi="Calibri" w:cs="Calibri"/>
                <w:color w:val="auto"/>
                <w:sz w:val="16"/>
                <w:szCs w:val="16"/>
                <w:lang w:val="sq-AL"/>
              </w:rPr>
              <w:t>Peć</w:t>
            </w:r>
          </w:p>
        </w:tc>
        <w:tc>
          <w:tcPr>
            <w:tcW w:w="3195" w:type="dxa"/>
            <w:tcBorders>
              <w:top w:val="nil"/>
              <w:left w:val="nil"/>
              <w:bottom w:val="single" w:sz="4" w:space="0" w:color="auto"/>
              <w:right w:val="single" w:sz="4" w:space="0" w:color="auto"/>
            </w:tcBorders>
            <w:shd w:val="clear" w:color="auto" w:fill="E2EFD9" w:themeFill="accent6" w:themeFillTint="33"/>
            <w:vAlign w:val="center"/>
            <w:hideMark/>
          </w:tcPr>
          <w:p w:rsidR="00D459BF" w:rsidRPr="00B9483E" w:rsidRDefault="00D459BF" w:rsidP="00D459BF">
            <w:pPr>
              <w:spacing w:after="0" w:line="240" w:lineRule="auto"/>
              <w:jc w:val="center"/>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w:t>
            </w:r>
          </w:p>
        </w:tc>
        <w:tc>
          <w:tcPr>
            <w:tcW w:w="1128" w:type="dxa"/>
            <w:tcBorders>
              <w:top w:val="nil"/>
              <w:left w:val="nil"/>
              <w:bottom w:val="single" w:sz="4" w:space="0" w:color="auto"/>
              <w:right w:val="single" w:sz="4" w:space="0" w:color="auto"/>
            </w:tcBorders>
            <w:shd w:val="clear" w:color="auto" w:fill="E2EFD9" w:themeFill="accent6" w:themeFillTint="33"/>
            <w:noWrap/>
            <w:vAlign w:val="center"/>
            <w:hideMark/>
          </w:tcPr>
          <w:p w:rsidR="00D459BF" w:rsidRPr="00B9483E" w:rsidRDefault="00D459BF" w:rsidP="00D459BF">
            <w:pPr>
              <w:spacing w:after="0" w:line="240" w:lineRule="auto"/>
              <w:jc w:val="center"/>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2</w:t>
            </w:r>
          </w:p>
        </w:tc>
        <w:tc>
          <w:tcPr>
            <w:tcW w:w="2807" w:type="dxa"/>
            <w:tcBorders>
              <w:top w:val="nil"/>
              <w:left w:val="nil"/>
              <w:bottom w:val="single" w:sz="4" w:space="0" w:color="auto"/>
              <w:right w:val="single" w:sz="4" w:space="0" w:color="auto"/>
            </w:tcBorders>
            <w:shd w:val="clear" w:color="auto" w:fill="E2EFD9" w:themeFill="accent6" w:themeFillTint="33"/>
            <w:vAlign w:val="bottom"/>
            <w:hideMark/>
          </w:tcPr>
          <w:p w:rsidR="00D459BF" w:rsidRPr="00B9483E" w:rsidRDefault="00754FE7" w:rsidP="00D459BF">
            <w:pPr>
              <w:spacing w:after="0" w:line="240" w:lineRule="auto"/>
              <w:rPr>
                <w:rFonts w:ascii="Calibri" w:eastAsia="Times New Roman" w:hAnsi="Calibri" w:cs="Calibri"/>
                <w:color w:val="auto"/>
                <w:sz w:val="16"/>
                <w:szCs w:val="16"/>
                <w:lang w:val="sq-AL"/>
              </w:rPr>
            </w:pPr>
            <w:r>
              <w:rPr>
                <w:rFonts w:ascii="Calibri" w:eastAsia="Times New Roman" w:hAnsi="Calibri" w:cs="Calibri"/>
                <w:color w:val="auto"/>
                <w:sz w:val="16"/>
                <w:szCs w:val="16"/>
                <w:lang w:val="sq-AL"/>
              </w:rPr>
              <w:t>Službenik za rodnu ravnopravnost</w:t>
            </w:r>
          </w:p>
          <w:p w:rsidR="00D459BF" w:rsidRPr="00B9483E" w:rsidRDefault="00754FE7" w:rsidP="00754FE7">
            <w:pPr>
              <w:spacing w:after="0" w:line="240" w:lineRule="auto"/>
              <w:rPr>
                <w:rFonts w:ascii="Calibri" w:eastAsia="Times New Roman" w:hAnsi="Calibri" w:cs="Calibri"/>
                <w:color w:val="auto"/>
                <w:sz w:val="16"/>
                <w:szCs w:val="16"/>
                <w:lang w:val="sq-AL"/>
              </w:rPr>
            </w:pPr>
            <w:r>
              <w:rPr>
                <w:rFonts w:ascii="Calibri" w:eastAsia="Times New Roman" w:hAnsi="Calibri" w:cs="Calibri"/>
                <w:color w:val="auto"/>
                <w:sz w:val="16"/>
                <w:szCs w:val="16"/>
                <w:lang w:val="sq-AL"/>
              </w:rPr>
              <w:t>Službenik za zaštitu od diskriminacije</w:t>
            </w:r>
          </w:p>
        </w:tc>
      </w:tr>
      <w:tr w:rsidR="00D459BF" w:rsidRPr="00B9483E" w:rsidTr="009752B1">
        <w:trPr>
          <w:trHeight w:val="3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D459BF" w:rsidRPr="00B9483E" w:rsidRDefault="00D459BF" w:rsidP="00D459BF">
            <w:pPr>
              <w:spacing w:after="0" w:line="240" w:lineRule="auto"/>
              <w:jc w:val="center"/>
              <w:rPr>
                <w:rFonts w:ascii="Calibri" w:eastAsia="Times New Roman" w:hAnsi="Calibri" w:cs="Calibri"/>
                <w:color w:val="000000"/>
                <w:sz w:val="16"/>
                <w:szCs w:val="16"/>
              </w:rPr>
            </w:pPr>
            <w:r w:rsidRPr="00B9483E">
              <w:rPr>
                <w:rFonts w:ascii="Calibri" w:eastAsia="Times New Roman" w:hAnsi="Calibri" w:cs="Calibri"/>
                <w:color w:val="000000"/>
                <w:sz w:val="16"/>
                <w:szCs w:val="16"/>
              </w:rPr>
              <w:t>2</w:t>
            </w:r>
          </w:p>
        </w:tc>
        <w:tc>
          <w:tcPr>
            <w:tcW w:w="1559" w:type="dxa"/>
            <w:tcBorders>
              <w:top w:val="nil"/>
              <w:left w:val="nil"/>
              <w:bottom w:val="single" w:sz="4" w:space="0" w:color="auto"/>
              <w:right w:val="single" w:sz="4" w:space="0" w:color="auto"/>
            </w:tcBorders>
            <w:shd w:val="clear" w:color="auto" w:fill="E2EFD9" w:themeFill="accent6" w:themeFillTint="33"/>
            <w:noWrap/>
            <w:vAlign w:val="center"/>
            <w:hideMark/>
          </w:tcPr>
          <w:p w:rsidR="00D459BF" w:rsidRPr="00B9483E" w:rsidRDefault="001D118B" w:rsidP="00D459BF">
            <w:pPr>
              <w:spacing w:after="0" w:line="240" w:lineRule="auto"/>
              <w:rPr>
                <w:rFonts w:ascii="Calibri" w:eastAsia="Times New Roman" w:hAnsi="Calibri" w:cs="Calibri"/>
                <w:color w:val="auto"/>
                <w:sz w:val="16"/>
                <w:szCs w:val="16"/>
                <w:lang w:val="sq-AL"/>
              </w:rPr>
            </w:pPr>
            <w:r>
              <w:rPr>
                <w:rFonts w:ascii="Calibri" w:eastAsia="Times New Roman" w:hAnsi="Calibri" w:cs="Calibri"/>
                <w:color w:val="auto"/>
                <w:sz w:val="16"/>
                <w:szCs w:val="16"/>
                <w:lang w:val="sq-AL"/>
              </w:rPr>
              <w:t>Deč</w:t>
            </w:r>
            <w:r w:rsidR="00D459BF" w:rsidRPr="00B9483E">
              <w:rPr>
                <w:rFonts w:ascii="Calibri" w:eastAsia="Times New Roman" w:hAnsi="Calibri" w:cs="Calibri"/>
                <w:color w:val="auto"/>
                <w:sz w:val="16"/>
                <w:szCs w:val="16"/>
                <w:lang w:val="sq-AL"/>
              </w:rPr>
              <w:t>an</w:t>
            </w:r>
          </w:p>
        </w:tc>
        <w:tc>
          <w:tcPr>
            <w:tcW w:w="3195" w:type="dxa"/>
            <w:tcBorders>
              <w:top w:val="nil"/>
              <w:left w:val="nil"/>
              <w:bottom w:val="single" w:sz="4" w:space="0" w:color="auto"/>
              <w:right w:val="single" w:sz="4" w:space="0" w:color="auto"/>
            </w:tcBorders>
            <w:shd w:val="clear" w:color="auto" w:fill="E2EFD9" w:themeFill="accent6" w:themeFillTint="33"/>
            <w:vAlign w:val="center"/>
            <w:hideMark/>
          </w:tcPr>
          <w:p w:rsidR="00D459BF" w:rsidRPr="00B9483E" w:rsidRDefault="00DC0EA4" w:rsidP="00D459BF">
            <w:pPr>
              <w:spacing w:after="0" w:line="240" w:lineRule="auto"/>
              <w:rPr>
                <w:rFonts w:ascii="Calibri" w:eastAsia="Times New Roman" w:hAnsi="Calibri" w:cs="Calibri"/>
                <w:color w:val="auto"/>
                <w:sz w:val="16"/>
                <w:szCs w:val="16"/>
                <w:lang w:val="sq-AL"/>
              </w:rPr>
            </w:pPr>
            <w:r>
              <w:rPr>
                <w:rFonts w:ascii="Calibri" w:eastAsia="Times New Roman" w:hAnsi="Calibri" w:cs="Calibri"/>
                <w:color w:val="auto"/>
                <w:sz w:val="16"/>
                <w:szCs w:val="16"/>
                <w:lang w:val="sq-AL"/>
              </w:rPr>
              <w:t xml:space="preserve"> </w:t>
            </w:r>
            <w:r w:rsidR="00872840">
              <w:rPr>
                <w:rFonts w:ascii="Calibri" w:eastAsia="Times New Roman" w:hAnsi="Calibri" w:cs="Calibri"/>
                <w:color w:val="auto"/>
                <w:sz w:val="16"/>
                <w:szCs w:val="16"/>
                <w:lang w:val="sq-AL"/>
              </w:rPr>
              <w:t>/</w:t>
            </w:r>
          </w:p>
        </w:tc>
        <w:tc>
          <w:tcPr>
            <w:tcW w:w="1128" w:type="dxa"/>
            <w:tcBorders>
              <w:top w:val="nil"/>
              <w:left w:val="nil"/>
              <w:bottom w:val="single" w:sz="4" w:space="0" w:color="auto"/>
              <w:right w:val="single" w:sz="4" w:space="0" w:color="auto"/>
            </w:tcBorders>
            <w:shd w:val="clear" w:color="auto" w:fill="E2EFD9" w:themeFill="accent6" w:themeFillTint="33"/>
            <w:noWrap/>
            <w:vAlign w:val="center"/>
            <w:hideMark/>
          </w:tcPr>
          <w:p w:rsidR="00D459BF" w:rsidRPr="00B9483E" w:rsidRDefault="00D459BF" w:rsidP="00D459BF">
            <w:pPr>
              <w:spacing w:after="0" w:line="240" w:lineRule="auto"/>
              <w:jc w:val="center"/>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1</w:t>
            </w:r>
          </w:p>
        </w:tc>
        <w:tc>
          <w:tcPr>
            <w:tcW w:w="2807" w:type="dxa"/>
            <w:tcBorders>
              <w:top w:val="nil"/>
              <w:left w:val="nil"/>
              <w:bottom w:val="single" w:sz="4" w:space="0" w:color="auto"/>
              <w:right w:val="single" w:sz="4" w:space="0" w:color="auto"/>
            </w:tcBorders>
            <w:shd w:val="clear" w:color="auto" w:fill="E2EFD9" w:themeFill="accent6" w:themeFillTint="33"/>
            <w:vAlign w:val="bottom"/>
            <w:hideMark/>
          </w:tcPr>
          <w:p w:rsidR="00754FE7" w:rsidRPr="00B9483E" w:rsidRDefault="00754FE7" w:rsidP="00754FE7">
            <w:pPr>
              <w:spacing w:after="0" w:line="240" w:lineRule="auto"/>
              <w:rPr>
                <w:rFonts w:ascii="Calibri" w:eastAsia="Times New Roman" w:hAnsi="Calibri" w:cs="Calibri"/>
                <w:color w:val="auto"/>
                <w:sz w:val="16"/>
                <w:szCs w:val="16"/>
                <w:lang w:val="sq-AL"/>
              </w:rPr>
            </w:pPr>
            <w:r>
              <w:rPr>
                <w:rFonts w:ascii="Calibri" w:eastAsia="Times New Roman" w:hAnsi="Calibri" w:cs="Calibri"/>
                <w:color w:val="auto"/>
                <w:sz w:val="16"/>
                <w:szCs w:val="16"/>
                <w:lang w:val="sq-AL"/>
              </w:rPr>
              <w:t>Službenik za rodnu ravnopravnost</w:t>
            </w:r>
          </w:p>
          <w:p w:rsidR="00D459BF" w:rsidRPr="00B9483E" w:rsidRDefault="00D459BF" w:rsidP="00D459BF">
            <w:pPr>
              <w:spacing w:after="0" w:line="240" w:lineRule="auto"/>
              <w:rPr>
                <w:rFonts w:ascii="Calibri" w:eastAsia="Times New Roman" w:hAnsi="Calibri" w:cs="Calibri"/>
                <w:color w:val="auto"/>
                <w:sz w:val="16"/>
                <w:szCs w:val="16"/>
                <w:lang w:val="sq-AL"/>
              </w:rPr>
            </w:pPr>
          </w:p>
        </w:tc>
      </w:tr>
      <w:tr w:rsidR="00067FC5" w:rsidRPr="00B9483E" w:rsidTr="009752B1">
        <w:trPr>
          <w:trHeight w:val="3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tcPr>
          <w:p w:rsidR="00067FC5" w:rsidRPr="00B9483E" w:rsidRDefault="00693567" w:rsidP="00D459BF">
            <w:pPr>
              <w:spacing w:after="0" w:line="240" w:lineRule="auto"/>
              <w:jc w:val="center"/>
              <w:rPr>
                <w:rFonts w:ascii="Calibri" w:eastAsia="Times New Roman" w:hAnsi="Calibri" w:cs="Calibri"/>
                <w:color w:val="000000"/>
                <w:sz w:val="16"/>
                <w:szCs w:val="16"/>
              </w:rPr>
            </w:pPr>
            <w:r w:rsidRPr="00B9483E">
              <w:rPr>
                <w:rFonts w:ascii="Calibri" w:eastAsia="Times New Roman" w:hAnsi="Calibri" w:cs="Calibri"/>
                <w:color w:val="000000"/>
                <w:sz w:val="16"/>
                <w:szCs w:val="16"/>
              </w:rPr>
              <w:t>3</w:t>
            </w:r>
          </w:p>
        </w:tc>
        <w:tc>
          <w:tcPr>
            <w:tcW w:w="1559" w:type="dxa"/>
            <w:tcBorders>
              <w:top w:val="nil"/>
              <w:left w:val="nil"/>
              <w:bottom w:val="single" w:sz="4" w:space="0" w:color="auto"/>
              <w:right w:val="single" w:sz="4" w:space="0" w:color="auto"/>
            </w:tcBorders>
            <w:shd w:val="clear" w:color="auto" w:fill="E2EFD9" w:themeFill="accent6" w:themeFillTint="33"/>
            <w:noWrap/>
            <w:vAlign w:val="center"/>
          </w:tcPr>
          <w:p w:rsidR="00067FC5" w:rsidRPr="00B9483E" w:rsidRDefault="001D118B" w:rsidP="00D459BF">
            <w:pPr>
              <w:spacing w:after="0" w:line="240" w:lineRule="auto"/>
              <w:rPr>
                <w:rFonts w:ascii="Calibri" w:eastAsia="Times New Roman" w:hAnsi="Calibri" w:cs="Calibri"/>
                <w:color w:val="auto"/>
                <w:sz w:val="16"/>
                <w:szCs w:val="16"/>
                <w:lang w:val="sq-AL"/>
              </w:rPr>
            </w:pPr>
            <w:r>
              <w:rPr>
                <w:rFonts w:ascii="Calibri" w:eastAsia="Times New Roman" w:hAnsi="Calibri" w:cs="Calibri"/>
                <w:color w:val="auto"/>
                <w:sz w:val="16"/>
                <w:szCs w:val="16"/>
                <w:lang w:val="sq-AL"/>
              </w:rPr>
              <w:t>Dragaš</w:t>
            </w:r>
            <w:r w:rsidR="00067FC5" w:rsidRPr="00B9483E">
              <w:rPr>
                <w:rFonts w:ascii="Calibri" w:eastAsia="Times New Roman" w:hAnsi="Calibri" w:cs="Calibri"/>
                <w:color w:val="auto"/>
                <w:sz w:val="16"/>
                <w:szCs w:val="16"/>
                <w:lang w:val="sq-AL"/>
              </w:rPr>
              <w:t xml:space="preserve"> </w:t>
            </w:r>
          </w:p>
        </w:tc>
        <w:tc>
          <w:tcPr>
            <w:tcW w:w="3195" w:type="dxa"/>
            <w:tcBorders>
              <w:top w:val="nil"/>
              <w:left w:val="nil"/>
              <w:bottom w:val="single" w:sz="4" w:space="0" w:color="auto"/>
              <w:right w:val="single" w:sz="4" w:space="0" w:color="auto"/>
            </w:tcBorders>
            <w:shd w:val="clear" w:color="auto" w:fill="E2EFD9" w:themeFill="accent6" w:themeFillTint="33"/>
            <w:vAlign w:val="center"/>
          </w:tcPr>
          <w:p w:rsidR="00067FC5" w:rsidRPr="00B9483E" w:rsidRDefault="001D118B" w:rsidP="001D118B">
            <w:pPr>
              <w:spacing w:after="0" w:line="240" w:lineRule="auto"/>
              <w:rPr>
                <w:rFonts w:ascii="Calibri" w:eastAsia="Times New Roman" w:hAnsi="Calibri" w:cs="Calibri"/>
                <w:color w:val="auto"/>
                <w:sz w:val="16"/>
                <w:szCs w:val="16"/>
                <w:lang w:val="sq-AL"/>
              </w:rPr>
            </w:pPr>
            <w:r>
              <w:rPr>
                <w:rFonts w:ascii="Calibri" w:eastAsia="Times New Roman" w:hAnsi="Calibri" w:cs="Calibri"/>
                <w:color w:val="auto"/>
                <w:sz w:val="16"/>
                <w:szCs w:val="16"/>
                <w:lang w:val="sq-AL"/>
              </w:rPr>
              <w:t>Jedinica za ljudska prava i Kancelarija za zajednice i povratak</w:t>
            </w:r>
          </w:p>
        </w:tc>
        <w:tc>
          <w:tcPr>
            <w:tcW w:w="1128" w:type="dxa"/>
            <w:tcBorders>
              <w:top w:val="nil"/>
              <w:left w:val="nil"/>
              <w:bottom w:val="single" w:sz="4" w:space="0" w:color="auto"/>
              <w:right w:val="single" w:sz="4" w:space="0" w:color="auto"/>
            </w:tcBorders>
            <w:shd w:val="clear" w:color="auto" w:fill="E2EFD9" w:themeFill="accent6" w:themeFillTint="33"/>
            <w:noWrap/>
            <w:vAlign w:val="center"/>
          </w:tcPr>
          <w:p w:rsidR="00067FC5" w:rsidRPr="00B9483E" w:rsidRDefault="009752B1" w:rsidP="00D459BF">
            <w:pPr>
              <w:spacing w:after="0" w:line="240" w:lineRule="auto"/>
              <w:jc w:val="center"/>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4</w:t>
            </w:r>
          </w:p>
        </w:tc>
        <w:tc>
          <w:tcPr>
            <w:tcW w:w="2807" w:type="dxa"/>
            <w:tcBorders>
              <w:top w:val="nil"/>
              <w:left w:val="nil"/>
              <w:bottom w:val="single" w:sz="4" w:space="0" w:color="auto"/>
              <w:right w:val="single" w:sz="4" w:space="0" w:color="auto"/>
            </w:tcBorders>
            <w:shd w:val="clear" w:color="auto" w:fill="E2EFD9" w:themeFill="accent6" w:themeFillTint="33"/>
            <w:vAlign w:val="bottom"/>
          </w:tcPr>
          <w:p w:rsidR="009752B1" w:rsidRPr="00754FE7" w:rsidRDefault="00754FE7" w:rsidP="009752B1">
            <w:pPr>
              <w:spacing w:after="0" w:line="240" w:lineRule="auto"/>
              <w:rPr>
                <w:rFonts w:ascii="Calibri" w:eastAsia="Times New Roman" w:hAnsi="Calibri" w:cs="Calibri"/>
                <w:color w:val="auto"/>
                <w:sz w:val="16"/>
                <w:szCs w:val="16"/>
                <w:lang w:val="sq-AL"/>
              </w:rPr>
            </w:pPr>
            <w:r>
              <w:rPr>
                <w:rFonts w:ascii="Calibri" w:eastAsia="Times New Roman" w:hAnsi="Calibri" w:cs="Calibri"/>
                <w:color w:val="auto"/>
                <w:sz w:val="16"/>
                <w:szCs w:val="16"/>
                <w:lang w:val="sq-AL"/>
              </w:rPr>
              <w:t>Službenik za rodnu ravnopravnost,</w:t>
            </w:r>
          </w:p>
          <w:p w:rsidR="009752B1" w:rsidRPr="00B9483E" w:rsidRDefault="00754FE7" w:rsidP="009752B1">
            <w:pPr>
              <w:spacing w:after="0" w:line="240" w:lineRule="auto"/>
              <w:rPr>
                <w:rFonts w:ascii="Calibri" w:hAnsi="Calibri" w:cstheme="minorHAnsi"/>
                <w:color w:val="auto"/>
                <w:sz w:val="16"/>
                <w:szCs w:val="16"/>
                <w:lang w:val="sq-AL"/>
              </w:rPr>
            </w:pPr>
            <w:r>
              <w:rPr>
                <w:rFonts w:ascii="Calibri" w:eastAsia="Times New Roman" w:hAnsi="Calibri" w:cs="Calibri"/>
                <w:color w:val="auto"/>
                <w:sz w:val="16"/>
                <w:szCs w:val="16"/>
                <w:lang w:val="sq-AL"/>
              </w:rPr>
              <w:t>Službenik/ca za zaštitu od diskriminacije</w:t>
            </w:r>
            <w:r w:rsidR="009752B1" w:rsidRPr="00B9483E">
              <w:rPr>
                <w:rFonts w:ascii="Calibri" w:hAnsi="Calibri" w:cstheme="minorHAnsi"/>
                <w:color w:val="auto"/>
                <w:sz w:val="16"/>
                <w:szCs w:val="16"/>
                <w:lang w:val="sq-AL"/>
              </w:rPr>
              <w:t xml:space="preserve">; </w:t>
            </w:r>
          </w:p>
          <w:p w:rsidR="009752B1" w:rsidRPr="00B9483E" w:rsidRDefault="00754FE7" w:rsidP="009752B1">
            <w:pPr>
              <w:spacing w:after="0" w:line="240" w:lineRule="auto"/>
              <w:rPr>
                <w:rFonts w:ascii="Calibri" w:hAnsi="Calibri" w:cstheme="minorHAnsi"/>
                <w:color w:val="auto"/>
                <w:sz w:val="16"/>
                <w:szCs w:val="16"/>
                <w:lang w:val="sq-AL"/>
              </w:rPr>
            </w:pPr>
            <w:r>
              <w:rPr>
                <w:rFonts w:ascii="Calibri" w:hAnsi="Calibri" w:cstheme="minorHAnsi"/>
                <w:color w:val="auto"/>
                <w:sz w:val="16"/>
                <w:szCs w:val="16"/>
                <w:lang w:val="sq-AL"/>
              </w:rPr>
              <w:t>S</w:t>
            </w:r>
            <w:r w:rsidR="006324DE">
              <w:rPr>
                <w:rFonts w:ascii="Calibri" w:hAnsi="Calibri" w:cstheme="minorHAnsi"/>
                <w:color w:val="auto"/>
                <w:sz w:val="16"/>
                <w:szCs w:val="16"/>
                <w:lang w:val="sq-AL"/>
              </w:rPr>
              <w:t>lužb</w:t>
            </w:r>
            <w:r>
              <w:rPr>
                <w:rFonts w:ascii="Calibri" w:hAnsi="Calibri" w:cstheme="minorHAnsi"/>
                <w:color w:val="auto"/>
                <w:sz w:val="16"/>
                <w:szCs w:val="16"/>
                <w:lang w:val="sq-AL"/>
              </w:rPr>
              <w:t xml:space="preserve">enik za zajednice i </w:t>
            </w:r>
            <w:r w:rsidR="009752B1" w:rsidRPr="00B9483E">
              <w:rPr>
                <w:rFonts w:ascii="Calibri" w:hAnsi="Calibri" w:cstheme="minorHAnsi"/>
                <w:color w:val="auto"/>
                <w:sz w:val="16"/>
                <w:szCs w:val="16"/>
                <w:lang w:val="sq-AL"/>
              </w:rPr>
              <w:t xml:space="preserve"> </w:t>
            </w:r>
          </w:p>
          <w:p w:rsidR="009752B1" w:rsidRPr="00B9483E" w:rsidRDefault="006324DE" w:rsidP="009752B1">
            <w:pPr>
              <w:tabs>
                <w:tab w:val="left" w:pos="1440"/>
              </w:tabs>
              <w:spacing w:after="0" w:line="240" w:lineRule="auto"/>
              <w:rPr>
                <w:sz w:val="16"/>
                <w:szCs w:val="16"/>
              </w:rPr>
            </w:pPr>
            <w:r>
              <w:rPr>
                <w:rFonts w:ascii="Calibri" w:hAnsi="Calibri" w:cstheme="minorHAnsi"/>
                <w:color w:val="auto"/>
                <w:sz w:val="16"/>
                <w:szCs w:val="16"/>
                <w:lang w:val="sq-AL"/>
              </w:rPr>
              <w:t>Službenik za dečija prava</w:t>
            </w:r>
          </w:p>
          <w:p w:rsidR="00067FC5" w:rsidRPr="00B9483E" w:rsidRDefault="00067FC5" w:rsidP="009752B1">
            <w:pPr>
              <w:spacing w:after="0" w:line="240" w:lineRule="auto"/>
              <w:rPr>
                <w:rFonts w:ascii="Calibri" w:eastAsia="Times New Roman" w:hAnsi="Calibri" w:cs="Calibri"/>
                <w:color w:val="auto"/>
                <w:sz w:val="16"/>
                <w:szCs w:val="16"/>
                <w:lang w:val="sq-AL"/>
              </w:rPr>
            </w:pPr>
          </w:p>
        </w:tc>
      </w:tr>
      <w:tr w:rsidR="00D459BF" w:rsidRPr="00B9483E" w:rsidTr="009752B1">
        <w:trPr>
          <w:trHeight w:val="6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D459BF" w:rsidRPr="00B9483E" w:rsidRDefault="00693567" w:rsidP="00D459BF">
            <w:pPr>
              <w:spacing w:after="0" w:line="240" w:lineRule="auto"/>
              <w:jc w:val="center"/>
              <w:rPr>
                <w:rFonts w:ascii="Calibri" w:eastAsia="Times New Roman" w:hAnsi="Calibri" w:cs="Calibri"/>
                <w:sz w:val="16"/>
                <w:szCs w:val="16"/>
              </w:rPr>
            </w:pPr>
            <w:r w:rsidRPr="00B9483E">
              <w:rPr>
                <w:rFonts w:ascii="Calibri" w:eastAsia="Times New Roman" w:hAnsi="Calibri" w:cs="Calibri"/>
                <w:sz w:val="16"/>
                <w:szCs w:val="16"/>
              </w:rPr>
              <w:t>4</w:t>
            </w:r>
          </w:p>
        </w:tc>
        <w:tc>
          <w:tcPr>
            <w:tcW w:w="1559" w:type="dxa"/>
            <w:tcBorders>
              <w:top w:val="nil"/>
              <w:left w:val="nil"/>
              <w:bottom w:val="single" w:sz="4" w:space="0" w:color="auto"/>
              <w:right w:val="single" w:sz="4" w:space="0" w:color="auto"/>
            </w:tcBorders>
            <w:shd w:val="clear" w:color="auto" w:fill="E2EFD9" w:themeFill="accent6" w:themeFillTint="33"/>
            <w:noWrap/>
            <w:vAlign w:val="center"/>
            <w:hideMark/>
          </w:tcPr>
          <w:p w:rsidR="00D459BF" w:rsidRPr="00B9483E" w:rsidRDefault="00D459BF" w:rsidP="001D118B">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Lip</w:t>
            </w:r>
            <w:r w:rsidR="001D118B">
              <w:rPr>
                <w:rFonts w:ascii="Calibri" w:eastAsia="Times New Roman" w:hAnsi="Calibri" w:cs="Calibri"/>
                <w:color w:val="auto"/>
                <w:sz w:val="16"/>
                <w:szCs w:val="16"/>
                <w:lang w:val="sq-AL"/>
              </w:rPr>
              <w:t>ljan</w:t>
            </w:r>
          </w:p>
        </w:tc>
        <w:tc>
          <w:tcPr>
            <w:tcW w:w="3195" w:type="dxa"/>
            <w:tcBorders>
              <w:top w:val="nil"/>
              <w:left w:val="nil"/>
              <w:bottom w:val="single" w:sz="4" w:space="0" w:color="auto"/>
              <w:right w:val="single" w:sz="4" w:space="0" w:color="auto"/>
            </w:tcBorders>
            <w:shd w:val="clear" w:color="auto" w:fill="E2EFD9" w:themeFill="accent6" w:themeFillTint="33"/>
            <w:vAlign w:val="center"/>
            <w:hideMark/>
          </w:tcPr>
          <w:p w:rsidR="00D459BF" w:rsidRPr="00B9483E" w:rsidRDefault="001D118B" w:rsidP="001D118B">
            <w:pPr>
              <w:spacing w:after="0" w:line="240" w:lineRule="auto"/>
              <w:rPr>
                <w:rFonts w:ascii="Calibri" w:eastAsia="Times New Roman" w:hAnsi="Calibri" w:cs="Calibri"/>
                <w:color w:val="auto"/>
                <w:sz w:val="16"/>
                <w:szCs w:val="16"/>
                <w:lang w:val="sq-AL"/>
              </w:rPr>
            </w:pPr>
            <w:r>
              <w:rPr>
                <w:rFonts w:ascii="Calibri" w:eastAsia="Times New Roman" w:hAnsi="Calibri" w:cs="Calibri"/>
                <w:color w:val="auto"/>
                <w:sz w:val="16"/>
                <w:szCs w:val="16"/>
                <w:lang w:val="sq-AL"/>
              </w:rPr>
              <w:t>Jedinica za ljudska prava i rodnu ravnopravnost</w:t>
            </w:r>
          </w:p>
        </w:tc>
        <w:tc>
          <w:tcPr>
            <w:tcW w:w="1128" w:type="dxa"/>
            <w:tcBorders>
              <w:top w:val="nil"/>
              <w:left w:val="nil"/>
              <w:bottom w:val="single" w:sz="4" w:space="0" w:color="auto"/>
              <w:right w:val="single" w:sz="4" w:space="0" w:color="auto"/>
            </w:tcBorders>
            <w:shd w:val="clear" w:color="auto" w:fill="E2EFD9" w:themeFill="accent6" w:themeFillTint="33"/>
            <w:noWrap/>
            <w:vAlign w:val="center"/>
            <w:hideMark/>
          </w:tcPr>
          <w:p w:rsidR="00D459BF" w:rsidRPr="00B9483E" w:rsidRDefault="00D459BF" w:rsidP="00D459BF">
            <w:pPr>
              <w:spacing w:after="0" w:line="240" w:lineRule="auto"/>
              <w:jc w:val="center"/>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1</w:t>
            </w:r>
          </w:p>
        </w:tc>
        <w:tc>
          <w:tcPr>
            <w:tcW w:w="2807" w:type="dxa"/>
            <w:tcBorders>
              <w:top w:val="nil"/>
              <w:left w:val="nil"/>
              <w:bottom w:val="single" w:sz="4" w:space="0" w:color="auto"/>
              <w:right w:val="single" w:sz="4" w:space="0" w:color="auto"/>
            </w:tcBorders>
            <w:shd w:val="clear" w:color="auto" w:fill="E2EFD9" w:themeFill="accent6" w:themeFillTint="33"/>
            <w:vAlign w:val="bottom"/>
            <w:hideMark/>
          </w:tcPr>
          <w:p w:rsidR="00D459BF" w:rsidRPr="00B9483E" w:rsidRDefault="001D118B" w:rsidP="001D118B">
            <w:pPr>
              <w:spacing w:after="0" w:line="240" w:lineRule="auto"/>
              <w:rPr>
                <w:rFonts w:ascii="Calibri" w:eastAsia="Times New Roman" w:hAnsi="Calibri" w:cs="Calibri"/>
                <w:color w:val="auto"/>
                <w:sz w:val="16"/>
                <w:szCs w:val="16"/>
                <w:lang w:val="sq-AL"/>
              </w:rPr>
            </w:pPr>
            <w:r>
              <w:rPr>
                <w:rFonts w:ascii="Calibri" w:eastAsia="Times New Roman" w:hAnsi="Calibri" w:cs="Calibri"/>
                <w:color w:val="auto"/>
                <w:sz w:val="16"/>
                <w:szCs w:val="16"/>
                <w:lang w:val="sq-AL"/>
              </w:rPr>
              <w:t>Službenik za rodnu ravnopravnost i  jednake mogućnosti</w:t>
            </w:r>
          </w:p>
        </w:tc>
      </w:tr>
      <w:tr w:rsidR="00D459BF" w:rsidRPr="00B9483E" w:rsidTr="009752B1">
        <w:trPr>
          <w:trHeight w:val="6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D459BF" w:rsidRPr="00B9483E" w:rsidRDefault="00693567" w:rsidP="00D459BF">
            <w:pPr>
              <w:spacing w:after="0" w:line="240" w:lineRule="auto"/>
              <w:jc w:val="center"/>
              <w:rPr>
                <w:rFonts w:ascii="Calibri" w:eastAsia="Times New Roman" w:hAnsi="Calibri" w:cs="Calibri"/>
                <w:color w:val="000000"/>
                <w:sz w:val="16"/>
                <w:szCs w:val="16"/>
              </w:rPr>
            </w:pPr>
            <w:r w:rsidRPr="00B9483E">
              <w:rPr>
                <w:rFonts w:ascii="Calibri" w:eastAsia="Times New Roman" w:hAnsi="Calibri" w:cs="Calibri"/>
                <w:color w:val="000000"/>
                <w:sz w:val="16"/>
                <w:szCs w:val="16"/>
              </w:rPr>
              <w:t>5</w:t>
            </w:r>
          </w:p>
        </w:tc>
        <w:tc>
          <w:tcPr>
            <w:tcW w:w="1559" w:type="dxa"/>
            <w:tcBorders>
              <w:top w:val="nil"/>
              <w:left w:val="nil"/>
              <w:bottom w:val="single" w:sz="4" w:space="0" w:color="auto"/>
              <w:right w:val="single" w:sz="4" w:space="0" w:color="auto"/>
            </w:tcBorders>
            <w:shd w:val="clear" w:color="auto" w:fill="E2EFD9" w:themeFill="accent6" w:themeFillTint="33"/>
            <w:noWrap/>
            <w:vAlign w:val="center"/>
            <w:hideMark/>
          </w:tcPr>
          <w:p w:rsidR="00D459BF" w:rsidRPr="00B9483E" w:rsidRDefault="001D118B" w:rsidP="001D118B">
            <w:pPr>
              <w:spacing w:after="0" w:line="240" w:lineRule="auto"/>
              <w:rPr>
                <w:rFonts w:ascii="Calibri" w:eastAsia="Times New Roman" w:hAnsi="Calibri" w:cs="Calibri"/>
                <w:color w:val="auto"/>
                <w:sz w:val="16"/>
                <w:szCs w:val="16"/>
                <w:lang w:val="sq-AL"/>
              </w:rPr>
            </w:pPr>
            <w:r>
              <w:rPr>
                <w:rFonts w:ascii="Calibri" w:eastAsia="Times New Roman" w:hAnsi="Calibri" w:cs="Calibri"/>
                <w:color w:val="auto"/>
                <w:sz w:val="16"/>
                <w:szCs w:val="16"/>
                <w:lang w:val="sq-AL"/>
              </w:rPr>
              <w:t>Kosovo Polje</w:t>
            </w:r>
          </w:p>
        </w:tc>
        <w:tc>
          <w:tcPr>
            <w:tcW w:w="3195" w:type="dxa"/>
            <w:tcBorders>
              <w:top w:val="nil"/>
              <w:left w:val="nil"/>
              <w:bottom w:val="single" w:sz="4" w:space="0" w:color="auto"/>
              <w:right w:val="single" w:sz="4" w:space="0" w:color="auto"/>
            </w:tcBorders>
            <w:shd w:val="clear" w:color="auto" w:fill="E2EFD9" w:themeFill="accent6" w:themeFillTint="33"/>
            <w:vAlign w:val="center"/>
            <w:hideMark/>
          </w:tcPr>
          <w:p w:rsidR="00D459BF" w:rsidRPr="00B9483E" w:rsidRDefault="001D118B" w:rsidP="00D459BF">
            <w:pPr>
              <w:spacing w:after="0" w:line="240" w:lineRule="auto"/>
              <w:rPr>
                <w:rFonts w:ascii="Calibri" w:eastAsia="Times New Roman" w:hAnsi="Calibri" w:cs="Calibri"/>
                <w:color w:val="auto"/>
                <w:sz w:val="16"/>
                <w:szCs w:val="16"/>
                <w:lang w:val="sq-AL"/>
              </w:rPr>
            </w:pPr>
            <w:r>
              <w:rPr>
                <w:rFonts w:ascii="Calibri" w:eastAsia="Times New Roman" w:hAnsi="Calibri" w:cs="Calibri"/>
                <w:color w:val="auto"/>
                <w:sz w:val="16"/>
                <w:szCs w:val="16"/>
                <w:lang w:val="sq-AL"/>
              </w:rPr>
              <w:t>Jedinica za ljudska prava i rodnu ravnopravnost</w:t>
            </w:r>
          </w:p>
        </w:tc>
        <w:tc>
          <w:tcPr>
            <w:tcW w:w="1128" w:type="dxa"/>
            <w:tcBorders>
              <w:top w:val="nil"/>
              <w:left w:val="nil"/>
              <w:bottom w:val="single" w:sz="4" w:space="0" w:color="auto"/>
              <w:right w:val="single" w:sz="4" w:space="0" w:color="auto"/>
            </w:tcBorders>
            <w:shd w:val="clear" w:color="auto" w:fill="E2EFD9" w:themeFill="accent6" w:themeFillTint="33"/>
            <w:noWrap/>
            <w:vAlign w:val="center"/>
            <w:hideMark/>
          </w:tcPr>
          <w:p w:rsidR="00D459BF" w:rsidRPr="00B9483E" w:rsidRDefault="00D459BF" w:rsidP="00D459BF">
            <w:pPr>
              <w:spacing w:after="0" w:line="240" w:lineRule="auto"/>
              <w:jc w:val="center"/>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1</w:t>
            </w:r>
          </w:p>
        </w:tc>
        <w:tc>
          <w:tcPr>
            <w:tcW w:w="2807" w:type="dxa"/>
            <w:tcBorders>
              <w:top w:val="nil"/>
              <w:left w:val="nil"/>
              <w:bottom w:val="single" w:sz="4" w:space="0" w:color="auto"/>
              <w:right w:val="single" w:sz="4" w:space="0" w:color="auto"/>
            </w:tcBorders>
            <w:shd w:val="clear" w:color="auto" w:fill="E2EFD9" w:themeFill="accent6" w:themeFillTint="33"/>
            <w:vAlign w:val="bottom"/>
            <w:hideMark/>
          </w:tcPr>
          <w:p w:rsidR="00D459BF" w:rsidRPr="00B9483E" w:rsidRDefault="006324DE" w:rsidP="00D459BF">
            <w:pPr>
              <w:spacing w:after="0" w:line="240" w:lineRule="auto"/>
              <w:rPr>
                <w:rFonts w:ascii="Calibri" w:eastAsia="Times New Roman" w:hAnsi="Calibri" w:cs="Calibri"/>
                <w:color w:val="auto"/>
                <w:sz w:val="16"/>
                <w:szCs w:val="16"/>
                <w:lang w:val="sq-AL"/>
              </w:rPr>
            </w:pPr>
            <w:r>
              <w:rPr>
                <w:rFonts w:ascii="Calibri" w:eastAsia="Times New Roman" w:hAnsi="Calibri" w:cs="Calibri"/>
                <w:color w:val="auto"/>
                <w:sz w:val="16"/>
                <w:szCs w:val="16"/>
                <w:lang w:val="sq-AL"/>
              </w:rPr>
              <w:t>Službenik za rodnu ravnopravnost</w:t>
            </w:r>
          </w:p>
        </w:tc>
      </w:tr>
      <w:tr w:rsidR="00D459BF" w:rsidRPr="00B9483E" w:rsidTr="009752B1">
        <w:trPr>
          <w:trHeight w:val="6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D459BF" w:rsidRPr="00B9483E" w:rsidRDefault="00693567" w:rsidP="00D459BF">
            <w:pPr>
              <w:spacing w:after="0" w:line="240" w:lineRule="auto"/>
              <w:jc w:val="center"/>
              <w:rPr>
                <w:rFonts w:ascii="Calibri" w:eastAsia="Times New Roman" w:hAnsi="Calibri" w:cs="Calibri"/>
                <w:color w:val="000000"/>
                <w:sz w:val="16"/>
                <w:szCs w:val="16"/>
              </w:rPr>
            </w:pPr>
            <w:r w:rsidRPr="00B9483E">
              <w:rPr>
                <w:rFonts w:ascii="Calibri" w:eastAsia="Times New Roman" w:hAnsi="Calibri" w:cs="Calibri"/>
                <w:color w:val="000000"/>
                <w:sz w:val="16"/>
                <w:szCs w:val="16"/>
              </w:rPr>
              <w:t>6</w:t>
            </w:r>
          </w:p>
        </w:tc>
        <w:tc>
          <w:tcPr>
            <w:tcW w:w="1559" w:type="dxa"/>
            <w:tcBorders>
              <w:top w:val="nil"/>
              <w:left w:val="nil"/>
              <w:bottom w:val="single" w:sz="4" w:space="0" w:color="auto"/>
              <w:right w:val="single" w:sz="4" w:space="0" w:color="auto"/>
            </w:tcBorders>
            <w:shd w:val="clear" w:color="auto" w:fill="E2EFD9" w:themeFill="accent6" w:themeFillTint="33"/>
            <w:noWrap/>
            <w:vAlign w:val="center"/>
            <w:hideMark/>
          </w:tcPr>
          <w:p w:rsidR="00D459BF" w:rsidRPr="00B9483E" w:rsidRDefault="00D459BF" w:rsidP="001D118B">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Pri</w:t>
            </w:r>
            <w:r w:rsidR="001D118B">
              <w:rPr>
                <w:rFonts w:ascii="Calibri" w:eastAsia="Times New Roman" w:hAnsi="Calibri" w:cs="Calibri"/>
                <w:color w:val="auto"/>
                <w:sz w:val="16"/>
                <w:szCs w:val="16"/>
                <w:lang w:val="sq-AL"/>
              </w:rPr>
              <w:t>ština</w:t>
            </w:r>
          </w:p>
        </w:tc>
        <w:tc>
          <w:tcPr>
            <w:tcW w:w="3195" w:type="dxa"/>
            <w:tcBorders>
              <w:top w:val="nil"/>
              <w:left w:val="nil"/>
              <w:bottom w:val="single" w:sz="4" w:space="0" w:color="auto"/>
              <w:right w:val="single" w:sz="4" w:space="0" w:color="auto"/>
            </w:tcBorders>
            <w:shd w:val="clear" w:color="auto" w:fill="E2EFD9" w:themeFill="accent6" w:themeFillTint="33"/>
            <w:vAlign w:val="center"/>
            <w:hideMark/>
          </w:tcPr>
          <w:p w:rsidR="00D459BF" w:rsidRPr="00B9483E" w:rsidRDefault="001D118B" w:rsidP="001D118B">
            <w:pPr>
              <w:spacing w:after="0" w:line="240" w:lineRule="auto"/>
              <w:rPr>
                <w:rFonts w:ascii="Calibri" w:eastAsia="Times New Roman" w:hAnsi="Calibri" w:cs="Calibri"/>
                <w:color w:val="auto"/>
                <w:sz w:val="16"/>
                <w:szCs w:val="16"/>
                <w:lang w:val="sq-AL"/>
              </w:rPr>
            </w:pPr>
            <w:r>
              <w:rPr>
                <w:rFonts w:ascii="Calibri" w:eastAsia="Times New Roman" w:hAnsi="Calibri" w:cs="Calibri"/>
                <w:color w:val="auto"/>
                <w:sz w:val="16"/>
                <w:szCs w:val="16"/>
                <w:lang w:val="sq-AL"/>
              </w:rPr>
              <w:t>Odsek za ljudska prava i zajednice</w:t>
            </w:r>
            <w:r w:rsidR="00D459BF" w:rsidRPr="00B9483E">
              <w:rPr>
                <w:rFonts w:ascii="Calibri" w:eastAsia="Times New Roman" w:hAnsi="Calibri" w:cs="Calibri"/>
                <w:color w:val="auto"/>
                <w:sz w:val="16"/>
                <w:szCs w:val="16"/>
                <w:lang w:val="sq-AL"/>
              </w:rPr>
              <w:t xml:space="preserve"> </w:t>
            </w:r>
          </w:p>
        </w:tc>
        <w:tc>
          <w:tcPr>
            <w:tcW w:w="1128" w:type="dxa"/>
            <w:tcBorders>
              <w:top w:val="nil"/>
              <w:left w:val="nil"/>
              <w:bottom w:val="single" w:sz="4" w:space="0" w:color="auto"/>
              <w:right w:val="single" w:sz="4" w:space="0" w:color="auto"/>
            </w:tcBorders>
            <w:shd w:val="clear" w:color="auto" w:fill="E2EFD9" w:themeFill="accent6" w:themeFillTint="33"/>
            <w:noWrap/>
            <w:vAlign w:val="center"/>
            <w:hideMark/>
          </w:tcPr>
          <w:p w:rsidR="00D459BF" w:rsidRPr="00B9483E" w:rsidRDefault="00D459BF" w:rsidP="00D459BF">
            <w:pPr>
              <w:spacing w:after="0" w:line="240" w:lineRule="auto"/>
              <w:jc w:val="center"/>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4</w:t>
            </w:r>
          </w:p>
        </w:tc>
        <w:tc>
          <w:tcPr>
            <w:tcW w:w="2807" w:type="dxa"/>
            <w:tcBorders>
              <w:top w:val="nil"/>
              <w:left w:val="nil"/>
              <w:bottom w:val="single" w:sz="4" w:space="0" w:color="auto"/>
              <w:right w:val="single" w:sz="4" w:space="0" w:color="auto"/>
            </w:tcBorders>
            <w:shd w:val="clear" w:color="auto" w:fill="E2EFD9" w:themeFill="accent6" w:themeFillTint="33"/>
            <w:vAlign w:val="bottom"/>
            <w:hideMark/>
          </w:tcPr>
          <w:p w:rsidR="00D459BF" w:rsidRPr="00B9483E" w:rsidRDefault="00D459BF" w:rsidP="001D118B">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 xml:space="preserve">3 </w:t>
            </w:r>
            <w:r w:rsidR="001D118B">
              <w:rPr>
                <w:rFonts w:ascii="Calibri" w:eastAsia="Times New Roman" w:hAnsi="Calibri" w:cs="Calibri"/>
                <w:color w:val="auto"/>
                <w:sz w:val="16"/>
                <w:szCs w:val="16"/>
                <w:lang w:val="sq-AL"/>
              </w:rPr>
              <w:t xml:space="preserve">službenika za zajednice i </w:t>
            </w:r>
            <w:r w:rsidRPr="00B9483E">
              <w:rPr>
                <w:rFonts w:ascii="Calibri" w:eastAsia="Times New Roman" w:hAnsi="Calibri" w:cs="Calibri"/>
                <w:color w:val="auto"/>
                <w:sz w:val="16"/>
                <w:szCs w:val="16"/>
                <w:lang w:val="sq-AL"/>
              </w:rPr>
              <w:t xml:space="preserve"> koordinator</w:t>
            </w:r>
            <w:r w:rsidR="001D118B">
              <w:rPr>
                <w:rFonts w:ascii="Calibri" w:eastAsia="Times New Roman" w:hAnsi="Calibri" w:cs="Calibri"/>
                <w:color w:val="auto"/>
                <w:sz w:val="16"/>
                <w:szCs w:val="16"/>
                <w:lang w:val="sq-AL"/>
              </w:rPr>
              <w:t xml:space="preserve"> za ljudska prava</w:t>
            </w:r>
          </w:p>
        </w:tc>
      </w:tr>
      <w:tr w:rsidR="00D459BF" w:rsidRPr="00B9483E" w:rsidTr="009752B1">
        <w:trPr>
          <w:trHeight w:val="6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D459BF" w:rsidRPr="00B9483E" w:rsidRDefault="00693567" w:rsidP="00D459BF">
            <w:pPr>
              <w:spacing w:after="0" w:line="240" w:lineRule="auto"/>
              <w:jc w:val="center"/>
              <w:rPr>
                <w:rFonts w:ascii="Calibri" w:eastAsia="Times New Roman" w:hAnsi="Calibri" w:cs="Calibri"/>
                <w:color w:val="000000"/>
                <w:sz w:val="16"/>
                <w:szCs w:val="16"/>
              </w:rPr>
            </w:pPr>
            <w:r w:rsidRPr="00B9483E">
              <w:rPr>
                <w:rFonts w:ascii="Calibri" w:eastAsia="Times New Roman" w:hAnsi="Calibri" w:cs="Calibri"/>
                <w:color w:val="000000"/>
                <w:sz w:val="16"/>
                <w:szCs w:val="16"/>
              </w:rPr>
              <w:t>7</w:t>
            </w:r>
          </w:p>
        </w:tc>
        <w:tc>
          <w:tcPr>
            <w:tcW w:w="1559" w:type="dxa"/>
            <w:tcBorders>
              <w:top w:val="nil"/>
              <w:left w:val="nil"/>
              <w:bottom w:val="single" w:sz="4" w:space="0" w:color="auto"/>
              <w:right w:val="single" w:sz="4" w:space="0" w:color="auto"/>
            </w:tcBorders>
            <w:shd w:val="clear" w:color="auto" w:fill="E2EFD9" w:themeFill="accent6" w:themeFillTint="33"/>
            <w:noWrap/>
            <w:vAlign w:val="center"/>
            <w:hideMark/>
          </w:tcPr>
          <w:p w:rsidR="00D459BF" w:rsidRPr="00B9483E" w:rsidRDefault="001D118B" w:rsidP="00D459BF">
            <w:pPr>
              <w:spacing w:after="0" w:line="240" w:lineRule="auto"/>
              <w:rPr>
                <w:rFonts w:ascii="Calibri" w:eastAsia="Times New Roman" w:hAnsi="Calibri" w:cs="Calibri"/>
                <w:color w:val="auto"/>
                <w:sz w:val="16"/>
                <w:szCs w:val="16"/>
                <w:lang w:val="sq-AL"/>
              </w:rPr>
            </w:pPr>
            <w:r>
              <w:rPr>
                <w:rFonts w:ascii="Calibri" w:eastAsia="Times New Roman" w:hAnsi="Calibri" w:cs="Calibri"/>
                <w:color w:val="auto"/>
                <w:sz w:val="16"/>
                <w:szCs w:val="16"/>
                <w:lang w:val="sq-AL"/>
              </w:rPr>
              <w:t>Obilić</w:t>
            </w:r>
          </w:p>
        </w:tc>
        <w:tc>
          <w:tcPr>
            <w:tcW w:w="3195" w:type="dxa"/>
            <w:tcBorders>
              <w:top w:val="nil"/>
              <w:left w:val="nil"/>
              <w:bottom w:val="single" w:sz="4" w:space="0" w:color="auto"/>
              <w:right w:val="single" w:sz="4" w:space="0" w:color="auto"/>
            </w:tcBorders>
            <w:shd w:val="clear" w:color="auto" w:fill="E2EFD9" w:themeFill="accent6" w:themeFillTint="33"/>
            <w:vAlign w:val="center"/>
            <w:hideMark/>
          </w:tcPr>
          <w:p w:rsidR="00D459BF" w:rsidRPr="00B9483E" w:rsidRDefault="001D118B" w:rsidP="001D118B">
            <w:pPr>
              <w:spacing w:after="0" w:line="240" w:lineRule="auto"/>
              <w:rPr>
                <w:rFonts w:ascii="Calibri" w:eastAsia="Times New Roman" w:hAnsi="Calibri" w:cs="Calibri"/>
                <w:color w:val="auto"/>
                <w:sz w:val="16"/>
                <w:szCs w:val="16"/>
                <w:lang w:val="sq-AL"/>
              </w:rPr>
            </w:pPr>
            <w:r>
              <w:rPr>
                <w:rFonts w:ascii="Calibri" w:eastAsia="Times New Roman" w:hAnsi="Calibri" w:cs="Calibri"/>
                <w:color w:val="auto"/>
                <w:sz w:val="16"/>
                <w:szCs w:val="16"/>
                <w:lang w:val="sq-AL"/>
              </w:rPr>
              <w:t>Jedinica protiv diskriminacije i rodnu ravnopravnost</w:t>
            </w:r>
          </w:p>
        </w:tc>
        <w:tc>
          <w:tcPr>
            <w:tcW w:w="1128" w:type="dxa"/>
            <w:tcBorders>
              <w:top w:val="nil"/>
              <w:left w:val="nil"/>
              <w:bottom w:val="single" w:sz="4" w:space="0" w:color="auto"/>
              <w:right w:val="single" w:sz="4" w:space="0" w:color="auto"/>
            </w:tcBorders>
            <w:shd w:val="clear" w:color="auto" w:fill="E2EFD9" w:themeFill="accent6" w:themeFillTint="33"/>
            <w:noWrap/>
            <w:vAlign w:val="center"/>
            <w:hideMark/>
          </w:tcPr>
          <w:p w:rsidR="00D459BF" w:rsidRPr="00B9483E" w:rsidRDefault="00D459BF" w:rsidP="00D459BF">
            <w:pPr>
              <w:spacing w:after="0" w:line="240" w:lineRule="auto"/>
              <w:jc w:val="center"/>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4</w:t>
            </w:r>
          </w:p>
        </w:tc>
        <w:tc>
          <w:tcPr>
            <w:tcW w:w="2807" w:type="dxa"/>
            <w:tcBorders>
              <w:top w:val="nil"/>
              <w:left w:val="nil"/>
              <w:bottom w:val="single" w:sz="4" w:space="0" w:color="auto"/>
              <w:right w:val="single" w:sz="4" w:space="0" w:color="auto"/>
            </w:tcBorders>
            <w:shd w:val="clear" w:color="auto" w:fill="E2EFD9" w:themeFill="accent6" w:themeFillTint="33"/>
            <w:vAlign w:val="bottom"/>
            <w:hideMark/>
          </w:tcPr>
          <w:p w:rsidR="00D459BF" w:rsidRPr="00B9483E" w:rsidRDefault="00BD0CA9" w:rsidP="00BD0CA9">
            <w:pPr>
              <w:spacing w:after="0" w:line="240" w:lineRule="auto"/>
              <w:rPr>
                <w:rFonts w:ascii="Calibri" w:eastAsia="Times New Roman" w:hAnsi="Calibri" w:cs="Calibri"/>
                <w:color w:val="auto"/>
                <w:sz w:val="16"/>
                <w:szCs w:val="16"/>
                <w:lang w:val="sq-AL"/>
              </w:rPr>
            </w:pPr>
            <w:r>
              <w:rPr>
                <w:rFonts w:ascii="Calibri" w:eastAsia="Times New Roman" w:hAnsi="Calibri" w:cs="Calibri"/>
                <w:color w:val="auto"/>
                <w:sz w:val="16"/>
                <w:szCs w:val="16"/>
                <w:lang w:val="sq-AL"/>
              </w:rPr>
              <w:t>Koordinator</w:t>
            </w:r>
            <w:r w:rsidR="00D459BF" w:rsidRPr="00B9483E">
              <w:rPr>
                <w:rFonts w:ascii="Calibri" w:eastAsia="Times New Roman" w:hAnsi="Calibri" w:cs="Calibri"/>
                <w:color w:val="auto"/>
                <w:sz w:val="16"/>
                <w:szCs w:val="16"/>
                <w:lang w:val="sq-AL"/>
              </w:rPr>
              <w:t xml:space="preserve">, </w:t>
            </w:r>
            <w:r>
              <w:rPr>
                <w:rFonts w:ascii="Calibri" w:eastAsia="Times New Roman" w:hAnsi="Calibri" w:cs="Calibri"/>
                <w:color w:val="auto"/>
                <w:sz w:val="16"/>
                <w:szCs w:val="16"/>
                <w:lang w:val="sq-AL"/>
              </w:rPr>
              <w:t>službenik za ljudska prava</w:t>
            </w:r>
            <w:r w:rsidR="00D459BF" w:rsidRPr="00B9483E">
              <w:rPr>
                <w:rFonts w:ascii="Calibri" w:eastAsia="Times New Roman" w:hAnsi="Calibri" w:cs="Calibri"/>
                <w:color w:val="auto"/>
                <w:sz w:val="16"/>
                <w:szCs w:val="16"/>
                <w:lang w:val="sq-AL"/>
              </w:rPr>
              <w:t xml:space="preserve">, </w:t>
            </w:r>
            <w:r>
              <w:rPr>
                <w:rFonts w:ascii="Calibri" w:eastAsia="Times New Roman" w:hAnsi="Calibri" w:cs="Calibri"/>
                <w:color w:val="auto"/>
                <w:sz w:val="16"/>
                <w:szCs w:val="16"/>
                <w:lang w:val="sq-AL"/>
              </w:rPr>
              <w:t>s</w:t>
            </w:r>
            <w:r w:rsidR="006324DE">
              <w:rPr>
                <w:rFonts w:ascii="Calibri" w:eastAsia="Times New Roman" w:hAnsi="Calibri" w:cs="Calibri"/>
                <w:color w:val="auto"/>
                <w:sz w:val="16"/>
                <w:szCs w:val="16"/>
                <w:lang w:val="sq-AL"/>
              </w:rPr>
              <w:t>lužbenik za rodnu ravnopravnost</w:t>
            </w:r>
            <w:r w:rsidR="00D459BF" w:rsidRPr="00B9483E">
              <w:rPr>
                <w:rFonts w:ascii="Calibri" w:eastAsia="Times New Roman" w:hAnsi="Calibri" w:cs="Calibri"/>
                <w:color w:val="auto"/>
                <w:sz w:val="16"/>
                <w:szCs w:val="16"/>
                <w:lang w:val="sq-AL"/>
              </w:rPr>
              <w:t xml:space="preserve">, </w:t>
            </w:r>
            <w:r>
              <w:rPr>
                <w:rFonts w:ascii="Calibri" w:hAnsi="Calibri" w:cstheme="minorHAnsi"/>
                <w:color w:val="auto"/>
                <w:sz w:val="16"/>
                <w:szCs w:val="16"/>
                <w:lang w:val="sq-AL"/>
              </w:rPr>
              <w:t>s</w:t>
            </w:r>
            <w:r w:rsidR="006324DE">
              <w:rPr>
                <w:rFonts w:ascii="Calibri" w:hAnsi="Calibri" w:cstheme="minorHAnsi"/>
                <w:color w:val="auto"/>
                <w:sz w:val="16"/>
                <w:szCs w:val="16"/>
                <w:lang w:val="sq-AL"/>
              </w:rPr>
              <w:t>lužbenik za prava zajednica</w:t>
            </w:r>
          </w:p>
        </w:tc>
      </w:tr>
      <w:tr w:rsidR="00D459BF" w:rsidRPr="00B9483E" w:rsidTr="009752B1">
        <w:trPr>
          <w:trHeight w:val="6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D459BF" w:rsidRPr="00B9483E" w:rsidRDefault="00693567" w:rsidP="00D459BF">
            <w:pPr>
              <w:spacing w:after="0" w:line="240" w:lineRule="auto"/>
              <w:jc w:val="center"/>
              <w:rPr>
                <w:rFonts w:ascii="Calibri" w:eastAsia="Times New Roman" w:hAnsi="Calibri" w:cs="Calibri"/>
                <w:color w:val="000000"/>
                <w:sz w:val="16"/>
                <w:szCs w:val="16"/>
              </w:rPr>
            </w:pPr>
            <w:r w:rsidRPr="00B9483E">
              <w:rPr>
                <w:rFonts w:ascii="Calibri" w:eastAsia="Times New Roman" w:hAnsi="Calibri" w:cs="Calibri"/>
                <w:color w:val="000000"/>
                <w:sz w:val="16"/>
                <w:szCs w:val="16"/>
              </w:rPr>
              <w:t>8</w:t>
            </w:r>
          </w:p>
        </w:tc>
        <w:tc>
          <w:tcPr>
            <w:tcW w:w="1559" w:type="dxa"/>
            <w:tcBorders>
              <w:top w:val="nil"/>
              <w:left w:val="nil"/>
              <w:bottom w:val="single" w:sz="4" w:space="0" w:color="auto"/>
              <w:right w:val="single" w:sz="4" w:space="0" w:color="auto"/>
            </w:tcBorders>
            <w:shd w:val="clear" w:color="auto" w:fill="E2EFD9" w:themeFill="accent6" w:themeFillTint="33"/>
            <w:noWrap/>
            <w:vAlign w:val="center"/>
            <w:hideMark/>
          </w:tcPr>
          <w:p w:rsidR="00D459BF" w:rsidRPr="00B9483E" w:rsidRDefault="00D459BF" w:rsidP="001D118B">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Vu</w:t>
            </w:r>
            <w:r w:rsidR="001D118B">
              <w:rPr>
                <w:rFonts w:ascii="Calibri" w:eastAsia="Times New Roman" w:hAnsi="Calibri" w:cs="Calibri"/>
                <w:color w:val="auto"/>
                <w:sz w:val="16"/>
                <w:szCs w:val="16"/>
                <w:lang w:val="sq-AL"/>
              </w:rPr>
              <w:t>čitrn</w:t>
            </w:r>
          </w:p>
        </w:tc>
        <w:tc>
          <w:tcPr>
            <w:tcW w:w="3195" w:type="dxa"/>
            <w:tcBorders>
              <w:top w:val="nil"/>
              <w:left w:val="nil"/>
              <w:bottom w:val="single" w:sz="4" w:space="0" w:color="auto"/>
              <w:right w:val="single" w:sz="4" w:space="0" w:color="auto"/>
            </w:tcBorders>
            <w:shd w:val="clear" w:color="auto" w:fill="E2EFD9" w:themeFill="accent6" w:themeFillTint="33"/>
            <w:vAlign w:val="center"/>
            <w:hideMark/>
          </w:tcPr>
          <w:p w:rsidR="00D459BF" w:rsidRPr="00B9483E" w:rsidRDefault="001D118B" w:rsidP="00D459BF">
            <w:pPr>
              <w:spacing w:after="0" w:line="240" w:lineRule="auto"/>
              <w:rPr>
                <w:rFonts w:ascii="Calibri" w:eastAsia="Times New Roman" w:hAnsi="Calibri" w:cs="Calibri"/>
                <w:color w:val="auto"/>
                <w:sz w:val="16"/>
                <w:szCs w:val="16"/>
                <w:lang w:val="sq-AL"/>
              </w:rPr>
            </w:pPr>
            <w:r>
              <w:rPr>
                <w:rFonts w:ascii="Calibri" w:eastAsia="Times New Roman" w:hAnsi="Calibri" w:cs="Calibri"/>
                <w:color w:val="auto"/>
                <w:sz w:val="16"/>
                <w:szCs w:val="16"/>
                <w:lang w:val="sq-AL"/>
              </w:rPr>
              <w:t>Jedinica za ljudska prava</w:t>
            </w:r>
          </w:p>
        </w:tc>
        <w:tc>
          <w:tcPr>
            <w:tcW w:w="1128" w:type="dxa"/>
            <w:tcBorders>
              <w:top w:val="nil"/>
              <w:left w:val="nil"/>
              <w:bottom w:val="single" w:sz="4" w:space="0" w:color="auto"/>
              <w:right w:val="single" w:sz="4" w:space="0" w:color="auto"/>
            </w:tcBorders>
            <w:shd w:val="clear" w:color="auto" w:fill="E2EFD9" w:themeFill="accent6" w:themeFillTint="33"/>
            <w:noWrap/>
            <w:vAlign w:val="center"/>
            <w:hideMark/>
          </w:tcPr>
          <w:p w:rsidR="00D459BF" w:rsidRPr="00B9483E" w:rsidRDefault="00D459BF" w:rsidP="00D459BF">
            <w:pPr>
              <w:spacing w:after="0" w:line="240" w:lineRule="auto"/>
              <w:jc w:val="center"/>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2</w:t>
            </w:r>
          </w:p>
        </w:tc>
        <w:tc>
          <w:tcPr>
            <w:tcW w:w="2807" w:type="dxa"/>
            <w:tcBorders>
              <w:top w:val="nil"/>
              <w:left w:val="nil"/>
              <w:bottom w:val="single" w:sz="4" w:space="0" w:color="auto"/>
              <w:right w:val="single" w:sz="4" w:space="0" w:color="auto"/>
            </w:tcBorders>
            <w:shd w:val="clear" w:color="auto" w:fill="E2EFD9" w:themeFill="accent6" w:themeFillTint="33"/>
            <w:vAlign w:val="bottom"/>
            <w:hideMark/>
          </w:tcPr>
          <w:p w:rsidR="00D459BF" w:rsidRPr="00B9483E" w:rsidRDefault="00D459BF" w:rsidP="001D118B">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 xml:space="preserve">1 </w:t>
            </w:r>
            <w:r w:rsidR="001D118B">
              <w:rPr>
                <w:rFonts w:ascii="Calibri" w:eastAsia="Times New Roman" w:hAnsi="Calibri" w:cs="Calibri"/>
                <w:color w:val="auto"/>
                <w:sz w:val="16"/>
                <w:szCs w:val="16"/>
                <w:lang w:val="sq-AL"/>
              </w:rPr>
              <w:t>službenik za ljudska prava i  1 službenik za rodnu ravnopravnost</w:t>
            </w:r>
          </w:p>
        </w:tc>
      </w:tr>
      <w:tr w:rsidR="00D459BF" w:rsidRPr="00B9483E" w:rsidTr="009752B1">
        <w:trPr>
          <w:trHeight w:val="6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D459BF" w:rsidRPr="00B9483E" w:rsidRDefault="00693567" w:rsidP="00D459BF">
            <w:pPr>
              <w:spacing w:after="0" w:line="240" w:lineRule="auto"/>
              <w:jc w:val="center"/>
              <w:rPr>
                <w:rFonts w:ascii="Calibri" w:eastAsia="Times New Roman" w:hAnsi="Calibri" w:cs="Calibri"/>
                <w:color w:val="000000"/>
                <w:sz w:val="16"/>
                <w:szCs w:val="16"/>
              </w:rPr>
            </w:pPr>
            <w:r w:rsidRPr="00B9483E">
              <w:rPr>
                <w:rFonts w:ascii="Calibri" w:eastAsia="Times New Roman" w:hAnsi="Calibri" w:cs="Calibri"/>
                <w:color w:val="000000"/>
                <w:sz w:val="16"/>
                <w:szCs w:val="16"/>
              </w:rPr>
              <w:t>9</w:t>
            </w:r>
          </w:p>
        </w:tc>
        <w:tc>
          <w:tcPr>
            <w:tcW w:w="1559" w:type="dxa"/>
            <w:tcBorders>
              <w:top w:val="nil"/>
              <w:left w:val="nil"/>
              <w:bottom w:val="single" w:sz="4" w:space="0" w:color="auto"/>
              <w:right w:val="single" w:sz="4" w:space="0" w:color="auto"/>
            </w:tcBorders>
            <w:shd w:val="clear" w:color="auto" w:fill="E2EFD9" w:themeFill="accent6" w:themeFillTint="33"/>
            <w:noWrap/>
            <w:vAlign w:val="center"/>
            <w:hideMark/>
          </w:tcPr>
          <w:p w:rsidR="00D459BF" w:rsidRPr="00B9483E" w:rsidRDefault="001D118B" w:rsidP="00D459BF">
            <w:pPr>
              <w:spacing w:after="0" w:line="240" w:lineRule="auto"/>
              <w:rPr>
                <w:rFonts w:ascii="Calibri" w:eastAsia="Times New Roman" w:hAnsi="Calibri" w:cs="Calibri"/>
                <w:color w:val="auto"/>
                <w:sz w:val="16"/>
                <w:szCs w:val="16"/>
                <w:lang w:val="sq-AL"/>
              </w:rPr>
            </w:pPr>
            <w:r>
              <w:rPr>
                <w:rFonts w:ascii="Calibri" w:eastAsia="Times New Roman" w:hAnsi="Calibri" w:cs="Calibri"/>
                <w:color w:val="auto"/>
                <w:sz w:val="16"/>
                <w:szCs w:val="16"/>
                <w:lang w:val="sq-AL"/>
              </w:rPr>
              <w:t>Podujevo</w:t>
            </w:r>
          </w:p>
        </w:tc>
        <w:tc>
          <w:tcPr>
            <w:tcW w:w="3195" w:type="dxa"/>
            <w:tcBorders>
              <w:top w:val="nil"/>
              <w:left w:val="nil"/>
              <w:bottom w:val="single" w:sz="4" w:space="0" w:color="auto"/>
              <w:right w:val="single" w:sz="4" w:space="0" w:color="auto"/>
            </w:tcBorders>
            <w:shd w:val="clear" w:color="auto" w:fill="E2EFD9" w:themeFill="accent6" w:themeFillTint="33"/>
            <w:vAlign w:val="center"/>
            <w:hideMark/>
          </w:tcPr>
          <w:p w:rsidR="00D459BF" w:rsidRPr="00B9483E" w:rsidRDefault="001D118B" w:rsidP="00D459BF">
            <w:pPr>
              <w:spacing w:after="0" w:line="240" w:lineRule="auto"/>
              <w:rPr>
                <w:rFonts w:ascii="Calibri" w:eastAsia="Times New Roman" w:hAnsi="Calibri" w:cs="Calibri"/>
                <w:color w:val="auto"/>
                <w:sz w:val="16"/>
                <w:szCs w:val="16"/>
                <w:lang w:val="sq-AL"/>
              </w:rPr>
            </w:pPr>
            <w:r>
              <w:rPr>
                <w:rFonts w:ascii="Calibri" w:eastAsia="Times New Roman" w:hAnsi="Calibri" w:cs="Calibri"/>
                <w:color w:val="auto"/>
                <w:sz w:val="16"/>
                <w:szCs w:val="16"/>
                <w:lang w:val="sq-AL"/>
              </w:rPr>
              <w:t>Jedinica za ljudska prava</w:t>
            </w:r>
          </w:p>
        </w:tc>
        <w:tc>
          <w:tcPr>
            <w:tcW w:w="1128" w:type="dxa"/>
            <w:tcBorders>
              <w:top w:val="nil"/>
              <w:left w:val="nil"/>
              <w:bottom w:val="single" w:sz="4" w:space="0" w:color="auto"/>
              <w:right w:val="single" w:sz="4" w:space="0" w:color="auto"/>
            </w:tcBorders>
            <w:shd w:val="clear" w:color="auto" w:fill="E2EFD9" w:themeFill="accent6" w:themeFillTint="33"/>
            <w:noWrap/>
            <w:vAlign w:val="center"/>
            <w:hideMark/>
          </w:tcPr>
          <w:p w:rsidR="00D459BF" w:rsidRPr="00B9483E" w:rsidRDefault="002927D1" w:rsidP="00D459BF">
            <w:pPr>
              <w:spacing w:after="0" w:line="240" w:lineRule="auto"/>
              <w:jc w:val="center"/>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4</w:t>
            </w:r>
          </w:p>
        </w:tc>
        <w:tc>
          <w:tcPr>
            <w:tcW w:w="2807" w:type="dxa"/>
            <w:tcBorders>
              <w:top w:val="nil"/>
              <w:left w:val="nil"/>
              <w:bottom w:val="single" w:sz="4" w:space="0" w:color="auto"/>
              <w:right w:val="single" w:sz="4" w:space="0" w:color="auto"/>
            </w:tcBorders>
            <w:shd w:val="clear" w:color="auto" w:fill="E2EFD9" w:themeFill="accent6" w:themeFillTint="33"/>
            <w:vAlign w:val="bottom"/>
            <w:hideMark/>
          </w:tcPr>
          <w:p w:rsidR="006324DE" w:rsidRPr="00B9483E" w:rsidRDefault="001D118B" w:rsidP="006324DE">
            <w:pPr>
              <w:tabs>
                <w:tab w:val="left" w:pos="1440"/>
              </w:tabs>
              <w:spacing w:after="0" w:line="240" w:lineRule="auto"/>
              <w:rPr>
                <w:sz w:val="16"/>
                <w:szCs w:val="16"/>
              </w:rPr>
            </w:pPr>
            <w:r w:rsidRPr="00B9483E">
              <w:rPr>
                <w:rFonts w:ascii="Calibri" w:eastAsia="Times New Roman" w:hAnsi="Calibri" w:cs="Calibri"/>
                <w:color w:val="auto"/>
                <w:sz w:val="16"/>
                <w:szCs w:val="16"/>
                <w:lang w:val="sq-AL"/>
              </w:rPr>
              <w:t>Koordinato</w:t>
            </w:r>
            <w:r>
              <w:rPr>
                <w:rFonts w:ascii="Calibri" w:eastAsia="Times New Roman" w:hAnsi="Calibri" w:cs="Calibri"/>
                <w:color w:val="auto"/>
                <w:sz w:val="16"/>
                <w:szCs w:val="16"/>
                <w:lang w:val="sq-AL"/>
              </w:rPr>
              <w:t xml:space="preserve">r jedinice za ljudska prava </w:t>
            </w:r>
            <w:r w:rsidR="006324DE">
              <w:rPr>
                <w:rFonts w:ascii="Calibri" w:eastAsia="Times New Roman" w:hAnsi="Calibri" w:cs="Calibri"/>
                <w:color w:val="auto"/>
                <w:sz w:val="16"/>
                <w:szCs w:val="16"/>
                <w:lang w:val="sq-AL"/>
              </w:rPr>
              <w:t>Službenik za rodnu ravnopravnost</w:t>
            </w:r>
            <w:r w:rsidR="006324DE" w:rsidRPr="00B9483E">
              <w:rPr>
                <w:rFonts w:ascii="Calibri" w:eastAsia="Times New Roman" w:hAnsi="Calibri" w:cs="Calibri"/>
                <w:color w:val="auto"/>
                <w:sz w:val="16"/>
                <w:szCs w:val="16"/>
                <w:lang w:val="sq-AL"/>
              </w:rPr>
              <w:t xml:space="preserve"> </w:t>
            </w:r>
            <w:r w:rsidR="006324DE">
              <w:rPr>
                <w:rFonts w:ascii="Calibri" w:hAnsi="Calibri" w:cstheme="minorHAnsi"/>
                <w:color w:val="auto"/>
                <w:sz w:val="16"/>
                <w:szCs w:val="16"/>
                <w:lang w:val="sq-AL"/>
              </w:rPr>
              <w:t>Službenik za dečija prava</w:t>
            </w:r>
          </w:p>
          <w:p w:rsidR="002927D1" w:rsidRPr="00B9483E" w:rsidRDefault="002927D1" w:rsidP="00995504">
            <w:pPr>
              <w:spacing w:after="0" w:line="240" w:lineRule="auto"/>
              <w:rPr>
                <w:rFonts w:ascii="Calibri" w:eastAsia="Times New Roman" w:hAnsi="Calibri" w:cs="Calibri"/>
                <w:color w:val="auto"/>
                <w:sz w:val="16"/>
                <w:szCs w:val="16"/>
                <w:lang w:val="sq-AL"/>
              </w:rPr>
            </w:pPr>
          </w:p>
        </w:tc>
      </w:tr>
      <w:tr w:rsidR="00D459BF" w:rsidRPr="00B9483E" w:rsidTr="009752B1">
        <w:trPr>
          <w:trHeight w:val="6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D459BF" w:rsidRPr="00B9483E" w:rsidRDefault="00693567" w:rsidP="00D459BF">
            <w:pPr>
              <w:spacing w:after="0" w:line="240" w:lineRule="auto"/>
              <w:jc w:val="center"/>
              <w:rPr>
                <w:rFonts w:ascii="Calibri" w:eastAsia="Times New Roman" w:hAnsi="Calibri" w:cs="Calibri"/>
                <w:color w:val="000000"/>
                <w:sz w:val="16"/>
                <w:szCs w:val="16"/>
              </w:rPr>
            </w:pPr>
            <w:r w:rsidRPr="00B9483E">
              <w:rPr>
                <w:rFonts w:ascii="Calibri" w:eastAsia="Times New Roman" w:hAnsi="Calibri" w:cs="Calibri"/>
                <w:color w:val="000000"/>
                <w:sz w:val="16"/>
                <w:szCs w:val="16"/>
              </w:rPr>
              <w:t>10</w:t>
            </w:r>
          </w:p>
        </w:tc>
        <w:tc>
          <w:tcPr>
            <w:tcW w:w="1559" w:type="dxa"/>
            <w:tcBorders>
              <w:top w:val="nil"/>
              <w:left w:val="nil"/>
              <w:bottom w:val="single" w:sz="4" w:space="0" w:color="auto"/>
              <w:right w:val="single" w:sz="4" w:space="0" w:color="auto"/>
            </w:tcBorders>
            <w:shd w:val="clear" w:color="auto" w:fill="E2EFD9" w:themeFill="accent6" w:themeFillTint="33"/>
            <w:noWrap/>
            <w:vAlign w:val="center"/>
            <w:hideMark/>
          </w:tcPr>
          <w:p w:rsidR="00D459BF" w:rsidRPr="00B9483E" w:rsidRDefault="001D118B" w:rsidP="001D118B">
            <w:pPr>
              <w:spacing w:after="0" w:line="240" w:lineRule="auto"/>
              <w:rPr>
                <w:rFonts w:ascii="Calibri" w:eastAsia="Times New Roman" w:hAnsi="Calibri" w:cs="Calibri"/>
                <w:color w:val="auto"/>
                <w:sz w:val="16"/>
                <w:szCs w:val="16"/>
                <w:lang w:val="sq-AL"/>
              </w:rPr>
            </w:pPr>
            <w:r>
              <w:rPr>
                <w:rFonts w:ascii="Calibri" w:eastAsia="Times New Roman" w:hAnsi="Calibri" w:cs="Calibri"/>
                <w:color w:val="auto"/>
                <w:sz w:val="16"/>
                <w:szCs w:val="16"/>
                <w:lang w:val="sq-AL"/>
              </w:rPr>
              <w:t xml:space="preserve">Južna </w:t>
            </w:r>
            <w:r w:rsidR="00D459BF" w:rsidRPr="00B9483E">
              <w:rPr>
                <w:rFonts w:ascii="Calibri" w:eastAsia="Times New Roman" w:hAnsi="Calibri" w:cs="Calibri"/>
                <w:color w:val="auto"/>
                <w:sz w:val="16"/>
                <w:szCs w:val="16"/>
                <w:lang w:val="sq-AL"/>
              </w:rPr>
              <w:t>Mitrovic</w:t>
            </w:r>
            <w:r>
              <w:rPr>
                <w:rFonts w:ascii="Calibri" w:eastAsia="Times New Roman" w:hAnsi="Calibri" w:cs="Calibri"/>
                <w:color w:val="auto"/>
                <w:sz w:val="16"/>
                <w:szCs w:val="16"/>
                <w:lang w:val="sq-AL"/>
              </w:rPr>
              <w:t>a</w:t>
            </w:r>
            <w:r w:rsidR="00EF60E1" w:rsidRPr="00B9483E">
              <w:rPr>
                <w:rFonts w:ascii="Calibri" w:eastAsia="Times New Roman" w:hAnsi="Calibri" w:cs="Calibri"/>
                <w:color w:val="auto"/>
                <w:sz w:val="16"/>
                <w:szCs w:val="16"/>
                <w:lang w:val="sq-AL"/>
              </w:rPr>
              <w:t xml:space="preserve"> </w:t>
            </w:r>
          </w:p>
        </w:tc>
        <w:tc>
          <w:tcPr>
            <w:tcW w:w="3195" w:type="dxa"/>
            <w:tcBorders>
              <w:top w:val="nil"/>
              <w:left w:val="nil"/>
              <w:bottom w:val="single" w:sz="4" w:space="0" w:color="auto"/>
              <w:right w:val="single" w:sz="4" w:space="0" w:color="auto"/>
            </w:tcBorders>
            <w:shd w:val="clear" w:color="auto" w:fill="E2EFD9" w:themeFill="accent6" w:themeFillTint="33"/>
            <w:vAlign w:val="center"/>
            <w:hideMark/>
          </w:tcPr>
          <w:p w:rsidR="00D459BF" w:rsidRPr="00B9483E" w:rsidRDefault="001D118B" w:rsidP="00D459BF">
            <w:pPr>
              <w:spacing w:after="0" w:line="240" w:lineRule="auto"/>
              <w:rPr>
                <w:rFonts w:ascii="Calibri" w:eastAsia="Times New Roman" w:hAnsi="Calibri" w:cs="Calibri"/>
                <w:color w:val="auto"/>
                <w:sz w:val="16"/>
                <w:szCs w:val="16"/>
                <w:lang w:val="sq-AL"/>
              </w:rPr>
            </w:pPr>
            <w:r>
              <w:rPr>
                <w:rFonts w:ascii="Calibri" w:eastAsia="Times New Roman" w:hAnsi="Calibri" w:cs="Calibri"/>
                <w:color w:val="auto"/>
                <w:sz w:val="16"/>
                <w:szCs w:val="16"/>
                <w:lang w:val="sq-AL"/>
              </w:rPr>
              <w:t>Jedinica za ljudska prava</w:t>
            </w:r>
          </w:p>
        </w:tc>
        <w:tc>
          <w:tcPr>
            <w:tcW w:w="1128" w:type="dxa"/>
            <w:tcBorders>
              <w:top w:val="nil"/>
              <w:left w:val="nil"/>
              <w:bottom w:val="single" w:sz="4" w:space="0" w:color="auto"/>
              <w:right w:val="single" w:sz="4" w:space="0" w:color="auto"/>
            </w:tcBorders>
            <w:shd w:val="clear" w:color="auto" w:fill="E2EFD9" w:themeFill="accent6" w:themeFillTint="33"/>
            <w:noWrap/>
            <w:vAlign w:val="center"/>
            <w:hideMark/>
          </w:tcPr>
          <w:p w:rsidR="00D459BF" w:rsidRPr="00B9483E" w:rsidRDefault="009752B1" w:rsidP="00D459BF">
            <w:pPr>
              <w:spacing w:after="0" w:line="240" w:lineRule="auto"/>
              <w:jc w:val="center"/>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4</w:t>
            </w:r>
          </w:p>
        </w:tc>
        <w:tc>
          <w:tcPr>
            <w:tcW w:w="2807" w:type="dxa"/>
            <w:tcBorders>
              <w:top w:val="nil"/>
              <w:left w:val="nil"/>
              <w:bottom w:val="single" w:sz="4" w:space="0" w:color="auto"/>
              <w:right w:val="single" w:sz="4" w:space="0" w:color="auto"/>
            </w:tcBorders>
            <w:shd w:val="clear" w:color="auto" w:fill="E2EFD9" w:themeFill="accent6" w:themeFillTint="33"/>
            <w:vAlign w:val="bottom"/>
            <w:hideMark/>
          </w:tcPr>
          <w:p w:rsidR="009752B1" w:rsidRPr="00B9483E" w:rsidRDefault="009752B1"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Koordinato</w:t>
            </w:r>
            <w:r w:rsidR="001D118B">
              <w:rPr>
                <w:rFonts w:ascii="Calibri" w:eastAsia="Times New Roman" w:hAnsi="Calibri" w:cs="Calibri"/>
                <w:color w:val="auto"/>
                <w:sz w:val="16"/>
                <w:szCs w:val="16"/>
                <w:lang w:val="sq-AL"/>
              </w:rPr>
              <w:t>r jedinice za ljudska prava,</w:t>
            </w:r>
          </w:p>
          <w:p w:rsidR="009752B1" w:rsidRPr="00B9483E" w:rsidRDefault="001D118B" w:rsidP="00D459BF">
            <w:pPr>
              <w:spacing w:after="0" w:line="240" w:lineRule="auto"/>
              <w:rPr>
                <w:rFonts w:ascii="Calibri" w:eastAsia="Times New Roman" w:hAnsi="Calibri" w:cs="Calibri"/>
                <w:color w:val="auto"/>
                <w:sz w:val="16"/>
                <w:szCs w:val="16"/>
                <w:lang w:val="sq-AL"/>
              </w:rPr>
            </w:pPr>
            <w:r>
              <w:rPr>
                <w:rFonts w:ascii="Calibri" w:eastAsia="Times New Roman" w:hAnsi="Calibri" w:cs="Calibri"/>
                <w:color w:val="auto"/>
                <w:sz w:val="16"/>
                <w:szCs w:val="16"/>
                <w:lang w:val="sq-AL"/>
              </w:rPr>
              <w:t>Službenik za rodnu ravnopravnost,</w:t>
            </w:r>
            <w:r w:rsidRPr="00B9483E">
              <w:rPr>
                <w:rFonts w:ascii="Calibri" w:eastAsia="Times New Roman" w:hAnsi="Calibri" w:cs="Calibri"/>
                <w:color w:val="auto"/>
                <w:sz w:val="16"/>
                <w:szCs w:val="16"/>
                <w:lang w:val="sq-AL"/>
              </w:rPr>
              <w:t xml:space="preserve"> </w:t>
            </w:r>
            <w:r>
              <w:rPr>
                <w:rFonts w:ascii="Calibri" w:eastAsia="Times New Roman" w:hAnsi="Calibri" w:cs="Calibri"/>
                <w:color w:val="auto"/>
                <w:sz w:val="16"/>
                <w:szCs w:val="16"/>
                <w:lang w:val="sq-AL"/>
              </w:rPr>
              <w:t>Službenik za zajednice,</w:t>
            </w:r>
          </w:p>
          <w:p w:rsidR="006324DE" w:rsidRPr="00B9483E" w:rsidRDefault="006324DE" w:rsidP="006324DE">
            <w:pPr>
              <w:spacing w:after="0" w:line="240" w:lineRule="auto"/>
              <w:rPr>
                <w:rFonts w:ascii="Calibri" w:eastAsia="Times New Roman" w:hAnsi="Calibri" w:cs="Calibri"/>
                <w:color w:val="auto"/>
                <w:sz w:val="16"/>
                <w:szCs w:val="16"/>
                <w:lang w:val="sq-AL"/>
              </w:rPr>
            </w:pPr>
            <w:r>
              <w:rPr>
                <w:rFonts w:ascii="Calibri" w:eastAsia="Times New Roman" w:hAnsi="Calibri" w:cs="Calibri"/>
                <w:color w:val="auto"/>
                <w:sz w:val="16"/>
                <w:szCs w:val="16"/>
                <w:lang w:val="sq-AL"/>
              </w:rPr>
              <w:t>Službenik za rodnu ravnopravnost</w:t>
            </w:r>
          </w:p>
          <w:p w:rsidR="00D459BF" w:rsidRPr="00B9483E" w:rsidRDefault="00D459BF" w:rsidP="009752B1">
            <w:pPr>
              <w:spacing w:after="0" w:line="240" w:lineRule="auto"/>
              <w:rPr>
                <w:rFonts w:ascii="Calibri" w:eastAsia="Times New Roman" w:hAnsi="Calibri" w:cs="Calibri"/>
                <w:color w:val="auto"/>
                <w:sz w:val="16"/>
                <w:szCs w:val="16"/>
                <w:lang w:val="sq-AL"/>
              </w:rPr>
            </w:pPr>
          </w:p>
        </w:tc>
      </w:tr>
      <w:tr w:rsidR="00D459BF" w:rsidRPr="00B9483E" w:rsidTr="009752B1">
        <w:trPr>
          <w:trHeight w:val="3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D459BF" w:rsidRPr="00B9483E" w:rsidRDefault="00693567" w:rsidP="00D459BF">
            <w:pPr>
              <w:spacing w:after="0" w:line="240" w:lineRule="auto"/>
              <w:jc w:val="center"/>
              <w:rPr>
                <w:rFonts w:ascii="Calibri" w:eastAsia="Times New Roman" w:hAnsi="Calibri" w:cs="Calibri"/>
                <w:color w:val="000000"/>
                <w:sz w:val="16"/>
                <w:szCs w:val="16"/>
              </w:rPr>
            </w:pPr>
            <w:r w:rsidRPr="00B9483E">
              <w:rPr>
                <w:rFonts w:ascii="Calibri" w:eastAsia="Times New Roman" w:hAnsi="Calibri" w:cs="Calibri"/>
                <w:color w:val="000000"/>
                <w:sz w:val="16"/>
                <w:szCs w:val="16"/>
              </w:rPr>
              <w:t>11</w:t>
            </w:r>
          </w:p>
        </w:tc>
        <w:tc>
          <w:tcPr>
            <w:tcW w:w="1559" w:type="dxa"/>
            <w:tcBorders>
              <w:top w:val="nil"/>
              <w:left w:val="nil"/>
              <w:bottom w:val="single" w:sz="4" w:space="0" w:color="auto"/>
              <w:right w:val="single" w:sz="4" w:space="0" w:color="auto"/>
            </w:tcBorders>
            <w:shd w:val="clear" w:color="auto" w:fill="E2EFD9" w:themeFill="accent6" w:themeFillTint="33"/>
            <w:noWrap/>
            <w:vAlign w:val="center"/>
            <w:hideMark/>
          </w:tcPr>
          <w:p w:rsidR="00D459BF" w:rsidRPr="00B9483E" w:rsidRDefault="001D118B" w:rsidP="00D459BF">
            <w:pPr>
              <w:spacing w:after="0" w:line="240" w:lineRule="auto"/>
              <w:rPr>
                <w:rFonts w:ascii="Calibri" w:eastAsia="Times New Roman" w:hAnsi="Calibri" w:cs="Calibri"/>
                <w:color w:val="auto"/>
                <w:sz w:val="16"/>
                <w:szCs w:val="16"/>
                <w:lang w:val="sq-AL"/>
              </w:rPr>
            </w:pPr>
            <w:r>
              <w:rPr>
                <w:rFonts w:ascii="Calibri" w:eastAsia="Times New Roman" w:hAnsi="Calibri" w:cs="Calibri"/>
                <w:color w:val="auto"/>
                <w:sz w:val="16"/>
                <w:szCs w:val="16"/>
                <w:lang w:val="sq-AL"/>
              </w:rPr>
              <w:t>Klina</w:t>
            </w:r>
          </w:p>
        </w:tc>
        <w:tc>
          <w:tcPr>
            <w:tcW w:w="3195" w:type="dxa"/>
            <w:tcBorders>
              <w:top w:val="nil"/>
              <w:left w:val="nil"/>
              <w:bottom w:val="single" w:sz="4" w:space="0" w:color="auto"/>
              <w:right w:val="single" w:sz="4" w:space="0" w:color="auto"/>
            </w:tcBorders>
            <w:shd w:val="clear" w:color="auto" w:fill="E2EFD9" w:themeFill="accent6" w:themeFillTint="33"/>
            <w:vAlign w:val="center"/>
            <w:hideMark/>
          </w:tcPr>
          <w:p w:rsidR="00D459BF" w:rsidRPr="00B9483E" w:rsidRDefault="001D118B" w:rsidP="001D118B">
            <w:pPr>
              <w:spacing w:after="0" w:line="240" w:lineRule="auto"/>
              <w:rPr>
                <w:rFonts w:ascii="Calibri" w:eastAsia="Times New Roman" w:hAnsi="Calibri" w:cs="Calibri"/>
                <w:color w:val="auto"/>
                <w:sz w:val="16"/>
                <w:szCs w:val="16"/>
                <w:lang w:val="sq-AL"/>
              </w:rPr>
            </w:pPr>
            <w:r>
              <w:rPr>
                <w:rFonts w:ascii="Calibri" w:eastAsia="Times New Roman" w:hAnsi="Calibri" w:cs="Calibri"/>
                <w:color w:val="auto"/>
                <w:sz w:val="16"/>
                <w:szCs w:val="16"/>
                <w:lang w:val="sq-AL"/>
              </w:rPr>
              <w:t>Kancelarija za rodnu ravnopravnost</w:t>
            </w:r>
          </w:p>
        </w:tc>
        <w:tc>
          <w:tcPr>
            <w:tcW w:w="1128" w:type="dxa"/>
            <w:tcBorders>
              <w:top w:val="nil"/>
              <w:left w:val="nil"/>
              <w:bottom w:val="single" w:sz="4" w:space="0" w:color="auto"/>
              <w:right w:val="single" w:sz="4" w:space="0" w:color="auto"/>
            </w:tcBorders>
            <w:shd w:val="clear" w:color="auto" w:fill="E2EFD9" w:themeFill="accent6" w:themeFillTint="33"/>
            <w:noWrap/>
            <w:vAlign w:val="center"/>
            <w:hideMark/>
          </w:tcPr>
          <w:p w:rsidR="00D459BF" w:rsidRPr="00B9483E" w:rsidRDefault="00D459BF" w:rsidP="00D459BF">
            <w:pPr>
              <w:spacing w:after="0" w:line="240" w:lineRule="auto"/>
              <w:jc w:val="center"/>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1</w:t>
            </w:r>
          </w:p>
        </w:tc>
        <w:tc>
          <w:tcPr>
            <w:tcW w:w="2807" w:type="dxa"/>
            <w:tcBorders>
              <w:top w:val="nil"/>
              <w:left w:val="nil"/>
              <w:bottom w:val="single" w:sz="4" w:space="0" w:color="auto"/>
              <w:right w:val="single" w:sz="4" w:space="0" w:color="auto"/>
            </w:tcBorders>
            <w:shd w:val="clear" w:color="auto" w:fill="E2EFD9" w:themeFill="accent6" w:themeFillTint="33"/>
            <w:vAlign w:val="bottom"/>
            <w:hideMark/>
          </w:tcPr>
          <w:p w:rsidR="006324DE" w:rsidRPr="00B9483E" w:rsidRDefault="006324DE" w:rsidP="006324DE">
            <w:pPr>
              <w:spacing w:after="0" w:line="240" w:lineRule="auto"/>
              <w:rPr>
                <w:rFonts w:ascii="Calibri" w:eastAsia="Times New Roman" w:hAnsi="Calibri" w:cs="Calibri"/>
                <w:color w:val="auto"/>
                <w:sz w:val="16"/>
                <w:szCs w:val="16"/>
                <w:lang w:val="sq-AL"/>
              </w:rPr>
            </w:pPr>
            <w:r>
              <w:rPr>
                <w:rFonts w:ascii="Calibri" w:eastAsia="Times New Roman" w:hAnsi="Calibri" w:cs="Calibri"/>
                <w:color w:val="auto"/>
                <w:sz w:val="16"/>
                <w:szCs w:val="16"/>
                <w:lang w:val="sq-AL"/>
              </w:rPr>
              <w:t>Službenik za rodnu ravnopravnost</w:t>
            </w:r>
          </w:p>
          <w:p w:rsidR="00D459BF" w:rsidRPr="00B9483E" w:rsidRDefault="00D459BF" w:rsidP="00D459BF">
            <w:pPr>
              <w:spacing w:after="0" w:line="240" w:lineRule="auto"/>
              <w:rPr>
                <w:rFonts w:ascii="Calibri" w:eastAsia="Times New Roman" w:hAnsi="Calibri" w:cs="Calibri"/>
                <w:color w:val="auto"/>
                <w:sz w:val="16"/>
                <w:szCs w:val="16"/>
                <w:lang w:val="sq-AL"/>
              </w:rPr>
            </w:pPr>
          </w:p>
        </w:tc>
      </w:tr>
      <w:tr w:rsidR="00D459BF" w:rsidRPr="00B9483E" w:rsidTr="009752B1">
        <w:trPr>
          <w:trHeight w:val="6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D459BF" w:rsidRPr="00B9483E" w:rsidRDefault="00693567" w:rsidP="00D459BF">
            <w:pPr>
              <w:spacing w:after="0" w:line="240" w:lineRule="auto"/>
              <w:jc w:val="center"/>
              <w:rPr>
                <w:rFonts w:ascii="Calibri" w:eastAsia="Times New Roman" w:hAnsi="Calibri" w:cs="Calibri"/>
                <w:color w:val="000000"/>
                <w:sz w:val="16"/>
                <w:szCs w:val="16"/>
              </w:rPr>
            </w:pPr>
            <w:r w:rsidRPr="00B9483E">
              <w:rPr>
                <w:rFonts w:ascii="Calibri" w:eastAsia="Times New Roman" w:hAnsi="Calibri" w:cs="Calibri"/>
                <w:color w:val="000000"/>
                <w:sz w:val="16"/>
                <w:szCs w:val="16"/>
              </w:rPr>
              <w:t>12</w:t>
            </w:r>
          </w:p>
        </w:tc>
        <w:tc>
          <w:tcPr>
            <w:tcW w:w="1559" w:type="dxa"/>
            <w:tcBorders>
              <w:top w:val="nil"/>
              <w:left w:val="nil"/>
              <w:bottom w:val="single" w:sz="4" w:space="0" w:color="auto"/>
              <w:right w:val="single" w:sz="4" w:space="0" w:color="auto"/>
            </w:tcBorders>
            <w:shd w:val="clear" w:color="auto" w:fill="E2EFD9" w:themeFill="accent6" w:themeFillTint="33"/>
            <w:noWrap/>
            <w:vAlign w:val="center"/>
            <w:hideMark/>
          </w:tcPr>
          <w:p w:rsidR="00D459BF" w:rsidRPr="00B9483E" w:rsidRDefault="00D459BF" w:rsidP="001D118B">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S</w:t>
            </w:r>
            <w:r w:rsidR="001D118B">
              <w:rPr>
                <w:rFonts w:ascii="Calibri" w:eastAsia="Times New Roman" w:hAnsi="Calibri" w:cs="Calibri"/>
                <w:color w:val="auto"/>
                <w:sz w:val="16"/>
                <w:szCs w:val="16"/>
                <w:lang w:val="sq-AL"/>
              </w:rPr>
              <w:t>rbica</w:t>
            </w:r>
          </w:p>
        </w:tc>
        <w:tc>
          <w:tcPr>
            <w:tcW w:w="3195" w:type="dxa"/>
            <w:tcBorders>
              <w:top w:val="nil"/>
              <w:left w:val="nil"/>
              <w:bottom w:val="single" w:sz="4" w:space="0" w:color="auto"/>
              <w:right w:val="single" w:sz="4" w:space="0" w:color="auto"/>
            </w:tcBorders>
            <w:shd w:val="clear" w:color="auto" w:fill="E2EFD9" w:themeFill="accent6" w:themeFillTint="33"/>
            <w:vAlign w:val="center"/>
            <w:hideMark/>
          </w:tcPr>
          <w:p w:rsidR="00D459BF" w:rsidRPr="00B9483E" w:rsidRDefault="00E90E42" w:rsidP="00D459BF">
            <w:pPr>
              <w:spacing w:after="0" w:line="240" w:lineRule="auto"/>
              <w:rPr>
                <w:rFonts w:ascii="Calibri" w:eastAsia="Times New Roman" w:hAnsi="Calibri" w:cs="Calibri"/>
                <w:color w:val="auto"/>
                <w:sz w:val="16"/>
                <w:szCs w:val="16"/>
                <w:lang w:val="sq-AL"/>
              </w:rPr>
            </w:pPr>
            <w:r>
              <w:rPr>
                <w:rFonts w:ascii="Calibri" w:eastAsia="Times New Roman" w:hAnsi="Calibri" w:cs="Calibri"/>
                <w:color w:val="auto"/>
                <w:sz w:val="16"/>
                <w:szCs w:val="16"/>
                <w:lang w:val="sq-AL"/>
              </w:rPr>
              <w:t>Jedinica za ljudska prava</w:t>
            </w:r>
          </w:p>
        </w:tc>
        <w:tc>
          <w:tcPr>
            <w:tcW w:w="1128" w:type="dxa"/>
            <w:tcBorders>
              <w:top w:val="nil"/>
              <w:left w:val="nil"/>
              <w:bottom w:val="single" w:sz="4" w:space="0" w:color="auto"/>
              <w:right w:val="single" w:sz="4" w:space="0" w:color="auto"/>
            </w:tcBorders>
            <w:shd w:val="clear" w:color="auto" w:fill="E2EFD9" w:themeFill="accent6" w:themeFillTint="33"/>
            <w:noWrap/>
            <w:vAlign w:val="center"/>
            <w:hideMark/>
          </w:tcPr>
          <w:p w:rsidR="00D459BF" w:rsidRPr="00B9483E" w:rsidRDefault="00D459BF" w:rsidP="00D459BF">
            <w:pPr>
              <w:spacing w:after="0" w:line="240" w:lineRule="auto"/>
              <w:jc w:val="center"/>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2</w:t>
            </w:r>
          </w:p>
        </w:tc>
        <w:tc>
          <w:tcPr>
            <w:tcW w:w="2807" w:type="dxa"/>
            <w:tcBorders>
              <w:top w:val="nil"/>
              <w:left w:val="nil"/>
              <w:bottom w:val="single" w:sz="4" w:space="0" w:color="auto"/>
              <w:right w:val="single" w:sz="4" w:space="0" w:color="auto"/>
            </w:tcBorders>
            <w:shd w:val="clear" w:color="auto" w:fill="E2EFD9" w:themeFill="accent6" w:themeFillTint="33"/>
            <w:vAlign w:val="bottom"/>
            <w:hideMark/>
          </w:tcPr>
          <w:p w:rsidR="00D459BF" w:rsidRPr="00B9483E" w:rsidRDefault="00D459BF" w:rsidP="00BD0CA9">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 xml:space="preserve">1 </w:t>
            </w:r>
            <w:r w:rsidR="00BD0CA9">
              <w:rPr>
                <w:rFonts w:ascii="Calibri" w:eastAsia="Times New Roman" w:hAnsi="Calibri" w:cs="Calibri"/>
                <w:color w:val="auto"/>
                <w:sz w:val="16"/>
                <w:szCs w:val="16"/>
                <w:lang w:val="sq-AL"/>
              </w:rPr>
              <w:t>službenik za ljudska prava,</w:t>
            </w:r>
            <w:r w:rsidRPr="00B9483E">
              <w:rPr>
                <w:rFonts w:ascii="Calibri" w:eastAsia="Times New Roman" w:hAnsi="Calibri" w:cs="Calibri"/>
                <w:color w:val="auto"/>
                <w:sz w:val="16"/>
                <w:szCs w:val="16"/>
                <w:lang w:val="sq-AL"/>
              </w:rPr>
              <w:t xml:space="preserve"> 1 </w:t>
            </w:r>
            <w:r w:rsidR="00BD0CA9">
              <w:rPr>
                <w:rFonts w:ascii="Calibri" w:eastAsia="Times New Roman" w:hAnsi="Calibri" w:cs="Calibri"/>
                <w:color w:val="auto"/>
                <w:sz w:val="16"/>
                <w:szCs w:val="16"/>
                <w:lang w:val="sq-AL"/>
              </w:rPr>
              <w:t>službenik za rodnu ravnopravnost</w:t>
            </w:r>
          </w:p>
        </w:tc>
      </w:tr>
      <w:tr w:rsidR="00D459BF" w:rsidRPr="00B9483E" w:rsidTr="009752B1">
        <w:trPr>
          <w:trHeight w:val="6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D459BF" w:rsidRPr="00B9483E" w:rsidRDefault="00693567" w:rsidP="00D459BF">
            <w:pPr>
              <w:spacing w:after="0" w:line="240" w:lineRule="auto"/>
              <w:jc w:val="center"/>
              <w:rPr>
                <w:rFonts w:ascii="Calibri" w:eastAsia="Times New Roman" w:hAnsi="Calibri" w:cs="Calibri"/>
                <w:color w:val="000000"/>
                <w:sz w:val="16"/>
                <w:szCs w:val="16"/>
              </w:rPr>
            </w:pPr>
            <w:r w:rsidRPr="00B9483E">
              <w:rPr>
                <w:rFonts w:ascii="Calibri" w:eastAsia="Times New Roman" w:hAnsi="Calibri" w:cs="Calibri"/>
                <w:color w:val="000000"/>
                <w:sz w:val="16"/>
                <w:szCs w:val="16"/>
              </w:rPr>
              <w:t>13</w:t>
            </w:r>
          </w:p>
        </w:tc>
        <w:tc>
          <w:tcPr>
            <w:tcW w:w="1559" w:type="dxa"/>
            <w:tcBorders>
              <w:top w:val="nil"/>
              <w:left w:val="nil"/>
              <w:bottom w:val="single" w:sz="4" w:space="0" w:color="auto"/>
              <w:right w:val="single" w:sz="4" w:space="0" w:color="auto"/>
            </w:tcBorders>
            <w:shd w:val="clear" w:color="auto" w:fill="E2EFD9" w:themeFill="accent6" w:themeFillTint="33"/>
            <w:noWrap/>
            <w:vAlign w:val="center"/>
            <w:hideMark/>
          </w:tcPr>
          <w:p w:rsidR="00D459BF" w:rsidRPr="00B9483E" w:rsidRDefault="001D118B" w:rsidP="00D459BF">
            <w:pPr>
              <w:spacing w:after="0" w:line="240" w:lineRule="auto"/>
              <w:rPr>
                <w:rFonts w:ascii="Calibri" w:eastAsia="Times New Roman" w:hAnsi="Calibri" w:cs="Calibri"/>
                <w:color w:val="auto"/>
                <w:sz w:val="16"/>
                <w:szCs w:val="16"/>
                <w:lang w:val="sq-AL"/>
              </w:rPr>
            </w:pPr>
            <w:r>
              <w:rPr>
                <w:rFonts w:ascii="Calibri" w:eastAsia="Times New Roman" w:hAnsi="Calibri" w:cs="Calibri"/>
                <w:color w:val="auto"/>
                <w:sz w:val="16"/>
                <w:szCs w:val="16"/>
                <w:lang w:val="sq-AL"/>
              </w:rPr>
              <w:t>Istok</w:t>
            </w:r>
          </w:p>
        </w:tc>
        <w:tc>
          <w:tcPr>
            <w:tcW w:w="3195" w:type="dxa"/>
            <w:tcBorders>
              <w:top w:val="nil"/>
              <w:left w:val="nil"/>
              <w:bottom w:val="single" w:sz="4" w:space="0" w:color="auto"/>
              <w:right w:val="single" w:sz="4" w:space="0" w:color="auto"/>
            </w:tcBorders>
            <w:shd w:val="clear" w:color="auto" w:fill="E2EFD9" w:themeFill="accent6" w:themeFillTint="33"/>
            <w:vAlign w:val="center"/>
            <w:hideMark/>
          </w:tcPr>
          <w:p w:rsidR="00D459BF" w:rsidRPr="00B9483E" w:rsidRDefault="001D118B" w:rsidP="00D459BF">
            <w:pPr>
              <w:spacing w:after="0" w:line="240" w:lineRule="auto"/>
              <w:rPr>
                <w:rFonts w:ascii="Calibri" w:eastAsia="Times New Roman" w:hAnsi="Calibri" w:cs="Calibri"/>
                <w:color w:val="auto"/>
                <w:sz w:val="16"/>
                <w:szCs w:val="16"/>
                <w:lang w:val="sq-AL"/>
              </w:rPr>
            </w:pPr>
            <w:r>
              <w:rPr>
                <w:rFonts w:ascii="Calibri" w:eastAsia="Times New Roman" w:hAnsi="Calibri" w:cs="Calibri"/>
                <w:color w:val="auto"/>
                <w:sz w:val="16"/>
                <w:szCs w:val="16"/>
                <w:lang w:val="sq-AL"/>
              </w:rPr>
              <w:t>Odsek za ljudska prava i zajednice</w:t>
            </w:r>
          </w:p>
        </w:tc>
        <w:tc>
          <w:tcPr>
            <w:tcW w:w="1128" w:type="dxa"/>
            <w:tcBorders>
              <w:top w:val="nil"/>
              <w:left w:val="nil"/>
              <w:bottom w:val="single" w:sz="4" w:space="0" w:color="auto"/>
              <w:right w:val="single" w:sz="4" w:space="0" w:color="auto"/>
            </w:tcBorders>
            <w:shd w:val="clear" w:color="auto" w:fill="E2EFD9" w:themeFill="accent6" w:themeFillTint="33"/>
            <w:noWrap/>
            <w:vAlign w:val="center"/>
            <w:hideMark/>
          </w:tcPr>
          <w:p w:rsidR="00D459BF" w:rsidRPr="00B9483E" w:rsidRDefault="00D459BF" w:rsidP="00D459BF">
            <w:pPr>
              <w:spacing w:after="0" w:line="240" w:lineRule="auto"/>
              <w:jc w:val="center"/>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2</w:t>
            </w:r>
          </w:p>
        </w:tc>
        <w:tc>
          <w:tcPr>
            <w:tcW w:w="2807" w:type="dxa"/>
            <w:tcBorders>
              <w:top w:val="nil"/>
              <w:left w:val="nil"/>
              <w:bottom w:val="single" w:sz="4" w:space="0" w:color="auto"/>
              <w:right w:val="single" w:sz="4" w:space="0" w:color="auto"/>
            </w:tcBorders>
            <w:shd w:val="clear" w:color="auto" w:fill="E2EFD9" w:themeFill="accent6" w:themeFillTint="33"/>
            <w:vAlign w:val="bottom"/>
            <w:hideMark/>
          </w:tcPr>
          <w:p w:rsidR="00D459BF" w:rsidRPr="00B9483E" w:rsidRDefault="00D459BF" w:rsidP="00BD0CA9">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 xml:space="preserve">1 </w:t>
            </w:r>
            <w:r w:rsidR="00BD0CA9">
              <w:rPr>
                <w:rFonts w:ascii="Calibri" w:eastAsia="Times New Roman" w:hAnsi="Calibri" w:cs="Calibri"/>
                <w:color w:val="auto"/>
                <w:sz w:val="16"/>
                <w:szCs w:val="16"/>
                <w:lang w:val="sq-AL"/>
              </w:rPr>
              <w:t xml:space="preserve">službenik za rodnu ravnopravnost i </w:t>
            </w:r>
            <w:r w:rsidRPr="00B9483E">
              <w:rPr>
                <w:rFonts w:ascii="Calibri" w:eastAsia="Times New Roman" w:hAnsi="Calibri" w:cs="Calibri"/>
                <w:color w:val="auto"/>
                <w:sz w:val="16"/>
                <w:szCs w:val="16"/>
                <w:lang w:val="sq-AL"/>
              </w:rPr>
              <w:t xml:space="preserve"> 1 </w:t>
            </w:r>
            <w:r w:rsidR="00BD0CA9">
              <w:rPr>
                <w:rFonts w:ascii="Calibri" w:eastAsia="Times New Roman" w:hAnsi="Calibri" w:cs="Calibri"/>
                <w:color w:val="auto"/>
                <w:sz w:val="16"/>
                <w:szCs w:val="16"/>
                <w:lang w:val="sq-AL"/>
              </w:rPr>
              <w:t>službenik za zaštitu dece</w:t>
            </w:r>
          </w:p>
        </w:tc>
      </w:tr>
      <w:tr w:rsidR="00D459BF" w:rsidRPr="00B9483E" w:rsidTr="009752B1">
        <w:trPr>
          <w:trHeight w:val="6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D459BF" w:rsidRPr="00B9483E" w:rsidRDefault="00693567" w:rsidP="00D459BF">
            <w:pPr>
              <w:spacing w:after="0" w:line="240" w:lineRule="auto"/>
              <w:jc w:val="center"/>
              <w:rPr>
                <w:rFonts w:ascii="Calibri" w:eastAsia="Times New Roman" w:hAnsi="Calibri" w:cs="Calibri"/>
                <w:color w:val="000000"/>
                <w:sz w:val="16"/>
                <w:szCs w:val="16"/>
              </w:rPr>
            </w:pPr>
            <w:r w:rsidRPr="00B9483E">
              <w:rPr>
                <w:rFonts w:ascii="Calibri" w:eastAsia="Times New Roman" w:hAnsi="Calibri" w:cs="Calibri"/>
                <w:color w:val="000000"/>
                <w:sz w:val="16"/>
                <w:szCs w:val="16"/>
              </w:rPr>
              <w:t>14</w:t>
            </w:r>
          </w:p>
        </w:tc>
        <w:tc>
          <w:tcPr>
            <w:tcW w:w="1559" w:type="dxa"/>
            <w:tcBorders>
              <w:top w:val="nil"/>
              <w:left w:val="nil"/>
              <w:bottom w:val="single" w:sz="4" w:space="0" w:color="auto"/>
              <w:right w:val="single" w:sz="4" w:space="0" w:color="auto"/>
            </w:tcBorders>
            <w:shd w:val="clear" w:color="auto" w:fill="E2EFD9" w:themeFill="accent6" w:themeFillTint="33"/>
            <w:noWrap/>
            <w:vAlign w:val="center"/>
            <w:hideMark/>
          </w:tcPr>
          <w:p w:rsidR="00D459BF" w:rsidRPr="00B9483E" w:rsidRDefault="001D118B" w:rsidP="001D118B">
            <w:pPr>
              <w:spacing w:after="0" w:line="240" w:lineRule="auto"/>
              <w:rPr>
                <w:rFonts w:ascii="Calibri" w:eastAsia="Times New Roman" w:hAnsi="Calibri" w:cs="Calibri"/>
                <w:color w:val="auto"/>
                <w:sz w:val="16"/>
                <w:szCs w:val="16"/>
                <w:lang w:val="sq-AL"/>
              </w:rPr>
            </w:pPr>
            <w:r>
              <w:rPr>
                <w:rFonts w:ascii="Calibri" w:eastAsia="Times New Roman" w:hAnsi="Calibri" w:cs="Calibri"/>
                <w:color w:val="auto"/>
                <w:sz w:val="16"/>
                <w:szCs w:val="16"/>
                <w:lang w:val="sq-AL"/>
              </w:rPr>
              <w:t>Đakovica</w:t>
            </w:r>
          </w:p>
        </w:tc>
        <w:tc>
          <w:tcPr>
            <w:tcW w:w="3195" w:type="dxa"/>
            <w:tcBorders>
              <w:top w:val="nil"/>
              <w:left w:val="nil"/>
              <w:bottom w:val="single" w:sz="4" w:space="0" w:color="auto"/>
              <w:right w:val="single" w:sz="4" w:space="0" w:color="auto"/>
            </w:tcBorders>
            <w:shd w:val="clear" w:color="auto" w:fill="E2EFD9" w:themeFill="accent6" w:themeFillTint="33"/>
            <w:vAlign w:val="center"/>
            <w:hideMark/>
          </w:tcPr>
          <w:p w:rsidR="00D459BF" w:rsidRPr="00B9483E" w:rsidRDefault="001D118B" w:rsidP="00D459BF">
            <w:pPr>
              <w:spacing w:after="0" w:line="240" w:lineRule="auto"/>
              <w:rPr>
                <w:rFonts w:ascii="Calibri" w:eastAsia="Times New Roman" w:hAnsi="Calibri" w:cs="Calibri"/>
                <w:color w:val="auto"/>
                <w:sz w:val="16"/>
                <w:szCs w:val="16"/>
                <w:lang w:val="sq-AL"/>
              </w:rPr>
            </w:pPr>
            <w:r>
              <w:rPr>
                <w:rFonts w:ascii="Calibri" w:eastAsia="Times New Roman" w:hAnsi="Calibri" w:cs="Calibri"/>
                <w:color w:val="auto"/>
                <w:sz w:val="16"/>
                <w:szCs w:val="16"/>
                <w:lang w:val="sq-AL"/>
              </w:rPr>
              <w:t>Jedinica za ljudska prava</w:t>
            </w:r>
          </w:p>
        </w:tc>
        <w:tc>
          <w:tcPr>
            <w:tcW w:w="1128" w:type="dxa"/>
            <w:tcBorders>
              <w:top w:val="nil"/>
              <w:left w:val="nil"/>
              <w:bottom w:val="single" w:sz="4" w:space="0" w:color="auto"/>
              <w:right w:val="single" w:sz="4" w:space="0" w:color="auto"/>
            </w:tcBorders>
            <w:shd w:val="clear" w:color="auto" w:fill="E2EFD9" w:themeFill="accent6" w:themeFillTint="33"/>
            <w:noWrap/>
            <w:vAlign w:val="center"/>
            <w:hideMark/>
          </w:tcPr>
          <w:p w:rsidR="00D459BF" w:rsidRPr="00B9483E" w:rsidRDefault="00D459BF" w:rsidP="00D459BF">
            <w:pPr>
              <w:spacing w:after="0" w:line="240" w:lineRule="auto"/>
              <w:jc w:val="center"/>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4</w:t>
            </w:r>
          </w:p>
        </w:tc>
        <w:tc>
          <w:tcPr>
            <w:tcW w:w="2807" w:type="dxa"/>
            <w:tcBorders>
              <w:top w:val="nil"/>
              <w:left w:val="nil"/>
              <w:bottom w:val="single" w:sz="4" w:space="0" w:color="auto"/>
              <w:right w:val="single" w:sz="4" w:space="0" w:color="auto"/>
            </w:tcBorders>
            <w:shd w:val="clear" w:color="auto" w:fill="E2EFD9" w:themeFill="accent6" w:themeFillTint="33"/>
            <w:vAlign w:val="bottom"/>
            <w:hideMark/>
          </w:tcPr>
          <w:p w:rsidR="00D459BF" w:rsidRPr="00B9483E" w:rsidRDefault="00D459BF" w:rsidP="00BD0CA9">
            <w:pPr>
              <w:spacing w:after="0" w:line="240" w:lineRule="auto"/>
              <w:rPr>
                <w:rFonts w:ascii="Calibri" w:eastAsia="Times New Roman" w:hAnsi="Calibri" w:cs="Calibri"/>
                <w:color w:val="auto"/>
                <w:sz w:val="16"/>
                <w:szCs w:val="16"/>
                <w:lang w:val="sq-AL"/>
              </w:rPr>
            </w:pPr>
            <w:bookmarkStart w:id="14" w:name="_Hlk127002250"/>
            <w:r w:rsidRPr="00B9483E">
              <w:rPr>
                <w:rFonts w:ascii="Calibri" w:eastAsia="Times New Roman" w:hAnsi="Calibri" w:cs="Calibri"/>
                <w:color w:val="auto"/>
                <w:sz w:val="16"/>
                <w:szCs w:val="16"/>
                <w:lang w:val="sq-AL"/>
              </w:rPr>
              <w:t>1 koordinator</w:t>
            </w:r>
            <w:r w:rsidR="00BD0CA9">
              <w:rPr>
                <w:rFonts w:ascii="Calibri" w:eastAsia="Times New Roman" w:hAnsi="Calibri" w:cs="Calibri"/>
                <w:color w:val="auto"/>
                <w:sz w:val="16"/>
                <w:szCs w:val="16"/>
                <w:lang w:val="sq-AL"/>
              </w:rPr>
              <w:t>za ljudska prava</w:t>
            </w:r>
            <w:r w:rsidRPr="00B9483E">
              <w:rPr>
                <w:rFonts w:ascii="Calibri" w:eastAsia="Times New Roman" w:hAnsi="Calibri" w:cs="Calibri"/>
                <w:color w:val="auto"/>
                <w:sz w:val="16"/>
                <w:szCs w:val="16"/>
                <w:lang w:val="sq-AL"/>
              </w:rPr>
              <w:t xml:space="preserve">, 1 </w:t>
            </w:r>
            <w:r w:rsidR="00BD0CA9">
              <w:rPr>
                <w:rFonts w:ascii="Calibri" w:eastAsia="Times New Roman" w:hAnsi="Calibri" w:cs="Calibri"/>
                <w:color w:val="auto"/>
                <w:sz w:val="16"/>
                <w:szCs w:val="16"/>
                <w:lang w:val="sq-AL"/>
              </w:rPr>
              <w:t>službenik za prava zajednica</w:t>
            </w:r>
            <w:r w:rsidRPr="00B9483E">
              <w:rPr>
                <w:rFonts w:ascii="Calibri" w:eastAsia="Times New Roman" w:hAnsi="Calibri" w:cs="Calibri"/>
                <w:color w:val="auto"/>
                <w:sz w:val="16"/>
                <w:szCs w:val="16"/>
                <w:lang w:val="sq-AL"/>
              </w:rPr>
              <w:t xml:space="preserve">, 1 </w:t>
            </w:r>
            <w:r w:rsidR="00BD0CA9">
              <w:rPr>
                <w:rFonts w:ascii="Calibri" w:eastAsia="Times New Roman" w:hAnsi="Calibri" w:cs="Calibri"/>
                <w:color w:val="auto"/>
                <w:sz w:val="16"/>
                <w:szCs w:val="16"/>
                <w:lang w:val="sq-AL"/>
              </w:rPr>
              <w:t>službenik za dečija prava</w:t>
            </w:r>
            <w:bookmarkEnd w:id="14"/>
          </w:p>
        </w:tc>
      </w:tr>
      <w:tr w:rsidR="00D459BF" w:rsidRPr="00B9483E" w:rsidTr="009752B1">
        <w:trPr>
          <w:trHeight w:val="3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D459BF" w:rsidRPr="00B9483E" w:rsidRDefault="00693567" w:rsidP="00D459BF">
            <w:pPr>
              <w:spacing w:after="0" w:line="240" w:lineRule="auto"/>
              <w:jc w:val="center"/>
              <w:rPr>
                <w:rFonts w:ascii="Calibri" w:eastAsia="Times New Roman" w:hAnsi="Calibri" w:cs="Calibri"/>
                <w:sz w:val="16"/>
                <w:szCs w:val="16"/>
              </w:rPr>
            </w:pPr>
            <w:r w:rsidRPr="00B9483E">
              <w:rPr>
                <w:rFonts w:ascii="Calibri" w:eastAsia="Times New Roman" w:hAnsi="Calibri" w:cs="Calibri"/>
                <w:sz w:val="16"/>
                <w:szCs w:val="16"/>
              </w:rPr>
              <w:t>15</w:t>
            </w:r>
          </w:p>
        </w:tc>
        <w:tc>
          <w:tcPr>
            <w:tcW w:w="1559" w:type="dxa"/>
            <w:tcBorders>
              <w:top w:val="nil"/>
              <w:left w:val="nil"/>
              <w:bottom w:val="single" w:sz="4" w:space="0" w:color="auto"/>
              <w:right w:val="single" w:sz="4" w:space="0" w:color="auto"/>
            </w:tcBorders>
            <w:shd w:val="clear" w:color="auto" w:fill="E2EFD9" w:themeFill="accent6" w:themeFillTint="33"/>
            <w:noWrap/>
            <w:vAlign w:val="center"/>
            <w:hideMark/>
          </w:tcPr>
          <w:p w:rsidR="00D459BF" w:rsidRPr="00B9483E" w:rsidRDefault="00D459BF"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Prizren</w:t>
            </w:r>
          </w:p>
        </w:tc>
        <w:tc>
          <w:tcPr>
            <w:tcW w:w="3195" w:type="dxa"/>
            <w:tcBorders>
              <w:top w:val="nil"/>
              <w:left w:val="nil"/>
              <w:bottom w:val="single" w:sz="4" w:space="0" w:color="auto"/>
              <w:right w:val="single" w:sz="4" w:space="0" w:color="auto"/>
            </w:tcBorders>
            <w:shd w:val="clear" w:color="auto" w:fill="E2EFD9" w:themeFill="accent6" w:themeFillTint="33"/>
            <w:vAlign w:val="center"/>
            <w:hideMark/>
          </w:tcPr>
          <w:p w:rsidR="00D459BF" w:rsidRPr="00B9483E" w:rsidRDefault="001D118B" w:rsidP="00D459BF">
            <w:pPr>
              <w:spacing w:after="0" w:line="240" w:lineRule="auto"/>
              <w:rPr>
                <w:rFonts w:ascii="Calibri" w:eastAsia="Times New Roman" w:hAnsi="Calibri" w:cs="Calibri"/>
                <w:color w:val="auto"/>
                <w:sz w:val="16"/>
                <w:szCs w:val="16"/>
                <w:lang w:val="sq-AL"/>
              </w:rPr>
            </w:pPr>
            <w:r>
              <w:rPr>
                <w:rFonts w:ascii="Calibri" w:eastAsia="Times New Roman" w:hAnsi="Calibri" w:cs="Calibri"/>
                <w:color w:val="auto"/>
                <w:sz w:val="16"/>
                <w:szCs w:val="16"/>
                <w:lang w:val="sq-AL"/>
              </w:rPr>
              <w:t>Jedinica za ljudska prava</w:t>
            </w:r>
          </w:p>
        </w:tc>
        <w:tc>
          <w:tcPr>
            <w:tcW w:w="1128" w:type="dxa"/>
            <w:tcBorders>
              <w:top w:val="nil"/>
              <w:left w:val="nil"/>
              <w:bottom w:val="single" w:sz="4" w:space="0" w:color="auto"/>
              <w:right w:val="single" w:sz="4" w:space="0" w:color="auto"/>
            </w:tcBorders>
            <w:shd w:val="clear" w:color="auto" w:fill="E2EFD9" w:themeFill="accent6" w:themeFillTint="33"/>
            <w:noWrap/>
            <w:vAlign w:val="center"/>
            <w:hideMark/>
          </w:tcPr>
          <w:p w:rsidR="00D459BF" w:rsidRPr="00B9483E" w:rsidRDefault="00D459BF" w:rsidP="00D459BF">
            <w:pPr>
              <w:spacing w:after="0" w:line="240" w:lineRule="auto"/>
              <w:jc w:val="center"/>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1</w:t>
            </w:r>
          </w:p>
        </w:tc>
        <w:tc>
          <w:tcPr>
            <w:tcW w:w="2807" w:type="dxa"/>
            <w:tcBorders>
              <w:top w:val="nil"/>
              <w:left w:val="nil"/>
              <w:bottom w:val="single" w:sz="4" w:space="0" w:color="auto"/>
              <w:right w:val="single" w:sz="4" w:space="0" w:color="auto"/>
            </w:tcBorders>
            <w:shd w:val="clear" w:color="auto" w:fill="E2EFD9" w:themeFill="accent6" w:themeFillTint="33"/>
            <w:vAlign w:val="bottom"/>
            <w:hideMark/>
          </w:tcPr>
          <w:p w:rsidR="00D459BF" w:rsidRPr="001D118B" w:rsidRDefault="00D459BF" w:rsidP="0008515E">
            <w:pPr>
              <w:spacing w:after="0" w:line="240" w:lineRule="auto"/>
              <w:rPr>
                <w:rFonts w:ascii="Calibri" w:eastAsia="Times New Roman" w:hAnsi="Calibri" w:cs="Calibri"/>
                <w:color w:val="auto"/>
                <w:sz w:val="16"/>
                <w:szCs w:val="16"/>
              </w:rPr>
            </w:pPr>
            <w:bookmarkStart w:id="15" w:name="_Hlk127002272"/>
            <w:r w:rsidRPr="00B9483E">
              <w:rPr>
                <w:rFonts w:ascii="Calibri" w:eastAsia="Times New Roman" w:hAnsi="Calibri" w:cs="Calibri"/>
                <w:color w:val="auto"/>
                <w:sz w:val="16"/>
                <w:szCs w:val="16"/>
                <w:lang w:val="sq-AL"/>
              </w:rPr>
              <w:t>Koordinator</w:t>
            </w:r>
            <w:r w:rsidR="0008515E">
              <w:rPr>
                <w:rFonts w:ascii="Calibri" w:eastAsia="Times New Roman" w:hAnsi="Calibri" w:cs="Calibri"/>
                <w:color w:val="auto"/>
                <w:sz w:val="16"/>
                <w:szCs w:val="16"/>
                <w:lang w:val="sq-AL"/>
              </w:rPr>
              <w:t>ka za ljudska prava</w:t>
            </w:r>
            <w:bookmarkEnd w:id="15"/>
          </w:p>
        </w:tc>
      </w:tr>
      <w:tr w:rsidR="00D459BF" w:rsidRPr="00B9483E" w:rsidTr="009752B1">
        <w:trPr>
          <w:trHeight w:val="3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D459BF" w:rsidRPr="00B9483E" w:rsidRDefault="00693567" w:rsidP="00D459BF">
            <w:pPr>
              <w:spacing w:after="0" w:line="240" w:lineRule="auto"/>
              <w:jc w:val="center"/>
              <w:rPr>
                <w:rFonts w:ascii="Calibri" w:eastAsia="Times New Roman" w:hAnsi="Calibri" w:cs="Calibri"/>
                <w:color w:val="000000"/>
                <w:sz w:val="16"/>
                <w:szCs w:val="16"/>
              </w:rPr>
            </w:pPr>
            <w:r w:rsidRPr="00B9483E">
              <w:rPr>
                <w:rFonts w:ascii="Calibri" w:eastAsia="Times New Roman" w:hAnsi="Calibri" w:cs="Calibri"/>
                <w:color w:val="000000"/>
                <w:sz w:val="16"/>
                <w:szCs w:val="16"/>
              </w:rPr>
              <w:t>16</w:t>
            </w:r>
          </w:p>
        </w:tc>
        <w:tc>
          <w:tcPr>
            <w:tcW w:w="1559" w:type="dxa"/>
            <w:tcBorders>
              <w:top w:val="nil"/>
              <w:left w:val="nil"/>
              <w:bottom w:val="single" w:sz="4" w:space="0" w:color="auto"/>
              <w:right w:val="single" w:sz="4" w:space="0" w:color="auto"/>
            </w:tcBorders>
            <w:shd w:val="clear" w:color="auto" w:fill="E2EFD9" w:themeFill="accent6" w:themeFillTint="33"/>
            <w:noWrap/>
            <w:vAlign w:val="center"/>
            <w:hideMark/>
          </w:tcPr>
          <w:p w:rsidR="00D459BF" w:rsidRPr="00B9483E" w:rsidRDefault="00D459BF" w:rsidP="0096452B">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Mamu</w:t>
            </w:r>
            <w:r w:rsidR="0096452B">
              <w:rPr>
                <w:rFonts w:ascii="Calibri" w:eastAsia="Times New Roman" w:hAnsi="Calibri" w:cs="Calibri"/>
                <w:color w:val="auto"/>
                <w:sz w:val="16"/>
                <w:szCs w:val="16"/>
                <w:lang w:val="sq-AL"/>
              </w:rPr>
              <w:t>ša</w:t>
            </w:r>
          </w:p>
        </w:tc>
        <w:tc>
          <w:tcPr>
            <w:tcW w:w="3195" w:type="dxa"/>
            <w:tcBorders>
              <w:top w:val="nil"/>
              <w:left w:val="nil"/>
              <w:bottom w:val="single" w:sz="4" w:space="0" w:color="auto"/>
              <w:right w:val="single" w:sz="4" w:space="0" w:color="auto"/>
            </w:tcBorders>
            <w:shd w:val="clear" w:color="auto" w:fill="E2EFD9" w:themeFill="accent6" w:themeFillTint="33"/>
            <w:vAlign w:val="center"/>
            <w:hideMark/>
          </w:tcPr>
          <w:p w:rsidR="00D459BF" w:rsidRPr="00B9483E" w:rsidRDefault="001D118B" w:rsidP="00D459BF">
            <w:pPr>
              <w:spacing w:after="0" w:line="240" w:lineRule="auto"/>
              <w:rPr>
                <w:rFonts w:ascii="Calibri" w:eastAsia="Times New Roman" w:hAnsi="Calibri" w:cs="Calibri"/>
                <w:color w:val="auto"/>
                <w:sz w:val="16"/>
                <w:szCs w:val="16"/>
                <w:lang w:val="sq-AL"/>
              </w:rPr>
            </w:pPr>
            <w:r>
              <w:rPr>
                <w:rFonts w:ascii="Calibri" w:eastAsia="Times New Roman" w:hAnsi="Calibri" w:cs="Calibri"/>
                <w:color w:val="auto"/>
                <w:sz w:val="16"/>
                <w:szCs w:val="16"/>
                <w:lang w:val="sq-AL"/>
              </w:rPr>
              <w:t>Jedinica za ljudska prava</w:t>
            </w:r>
          </w:p>
        </w:tc>
        <w:tc>
          <w:tcPr>
            <w:tcW w:w="1128" w:type="dxa"/>
            <w:tcBorders>
              <w:top w:val="nil"/>
              <w:left w:val="nil"/>
              <w:bottom w:val="single" w:sz="4" w:space="0" w:color="auto"/>
              <w:right w:val="single" w:sz="4" w:space="0" w:color="auto"/>
            </w:tcBorders>
            <w:shd w:val="clear" w:color="auto" w:fill="E2EFD9" w:themeFill="accent6" w:themeFillTint="33"/>
            <w:noWrap/>
            <w:vAlign w:val="center"/>
            <w:hideMark/>
          </w:tcPr>
          <w:p w:rsidR="00D459BF" w:rsidRPr="00B9483E" w:rsidRDefault="00D459BF" w:rsidP="00D459BF">
            <w:pPr>
              <w:spacing w:after="0" w:line="240" w:lineRule="auto"/>
              <w:jc w:val="center"/>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1</w:t>
            </w:r>
          </w:p>
        </w:tc>
        <w:tc>
          <w:tcPr>
            <w:tcW w:w="2807" w:type="dxa"/>
            <w:tcBorders>
              <w:top w:val="nil"/>
              <w:left w:val="nil"/>
              <w:bottom w:val="single" w:sz="4" w:space="0" w:color="auto"/>
              <w:right w:val="single" w:sz="4" w:space="0" w:color="auto"/>
            </w:tcBorders>
            <w:shd w:val="clear" w:color="auto" w:fill="E2EFD9" w:themeFill="accent6" w:themeFillTint="33"/>
            <w:vAlign w:val="bottom"/>
            <w:hideMark/>
          </w:tcPr>
          <w:p w:rsidR="00D459BF" w:rsidRPr="00B9483E" w:rsidRDefault="0008515E" w:rsidP="00D459BF">
            <w:pPr>
              <w:spacing w:after="0" w:line="240" w:lineRule="auto"/>
              <w:rPr>
                <w:rFonts w:ascii="Calibri" w:eastAsia="Times New Roman" w:hAnsi="Calibri" w:cs="Calibri"/>
                <w:color w:val="auto"/>
                <w:sz w:val="16"/>
                <w:szCs w:val="16"/>
                <w:lang w:val="sq-AL"/>
              </w:rPr>
            </w:pPr>
            <w:r>
              <w:rPr>
                <w:rFonts w:ascii="Calibri" w:eastAsia="Times New Roman" w:hAnsi="Calibri" w:cs="Calibri"/>
                <w:color w:val="auto"/>
                <w:sz w:val="16"/>
                <w:szCs w:val="16"/>
                <w:lang w:val="sq-AL"/>
              </w:rPr>
              <w:t>Službenik za ljudska prava</w:t>
            </w:r>
            <w:r w:rsidRPr="00B9483E">
              <w:rPr>
                <w:rFonts w:ascii="Calibri" w:eastAsia="Times New Roman" w:hAnsi="Calibri" w:cs="Calibri"/>
                <w:color w:val="auto"/>
                <w:sz w:val="16"/>
                <w:szCs w:val="16"/>
                <w:lang w:val="sq-AL"/>
              </w:rPr>
              <w:t xml:space="preserve"> </w:t>
            </w:r>
            <w:r>
              <w:rPr>
                <w:rFonts w:ascii="Calibri" w:eastAsia="Times New Roman" w:hAnsi="Calibri" w:cs="Calibri"/>
                <w:color w:val="auto"/>
                <w:sz w:val="16"/>
                <w:szCs w:val="16"/>
                <w:lang w:val="sq-AL"/>
              </w:rPr>
              <w:t>i rodnu ravnopravnost</w:t>
            </w:r>
          </w:p>
        </w:tc>
      </w:tr>
      <w:tr w:rsidR="00D459BF" w:rsidRPr="00B9483E" w:rsidTr="009752B1">
        <w:trPr>
          <w:trHeight w:val="3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D459BF" w:rsidRPr="00B9483E" w:rsidRDefault="00693567" w:rsidP="00D459BF">
            <w:pPr>
              <w:spacing w:after="0" w:line="240" w:lineRule="auto"/>
              <w:jc w:val="center"/>
              <w:rPr>
                <w:rFonts w:ascii="Calibri" w:eastAsia="Times New Roman" w:hAnsi="Calibri" w:cs="Calibri"/>
                <w:sz w:val="16"/>
                <w:szCs w:val="16"/>
              </w:rPr>
            </w:pPr>
            <w:r w:rsidRPr="00B9483E">
              <w:rPr>
                <w:rFonts w:ascii="Calibri" w:eastAsia="Times New Roman" w:hAnsi="Calibri" w:cs="Calibri"/>
                <w:sz w:val="16"/>
                <w:szCs w:val="16"/>
              </w:rPr>
              <w:t>17</w:t>
            </w:r>
          </w:p>
        </w:tc>
        <w:tc>
          <w:tcPr>
            <w:tcW w:w="1559" w:type="dxa"/>
            <w:tcBorders>
              <w:top w:val="nil"/>
              <w:left w:val="nil"/>
              <w:bottom w:val="single" w:sz="4" w:space="0" w:color="auto"/>
              <w:right w:val="single" w:sz="4" w:space="0" w:color="auto"/>
            </w:tcBorders>
            <w:shd w:val="clear" w:color="auto" w:fill="E2EFD9" w:themeFill="accent6" w:themeFillTint="33"/>
            <w:noWrap/>
            <w:vAlign w:val="center"/>
            <w:hideMark/>
          </w:tcPr>
          <w:p w:rsidR="00D459BF" w:rsidRPr="00B9483E" w:rsidRDefault="00D459BF" w:rsidP="0096452B">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Su</w:t>
            </w:r>
            <w:r w:rsidR="0096452B">
              <w:rPr>
                <w:rFonts w:ascii="Calibri" w:eastAsia="Times New Roman" w:hAnsi="Calibri" w:cs="Calibri"/>
                <w:color w:val="auto"/>
                <w:sz w:val="16"/>
                <w:szCs w:val="16"/>
                <w:lang w:val="sq-AL"/>
              </w:rPr>
              <w:t>va Reka</w:t>
            </w:r>
          </w:p>
        </w:tc>
        <w:tc>
          <w:tcPr>
            <w:tcW w:w="3195" w:type="dxa"/>
            <w:tcBorders>
              <w:top w:val="nil"/>
              <w:left w:val="nil"/>
              <w:bottom w:val="single" w:sz="4" w:space="0" w:color="auto"/>
              <w:right w:val="single" w:sz="4" w:space="0" w:color="auto"/>
            </w:tcBorders>
            <w:shd w:val="clear" w:color="auto" w:fill="E2EFD9" w:themeFill="accent6" w:themeFillTint="33"/>
            <w:vAlign w:val="center"/>
            <w:hideMark/>
          </w:tcPr>
          <w:p w:rsidR="00D459BF" w:rsidRPr="00B9483E" w:rsidRDefault="001D118B" w:rsidP="001D118B">
            <w:pPr>
              <w:spacing w:after="0" w:line="240" w:lineRule="auto"/>
              <w:rPr>
                <w:rFonts w:ascii="Calibri" w:eastAsia="Times New Roman" w:hAnsi="Calibri" w:cs="Calibri"/>
                <w:color w:val="auto"/>
                <w:sz w:val="16"/>
                <w:szCs w:val="16"/>
                <w:lang w:val="sq-AL"/>
              </w:rPr>
            </w:pPr>
            <w:r>
              <w:rPr>
                <w:rFonts w:ascii="Calibri" w:eastAsia="Times New Roman" w:hAnsi="Calibri" w:cs="Calibri"/>
                <w:color w:val="auto"/>
                <w:sz w:val="16"/>
                <w:szCs w:val="16"/>
                <w:lang w:val="sq-AL"/>
              </w:rPr>
              <w:t>Jedinica protiv diskriminacije</w:t>
            </w:r>
          </w:p>
        </w:tc>
        <w:tc>
          <w:tcPr>
            <w:tcW w:w="1128" w:type="dxa"/>
            <w:tcBorders>
              <w:top w:val="nil"/>
              <w:left w:val="nil"/>
              <w:bottom w:val="single" w:sz="4" w:space="0" w:color="auto"/>
              <w:right w:val="single" w:sz="4" w:space="0" w:color="auto"/>
            </w:tcBorders>
            <w:shd w:val="clear" w:color="auto" w:fill="E2EFD9" w:themeFill="accent6" w:themeFillTint="33"/>
            <w:noWrap/>
            <w:vAlign w:val="center"/>
            <w:hideMark/>
          </w:tcPr>
          <w:p w:rsidR="00D459BF" w:rsidRPr="00B9483E" w:rsidRDefault="00D459BF" w:rsidP="00D459BF">
            <w:pPr>
              <w:spacing w:after="0" w:line="240" w:lineRule="auto"/>
              <w:jc w:val="center"/>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1</w:t>
            </w:r>
          </w:p>
        </w:tc>
        <w:tc>
          <w:tcPr>
            <w:tcW w:w="2807" w:type="dxa"/>
            <w:tcBorders>
              <w:top w:val="nil"/>
              <w:left w:val="nil"/>
              <w:bottom w:val="single" w:sz="4" w:space="0" w:color="auto"/>
              <w:right w:val="single" w:sz="4" w:space="0" w:color="auto"/>
            </w:tcBorders>
            <w:shd w:val="clear" w:color="auto" w:fill="E2EFD9" w:themeFill="accent6" w:themeFillTint="33"/>
            <w:vAlign w:val="center"/>
            <w:hideMark/>
          </w:tcPr>
          <w:p w:rsidR="00D459BF" w:rsidRPr="00B9483E" w:rsidRDefault="005A2B45" w:rsidP="005A2B45">
            <w:pPr>
              <w:spacing w:after="0" w:line="240" w:lineRule="auto"/>
              <w:rPr>
                <w:rFonts w:ascii="Calibri" w:eastAsia="Times New Roman" w:hAnsi="Calibri" w:cs="Calibri"/>
                <w:color w:val="auto"/>
                <w:sz w:val="16"/>
                <w:szCs w:val="16"/>
                <w:lang w:val="sq-AL"/>
              </w:rPr>
            </w:pPr>
            <w:bookmarkStart w:id="16" w:name="_Hlk127002296"/>
            <w:r>
              <w:rPr>
                <w:rFonts w:ascii="Calibri" w:eastAsia="Times New Roman" w:hAnsi="Calibri" w:cs="Calibri"/>
                <w:color w:val="auto"/>
                <w:sz w:val="16"/>
                <w:szCs w:val="16"/>
                <w:lang w:val="sq-AL"/>
              </w:rPr>
              <w:t>Službenik protiv diskriminacije</w:t>
            </w:r>
            <w:bookmarkEnd w:id="16"/>
          </w:p>
        </w:tc>
      </w:tr>
      <w:tr w:rsidR="00D459BF" w:rsidRPr="00B9483E" w:rsidTr="009752B1">
        <w:trPr>
          <w:trHeight w:val="6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D459BF" w:rsidRPr="00B9483E" w:rsidRDefault="00693567" w:rsidP="00D459BF">
            <w:pPr>
              <w:spacing w:after="0" w:line="240" w:lineRule="auto"/>
              <w:jc w:val="center"/>
              <w:rPr>
                <w:rFonts w:ascii="Calibri" w:eastAsia="Times New Roman" w:hAnsi="Calibri" w:cs="Calibri"/>
                <w:sz w:val="16"/>
                <w:szCs w:val="16"/>
              </w:rPr>
            </w:pPr>
            <w:r w:rsidRPr="00B9483E">
              <w:rPr>
                <w:rFonts w:ascii="Calibri" w:eastAsia="Times New Roman" w:hAnsi="Calibri" w:cs="Calibri"/>
                <w:sz w:val="16"/>
                <w:szCs w:val="16"/>
              </w:rPr>
              <w:t>18</w:t>
            </w:r>
          </w:p>
        </w:tc>
        <w:tc>
          <w:tcPr>
            <w:tcW w:w="1559" w:type="dxa"/>
            <w:tcBorders>
              <w:top w:val="nil"/>
              <w:left w:val="nil"/>
              <w:bottom w:val="single" w:sz="4" w:space="0" w:color="auto"/>
              <w:right w:val="single" w:sz="4" w:space="0" w:color="auto"/>
            </w:tcBorders>
            <w:shd w:val="clear" w:color="auto" w:fill="E2EFD9" w:themeFill="accent6" w:themeFillTint="33"/>
            <w:noWrap/>
            <w:vAlign w:val="center"/>
            <w:hideMark/>
          </w:tcPr>
          <w:p w:rsidR="00D459BF" w:rsidRPr="00A244A9" w:rsidRDefault="00A244A9" w:rsidP="00A244A9">
            <w:pPr>
              <w:spacing w:after="0" w:line="240" w:lineRule="auto"/>
              <w:rPr>
                <w:rFonts w:ascii="Calibri" w:eastAsia="Times New Roman" w:hAnsi="Calibri" w:cs="Calibri"/>
                <w:color w:val="auto"/>
                <w:sz w:val="16"/>
                <w:szCs w:val="16"/>
                <w:lang w:val="sr-Latn-RS"/>
              </w:rPr>
            </w:pPr>
            <w:r>
              <w:rPr>
                <w:rFonts w:ascii="Calibri" w:eastAsia="Times New Roman" w:hAnsi="Calibri" w:cs="Calibri"/>
                <w:color w:val="auto"/>
                <w:sz w:val="16"/>
                <w:szCs w:val="16"/>
                <w:lang w:val="sq-AL"/>
              </w:rPr>
              <w:t>Orahovac</w:t>
            </w:r>
          </w:p>
        </w:tc>
        <w:tc>
          <w:tcPr>
            <w:tcW w:w="3195" w:type="dxa"/>
            <w:tcBorders>
              <w:top w:val="nil"/>
              <w:left w:val="nil"/>
              <w:bottom w:val="single" w:sz="4" w:space="0" w:color="auto"/>
              <w:right w:val="single" w:sz="4" w:space="0" w:color="auto"/>
            </w:tcBorders>
            <w:shd w:val="clear" w:color="auto" w:fill="E2EFD9" w:themeFill="accent6" w:themeFillTint="33"/>
            <w:vAlign w:val="center"/>
            <w:hideMark/>
          </w:tcPr>
          <w:p w:rsidR="00D459BF" w:rsidRPr="00B9483E" w:rsidRDefault="00E90E42" w:rsidP="00D459BF">
            <w:pPr>
              <w:spacing w:after="0" w:line="240" w:lineRule="auto"/>
              <w:rPr>
                <w:rFonts w:ascii="Calibri" w:eastAsia="Times New Roman" w:hAnsi="Calibri" w:cs="Calibri"/>
                <w:color w:val="auto"/>
                <w:sz w:val="16"/>
                <w:szCs w:val="16"/>
                <w:lang w:val="sq-AL"/>
              </w:rPr>
            </w:pPr>
            <w:r>
              <w:rPr>
                <w:rFonts w:ascii="Calibri" w:eastAsia="Times New Roman" w:hAnsi="Calibri" w:cs="Calibri"/>
                <w:color w:val="auto"/>
                <w:sz w:val="16"/>
                <w:szCs w:val="16"/>
                <w:lang w:val="sq-AL"/>
              </w:rPr>
              <w:t>Jedinica za ljudska prava</w:t>
            </w:r>
          </w:p>
        </w:tc>
        <w:tc>
          <w:tcPr>
            <w:tcW w:w="1128" w:type="dxa"/>
            <w:tcBorders>
              <w:top w:val="nil"/>
              <w:left w:val="nil"/>
              <w:bottom w:val="single" w:sz="4" w:space="0" w:color="auto"/>
              <w:right w:val="single" w:sz="4" w:space="0" w:color="auto"/>
            </w:tcBorders>
            <w:shd w:val="clear" w:color="auto" w:fill="E2EFD9" w:themeFill="accent6" w:themeFillTint="33"/>
            <w:noWrap/>
            <w:vAlign w:val="center"/>
            <w:hideMark/>
          </w:tcPr>
          <w:p w:rsidR="00D459BF" w:rsidRPr="00B9483E" w:rsidRDefault="00D459BF" w:rsidP="00D459BF">
            <w:pPr>
              <w:spacing w:after="0" w:line="240" w:lineRule="auto"/>
              <w:jc w:val="center"/>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2</w:t>
            </w:r>
          </w:p>
        </w:tc>
        <w:tc>
          <w:tcPr>
            <w:tcW w:w="2807" w:type="dxa"/>
            <w:tcBorders>
              <w:top w:val="nil"/>
              <w:left w:val="nil"/>
              <w:bottom w:val="single" w:sz="4" w:space="0" w:color="auto"/>
              <w:right w:val="single" w:sz="4" w:space="0" w:color="auto"/>
            </w:tcBorders>
            <w:shd w:val="clear" w:color="auto" w:fill="E2EFD9" w:themeFill="accent6" w:themeFillTint="33"/>
            <w:vAlign w:val="center"/>
            <w:hideMark/>
          </w:tcPr>
          <w:p w:rsidR="00D459BF" w:rsidRPr="00B9483E" w:rsidRDefault="00D459BF" w:rsidP="0008515E">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 xml:space="preserve">1 </w:t>
            </w:r>
            <w:r w:rsidR="0008515E">
              <w:rPr>
                <w:rFonts w:ascii="Calibri" w:eastAsia="Times New Roman" w:hAnsi="Calibri" w:cs="Calibri"/>
                <w:color w:val="auto"/>
                <w:sz w:val="16"/>
                <w:szCs w:val="16"/>
                <w:lang w:val="sq-AL"/>
              </w:rPr>
              <w:t xml:space="preserve">službenik za dečija prava i </w:t>
            </w:r>
            <w:r w:rsidRPr="00B9483E">
              <w:rPr>
                <w:rFonts w:ascii="Calibri" w:eastAsia="Times New Roman" w:hAnsi="Calibri" w:cs="Calibri"/>
                <w:color w:val="auto"/>
                <w:sz w:val="16"/>
                <w:szCs w:val="16"/>
                <w:lang w:val="sq-AL"/>
              </w:rPr>
              <w:t xml:space="preserve">1 </w:t>
            </w:r>
            <w:r w:rsidR="0008515E">
              <w:rPr>
                <w:rFonts w:ascii="Calibri" w:eastAsia="Times New Roman" w:hAnsi="Calibri" w:cs="Calibri"/>
                <w:color w:val="auto"/>
                <w:sz w:val="16"/>
                <w:szCs w:val="16"/>
                <w:lang w:val="sq-AL"/>
              </w:rPr>
              <w:t>službenik za rodnu ravnopravnost</w:t>
            </w:r>
          </w:p>
        </w:tc>
      </w:tr>
      <w:tr w:rsidR="00D459BF" w:rsidRPr="00B9483E" w:rsidTr="009752B1">
        <w:trPr>
          <w:trHeight w:val="3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D459BF" w:rsidRPr="00B9483E" w:rsidRDefault="00693567" w:rsidP="00D459BF">
            <w:pPr>
              <w:spacing w:after="0" w:line="240" w:lineRule="auto"/>
              <w:jc w:val="center"/>
              <w:rPr>
                <w:rFonts w:ascii="Calibri" w:eastAsia="Times New Roman" w:hAnsi="Calibri" w:cs="Calibri"/>
                <w:sz w:val="16"/>
                <w:szCs w:val="16"/>
              </w:rPr>
            </w:pPr>
            <w:r w:rsidRPr="00B9483E">
              <w:rPr>
                <w:rFonts w:ascii="Calibri" w:eastAsia="Times New Roman" w:hAnsi="Calibri" w:cs="Calibri"/>
                <w:sz w:val="16"/>
                <w:szCs w:val="16"/>
              </w:rPr>
              <w:t>19</w:t>
            </w:r>
          </w:p>
        </w:tc>
        <w:tc>
          <w:tcPr>
            <w:tcW w:w="1559" w:type="dxa"/>
            <w:tcBorders>
              <w:top w:val="nil"/>
              <w:left w:val="nil"/>
              <w:bottom w:val="single" w:sz="4" w:space="0" w:color="auto"/>
              <w:right w:val="single" w:sz="4" w:space="0" w:color="auto"/>
            </w:tcBorders>
            <w:shd w:val="clear" w:color="auto" w:fill="E2EFD9" w:themeFill="accent6" w:themeFillTint="33"/>
            <w:noWrap/>
            <w:vAlign w:val="center"/>
            <w:hideMark/>
          </w:tcPr>
          <w:p w:rsidR="00D459BF" w:rsidRPr="00B9483E" w:rsidRDefault="00A244A9" w:rsidP="00A244A9">
            <w:pPr>
              <w:spacing w:after="0" w:line="240" w:lineRule="auto"/>
              <w:rPr>
                <w:rFonts w:ascii="Calibri" w:eastAsia="Times New Roman" w:hAnsi="Calibri" w:cs="Calibri"/>
                <w:color w:val="auto"/>
                <w:sz w:val="16"/>
                <w:szCs w:val="16"/>
                <w:lang w:val="sq-AL"/>
              </w:rPr>
            </w:pPr>
            <w:r>
              <w:rPr>
                <w:rFonts w:ascii="Calibri" w:eastAsia="Times New Roman" w:hAnsi="Calibri" w:cs="Calibri"/>
                <w:color w:val="auto"/>
                <w:sz w:val="16"/>
                <w:szCs w:val="16"/>
                <w:lang w:val="sq-AL"/>
              </w:rPr>
              <w:t>Štimlje</w:t>
            </w:r>
          </w:p>
        </w:tc>
        <w:tc>
          <w:tcPr>
            <w:tcW w:w="3195" w:type="dxa"/>
            <w:tcBorders>
              <w:top w:val="nil"/>
              <w:left w:val="nil"/>
              <w:bottom w:val="single" w:sz="4" w:space="0" w:color="auto"/>
              <w:right w:val="single" w:sz="4" w:space="0" w:color="auto"/>
            </w:tcBorders>
            <w:shd w:val="clear" w:color="auto" w:fill="E2EFD9" w:themeFill="accent6" w:themeFillTint="33"/>
            <w:vAlign w:val="center"/>
            <w:hideMark/>
          </w:tcPr>
          <w:p w:rsidR="00D459BF" w:rsidRPr="00B9483E" w:rsidRDefault="00D459BF"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Njësia kundër diskriminimit dhe barazi gjinore</w:t>
            </w:r>
          </w:p>
        </w:tc>
        <w:tc>
          <w:tcPr>
            <w:tcW w:w="1128" w:type="dxa"/>
            <w:tcBorders>
              <w:top w:val="nil"/>
              <w:left w:val="nil"/>
              <w:bottom w:val="single" w:sz="4" w:space="0" w:color="auto"/>
              <w:right w:val="single" w:sz="4" w:space="0" w:color="auto"/>
            </w:tcBorders>
            <w:shd w:val="clear" w:color="auto" w:fill="E2EFD9" w:themeFill="accent6" w:themeFillTint="33"/>
            <w:noWrap/>
            <w:vAlign w:val="center"/>
            <w:hideMark/>
          </w:tcPr>
          <w:p w:rsidR="00D459BF" w:rsidRPr="00B9483E" w:rsidRDefault="00D459BF" w:rsidP="00D459BF">
            <w:pPr>
              <w:spacing w:after="0" w:line="240" w:lineRule="auto"/>
              <w:jc w:val="center"/>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3</w:t>
            </w:r>
          </w:p>
        </w:tc>
        <w:tc>
          <w:tcPr>
            <w:tcW w:w="2807" w:type="dxa"/>
            <w:tcBorders>
              <w:top w:val="nil"/>
              <w:left w:val="nil"/>
              <w:bottom w:val="single" w:sz="4" w:space="0" w:color="auto"/>
              <w:right w:val="single" w:sz="4" w:space="0" w:color="auto"/>
            </w:tcBorders>
            <w:shd w:val="clear" w:color="auto" w:fill="E2EFD9" w:themeFill="accent6" w:themeFillTint="33"/>
            <w:vAlign w:val="bottom"/>
            <w:hideMark/>
          </w:tcPr>
          <w:p w:rsidR="00D459BF" w:rsidRPr="00B9483E" w:rsidRDefault="005A2B45" w:rsidP="005A2B45">
            <w:pPr>
              <w:spacing w:after="0" w:line="240" w:lineRule="auto"/>
              <w:rPr>
                <w:rFonts w:ascii="Calibri" w:eastAsia="Times New Roman" w:hAnsi="Calibri" w:cs="Calibri"/>
                <w:color w:val="auto"/>
                <w:sz w:val="16"/>
                <w:szCs w:val="16"/>
                <w:lang w:val="sq-AL"/>
              </w:rPr>
            </w:pPr>
            <w:bookmarkStart w:id="17" w:name="_Hlk127002318"/>
            <w:r>
              <w:rPr>
                <w:rFonts w:ascii="Calibri" w:eastAsia="Times New Roman" w:hAnsi="Calibri" w:cs="Calibri"/>
                <w:color w:val="auto"/>
                <w:sz w:val="16"/>
                <w:szCs w:val="16"/>
                <w:lang w:val="sq-AL"/>
              </w:rPr>
              <w:t>Službenik protiv diskriminacije i rodnu ravnopravnost</w:t>
            </w:r>
            <w:r w:rsidR="00D459BF" w:rsidRPr="00B9483E">
              <w:rPr>
                <w:rFonts w:ascii="Calibri" w:eastAsia="Times New Roman" w:hAnsi="Calibri" w:cs="Calibri"/>
                <w:color w:val="auto"/>
                <w:sz w:val="16"/>
                <w:szCs w:val="16"/>
                <w:lang w:val="sq-AL"/>
              </w:rPr>
              <w:t xml:space="preserve">, </w:t>
            </w:r>
            <w:r>
              <w:rPr>
                <w:rFonts w:ascii="Calibri" w:eastAsia="Times New Roman" w:hAnsi="Calibri" w:cs="Calibri"/>
                <w:color w:val="auto"/>
                <w:sz w:val="16"/>
                <w:szCs w:val="16"/>
                <w:lang w:val="sq-AL"/>
              </w:rPr>
              <w:t>službenik za dečija prava i službenik aza zajednice</w:t>
            </w:r>
            <w:bookmarkEnd w:id="17"/>
          </w:p>
        </w:tc>
      </w:tr>
      <w:tr w:rsidR="00D459BF" w:rsidRPr="00B9483E" w:rsidTr="009752B1">
        <w:trPr>
          <w:trHeight w:val="3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D459BF" w:rsidRPr="00B9483E" w:rsidRDefault="00693567" w:rsidP="00D459BF">
            <w:pPr>
              <w:spacing w:after="0" w:line="240" w:lineRule="auto"/>
              <w:jc w:val="center"/>
              <w:rPr>
                <w:rFonts w:ascii="Calibri" w:eastAsia="Times New Roman" w:hAnsi="Calibri" w:cs="Calibri"/>
                <w:color w:val="000000"/>
                <w:sz w:val="16"/>
                <w:szCs w:val="16"/>
              </w:rPr>
            </w:pPr>
            <w:r w:rsidRPr="00B9483E">
              <w:rPr>
                <w:rFonts w:ascii="Calibri" w:eastAsia="Times New Roman" w:hAnsi="Calibri" w:cs="Calibri"/>
                <w:color w:val="000000"/>
                <w:sz w:val="16"/>
                <w:szCs w:val="16"/>
              </w:rPr>
              <w:t>20</w:t>
            </w:r>
          </w:p>
        </w:tc>
        <w:tc>
          <w:tcPr>
            <w:tcW w:w="1559" w:type="dxa"/>
            <w:tcBorders>
              <w:top w:val="nil"/>
              <w:left w:val="nil"/>
              <w:bottom w:val="single" w:sz="4" w:space="0" w:color="auto"/>
              <w:right w:val="single" w:sz="4" w:space="0" w:color="auto"/>
            </w:tcBorders>
            <w:shd w:val="clear" w:color="auto" w:fill="E2EFD9" w:themeFill="accent6" w:themeFillTint="33"/>
            <w:noWrap/>
            <w:vAlign w:val="center"/>
            <w:hideMark/>
          </w:tcPr>
          <w:p w:rsidR="00D459BF" w:rsidRPr="00B9483E" w:rsidRDefault="00A244A9" w:rsidP="00A244A9">
            <w:pPr>
              <w:spacing w:after="0" w:line="240" w:lineRule="auto"/>
              <w:rPr>
                <w:rFonts w:ascii="Calibri" w:eastAsia="Times New Roman" w:hAnsi="Calibri" w:cs="Calibri"/>
                <w:color w:val="auto"/>
                <w:sz w:val="16"/>
                <w:szCs w:val="16"/>
                <w:lang w:val="sq-AL"/>
              </w:rPr>
            </w:pPr>
            <w:r>
              <w:rPr>
                <w:rFonts w:ascii="Calibri" w:eastAsia="Times New Roman" w:hAnsi="Calibri" w:cs="Calibri"/>
                <w:color w:val="auto"/>
                <w:sz w:val="16"/>
                <w:szCs w:val="16"/>
                <w:lang w:val="sq-AL"/>
              </w:rPr>
              <w:t>Uroševac</w:t>
            </w:r>
          </w:p>
        </w:tc>
        <w:tc>
          <w:tcPr>
            <w:tcW w:w="3195" w:type="dxa"/>
            <w:tcBorders>
              <w:top w:val="nil"/>
              <w:left w:val="nil"/>
              <w:bottom w:val="single" w:sz="4" w:space="0" w:color="auto"/>
              <w:right w:val="single" w:sz="4" w:space="0" w:color="auto"/>
            </w:tcBorders>
            <w:shd w:val="clear" w:color="auto" w:fill="E2EFD9" w:themeFill="accent6" w:themeFillTint="33"/>
            <w:vAlign w:val="center"/>
            <w:hideMark/>
          </w:tcPr>
          <w:p w:rsidR="00D459BF" w:rsidRPr="00B9483E" w:rsidRDefault="00E90E42" w:rsidP="00D459BF">
            <w:pPr>
              <w:spacing w:after="0" w:line="240" w:lineRule="auto"/>
              <w:rPr>
                <w:rFonts w:ascii="Calibri" w:eastAsia="Times New Roman" w:hAnsi="Calibri" w:cs="Calibri"/>
                <w:color w:val="auto"/>
                <w:sz w:val="16"/>
                <w:szCs w:val="16"/>
                <w:lang w:val="sq-AL"/>
              </w:rPr>
            </w:pPr>
            <w:r>
              <w:rPr>
                <w:rFonts w:ascii="Calibri" w:eastAsia="Times New Roman" w:hAnsi="Calibri" w:cs="Calibri"/>
                <w:color w:val="auto"/>
                <w:sz w:val="16"/>
                <w:szCs w:val="16"/>
                <w:lang w:val="sq-AL"/>
              </w:rPr>
              <w:t>Jedinica za ljudska prava</w:t>
            </w:r>
          </w:p>
        </w:tc>
        <w:tc>
          <w:tcPr>
            <w:tcW w:w="1128" w:type="dxa"/>
            <w:tcBorders>
              <w:top w:val="nil"/>
              <w:left w:val="nil"/>
              <w:bottom w:val="single" w:sz="4" w:space="0" w:color="auto"/>
              <w:right w:val="single" w:sz="4" w:space="0" w:color="auto"/>
            </w:tcBorders>
            <w:shd w:val="clear" w:color="auto" w:fill="E2EFD9" w:themeFill="accent6" w:themeFillTint="33"/>
            <w:noWrap/>
            <w:vAlign w:val="center"/>
            <w:hideMark/>
          </w:tcPr>
          <w:p w:rsidR="00D459BF" w:rsidRPr="00B9483E" w:rsidRDefault="00D459BF" w:rsidP="00D459BF">
            <w:pPr>
              <w:spacing w:after="0" w:line="240" w:lineRule="auto"/>
              <w:jc w:val="center"/>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1</w:t>
            </w:r>
          </w:p>
        </w:tc>
        <w:tc>
          <w:tcPr>
            <w:tcW w:w="2807" w:type="dxa"/>
            <w:tcBorders>
              <w:top w:val="nil"/>
              <w:left w:val="nil"/>
              <w:bottom w:val="single" w:sz="4" w:space="0" w:color="auto"/>
              <w:right w:val="single" w:sz="4" w:space="0" w:color="auto"/>
            </w:tcBorders>
            <w:shd w:val="clear" w:color="auto" w:fill="E2EFD9" w:themeFill="accent6" w:themeFillTint="33"/>
            <w:vAlign w:val="bottom"/>
            <w:hideMark/>
          </w:tcPr>
          <w:p w:rsidR="00D459BF" w:rsidRPr="00B9483E" w:rsidRDefault="005A2B45" w:rsidP="005A2B45">
            <w:pPr>
              <w:spacing w:after="0" w:line="240" w:lineRule="auto"/>
              <w:rPr>
                <w:rFonts w:ascii="Calibri" w:eastAsia="Times New Roman" w:hAnsi="Calibri" w:cs="Calibri"/>
                <w:color w:val="auto"/>
                <w:sz w:val="16"/>
                <w:szCs w:val="16"/>
                <w:lang w:val="sq-AL"/>
              </w:rPr>
            </w:pPr>
            <w:r>
              <w:rPr>
                <w:rFonts w:ascii="Calibri" w:eastAsia="Times New Roman" w:hAnsi="Calibri" w:cs="Calibri"/>
                <w:color w:val="auto"/>
                <w:sz w:val="16"/>
                <w:szCs w:val="16"/>
                <w:lang w:val="sq-AL"/>
              </w:rPr>
              <w:t>Službenik za ljudska prava</w:t>
            </w:r>
            <w:r w:rsidRPr="00B9483E">
              <w:rPr>
                <w:rFonts w:ascii="Calibri" w:eastAsia="Times New Roman" w:hAnsi="Calibri" w:cs="Calibri"/>
                <w:color w:val="auto"/>
                <w:sz w:val="16"/>
                <w:szCs w:val="16"/>
                <w:lang w:val="sq-AL"/>
              </w:rPr>
              <w:t xml:space="preserve"> </w:t>
            </w:r>
            <w:r>
              <w:rPr>
                <w:rFonts w:ascii="Calibri" w:eastAsia="Times New Roman" w:hAnsi="Calibri" w:cs="Calibri"/>
                <w:color w:val="auto"/>
                <w:sz w:val="16"/>
                <w:szCs w:val="16"/>
                <w:lang w:val="sq-AL"/>
              </w:rPr>
              <w:t>i rodnu ravnopravnost</w:t>
            </w:r>
          </w:p>
        </w:tc>
      </w:tr>
      <w:tr w:rsidR="00D459BF" w:rsidRPr="00B9483E" w:rsidTr="009752B1">
        <w:trPr>
          <w:trHeight w:val="3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D459BF" w:rsidRPr="00B9483E" w:rsidRDefault="00693567" w:rsidP="00D459BF">
            <w:pPr>
              <w:spacing w:after="0" w:line="240" w:lineRule="auto"/>
              <w:jc w:val="center"/>
              <w:rPr>
                <w:rFonts w:ascii="Calibri" w:eastAsia="Times New Roman" w:hAnsi="Calibri" w:cs="Calibri"/>
                <w:sz w:val="16"/>
                <w:szCs w:val="16"/>
              </w:rPr>
            </w:pPr>
            <w:r w:rsidRPr="00B9483E">
              <w:rPr>
                <w:rFonts w:ascii="Calibri" w:eastAsia="Times New Roman" w:hAnsi="Calibri" w:cs="Calibri"/>
                <w:sz w:val="16"/>
                <w:szCs w:val="16"/>
              </w:rPr>
              <w:t>21</w:t>
            </w:r>
          </w:p>
        </w:tc>
        <w:tc>
          <w:tcPr>
            <w:tcW w:w="1559" w:type="dxa"/>
            <w:tcBorders>
              <w:top w:val="nil"/>
              <w:left w:val="nil"/>
              <w:bottom w:val="single" w:sz="4" w:space="0" w:color="auto"/>
              <w:right w:val="single" w:sz="4" w:space="0" w:color="auto"/>
            </w:tcBorders>
            <w:shd w:val="clear" w:color="auto" w:fill="E2EFD9" w:themeFill="accent6" w:themeFillTint="33"/>
            <w:noWrap/>
            <w:vAlign w:val="center"/>
            <w:hideMark/>
          </w:tcPr>
          <w:p w:rsidR="00D459BF" w:rsidRPr="00B9483E" w:rsidRDefault="00A244A9" w:rsidP="00A244A9">
            <w:pPr>
              <w:spacing w:after="0" w:line="240" w:lineRule="auto"/>
              <w:rPr>
                <w:rFonts w:ascii="Calibri" w:eastAsia="Times New Roman" w:hAnsi="Calibri" w:cs="Calibri"/>
                <w:color w:val="auto"/>
                <w:sz w:val="16"/>
                <w:szCs w:val="16"/>
                <w:lang w:val="sq-AL"/>
              </w:rPr>
            </w:pPr>
            <w:r>
              <w:rPr>
                <w:rFonts w:ascii="Calibri" w:eastAsia="Times New Roman" w:hAnsi="Calibri" w:cs="Calibri"/>
                <w:color w:val="auto"/>
                <w:sz w:val="16"/>
                <w:szCs w:val="16"/>
                <w:lang w:val="sq-AL"/>
              </w:rPr>
              <w:t>Štrpce</w:t>
            </w:r>
          </w:p>
        </w:tc>
        <w:tc>
          <w:tcPr>
            <w:tcW w:w="3195" w:type="dxa"/>
            <w:tcBorders>
              <w:top w:val="nil"/>
              <w:left w:val="nil"/>
              <w:bottom w:val="single" w:sz="4" w:space="0" w:color="auto"/>
              <w:right w:val="single" w:sz="4" w:space="0" w:color="auto"/>
            </w:tcBorders>
            <w:shd w:val="clear" w:color="auto" w:fill="E2EFD9" w:themeFill="accent6" w:themeFillTint="33"/>
            <w:vAlign w:val="center"/>
            <w:hideMark/>
          </w:tcPr>
          <w:p w:rsidR="00D459BF" w:rsidRPr="00B9483E" w:rsidRDefault="00E90E42" w:rsidP="00546358">
            <w:pPr>
              <w:spacing w:after="0" w:line="240" w:lineRule="auto"/>
              <w:rPr>
                <w:rFonts w:ascii="Calibri" w:eastAsia="Times New Roman" w:hAnsi="Calibri" w:cs="Calibri"/>
                <w:color w:val="auto"/>
                <w:sz w:val="16"/>
                <w:szCs w:val="16"/>
                <w:lang w:val="sq-AL"/>
              </w:rPr>
            </w:pPr>
            <w:r>
              <w:rPr>
                <w:rFonts w:ascii="Calibri" w:eastAsia="Times New Roman" w:hAnsi="Calibri" w:cs="Calibri"/>
                <w:color w:val="auto"/>
                <w:sz w:val="16"/>
                <w:szCs w:val="16"/>
                <w:lang w:val="sq-AL"/>
              </w:rPr>
              <w:t>Jedinica za ljudska prava</w:t>
            </w:r>
          </w:p>
        </w:tc>
        <w:tc>
          <w:tcPr>
            <w:tcW w:w="1128" w:type="dxa"/>
            <w:tcBorders>
              <w:top w:val="nil"/>
              <w:left w:val="nil"/>
              <w:bottom w:val="single" w:sz="4" w:space="0" w:color="auto"/>
              <w:right w:val="single" w:sz="4" w:space="0" w:color="auto"/>
            </w:tcBorders>
            <w:shd w:val="clear" w:color="auto" w:fill="E2EFD9" w:themeFill="accent6" w:themeFillTint="33"/>
            <w:noWrap/>
            <w:vAlign w:val="center"/>
            <w:hideMark/>
          </w:tcPr>
          <w:p w:rsidR="00D459BF" w:rsidRPr="00B9483E" w:rsidRDefault="00546358" w:rsidP="00D459BF">
            <w:pPr>
              <w:spacing w:after="0" w:line="240" w:lineRule="auto"/>
              <w:jc w:val="center"/>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2</w:t>
            </w:r>
          </w:p>
        </w:tc>
        <w:tc>
          <w:tcPr>
            <w:tcW w:w="2807" w:type="dxa"/>
            <w:tcBorders>
              <w:top w:val="nil"/>
              <w:left w:val="nil"/>
              <w:bottom w:val="single" w:sz="4" w:space="0" w:color="auto"/>
              <w:right w:val="single" w:sz="4" w:space="0" w:color="auto"/>
            </w:tcBorders>
            <w:shd w:val="clear" w:color="auto" w:fill="E2EFD9" w:themeFill="accent6" w:themeFillTint="33"/>
            <w:vAlign w:val="bottom"/>
            <w:hideMark/>
          </w:tcPr>
          <w:p w:rsidR="006324DE" w:rsidRPr="00B9483E" w:rsidRDefault="006324DE" w:rsidP="006324DE">
            <w:pPr>
              <w:spacing w:after="0" w:line="240" w:lineRule="auto"/>
              <w:rPr>
                <w:rFonts w:ascii="Calibri" w:eastAsia="Times New Roman" w:hAnsi="Calibri" w:cs="Calibri"/>
                <w:color w:val="auto"/>
                <w:sz w:val="16"/>
                <w:szCs w:val="16"/>
                <w:lang w:val="sq-AL"/>
              </w:rPr>
            </w:pPr>
            <w:r>
              <w:rPr>
                <w:rFonts w:ascii="Calibri" w:eastAsia="Times New Roman" w:hAnsi="Calibri" w:cs="Calibri"/>
                <w:color w:val="auto"/>
                <w:sz w:val="16"/>
                <w:szCs w:val="16"/>
                <w:lang w:val="sq-AL"/>
              </w:rPr>
              <w:t>Službenik za rodnu ravnopravnost</w:t>
            </w:r>
            <w:r w:rsidR="00150FEE">
              <w:rPr>
                <w:rFonts w:ascii="Calibri" w:eastAsia="Times New Roman" w:hAnsi="Calibri" w:cs="Calibri"/>
                <w:color w:val="auto"/>
                <w:sz w:val="16"/>
                <w:szCs w:val="16"/>
                <w:lang w:val="sq-AL"/>
              </w:rPr>
              <w:t>,</w:t>
            </w:r>
          </w:p>
          <w:p w:rsidR="00546358" w:rsidRPr="00B9483E" w:rsidRDefault="00150FEE" w:rsidP="00150FEE">
            <w:pPr>
              <w:spacing w:after="0" w:line="240" w:lineRule="auto"/>
              <w:rPr>
                <w:rFonts w:ascii="Calibri" w:eastAsia="Times New Roman" w:hAnsi="Calibri" w:cs="Calibri"/>
                <w:color w:val="auto"/>
                <w:sz w:val="16"/>
                <w:szCs w:val="16"/>
                <w:lang w:val="sq-AL"/>
              </w:rPr>
            </w:pPr>
            <w:r>
              <w:rPr>
                <w:rFonts w:ascii="Calibri" w:eastAsia="Times New Roman" w:hAnsi="Calibri" w:cs="Calibri"/>
                <w:color w:val="auto"/>
                <w:sz w:val="16"/>
                <w:szCs w:val="16"/>
                <w:lang w:val="sq-AL"/>
              </w:rPr>
              <w:t>Službenik za ljudska prava</w:t>
            </w:r>
          </w:p>
        </w:tc>
      </w:tr>
      <w:tr w:rsidR="00D459BF" w:rsidRPr="00B9483E" w:rsidTr="009752B1">
        <w:trPr>
          <w:trHeight w:val="6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D459BF" w:rsidRPr="00B9483E" w:rsidRDefault="00693567" w:rsidP="00D459BF">
            <w:pPr>
              <w:spacing w:after="0" w:line="240" w:lineRule="auto"/>
              <w:jc w:val="center"/>
              <w:rPr>
                <w:rFonts w:ascii="Calibri" w:eastAsia="Times New Roman" w:hAnsi="Calibri" w:cs="Calibri"/>
                <w:color w:val="000000"/>
                <w:sz w:val="16"/>
                <w:szCs w:val="16"/>
              </w:rPr>
            </w:pPr>
            <w:r w:rsidRPr="00B9483E">
              <w:rPr>
                <w:rFonts w:ascii="Calibri" w:eastAsia="Times New Roman" w:hAnsi="Calibri" w:cs="Calibri"/>
                <w:color w:val="000000"/>
                <w:sz w:val="16"/>
                <w:szCs w:val="16"/>
              </w:rPr>
              <w:t>22</w:t>
            </w:r>
          </w:p>
        </w:tc>
        <w:tc>
          <w:tcPr>
            <w:tcW w:w="1559" w:type="dxa"/>
            <w:tcBorders>
              <w:top w:val="nil"/>
              <w:left w:val="nil"/>
              <w:bottom w:val="single" w:sz="4" w:space="0" w:color="auto"/>
              <w:right w:val="single" w:sz="4" w:space="0" w:color="auto"/>
            </w:tcBorders>
            <w:shd w:val="clear" w:color="auto" w:fill="E2EFD9" w:themeFill="accent6" w:themeFillTint="33"/>
            <w:noWrap/>
            <w:vAlign w:val="center"/>
            <w:hideMark/>
          </w:tcPr>
          <w:p w:rsidR="00D459BF" w:rsidRPr="00B9483E" w:rsidRDefault="00D459BF"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G</w:t>
            </w:r>
            <w:r w:rsidR="00A244A9">
              <w:rPr>
                <w:rFonts w:ascii="Calibri" w:eastAsia="Times New Roman" w:hAnsi="Calibri" w:cs="Calibri"/>
                <w:color w:val="auto"/>
                <w:sz w:val="16"/>
                <w:szCs w:val="16"/>
                <w:lang w:val="sq-AL"/>
              </w:rPr>
              <w:t>n</w:t>
            </w:r>
            <w:r w:rsidRPr="00B9483E">
              <w:rPr>
                <w:rFonts w:ascii="Calibri" w:eastAsia="Times New Roman" w:hAnsi="Calibri" w:cs="Calibri"/>
                <w:color w:val="auto"/>
                <w:sz w:val="16"/>
                <w:szCs w:val="16"/>
                <w:lang w:val="sq-AL"/>
              </w:rPr>
              <w:t>jilan</w:t>
            </w:r>
            <w:r w:rsidR="00A244A9">
              <w:rPr>
                <w:rFonts w:ascii="Calibri" w:eastAsia="Times New Roman" w:hAnsi="Calibri" w:cs="Calibri"/>
                <w:color w:val="auto"/>
                <w:sz w:val="16"/>
                <w:szCs w:val="16"/>
                <w:lang w:val="sq-AL"/>
              </w:rPr>
              <w:t>e</w:t>
            </w:r>
          </w:p>
        </w:tc>
        <w:tc>
          <w:tcPr>
            <w:tcW w:w="3195" w:type="dxa"/>
            <w:tcBorders>
              <w:top w:val="nil"/>
              <w:left w:val="nil"/>
              <w:bottom w:val="single" w:sz="4" w:space="0" w:color="auto"/>
              <w:right w:val="single" w:sz="4" w:space="0" w:color="auto"/>
            </w:tcBorders>
            <w:shd w:val="clear" w:color="auto" w:fill="E2EFD9" w:themeFill="accent6" w:themeFillTint="33"/>
            <w:vAlign w:val="center"/>
            <w:hideMark/>
          </w:tcPr>
          <w:p w:rsidR="00D459BF" w:rsidRPr="00B9483E" w:rsidRDefault="00E90E42" w:rsidP="00D459BF">
            <w:pPr>
              <w:spacing w:after="0" w:line="240" w:lineRule="auto"/>
              <w:rPr>
                <w:rFonts w:ascii="Calibri" w:eastAsia="Times New Roman" w:hAnsi="Calibri" w:cs="Calibri"/>
                <w:color w:val="auto"/>
                <w:sz w:val="16"/>
                <w:szCs w:val="16"/>
                <w:lang w:val="sq-AL"/>
              </w:rPr>
            </w:pPr>
            <w:r>
              <w:rPr>
                <w:rFonts w:ascii="Calibri" w:eastAsia="Times New Roman" w:hAnsi="Calibri" w:cs="Calibri"/>
                <w:color w:val="auto"/>
                <w:sz w:val="16"/>
                <w:szCs w:val="16"/>
                <w:lang w:val="sq-AL"/>
              </w:rPr>
              <w:t>Jedinica za ljudska prava</w:t>
            </w:r>
          </w:p>
        </w:tc>
        <w:tc>
          <w:tcPr>
            <w:tcW w:w="1128" w:type="dxa"/>
            <w:tcBorders>
              <w:top w:val="nil"/>
              <w:left w:val="nil"/>
              <w:bottom w:val="single" w:sz="4" w:space="0" w:color="auto"/>
              <w:right w:val="single" w:sz="4" w:space="0" w:color="auto"/>
            </w:tcBorders>
            <w:shd w:val="clear" w:color="auto" w:fill="E2EFD9" w:themeFill="accent6" w:themeFillTint="33"/>
            <w:noWrap/>
            <w:vAlign w:val="center"/>
            <w:hideMark/>
          </w:tcPr>
          <w:p w:rsidR="00D459BF" w:rsidRPr="00B9483E" w:rsidRDefault="00D459BF" w:rsidP="00D459BF">
            <w:pPr>
              <w:spacing w:after="0" w:line="240" w:lineRule="auto"/>
              <w:jc w:val="center"/>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4</w:t>
            </w:r>
          </w:p>
        </w:tc>
        <w:tc>
          <w:tcPr>
            <w:tcW w:w="2807" w:type="dxa"/>
            <w:tcBorders>
              <w:top w:val="nil"/>
              <w:left w:val="nil"/>
              <w:bottom w:val="single" w:sz="4" w:space="0" w:color="auto"/>
              <w:right w:val="single" w:sz="4" w:space="0" w:color="auto"/>
            </w:tcBorders>
            <w:shd w:val="clear" w:color="auto" w:fill="E2EFD9" w:themeFill="accent6" w:themeFillTint="33"/>
            <w:vAlign w:val="bottom"/>
            <w:hideMark/>
          </w:tcPr>
          <w:p w:rsidR="00C63743" w:rsidRPr="00B9483E" w:rsidRDefault="00D459BF" w:rsidP="00D459BF">
            <w:pPr>
              <w:spacing w:after="0" w:line="240" w:lineRule="auto"/>
              <w:rPr>
                <w:rFonts w:ascii="Calibri" w:eastAsia="Times New Roman" w:hAnsi="Calibri" w:cs="Calibri"/>
                <w:color w:val="auto"/>
                <w:sz w:val="16"/>
                <w:szCs w:val="16"/>
                <w:lang w:val="sq-AL"/>
              </w:rPr>
            </w:pPr>
            <w:bookmarkStart w:id="18" w:name="_Hlk127002356"/>
            <w:r w:rsidRPr="00B9483E">
              <w:rPr>
                <w:rFonts w:ascii="Calibri" w:eastAsia="Times New Roman" w:hAnsi="Calibri" w:cs="Calibri"/>
                <w:color w:val="auto"/>
                <w:sz w:val="16"/>
                <w:szCs w:val="16"/>
                <w:lang w:val="sq-AL"/>
              </w:rPr>
              <w:t>Koordinator</w:t>
            </w:r>
            <w:r w:rsidR="00150FEE">
              <w:rPr>
                <w:rFonts w:ascii="Calibri" w:eastAsia="Times New Roman" w:hAnsi="Calibri" w:cs="Calibri"/>
                <w:color w:val="auto"/>
                <w:sz w:val="16"/>
                <w:szCs w:val="16"/>
                <w:lang w:val="sq-AL"/>
              </w:rPr>
              <w:t xml:space="preserve"> </w:t>
            </w:r>
            <w:r w:rsidR="006324DE">
              <w:rPr>
                <w:rFonts w:ascii="Calibri" w:eastAsia="Times New Roman" w:hAnsi="Calibri" w:cs="Calibri"/>
                <w:color w:val="auto"/>
                <w:sz w:val="16"/>
                <w:szCs w:val="16"/>
                <w:lang w:val="sq-AL"/>
              </w:rPr>
              <w:t>za ljudska prava</w:t>
            </w:r>
            <w:r w:rsidRPr="00B9483E">
              <w:rPr>
                <w:rFonts w:ascii="Calibri" w:eastAsia="Times New Roman" w:hAnsi="Calibri" w:cs="Calibri"/>
                <w:color w:val="auto"/>
                <w:sz w:val="16"/>
                <w:szCs w:val="16"/>
                <w:lang w:val="sq-AL"/>
              </w:rPr>
              <w:t>,</w:t>
            </w:r>
          </w:p>
          <w:p w:rsidR="00C63743" w:rsidRPr="00B9483E" w:rsidRDefault="00150FEE" w:rsidP="00D459BF">
            <w:pPr>
              <w:spacing w:after="0" w:line="240" w:lineRule="auto"/>
              <w:rPr>
                <w:rFonts w:ascii="Calibri" w:eastAsia="Times New Roman" w:hAnsi="Calibri" w:cs="Calibri"/>
                <w:color w:val="auto"/>
                <w:sz w:val="16"/>
                <w:szCs w:val="16"/>
                <w:lang w:val="sq-AL"/>
              </w:rPr>
            </w:pPr>
            <w:r>
              <w:rPr>
                <w:rFonts w:ascii="Calibri" w:eastAsia="Times New Roman" w:hAnsi="Calibri" w:cs="Calibri"/>
                <w:color w:val="auto"/>
                <w:sz w:val="16"/>
                <w:szCs w:val="16"/>
                <w:lang w:val="sq-AL"/>
              </w:rPr>
              <w:t>Službnik za dečija prava,</w:t>
            </w:r>
          </w:p>
          <w:p w:rsidR="006324DE" w:rsidRPr="00B9483E" w:rsidRDefault="006324DE" w:rsidP="006324DE">
            <w:pPr>
              <w:spacing w:after="0" w:line="240" w:lineRule="auto"/>
              <w:rPr>
                <w:rFonts w:ascii="Calibri" w:eastAsia="Times New Roman" w:hAnsi="Calibri" w:cs="Calibri"/>
                <w:color w:val="auto"/>
                <w:sz w:val="16"/>
                <w:szCs w:val="16"/>
                <w:lang w:val="sq-AL"/>
              </w:rPr>
            </w:pPr>
            <w:r>
              <w:rPr>
                <w:rFonts w:ascii="Calibri" w:eastAsia="Times New Roman" w:hAnsi="Calibri" w:cs="Calibri"/>
                <w:color w:val="auto"/>
                <w:sz w:val="16"/>
                <w:szCs w:val="16"/>
                <w:lang w:val="sq-AL"/>
              </w:rPr>
              <w:t>Službenik za rodnu ravnopravnost</w:t>
            </w:r>
          </w:p>
          <w:p w:rsidR="00D459BF" w:rsidRPr="00B9483E" w:rsidRDefault="006324DE" w:rsidP="006324DE">
            <w:pPr>
              <w:spacing w:after="0" w:line="240" w:lineRule="auto"/>
              <w:rPr>
                <w:rFonts w:ascii="Calibri" w:eastAsia="Times New Roman" w:hAnsi="Calibri" w:cs="Calibri"/>
                <w:color w:val="auto"/>
                <w:sz w:val="16"/>
                <w:szCs w:val="16"/>
                <w:lang w:val="sq-AL"/>
              </w:rPr>
            </w:pPr>
            <w:r>
              <w:rPr>
                <w:rFonts w:ascii="Calibri" w:eastAsia="Times New Roman" w:hAnsi="Calibri" w:cs="Calibri"/>
                <w:color w:val="auto"/>
                <w:sz w:val="16"/>
                <w:szCs w:val="16"/>
                <w:lang w:val="sq-AL"/>
              </w:rPr>
              <w:t>I zaštitu od diskriminacije</w:t>
            </w:r>
            <w:bookmarkEnd w:id="18"/>
          </w:p>
        </w:tc>
      </w:tr>
      <w:tr w:rsidR="00D459BF" w:rsidRPr="00B9483E" w:rsidTr="009752B1">
        <w:trPr>
          <w:trHeight w:val="6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D459BF" w:rsidRPr="00B9483E" w:rsidRDefault="00693567" w:rsidP="00D459BF">
            <w:pPr>
              <w:spacing w:after="0" w:line="240" w:lineRule="auto"/>
              <w:jc w:val="center"/>
              <w:rPr>
                <w:rFonts w:ascii="Calibri" w:eastAsia="Times New Roman" w:hAnsi="Calibri" w:cs="Calibri"/>
                <w:color w:val="000000"/>
                <w:sz w:val="16"/>
                <w:szCs w:val="16"/>
              </w:rPr>
            </w:pPr>
            <w:r w:rsidRPr="00B9483E">
              <w:rPr>
                <w:rFonts w:ascii="Calibri" w:eastAsia="Times New Roman" w:hAnsi="Calibri" w:cs="Calibri"/>
                <w:color w:val="000000"/>
                <w:sz w:val="16"/>
                <w:szCs w:val="16"/>
              </w:rPr>
              <w:t>23</w:t>
            </w:r>
          </w:p>
        </w:tc>
        <w:tc>
          <w:tcPr>
            <w:tcW w:w="1559" w:type="dxa"/>
            <w:tcBorders>
              <w:top w:val="nil"/>
              <w:left w:val="nil"/>
              <w:bottom w:val="single" w:sz="4" w:space="0" w:color="auto"/>
              <w:right w:val="single" w:sz="4" w:space="0" w:color="auto"/>
            </w:tcBorders>
            <w:shd w:val="clear" w:color="auto" w:fill="E2EFD9" w:themeFill="accent6" w:themeFillTint="33"/>
            <w:noWrap/>
            <w:vAlign w:val="center"/>
            <w:hideMark/>
          </w:tcPr>
          <w:p w:rsidR="00D459BF" w:rsidRPr="00B9483E" w:rsidRDefault="00314606" w:rsidP="00A244A9">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Kamenic</w:t>
            </w:r>
            <w:r w:rsidR="00A244A9">
              <w:rPr>
                <w:rFonts w:ascii="Calibri" w:eastAsia="Times New Roman" w:hAnsi="Calibri" w:cs="Calibri"/>
                <w:color w:val="auto"/>
                <w:sz w:val="16"/>
                <w:szCs w:val="16"/>
                <w:lang w:val="sq-AL"/>
              </w:rPr>
              <w:t>a</w:t>
            </w:r>
          </w:p>
        </w:tc>
        <w:tc>
          <w:tcPr>
            <w:tcW w:w="3195" w:type="dxa"/>
            <w:tcBorders>
              <w:top w:val="nil"/>
              <w:left w:val="nil"/>
              <w:bottom w:val="single" w:sz="4" w:space="0" w:color="auto"/>
              <w:right w:val="single" w:sz="4" w:space="0" w:color="auto"/>
            </w:tcBorders>
            <w:shd w:val="clear" w:color="auto" w:fill="E2EFD9" w:themeFill="accent6" w:themeFillTint="33"/>
            <w:vAlign w:val="center"/>
            <w:hideMark/>
          </w:tcPr>
          <w:p w:rsidR="00D459BF" w:rsidRPr="00B9483E" w:rsidRDefault="00E90E42" w:rsidP="00D459BF">
            <w:pPr>
              <w:spacing w:after="0" w:line="240" w:lineRule="auto"/>
              <w:rPr>
                <w:rFonts w:ascii="Calibri" w:eastAsia="Times New Roman" w:hAnsi="Calibri" w:cs="Calibri"/>
                <w:color w:val="auto"/>
                <w:sz w:val="16"/>
                <w:szCs w:val="16"/>
                <w:lang w:val="sq-AL"/>
              </w:rPr>
            </w:pPr>
            <w:r>
              <w:rPr>
                <w:rFonts w:ascii="Calibri" w:eastAsia="Times New Roman" w:hAnsi="Calibri" w:cs="Calibri"/>
                <w:color w:val="auto"/>
                <w:sz w:val="16"/>
                <w:szCs w:val="16"/>
                <w:lang w:val="sq-AL"/>
              </w:rPr>
              <w:t>Jedinica za ljudska prava</w:t>
            </w:r>
          </w:p>
        </w:tc>
        <w:tc>
          <w:tcPr>
            <w:tcW w:w="1128" w:type="dxa"/>
            <w:tcBorders>
              <w:top w:val="nil"/>
              <w:left w:val="nil"/>
              <w:bottom w:val="single" w:sz="4" w:space="0" w:color="auto"/>
              <w:right w:val="single" w:sz="4" w:space="0" w:color="auto"/>
            </w:tcBorders>
            <w:shd w:val="clear" w:color="auto" w:fill="E2EFD9" w:themeFill="accent6" w:themeFillTint="33"/>
            <w:noWrap/>
            <w:vAlign w:val="center"/>
            <w:hideMark/>
          </w:tcPr>
          <w:p w:rsidR="00D459BF" w:rsidRPr="00B9483E" w:rsidRDefault="00D459BF" w:rsidP="00D459BF">
            <w:pPr>
              <w:spacing w:after="0" w:line="240" w:lineRule="auto"/>
              <w:jc w:val="center"/>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3</w:t>
            </w:r>
          </w:p>
        </w:tc>
        <w:tc>
          <w:tcPr>
            <w:tcW w:w="2807" w:type="dxa"/>
            <w:tcBorders>
              <w:top w:val="nil"/>
              <w:left w:val="nil"/>
              <w:bottom w:val="single" w:sz="4" w:space="0" w:color="auto"/>
              <w:right w:val="single" w:sz="4" w:space="0" w:color="auto"/>
            </w:tcBorders>
            <w:shd w:val="clear" w:color="auto" w:fill="E2EFD9" w:themeFill="accent6" w:themeFillTint="33"/>
            <w:vAlign w:val="bottom"/>
            <w:hideMark/>
          </w:tcPr>
          <w:p w:rsidR="006324DE" w:rsidRPr="00B9483E" w:rsidRDefault="006324DE" w:rsidP="006324DE">
            <w:pPr>
              <w:spacing w:after="0" w:line="240" w:lineRule="auto"/>
              <w:rPr>
                <w:rFonts w:ascii="Calibri" w:eastAsia="Times New Roman" w:hAnsi="Calibri" w:cs="Calibri"/>
                <w:color w:val="auto"/>
                <w:sz w:val="16"/>
                <w:szCs w:val="16"/>
                <w:lang w:val="sq-AL"/>
              </w:rPr>
            </w:pPr>
            <w:r>
              <w:rPr>
                <w:rFonts w:ascii="Calibri" w:eastAsia="Times New Roman" w:hAnsi="Calibri" w:cs="Calibri"/>
                <w:color w:val="auto"/>
                <w:sz w:val="16"/>
                <w:szCs w:val="16"/>
                <w:lang w:val="sq-AL"/>
              </w:rPr>
              <w:t>Službenik za rodnu ravnopravnost</w:t>
            </w:r>
          </w:p>
          <w:p w:rsidR="00C63743" w:rsidRPr="00B9483E" w:rsidRDefault="006324DE" w:rsidP="00D459BF">
            <w:pPr>
              <w:spacing w:after="0" w:line="240" w:lineRule="auto"/>
              <w:rPr>
                <w:rFonts w:ascii="Calibri" w:eastAsia="Times New Roman" w:hAnsi="Calibri" w:cs="Calibri"/>
                <w:color w:val="auto"/>
                <w:sz w:val="16"/>
                <w:szCs w:val="16"/>
                <w:lang w:val="sq-AL"/>
              </w:rPr>
            </w:pPr>
            <w:r>
              <w:rPr>
                <w:rFonts w:ascii="Calibri" w:eastAsia="Times New Roman" w:hAnsi="Calibri" w:cs="Calibri"/>
                <w:color w:val="auto"/>
                <w:sz w:val="16"/>
                <w:szCs w:val="16"/>
                <w:lang w:val="sq-AL"/>
              </w:rPr>
              <w:t>Službenik za povratnike i repatrirane osobe,</w:t>
            </w:r>
          </w:p>
          <w:p w:rsidR="00D459BF" w:rsidRPr="00B9483E" w:rsidRDefault="006324DE" w:rsidP="006324DE">
            <w:pPr>
              <w:spacing w:after="0" w:line="240" w:lineRule="auto"/>
              <w:rPr>
                <w:rFonts w:ascii="Calibri" w:eastAsia="Times New Roman" w:hAnsi="Calibri" w:cs="Calibri"/>
                <w:color w:val="auto"/>
                <w:sz w:val="16"/>
                <w:szCs w:val="16"/>
                <w:lang w:val="sq-AL"/>
              </w:rPr>
            </w:pPr>
            <w:r>
              <w:rPr>
                <w:rFonts w:ascii="Calibri" w:eastAsia="Times New Roman" w:hAnsi="Calibri" w:cs="Calibri"/>
                <w:color w:val="auto"/>
                <w:sz w:val="16"/>
                <w:szCs w:val="16"/>
                <w:lang w:val="sq-AL"/>
              </w:rPr>
              <w:t>Službenik za dečija prava</w:t>
            </w:r>
            <w:r w:rsidR="00D459BF" w:rsidRPr="00B9483E">
              <w:rPr>
                <w:rFonts w:ascii="Calibri" w:eastAsia="Times New Roman" w:hAnsi="Calibri" w:cs="Calibri"/>
                <w:color w:val="auto"/>
                <w:sz w:val="16"/>
                <w:szCs w:val="16"/>
                <w:lang w:val="sq-AL"/>
              </w:rPr>
              <w:t xml:space="preserve"> (</w:t>
            </w:r>
            <w:r>
              <w:rPr>
                <w:rFonts w:ascii="Calibri" w:eastAsia="Times New Roman" w:hAnsi="Calibri" w:cs="Calibri"/>
                <w:color w:val="auto"/>
                <w:sz w:val="16"/>
                <w:szCs w:val="16"/>
                <w:lang w:val="sq-AL"/>
              </w:rPr>
              <w:t>jednovremeno i koordinator relevatne jedinice</w:t>
            </w:r>
            <w:r w:rsidR="00D459BF" w:rsidRPr="00B9483E">
              <w:rPr>
                <w:rFonts w:ascii="Calibri" w:eastAsia="Times New Roman" w:hAnsi="Calibri" w:cs="Calibri"/>
                <w:color w:val="auto"/>
                <w:sz w:val="16"/>
                <w:szCs w:val="16"/>
                <w:lang w:val="sq-AL"/>
              </w:rPr>
              <w:t>)</w:t>
            </w:r>
          </w:p>
        </w:tc>
      </w:tr>
      <w:tr w:rsidR="00D459BF" w:rsidRPr="00B9483E" w:rsidTr="009752B1">
        <w:trPr>
          <w:trHeight w:val="3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D459BF" w:rsidRPr="00B9483E" w:rsidRDefault="00693567" w:rsidP="00D459BF">
            <w:pPr>
              <w:spacing w:after="0" w:line="240" w:lineRule="auto"/>
              <w:jc w:val="center"/>
              <w:rPr>
                <w:rFonts w:ascii="Calibri" w:eastAsia="Times New Roman" w:hAnsi="Calibri" w:cs="Calibri"/>
                <w:color w:val="000000"/>
                <w:sz w:val="16"/>
                <w:szCs w:val="16"/>
              </w:rPr>
            </w:pPr>
            <w:r w:rsidRPr="00B9483E">
              <w:rPr>
                <w:rFonts w:ascii="Calibri" w:eastAsia="Times New Roman" w:hAnsi="Calibri" w:cs="Calibri"/>
                <w:color w:val="000000"/>
                <w:sz w:val="16"/>
                <w:szCs w:val="16"/>
              </w:rPr>
              <w:t>24</w:t>
            </w:r>
          </w:p>
        </w:tc>
        <w:tc>
          <w:tcPr>
            <w:tcW w:w="1559" w:type="dxa"/>
            <w:tcBorders>
              <w:top w:val="nil"/>
              <w:left w:val="nil"/>
              <w:bottom w:val="single" w:sz="4" w:space="0" w:color="auto"/>
              <w:right w:val="single" w:sz="4" w:space="0" w:color="auto"/>
            </w:tcBorders>
            <w:shd w:val="clear" w:color="auto" w:fill="E2EFD9" w:themeFill="accent6" w:themeFillTint="33"/>
            <w:noWrap/>
            <w:vAlign w:val="center"/>
            <w:hideMark/>
          </w:tcPr>
          <w:p w:rsidR="00D459BF" w:rsidRPr="00B9483E" w:rsidRDefault="00D459BF" w:rsidP="00A244A9">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Novo</w:t>
            </w:r>
            <w:r w:rsidR="00A244A9">
              <w:rPr>
                <w:rFonts w:ascii="Calibri" w:eastAsia="Times New Roman" w:hAnsi="Calibri" w:cs="Calibri"/>
                <w:color w:val="auto"/>
                <w:sz w:val="16"/>
                <w:szCs w:val="16"/>
                <w:lang w:val="sq-AL"/>
              </w:rPr>
              <w:t xml:space="preserve"> Brdo</w:t>
            </w:r>
          </w:p>
        </w:tc>
        <w:tc>
          <w:tcPr>
            <w:tcW w:w="3195" w:type="dxa"/>
            <w:tcBorders>
              <w:top w:val="nil"/>
              <w:left w:val="nil"/>
              <w:bottom w:val="single" w:sz="4" w:space="0" w:color="auto"/>
              <w:right w:val="single" w:sz="4" w:space="0" w:color="auto"/>
            </w:tcBorders>
            <w:shd w:val="clear" w:color="auto" w:fill="E2EFD9" w:themeFill="accent6" w:themeFillTint="33"/>
            <w:vAlign w:val="center"/>
            <w:hideMark/>
          </w:tcPr>
          <w:p w:rsidR="00D459BF" w:rsidRPr="00B9483E" w:rsidRDefault="009752B1"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w:t>
            </w:r>
          </w:p>
        </w:tc>
        <w:tc>
          <w:tcPr>
            <w:tcW w:w="1128" w:type="dxa"/>
            <w:tcBorders>
              <w:top w:val="nil"/>
              <w:left w:val="nil"/>
              <w:bottom w:val="single" w:sz="4" w:space="0" w:color="auto"/>
              <w:right w:val="single" w:sz="4" w:space="0" w:color="auto"/>
            </w:tcBorders>
            <w:shd w:val="clear" w:color="auto" w:fill="E2EFD9" w:themeFill="accent6" w:themeFillTint="33"/>
            <w:noWrap/>
            <w:vAlign w:val="center"/>
            <w:hideMark/>
          </w:tcPr>
          <w:p w:rsidR="00D459BF" w:rsidRPr="00B9483E" w:rsidRDefault="00D459BF" w:rsidP="00D459BF">
            <w:pPr>
              <w:spacing w:after="0" w:line="240" w:lineRule="auto"/>
              <w:jc w:val="center"/>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1</w:t>
            </w:r>
          </w:p>
        </w:tc>
        <w:tc>
          <w:tcPr>
            <w:tcW w:w="2807" w:type="dxa"/>
            <w:tcBorders>
              <w:top w:val="nil"/>
              <w:left w:val="nil"/>
              <w:bottom w:val="single" w:sz="4" w:space="0" w:color="auto"/>
              <w:right w:val="single" w:sz="4" w:space="0" w:color="auto"/>
            </w:tcBorders>
            <w:shd w:val="clear" w:color="auto" w:fill="E2EFD9" w:themeFill="accent6" w:themeFillTint="33"/>
            <w:vAlign w:val="bottom"/>
            <w:hideMark/>
          </w:tcPr>
          <w:p w:rsidR="006324DE" w:rsidRPr="00B9483E" w:rsidRDefault="006324DE" w:rsidP="006324DE">
            <w:pPr>
              <w:spacing w:after="0" w:line="240" w:lineRule="auto"/>
              <w:rPr>
                <w:rFonts w:ascii="Calibri" w:eastAsia="Times New Roman" w:hAnsi="Calibri" w:cs="Calibri"/>
                <w:color w:val="auto"/>
                <w:sz w:val="16"/>
                <w:szCs w:val="16"/>
                <w:lang w:val="sq-AL"/>
              </w:rPr>
            </w:pPr>
            <w:r>
              <w:rPr>
                <w:rFonts w:ascii="Calibri" w:eastAsia="Times New Roman" w:hAnsi="Calibri" w:cs="Calibri"/>
                <w:color w:val="auto"/>
                <w:sz w:val="16"/>
                <w:szCs w:val="16"/>
                <w:lang w:val="sq-AL"/>
              </w:rPr>
              <w:t>Službenik za rodnu ravnopravnost</w:t>
            </w:r>
          </w:p>
          <w:p w:rsidR="00D459BF" w:rsidRPr="00B9483E" w:rsidRDefault="00D459BF" w:rsidP="00D459BF">
            <w:pPr>
              <w:spacing w:after="0" w:line="240" w:lineRule="auto"/>
              <w:rPr>
                <w:rFonts w:ascii="Calibri" w:eastAsia="Times New Roman" w:hAnsi="Calibri" w:cs="Calibri"/>
                <w:color w:val="auto"/>
                <w:sz w:val="16"/>
                <w:szCs w:val="16"/>
                <w:lang w:val="sq-AL"/>
              </w:rPr>
            </w:pPr>
          </w:p>
        </w:tc>
      </w:tr>
      <w:tr w:rsidR="00546358" w:rsidRPr="00B9483E" w:rsidTr="009752B1">
        <w:trPr>
          <w:trHeight w:val="3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tcPr>
          <w:p w:rsidR="00546358" w:rsidRPr="00B9483E" w:rsidRDefault="00693567" w:rsidP="00D459BF">
            <w:pPr>
              <w:spacing w:after="0" w:line="240" w:lineRule="auto"/>
              <w:jc w:val="center"/>
              <w:rPr>
                <w:rFonts w:ascii="Calibri" w:eastAsia="Times New Roman" w:hAnsi="Calibri" w:cs="Calibri"/>
                <w:color w:val="000000"/>
                <w:sz w:val="16"/>
                <w:szCs w:val="16"/>
              </w:rPr>
            </w:pPr>
            <w:r w:rsidRPr="00B9483E">
              <w:rPr>
                <w:rFonts w:ascii="Calibri" w:eastAsia="Times New Roman" w:hAnsi="Calibri" w:cs="Calibri"/>
                <w:sz w:val="16"/>
                <w:szCs w:val="16"/>
              </w:rPr>
              <w:t>25</w:t>
            </w:r>
          </w:p>
        </w:tc>
        <w:tc>
          <w:tcPr>
            <w:tcW w:w="1559" w:type="dxa"/>
            <w:tcBorders>
              <w:top w:val="nil"/>
              <w:left w:val="nil"/>
              <w:bottom w:val="single" w:sz="4" w:space="0" w:color="auto"/>
              <w:right w:val="single" w:sz="4" w:space="0" w:color="auto"/>
            </w:tcBorders>
            <w:shd w:val="clear" w:color="auto" w:fill="E2EFD9" w:themeFill="accent6" w:themeFillTint="33"/>
            <w:noWrap/>
            <w:vAlign w:val="center"/>
          </w:tcPr>
          <w:p w:rsidR="00546358" w:rsidRPr="00B9483E" w:rsidRDefault="00A244A9" w:rsidP="00A244A9">
            <w:pPr>
              <w:spacing w:after="0" w:line="240" w:lineRule="auto"/>
              <w:rPr>
                <w:rFonts w:ascii="Calibri" w:eastAsia="Times New Roman" w:hAnsi="Calibri" w:cs="Calibri"/>
                <w:color w:val="auto"/>
                <w:sz w:val="16"/>
                <w:szCs w:val="16"/>
                <w:lang w:val="sq-AL"/>
              </w:rPr>
            </w:pPr>
            <w:r>
              <w:rPr>
                <w:rFonts w:ascii="Calibri" w:eastAsia="Times New Roman" w:hAnsi="Calibri" w:cs="Calibri"/>
                <w:color w:val="auto"/>
                <w:sz w:val="16"/>
                <w:szCs w:val="16"/>
                <w:lang w:val="sq-AL"/>
              </w:rPr>
              <w:t>Gračanica</w:t>
            </w:r>
          </w:p>
        </w:tc>
        <w:tc>
          <w:tcPr>
            <w:tcW w:w="3195" w:type="dxa"/>
            <w:tcBorders>
              <w:top w:val="nil"/>
              <w:left w:val="nil"/>
              <w:bottom w:val="single" w:sz="4" w:space="0" w:color="auto"/>
              <w:right w:val="single" w:sz="4" w:space="0" w:color="auto"/>
            </w:tcBorders>
            <w:shd w:val="clear" w:color="auto" w:fill="E2EFD9" w:themeFill="accent6" w:themeFillTint="33"/>
            <w:vAlign w:val="center"/>
          </w:tcPr>
          <w:p w:rsidR="00546358" w:rsidRPr="00B9483E" w:rsidRDefault="009752B1"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w:t>
            </w:r>
          </w:p>
        </w:tc>
        <w:tc>
          <w:tcPr>
            <w:tcW w:w="1128" w:type="dxa"/>
            <w:tcBorders>
              <w:top w:val="nil"/>
              <w:left w:val="nil"/>
              <w:bottom w:val="single" w:sz="4" w:space="0" w:color="auto"/>
              <w:right w:val="single" w:sz="4" w:space="0" w:color="auto"/>
            </w:tcBorders>
            <w:shd w:val="clear" w:color="auto" w:fill="E2EFD9" w:themeFill="accent6" w:themeFillTint="33"/>
            <w:noWrap/>
            <w:vAlign w:val="center"/>
          </w:tcPr>
          <w:p w:rsidR="00546358" w:rsidRPr="00B9483E" w:rsidRDefault="00546358" w:rsidP="00D459BF">
            <w:pPr>
              <w:spacing w:after="0" w:line="240" w:lineRule="auto"/>
              <w:jc w:val="center"/>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1</w:t>
            </w:r>
          </w:p>
        </w:tc>
        <w:tc>
          <w:tcPr>
            <w:tcW w:w="2807" w:type="dxa"/>
            <w:tcBorders>
              <w:top w:val="nil"/>
              <w:left w:val="nil"/>
              <w:bottom w:val="single" w:sz="4" w:space="0" w:color="auto"/>
              <w:right w:val="single" w:sz="4" w:space="0" w:color="auto"/>
            </w:tcBorders>
            <w:shd w:val="clear" w:color="auto" w:fill="E2EFD9" w:themeFill="accent6" w:themeFillTint="33"/>
            <w:vAlign w:val="bottom"/>
          </w:tcPr>
          <w:p w:rsidR="006324DE" w:rsidRPr="00B9483E" w:rsidRDefault="006324DE" w:rsidP="006324DE">
            <w:pPr>
              <w:spacing w:after="0" w:line="240" w:lineRule="auto"/>
              <w:rPr>
                <w:rFonts w:ascii="Calibri" w:eastAsia="Times New Roman" w:hAnsi="Calibri" w:cs="Calibri"/>
                <w:color w:val="auto"/>
                <w:sz w:val="16"/>
                <w:szCs w:val="16"/>
                <w:lang w:val="sq-AL"/>
              </w:rPr>
            </w:pPr>
            <w:r>
              <w:rPr>
                <w:rFonts w:ascii="Calibri" w:eastAsia="Times New Roman" w:hAnsi="Calibri" w:cs="Calibri"/>
                <w:color w:val="auto"/>
                <w:sz w:val="16"/>
                <w:szCs w:val="16"/>
                <w:lang w:val="sq-AL"/>
              </w:rPr>
              <w:t>Službenik za rodnu ravnopravnost</w:t>
            </w:r>
          </w:p>
          <w:p w:rsidR="00546358" w:rsidRPr="00B9483E" w:rsidRDefault="00546358" w:rsidP="00C63743">
            <w:pPr>
              <w:spacing w:after="0" w:line="240" w:lineRule="auto"/>
              <w:rPr>
                <w:rFonts w:ascii="Calibri" w:eastAsia="Times New Roman" w:hAnsi="Calibri" w:cs="Calibri"/>
                <w:color w:val="auto"/>
                <w:sz w:val="16"/>
                <w:szCs w:val="16"/>
                <w:lang w:val="sq-AL"/>
              </w:rPr>
            </w:pPr>
          </w:p>
        </w:tc>
      </w:tr>
      <w:tr w:rsidR="00A244A9" w:rsidRPr="00B9483E" w:rsidTr="009752B1">
        <w:trPr>
          <w:trHeight w:val="3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tcPr>
          <w:p w:rsidR="00A244A9" w:rsidRPr="00B9483E" w:rsidRDefault="00A244A9" w:rsidP="00A244A9">
            <w:pPr>
              <w:spacing w:after="0" w:line="240" w:lineRule="auto"/>
              <w:jc w:val="center"/>
              <w:rPr>
                <w:rFonts w:ascii="Calibri" w:eastAsia="Times New Roman" w:hAnsi="Calibri" w:cs="Calibri"/>
                <w:sz w:val="16"/>
                <w:szCs w:val="16"/>
              </w:rPr>
            </w:pPr>
            <w:r w:rsidRPr="00B9483E">
              <w:rPr>
                <w:rFonts w:ascii="Calibri" w:eastAsia="Times New Roman" w:hAnsi="Calibri" w:cs="Calibri"/>
                <w:sz w:val="16"/>
                <w:szCs w:val="16"/>
              </w:rPr>
              <w:t>26</w:t>
            </w:r>
          </w:p>
        </w:tc>
        <w:tc>
          <w:tcPr>
            <w:tcW w:w="1559" w:type="dxa"/>
            <w:tcBorders>
              <w:top w:val="nil"/>
              <w:left w:val="nil"/>
              <w:bottom w:val="single" w:sz="4" w:space="0" w:color="auto"/>
              <w:right w:val="single" w:sz="4" w:space="0" w:color="auto"/>
            </w:tcBorders>
            <w:shd w:val="clear" w:color="auto" w:fill="E2EFD9" w:themeFill="accent6" w:themeFillTint="33"/>
            <w:noWrap/>
            <w:vAlign w:val="center"/>
          </w:tcPr>
          <w:p w:rsidR="00A244A9" w:rsidRPr="00B9483E" w:rsidRDefault="00A244A9" w:rsidP="00A244A9">
            <w:pPr>
              <w:spacing w:after="0" w:line="240" w:lineRule="auto"/>
              <w:rPr>
                <w:rFonts w:ascii="Calibri" w:eastAsia="Times New Roman" w:hAnsi="Calibri" w:cs="Calibri"/>
                <w:color w:val="auto"/>
                <w:sz w:val="16"/>
                <w:szCs w:val="16"/>
                <w:lang w:val="sq-AL"/>
              </w:rPr>
            </w:pPr>
            <w:r>
              <w:rPr>
                <w:rFonts w:ascii="Calibri" w:eastAsia="Times New Roman" w:hAnsi="Calibri" w:cs="Calibri"/>
                <w:color w:val="auto"/>
                <w:sz w:val="16"/>
                <w:szCs w:val="16"/>
                <w:lang w:val="sq-AL"/>
              </w:rPr>
              <w:t>Kl</w:t>
            </w:r>
            <w:r w:rsidRPr="00B9483E">
              <w:rPr>
                <w:rFonts w:ascii="Calibri" w:eastAsia="Times New Roman" w:hAnsi="Calibri" w:cs="Calibri"/>
                <w:color w:val="auto"/>
                <w:sz w:val="16"/>
                <w:szCs w:val="16"/>
                <w:lang w:val="sq-AL"/>
              </w:rPr>
              <w:t>okot</w:t>
            </w:r>
          </w:p>
        </w:tc>
        <w:tc>
          <w:tcPr>
            <w:tcW w:w="3195" w:type="dxa"/>
            <w:tcBorders>
              <w:top w:val="nil"/>
              <w:left w:val="nil"/>
              <w:bottom w:val="single" w:sz="4" w:space="0" w:color="auto"/>
              <w:right w:val="single" w:sz="4" w:space="0" w:color="auto"/>
            </w:tcBorders>
            <w:shd w:val="clear" w:color="auto" w:fill="E2EFD9" w:themeFill="accent6" w:themeFillTint="33"/>
            <w:vAlign w:val="center"/>
          </w:tcPr>
          <w:p w:rsidR="00A244A9" w:rsidRPr="00B9483E" w:rsidRDefault="00A244A9" w:rsidP="00A244A9">
            <w:pPr>
              <w:spacing w:after="0" w:line="240" w:lineRule="auto"/>
              <w:rPr>
                <w:rFonts w:ascii="Calibri" w:eastAsia="Times New Roman" w:hAnsi="Calibri" w:cs="Calibri"/>
                <w:color w:val="auto"/>
                <w:sz w:val="16"/>
                <w:szCs w:val="16"/>
                <w:lang w:val="sq-AL"/>
              </w:rPr>
            </w:pPr>
            <w:r>
              <w:rPr>
                <w:rFonts w:ascii="Calibri" w:eastAsia="Times New Roman" w:hAnsi="Calibri" w:cs="Calibri"/>
                <w:color w:val="auto"/>
                <w:sz w:val="16"/>
                <w:szCs w:val="16"/>
                <w:lang w:val="sq-AL"/>
              </w:rPr>
              <w:t>Kancelarija za rodnu ravnopravnost</w:t>
            </w:r>
          </w:p>
        </w:tc>
        <w:tc>
          <w:tcPr>
            <w:tcW w:w="1128" w:type="dxa"/>
            <w:tcBorders>
              <w:top w:val="nil"/>
              <w:left w:val="nil"/>
              <w:bottom w:val="single" w:sz="4" w:space="0" w:color="auto"/>
              <w:right w:val="single" w:sz="4" w:space="0" w:color="auto"/>
            </w:tcBorders>
            <w:shd w:val="clear" w:color="auto" w:fill="E2EFD9" w:themeFill="accent6" w:themeFillTint="33"/>
            <w:noWrap/>
            <w:vAlign w:val="center"/>
          </w:tcPr>
          <w:p w:rsidR="00A244A9" w:rsidRPr="00B9483E" w:rsidRDefault="00A244A9" w:rsidP="00A244A9">
            <w:pPr>
              <w:spacing w:after="0" w:line="240" w:lineRule="auto"/>
              <w:jc w:val="center"/>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2</w:t>
            </w:r>
          </w:p>
        </w:tc>
        <w:tc>
          <w:tcPr>
            <w:tcW w:w="2807" w:type="dxa"/>
            <w:tcBorders>
              <w:top w:val="nil"/>
              <w:left w:val="nil"/>
              <w:bottom w:val="single" w:sz="4" w:space="0" w:color="auto"/>
              <w:right w:val="single" w:sz="4" w:space="0" w:color="auto"/>
            </w:tcBorders>
            <w:shd w:val="clear" w:color="auto" w:fill="E2EFD9" w:themeFill="accent6" w:themeFillTint="33"/>
            <w:vAlign w:val="bottom"/>
          </w:tcPr>
          <w:p w:rsidR="00A244A9" w:rsidRPr="00B9483E" w:rsidRDefault="00A244A9" w:rsidP="00A244A9">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Koordinator</w:t>
            </w:r>
            <w:r>
              <w:rPr>
                <w:rFonts w:ascii="Calibri" w:eastAsia="Times New Roman" w:hAnsi="Calibri" w:cs="Calibri"/>
                <w:color w:val="auto"/>
                <w:sz w:val="16"/>
                <w:szCs w:val="16"/>
                <w:lang w:val="sq-AL"/>
              </w:rPr>
              <w:t xml:space="preserve"> za ljudska prava,</w:t>
            </w:r>
          </w:p>
          <w:p w:rsidR="00A244A9" w:rsidRPr="00B9483E" w:rsidRDefault="00A244A9" w:rsidP="00A244A9">
            <w:pPr>
              <w:spacing w:after="0" w:line="240" w:lineRule="auto"/>
              <w:rPr>
                <w:rFonts w:ascii="Calibri" w:eastAsia="Times New Roman" w:hAnsi="Calibri" w:cs="Calibri"/>
                <w:color w:val="auto"/>
                <w:sz w:val="16"/>
                <w:szCs w:val="16"/>
                <w:lang w:val="sq-AL"/>
              </w:rPr>
            </w:pPr>
            <w:r>
              <w:rPr>
                <w:rFonts w:ascii="Calibri" w:eastAsia="Times New Roman" w:hAnsi="Calibri" w:cs="Calibri"/>
                <w:color w:val="auto"/>
                <w:sz w:val="16"/>
                <w:szCs w:val="16"/>
                <w:lang w:val="sq-AL"/>
              </w:rPr>
              <w:t>Službenik za rodnu ravnopravnost</w:t>
            </w:r>
          </w:p>
          <w:p w:rsidR="00A244A9" w:rsidRPr="00B9483E" w:rsidRDefault="00A244A9" w:rsidP="00A244A9">
            <w:pPr>
              <w:spacing w:after="0" w:line="240" w:lineRule="auto"/>
              <w:rPr>
                <w:rFonts w:ascii="Calibri" w:eastAsia="Times New Roman" w:hAnsi="Calibri" w:cs="Calibri"/>
                <w:color w:val="auto"/>
                <w:sz w:val="16"/>
                <w:szCs w:val="16"/>
                <w:lang w:val="sq-AL"/>
              </w:rPr>
            </w:pPr>
          </w:p>
        </w:tc>
      </w:tr>
      <w:tr w:rsidR="00A244A9" w:rsidRPr="00B9483E" w:rsidTr="009752B1">
        <w:trPr>
          <w:trHeight w:val="3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tcPr>
          <w:p w:rsidR="00A244A9" w:rsidRPr="00B9483E" w:rsidRDefault="00A244A9" w:rsidP="00A244A9">
            <w:pPr>
              <w:spacing w:after="0" w:line="240" w:lineRule="auto"/>
              <w:jc w:val="center"/>
              <w:rPr>
                <w:rFonts w:ascii="Calibri" w:eastAsia="Times New Roman" w:hAnsi="Calibri" w:cs="Calibri"/>
                <w:sz w:val="16"/>
                <w:szCs w:val="16"/>
              </w:rPr>
            </w:pPr>
            <w:r w:rsidRPr="00B9483E">
              <w:rPr>
                <w:rFonts w:ascii="Calibri" w:eastAsia="Times New Roman" w:hAnsi="Calibri" w:cs="Calibri"/>
                <w:sz w:val="16"/>
                <w:szCs w:val="16"/>
              </w:rPr>
              <w:t>27</w:t>
            </w:r>
          </w:p>
        </w:tc>
        <w:tc>
          <w:tcPr>
            <w:tcW w:w="1559" w:type="dxa"/>
            <w:tcBorders>
              <w:top w:val="nil"/>
              <w:left w:val="nil"/>
              <w:bottom w:val="single" w:sz="4" w:space="0" w:color="auto"/>
              <w:right w:val="single" w:sz="4" w:space="0" w:color="auto"/>
            </w:tcBorders>
            <w:shd w:val="clear" w:color="auto" w:fill="E2EFD9" w:themeFill="accent6" w:themeFillTint="33"/>
            <w:noWrap/>
            <w:vAlign w:val="center"/>
          </w:tcPr>
          <w:p w:rsidR="00A244A9" w:rsidRPr="00B9483E" w:rsidRDefault="00A244A9" w:rsidP="00A244A9">
            <w:pPr>
              <w:spacing w:after="0" w:line="240" w:lineRule="auto"/>
              <w:rPr>
                <w:rFonts w:ascii="Calibri" w:eastAsia="Times New Roman" w:hAnsi="Calibri" w:cs="Calibri"/>
                <w:color w:val="auto"/>
                <w:sz w:val="16"/>
                <w:szCs w:val="16"/>
                <w:lang w:val="sq-AL"/>
              </w:rPr>
            </w:pPr>
            <w:r>
              <w:rPr>
                <w:rFonts w:ascii="Calibri" w:eastAsia="Times New Roman" w:hAnsi="Calibri" w:cs="Calibri"/>
                <w:color w:val="auto"/>
                <w:sz w:val="16"/>
                <w:szCs w:val="16"/>
                <w:lang w:val="sq-AL"/>
              </w:rPr>
              <w:t>Gl</w:t>
            </w:r>
            <w:r w:rsidRPr="00B9483E">
              <w:rPr>
                <w:rFonts w:ascii="Calibri" w:eastAsia="Times New Roman" w:hAnsi="Calibri" w:cs="Calibri"/>
                <w:color w:val="auto"/>
                <w:sz w:val="16"/>
                <w:szCs w:val="16"/>
                <w:lang w:val="sq-AL"/>
              </w:rPr>
              <w:t>ogo</w:t>
            </w:r>
            <w:r>
              <w:rPr>
                <w:rFonts w:ascii="Calibri" w:eastAsia="Times New Roman" w:hAnsi="Calibri" w:cs="Calibri"/>
                <w:color w:val="auto"/>
                <w:sz w:val="16"/>
                <w:szCs w:val="16"/>
                <w:lang w:val="sq-AL"/>
              </w:rPr>
              <w:t>va</w:t>
            </w:r>
            <w:r w:rsidRPr="00B9483E">
              <w:rPr>
                <w:rFonts w:ascii="Calibri" w:eastAsia="Times New Roman" w:hAnsi="Calibri" w:cs="Calibri"/>
                <w:color w:val="auto"/>
                <w:sz w:val="16"/>
                <w:szCs w:val="16"/>
                <w:lang w:val="sq-AL"/>
              </w:rPr>
              <w:t xml:space="preserve">c </w:t>
            </w:r>
          </w:p>
        </w:tc>
        <w:tc>
          <w:tcPr>
            <w:tcW w:w="3195" w:type="dxa"/>
            <w:tcBorders>
              <w:top w:val="nil"/>
              <w:left w:val="nil"/>
              <w:bottom w:val="single" w:sz="4" w:space="0" w:color="auto"/>
              <w:right w:val="single" w:sz="4" w:space="0" w:color="auto"/>
            </w:tcBorders>
            <w:shd w:val="clear" w:color="auto" w:fill="E2EFD9" w:themeFill="accent6" w:themeFillTint="33"/>
            <w:vAlign w:val="center"/>
          </w:tcPr>
          <w:p w:rsidR="00A244A9" w:rsidRPr="00B9483E" w:rsidRDefault="00A244A9" w:rsidP="00A244A9">
            <w:pPr>
              <w:spacing w:after="0" w:line="240" w:lineRule="auto"/>
              <w:rPr>
                <w:rFonts w:ascii="Calibri" w:eastAsia="Times New Roman" w:hAnsi="Calibri" w:cs="Calibri"/>
                <w:color w:val="auto"/>
                <w:sz w:val="16"/>
                <w:szCs w:val="16"/>
                <w:lang w:val="sq-AL"/>
              </w:rPr>
            </w:pPr>
            <w:r>
              <w:rPr>
                <w:rFonts w:ascii="Calibri" w:eastAsia="Times New Roman" w:hAnsi="Calibri" w:cs="Calibri"/>
                <w:color w:val="auto"/>
                <w:sz w:val="16"/>
                <w:szCs w:val="16"/>
                <w:lang w:val="sq-AL"/>
              </w:rPr>
              <w:t>Jedinica za ljudska prava</w:t>
            </w:r>
            <w:r w:rsidRPr="00B9483E">
              <w:rPr>
                <w:rFonts w:ascii="Calibri" w:eastAsia="Times New Roman" w:hAnsi="Calibri" w:cs="Calibri"/>
                <w:color w:val="auto"/>
                <w:sz w:val="16"/>
                <w:szCs w:val="16"/>
                <w:lang w:val="sq-AL"/>
              </w:rPr>
              <w:t xml:space="preserve">, </w:t>
            </w:r>
            <w:r>
              <w:rPr>
                <w:rFonts w:ascii="Calibri" w:eastAsia="Times New Roman" w:hAnsi="Calibri" w:cs="Calibri"/>
                <w:color w:val="auto"/>
                <w:sz w:val="16"/>
                <w:szCs w:val="16"/>
                <w:lang w:val="sq-AL"/>
              </w:rPr>
              <w:t>rodnu ravnopravnost</w:t>
            </w:r>
            <w:r w:rsidRPr="00B9483E">
              <w:rPr>
                <w:rFonts w:ascii="Calibri" w:eastAsia="Times New Roman" w:hAnsi="Calibri" w:cs="Calibri"/>
                <w:color w:val="auto"/>
                <w:sz w:val="16"/>
                <w:szCs w:val="16"/>
                <w:lang w:val="sq-AL"/>
              </w:rPr>
              <w:t xml:space="preserve"> </w:t>
            </w:r>
          </w:p>
        </w:tc>
        <w:tc>
          <w:tcPr>
            <w:tcW w:w="1128" w:type="dxa"/>
            <w:tcBorders>
              <w:top w:val="nil"/>
              <w:left w:val="nil"/>
              <w:bottom w:val="single" w:sz="4" w:space="0" w:color="auto"/>
              <w:right w:val="single" w:sz="4" w:space="0" w:color="auto"/>
            </w:tcBorders>
            <w:shd w:val="clear" w:color="auto" w:fill="E2EFD9" w:themeFill="accent6" w:themeFillTint="33"/>
            <w:noWrap/>
            <w:vAlign w:val="center"/>
          </w:tcPr>
          <w:p w:rsidR="00A244A9" w:rsidRPr="00B9483E" w:rsidRDefault="00A244A9" w:rsidP="00A244A9">
            <w:pPr>
              <w:spacing w:after="0" w:line="240" w:lineRule="auto"/>
              <w:jc w:val="center"/>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1</w:t>
            </w:r>
          </w:p>
        </w:tc>
        <w:tc>
          <w:tcPr>
            <w:tcW w:w="2807" w:type="dxa"/>
            <w:tcBorders>
              <w:top w:val="nil"/>
              <w:left w:val="nil"/>
              <w:bottom w:val="single" w:sz="4" w:space="0" w:color="auto"/>
              <w:right w:val="single" w:sz="4" w:space="0" w:color="auto"/>
            </w:tcBorders>
            <w:shd w:val="clear" w:color="auto" w:fill="E2EFD9" w:themeFill="accent6" w:themeFillTint="33"/>
            <w:vAlign w:val="bottom"/>
          </w:tcPr>
          <w:p w:rsidR="00A244A9" w:rsidRPr="00B9483E" w:rsidRDefault="00A244A9" w:rsidP="00A244A9">
            <w:pPr>
              <w:spacing w:after="0" w:line="240" w:lineRule="auto"/>
              <w:rPr>
                <w:rFonts w:ascii="Calibri" w:eastAsia="Times New Roman" w:hAnsi="Calibri" w:cs="Calibri"/>
                <w:color w:val="auto"/>
                <w:sz w:val="16"/>
                <w:szCs w:val="16"/>
                <w:lang w:val="sq-AL"/>
              </w:rPr>
            </w:pPr>
            <w:r>
              <w:rPr>
                <w:rFonts w:ascii="Calibri" w:eastAsia="Times New Roman" w:hAnsi="Calibri" w:cs="Calibri"/>
                <w:color w:val="auto"/>
                <w:sz w:val="16"/>
                <w:szCs w:val="16"/>
                <w:lang w:val="sq-AL"/>
              </w:rPr>
              <w:t>Koordinatorka za ljudska prava</w:t>
            </w:r>
            <w:r w:rsidRPr="00B9483E">
              <w:rPr>
                <w:rFonts w:ascii="Calibri" w:eastAsia="Times New Roman" w:hAnsi="Calibri" w:cs="Calibri"/>
                <w:color w:val="auto"/>
                <w:sz w:val="16"/>
                <w:szCs w:val="16"/>
                <w:lang w:val="sq-AL"/>
              </w:rPr>
              <w:t xml:space="preserve">, </w:t>
            </w:r>
            <w:r>
              <w:rPr>
                <w:rFonts w:ascii="Calibri" w:eastAsia="Times New Roman" w:hAnsi="Calibri" w:cs="Calibri"/>
                <w:color w:val="auto"/>
                <w:sz w:val="16"/>
                <w:szCs w:val="16"/>
                <w:lang w:val="sq-AL"/>
              </w:rPr>
              <w:t>rodnu ravnopravnost i ravnopravne mogućnosti</w:t>
            </w:r>
          </w:p>
        </w:tc>
      </w:tr>
      <w:tr w:rsidR="00A244A9" w:rsidRPr="00B9483E" w:rsidTr="009752B1">
        <w:trPr>
          <w:trHeight w:val="3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tcPr>
          <w:p w:rsidR="00A244A9" w:rsidRPr="00B9483E" w:rsidRDefault="00A244A9" w:rsidP="00A244A9">
            <w:pPr>
              <w:spacing w:after="0" w:line="240" w:lineRule="auto"/>
              <w:jc w:val="center"/>
              <w:rPr>
                <w:rFonts w:ascii="Calibri" w:eastAsia="Times New Roman" w:hAnsi="Calibri" w:cs="Calibri"/>
                <w:sz w:val="16"/>
                <w:szCs w:val="16"/>
              </w:rPr>
            </w:pPr>
            <w:r w:rsidRPr="00B9483E">
              <w:rPr>
                <w:rFonts w:ascii="Calibri" w:eastAsia="Times New Roman" w:hAnsi="Calibri" w:cs="Calibri"/>
                <w:sz w:val="16"/>
                <w:szCs w:val="16"/>
              </w:rPr>
              <w:t>28</w:t>
            </w:r>
          </w:p>
        </w:tc>
        <w:tc>
          <w:tcPr>
            <w:tcW w:w="1559" w:type="dxa"/>
            <w:tcBorders>
              <w:top w:val="nil"/>
              <w:left w:val="nil"/>
              <w:bottom w:val="single" w:sz="4" w:space="0" w:color="auto"/>
              <w:right w:val="single" w:sz="4" w:space="0" w:color="auto"/>
            </w:tcBorders>
            <w:shd w:val="clear" w:color="auto" w:fill="E2EFD9" w:themeFill="accent6" w:themeFillTint="33"/>
            <w:noWrap/>
            <w:vAlign w:val="center"/>
          </w:tcPr>
          <w:p w:rsidR="00A244A9" w:rsidRPr="00B9483E" w:rsidRDefault="00A244A9" w:rsidP="00A244A9">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Mali</w:t>
            </w:r>
            <w:r>
              <w:rPr>
                <w:rFonts w:ascii="Calibri" w:eastAsia="Times New Roman" w:hAnsi="Calibri" w:cs="Calibri"/>
                <w:color w:val="auto"/>
                <w:sz w:val="16"/>
                <w:szCs w:val="16"/>
                <w:lang w:val="sq-AL"/>
              </w:rPr>
              <w:t>ševo</w:t>
            </w:r>
          </w:p>
        </w:tc>
        <w:tc>
          <w:tcPr>
            <w:tcW w:w="3195" w:type="dxa"/>
            <w:tcBorders>
              <w:top w:val="nil"/>
              <w:left w:val="nil"/>
              <w:bottom w:val="single" w:sz="4" w:space="0" w:color="auto"/>
              <w:right w:val="single" w:sz="4" w:space="0" w:color="auto"/>
            </w:tcBorders>
            <w:shd w:val="clear" w:color="auto" w:fill="E2EFD9" w:themeFill="accent6" w:themeFillTint="33"/>
            <w:vAlign w:val="center"/>
          </w:tcPr>
          <w:p w:rsidR="00A244A9" w:rsidRPr="00B9483E" w:rsidRDefault="00A244A9" w:rsidP="00A244A9">
            <w:pPr>
              <w:spacing w:after="0" w:line="240" w:lineRule="auto"/>
              <w:rPr>
                <w:rFonts w:ascii="Calibri" w:eastAsia="Times New Roman" w:hAnsi="Calibri" w:cs="Calibri"/>
                <w:color w:val="auto"/>
                <w:sz w:val="16"/>
                <w:szCs w:val="16"/>
                <w:lang w:val="sq-AL"/>
              </w:rPr>
            </w:pPr>
            <w:r>
              <w:rPr>
                <w:rFonts w:ascii="Calibri" w:eastAsia="Times New Roman" w:hAnsi="Calibri" w:cs="Calibri"/>
                <w:color w:val="auto"/>
                <w:sz w:val="16"/>
                <w:szCs w:val="16"/>
                <w:lang w:val="sq-AL"/>
              </w:rPr>
              <w:t>Jedinica za ljudska prava</w:t>
            </w:r>
          </w:p>
        </w:tc>
        <w:tc>
          <w:tcPr>
            <w:tcW w:w="1128" w:type="dxa"/>
            <w:tcBorders>
              <w:top w:val="nil"/>
              <w:left w:val="nil"/>
              <w:bottom w:val="single" w:sz="4" w:space="0" w:color="auto"/>
              <w:right w:val="single" w:sz="4" w:space="0" w:color="auto"/>
            </w:tcBorders>
            <w:shd w:val="clear" w:color="auto" w:fill="E2EFD9" w:themeFill="accent6" w:themeFillTint="33"/>
            <w:noWrap/>
            <w:vAlign w:val="center"/>
          </w:tcPr>
          <w:p w:rsidR="00A244A9" w:rsidRPr="00B9483E" w:rsidRDefault="00A244A9" w:rsidP="00A244A9">
            <w:pPr>
              <w:spacing w:after="0" w:line="240" w:lineRule="auto"/>
              <w:jc w:val="center"/>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3</w:t>
            </w:r>
          </w:p>
        </w:tc>
        <w:tc>
          <w:tcPr>
            <w:tcW w:w="2807" w:type="dxa"/>
            <w:tcBorders>
              <w:top w:val="nil"/>
              <w:left w:val="nil"/>
              <w:bottom w:val="single" w:sz="4" w:space="0" w:color="auto"/>
              <w:right w:val="single" w:sz="4" w:space="0" w:color="auto"/>
            </w:tcBorders>
            <w:shd w:val="clear" w:color="auto" w:fill="E2EFD9" w:themeFill="accent6" w:themeFillTint="33"/>
            <w:vAlign w:val="bottom"/>
          </w:tcPr>
          <w:p w:rsidR="00A244A9" w:rsidRDefault="00A244A9" w:rsidP="00A244A9">
            <w:pPr>
              <w:spacing w:after="0" w:line="240" w:lineRule="auto"/>
              <w:rPr>
                <w:rFonts w:ascii="Calibri" w:eastAsia="Times New Roman" w:hAnsi="Calibri" w:cs="Calibri"/>
                <w:color w:val="auto"/>
                <w:sz w:val="16"/>
                <w:szCs w:val="16"/>
                <w:lang w:val="sq-AL"/>
              </w:rPr>
            </w:pPr>
            <w:r>
              <w:rPr>
                <w:rFonts w:ascii="Calibri" w:eastAsia="Times New Roman" w:hAnsi="Calibri" w:cs="Calibri"/>
                <w:color w:val="auto"/>
                <w:sz w:val="16"/>
                <w:szCs w:val="16"/>
                <w:lang w:val="sq-AL"/>
              </w:rPr>
              <w:t>Koordinatorka za ljudska prava i rodnu ravnopravnost,</w:t>
            </w:r>
          </w:p>
          <w:p w:rsidR="00A244A9" w:rsidRPr="00B9483E" w:rsidRDefault="00A244A9" w:rsidP="00A244A9">
            <w:pPr>
              <w:spacing w:after="0" w:line="240" w:lineRule="auto"/>
              <w:rPr>
                <w:rFonts w:ascii="Calibri" w:eastAsia="Times New Roman" w:hAnsi="Calibri" w:cs="Calibri"/>
                <w:color w:val="auto"/>
                <w:sz w:val="16"/>
                <w:szCs w:val="16"/>
                <w:lang w:val="sq-AL"/>
              </w:rPr>
            </w:pPr>
            <w:r>
              <w:rPr>
                <w:rFonts w:ascii="Calibri" w:eastAsia="Times New Roman" w:hAnsi="Calibri" w:cs="Calibri"/>
                <w:color w:val="auto"/>
                <w:sz w:val="16"/>
                <w:szCs w:val="16"/>
                <w:lang w:val="sq-AL"/>
              </w:rPr>
              <w:t>Službenik za zajednice,</w:t>
            </w:r>
          </w:p>
          <w:p w:rsidR="00A244A9" w:rsidRPr="00B9483E" w:rsidRDefault="00A244A9" w:rsidP="00A244A9">
            <w:pPr>
              <w:tabs>
                <w:tab w:val="left" w:pos="1440"/>
              </w:tabs>
              <w:spacing w:after="0" w:line="240" w:lineRule="auto"/>
              <w:rPr>
                <w:sz w:val="16"/>
                <w:szCs w:val="16"/>
              </w:rPr>
            </w:pPr>
            <w:r>
              <w:rPr>
                <w:rFonts w:ascii="Calibri" w:hAnsi="Calibri" w:cstheme="minorHAnsi"/>
                <w:color w:val="auto"/>
                <w:sz w:val="16"/>
                <w:szCs w:val="16"/>
                <w:lang w:val="sq-AL"/>
              </w:rPr>
              <w:t>Službenik za dečija prava</w:t>
            </w:r>
          </w:p>
          <w:p w:rsidR="00A244A9" w:rsidRPr="00B9483E" w:rsidRDefault="00A244A9" w:rsidP="00A244A9">
            <w:pPr>
              <w:spacing w:after="0" w:line="240" w:lineRule="auto"/>
              <w:rPr>
                <w:rFonts w:ascii="Calibri" w:eastAsia="Times New Roman" w:hAnsi="Calibri" w:cs="Calibri"/>
                <w:color w:val="auto"/>
                <w:sz w:val="16"/>
                <w:szCs w:val="16"/>
                <w:lang w:val="sq-AL"/>
              </w:rPr>
            </w:pPr>
          </w:p>
        </w:tc>
      </w:tr>
      <w:tr w:rsidR="00A244A9" w:rsidRPr="00B9483E" w:rsidTr="009752B1">
        <w:trPr>
          <w:trHeight w:val="3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tcPr>
          <w:p w:rsidR="00A244A9" w:rsidRPr="00B9483E" w:rsidRDefault="00A244A9" w:rsidP="00A244A9">
            <w:pPr>
              <w:spacing w:after="0" w:line="240" w:lineRule="auto"/>
              <w:jc w:val="center"/>
              <w:rPr>
                <w:rFonts w:ascii="Calibri" w:eastAsia="Times New Roman" w:hAnsi="Calibri" w:cs="Calibri"/>
                <w:sz w:val="16"/>
                <w:szCs w:val="16"/>
              </w:rPr>
            </w:pPr>
            <w:r w:rsidRPr="00B9483E">
              <w:rPr>
                <w:rFonts w:ascii="Calibri" w:eastAsia="Times New Roman" w:hAnsi="Calibri" w:cs="Calibri"/>
                <w:sz w:val="16"/>
                <w:szCs w:val="16"/>
              </w:rPr>
              <w:t>29</w:t>
            </w:r>
          </w:p>
        </w:tc>
        <w:tc>
          <w:tcPr>
            <w:tcW w:w="1559" w:type="dxa"/>
            <w:tcBorders>
              <w:top w:val="nil"/>
              <w:left w:val="nil"/>
              <w:bottom w:val="single" w:sz="4" w:space="0" w:color="auto"/>
              <w:right w:val="single" w:sz="4" w:space="0" w:color="auto"/>
            </w:tcBorders>
            <w:shd w:val="clear" w:color="auto" w:fill="E2EFD9" w:themeFill="accent6" w:themeFillTint="33"/>
            <w:noWrap/>
            <w:vAlign w:val="center"/>
          </w:tcPr>
          <w:p w:rsidR="00A244A9" w:rsidRPr="00B9483E" w:rsidRDefault="00A244A9" w:rsidP="00A244A9">
            <w:pPr>
              <w:spacing w:after="0" w:line="240" w:lineRule="auto"/>
              <w:rPr>
                <w:rFonts w:ascii="Calibri" w:eastAsia="Times New Roman" w:hAnsi="Calibri" w:cs="Calibri"/>
                <w:color w:val="auto"/>
                <w:sz w:val="16"/>
                <w:szCs w:val="16"/>
                <w:lang w:val="sq-AL"/>
              </w:rPr>
            </w:pPr>
            <w:r>
              <w:rPr>
                <w:rFonts w:ascii="Calibri" w:eastAsia="Times New Roman" w:hAnsi="Calibri" w:cs="Calibri"/>
                <w:color w:val="auto"/>
                <w:sz w:val="16"/>
                <w:szCs w:val="16"/>
                <w:lang w:val="sq-AL"/>
              </w:rPr>
              <w:t>Rani</w:t>
            </w:r>
            <w:r w:rsidRPr="00B9483E">
              <w:rPr>
                <w:rFonts w:ascii="Calibri" w:eastAsia="Times New Roman" w:hAnsi="Calibri" w:cs="Calibri"/>
                <w:color w:val="auto"/>
                <w:sz w:val="16"/>
                <w:szCs w:val="16"/>
                <w:lang w:val="sq-AL"/>
              </w:rPr>
              <w:t xml:space="preserve">lug </w:t>
            </w:r>
          </w:p>
        </w:tc>
        <w:tc>
          <w:tcPr>
            <w:tcW w:w="3195" w:type="dxa"/>
            <w:tcBorders>
              <w:top w:val="nil"/>
              <w:left w:val="nil"/>
              <w:bottom w:val="single" w:sz="4" w:space="0" w:color="auto"/>
              <w:right w:val="single" w:sz="4" w:space="0" w:color="auto"/>
            </w:tcBorders>
            <w:shd w:val="clear" w:color="auto" w:fill="E2EFD9" w:themeFill="accent6" w:themeFillTint="33"/>
            <w:vAlign w:val="center"/>
          </w:tcPr>
          <w:p w:rsidR="00A244A9" w:rsidRDefault="00A244A9" w:rsidP="00A244A9">
            <w:pPr>
              <w:spacing w:after="0" w:line="240" w:lineRule="auto"/>
              <w:rPr>
                <w:rFonts w:ascii="Calibri" w:eastAsia="Times New Roman" w:hAnsi="Calibri" w:cs="Calibri"/>
                <w:color w:val="auto"/>
                <w:sz w:val="16"/>
                <w:szCs w:val="16"/>
                <w:lang w:val="sq-AL"/>
              </w:rPr>
            </w:pPr>
            <w:r>
              <w:rPr>
                <w:rFonts w:ascii="Calibri" w:eastAsia="Times New Roman" w:hAnsi="Calibri" w:cs="Calibri"/>
                <w:color w:val="auto"/>
                <w:sz w:val="16"/>
                <w:szCs w:val="16"/>
                <w:lang w:val="sq-AL"/>
              </w:rPr>
              <w:t>Jedinica za ljudska prava</w:t>
            </w:r>
            <w:r w:rsidRPr="00B9483E">
              <w:rPr>
                <w:rFonts w:ascii="Calibri" w:eastAsia="Times New Roman" w:hAnsi="Calibri" w:cs="Calibri"/>
                <w:color w:val="auto"/>
                <w:sz w:val="16"/>
                <w:szCs w:val="16"/>
                <w:lang w:val="sq-AL"/>
              </w:rPr>
              <w:t xml:space="preserve"> </w:t>
            </w:r>
          </w:p>
          <w:p w:rsidR="00A244A9" w:rsidRPr="00B9483E" w:rsidRDefault="00A244A9" w:rsidP="00A244A9">
            <w:pPr>
              <w:spacing w:after="0" w:line="240" w:lineRule="auto"/>
              <w:rPr>
                <w:rFonts w:ascii="Calibri" w:eastAsia="Times New Roman" w:hAnsi="Calibri" w:cs="Calibri"/>
                <w:color w:val="auto"/>
                <w:sz w:val="16"/>
                <w:szCs w:val="16"/>
                <w:lang w:val="sq-AL"/>
              </w:rPr>
            </w:pPr>
            <w:r w:rsidRPr="00A244A9">
              <w:rPr>
                <w:rFonts w:ascii="Calibri" w:eastAsia="Times New Roman" w:hAnsi="Calibri" w:cs="Calibri"/>
                <w:color w:val="auto"/>
                <w:sz w:val="16"/>
                <w:szCs w:val="16"/>
                <w:lang w:val="sq-AL"/>
              </w:rPr>
              <w:t>Kancelarija za rodnu ravnopravnost</w:t>
            </w:r>
          </w:p>
        </w:tc>
        <w:tc>
          <w:tcPr>
            <w:tcW w:w="1128" w:type="dxa"/>
            <w:tcBorders>
              <w:top w:val="nil"/>
              <w:left w:val="nil"/>
              <w:bottom w:val="single" w:sz="4" w:space="0" w:color="auto"/>
              <w:right w:val="single" w:sz="4" w:space="0" w:color="auto"/>
            </w:tcBorders>
            <w:shd w:val="clear" w:color="auto" w:fill="E2EFD9" w:themeFill="accent6" w:themeFillTint="33"/>
            <w:noWrap/>
            <w:vAlign w:val="center"/>
          </w:tcPr>
          <w:p w:rsidR="00A244A9" w:rsidRPr="00B9483E" w:rsidRDefault="00A244A9" w:rsidP="00A244A9">
            <w:pPr>
              <w:spacing w:after="0" w:line="240" w:lineRule="auto"/>
              <w:jc w:val="center"/>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3</w:t>
            </w:r>
          </w:p>
        </w:tc>
        <w:tc>
          <w:tcPr>
            <w:tcW w:w="2807" w:type="dxa"/>
            <w:tcBorders>
              <w:top w:val="nil"/>
              <w:left w:val="nil"/>
              <w:bottom w:val="single" w:sz="4" w:space="0" w:color="auto"/>
              <w:right w:val="single" w:sz="4" w:space="0" w:color="auto"/>
            </w:tcBorders>
            <w:shd w:val="clear" w:color="auto" w:fill="E2EFD9" w:themeFill="accent6" w:themeFillTint="33"/>
            <w:vAlign w:val="bottom"/>
          </w:tcPr>
          <w:p w:rsidR="00A244A9" w:rsidRPr="00B9483E" w:rsidRDefault="00A244A9" w:rsidP="00A244A9">
            <w:pPr>
              <w:spacing w:after="0" w:line="240" w:lineRule="auto"/>
              <w:rPr>
                <w:rFonts w:ascii="Calibri" w:eastAsia="Times New Roman" w:hAnsi="Calibri" w:cs="Calibri"/>
                <w:color w:val="auto"/>
                <w:sz w:val="16"/>
                <w:szCs w:val="16"/>
                <w:lang w:val="sq-AL"/>
              </w:rPr>
            </w:pPr>
            <w:r>
              <w:rPr>
                <w:rFonts w:ascii="Calibri" w:eastAsia="Times New Roman" w:hAnsi="Calibri" w:cs="Calibri"/>
                <w:color w:val="auto"/>
                <w:sz w:val="16"/>
                <w:szCs w:val="16"/>
                <w:lang w:val="sq-AL"/>
              </w:rPr>
              <w:t>Službenik za ljudska prava,</w:t>
            </w:r>
          </w:p>
          <w:p w:rsidR="00A244A9" w:rsidRPr="00B9483E" w:rsidRDefault="00A244A9" w:rsidP="00A244A9">
            <w:pPr>
              <w:tabs>
                <w:tab w:val="left" w:pos="1440"/>
              </w:tabs>
              <w:spacing w:after="0" w:line="240" w:lineRule="auto"/>
              <w:rPr>
                <w:sz w:val="16"/>
                <w:szCs w:val="16"/>
              </w:rPr>
            </w:pPr>
            <w:r>
              <w:rPr>
                <w:rFonts w:ascii="Calibri" w:hAnsi="Calibri" w:cstheme="minorHAnsi"/>
                <w:color w:val="auto"/>
                <w:sz w:val="16"/>
                <w:szCs w:val="16"/>
                <w:lang w:val="sq-AL"/>
              </w:rPr>
              <w:t>Službenik za dečija prava,</w:t>
            </w:r>
          </w:p>
          <w:p w:rsidR="00A244A9" w:rsidRPr="00B9483E" w:rsidRDefault="00A244A9" w:rsidP="00A244A9">
            <w:pPr>
              <w:spacing w:after="0" w:line="240" w:lineRule="auto"/>
              <w:rPr>
                <w:rFonts w:ascii="Calibri" w:eastAsia="Times New Roman" w:hAnsi="Calibri" w:cs="Calibri"/>
                <w:color w:val="auto"/>
                <w:sz w:val="16"/>
                <w:szCs w:val="16"/>
                <w:lang w:val="sq-AL"/>
              </w:rPr>
            </w:pPr>
            <w:r>
              <w:rPr>
                <w:rFonts w:ascii="Calibri" w:eastAsia="Times New Roman" w:hAnsi="Calibri" w:cs="Calibri"/>
                <w:color w:val="auto"/>
                <w:sz w:val="16"/>
                <w:szCs w:val="16"/>
                <w:lang w:val="sq-AL"/>
              </w:rPr>
              <w:t>Službenik za zajednice</w:t>
            </w:r>
          </w:p>
        </w:tc>
      </w:tr>
      <w:tr w:rsidR="00A244A9" w:rsidRPr="00B9483E" w:rsidTr="009752B1">
        <w:trPr>
          <w:trHeight w:val="3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tcPr>
          <w:p w:rsidR="00A244A9" w:rsidRPr="00B9483E" w:rsidRDefault="00A244A9" w:rsidP="00A244A9">
            <w:pPr>
              <w:spacing w:after="0" w:line="240" w:lineRule="auto"/>
              <w:jc w:val="center"/>
              <w:rPr>
                <w:rFonts w:ascii="Calibri" w:eastAsia="Times New Roman" w:hAnsi="Calibri" w:cs="Calibri"/>
                <w:sz w:val="16"/>
                <w:szCs w:val="16"/>
              </w:rPr>
            </w:pPr>
            <w:r w:rsidRPr="00B9483E">
              <w:rPr>
                <w:rFonts w:ascii="Calibri" w:eastAsia="Times New Roman" w:hAnsi="Calibri" w:cs="Calibri"/>
                <w:sz w:val="16"/>
                <w:szCs w:val="16"/>
              </w:rPr>
              <w:t>30</w:t>
            </w:r>
          </w:p>
        </w:tc>
        <w:tc>
          <w:tcPr>
            <w:tcW w:w="1559" w:type="dxa"/>
            <w:tcBorders>
              <w:top w:val="nil"/>
              <w:left w:val="nil"/>
              <w:bottom w:val="single" w:sz="4" w:space="0" w:color="auto"/>
              <w:right w:val="single" w:sz="4" w:space="0" w:color="auto"/>
            </w:tcBorders>
            <w:shd w:val="clear" w:color="auto" w:fill="E2EFD9" w:themeFill="accent6" w:themeFillTint="33"/>
            <w:noWrap/>
            <w:vAlign w:val="center"/>
          </w:tcPr>
          <w:p w:rsidR="00A244A9" w:rsidRPr="00B9483E" w:rsidRDefault="00A244A9" w:rsidP="00A244A9">
            <w:pPr>
              <w:spacing w:after="0" w:line="240" w:lineRule="auto"/>
              <w:rPr>
                <w:rFonts w:ascii="Calibri" w:eastAsia="Times New Roman" w:hAnsi="Calibri" w:cs="Calibri"/>
                <w:color w:val="auto"/>
                <w:sz w:val="16"/>
                <w:szCs w:val="16"/>
                <w:lang w:val="sq-AL"/>
              </w:rPr>
            </w:pPr>
            <w:r>
              <w:rPr>
                <w:rFonts w:ascii="Calibri" w:eastAsia="Times New Roman" w:hAnsi="Calibri" w:cs="Calibri"/>
                <w:color w:val="auto"/>
                <w:sz w:val="16"/>
                <w:szCs w:val="16"/>
                <w:lang w:val="sq-AL"/>
              </w:rPr>
              <w:t>Kač</w:t>
            </w:r>
            <w:r w:rsidRPr="00B9483E">
              <w:rPr>
                <w:rFonts w:ascii="Calibri" w:eastAsia="Times New Roman" w:hAnsi="Calibri" w:cs="Calibri"/>
                <w:color w:val="auto"/>
                <w:sz w:val="16"/>
                <w:szCs w:val="16"/>
                <w:lang w:val="sq-AL"/>
              </w:rPr>
              <w:t>anik</w:t>
            </w:r>
          </w:p>
        </w:tc>
        <w:tc>
          <w:tcPr>
            <w:tcW w:w="3195" w:type="dxa"/>
            <w:tcBorders>
              <w:top w:val="nil"/>
              <w:left w:val="nil"/>
              <w:bottom w:val="single" w:sz="4" w:space="0" w:color="auto"/>
              <w:right w:val="single" w:sz="4" w:space="0" w:color="auto"/>
            </w:tcBorders>
            <w:shd w:val="clear" w:color="auto" w:fill="E2EFD9" w:themeFill="accent6" w:themeFillTint="33"/>
            <w:vAlign w:val="center"/>
          </w:tcPr>
          <w:p w:rsidR="00A244A9" w:rsidRPr="00B9483E" w:rsidRDefault="00A244A9" w:rsidP="00A244A9">
            <w:pPr>
              <w:spacing w:after="0" w:line="240" w:lineRule="auto"/>
              <w:rPr>
                <w:rFonts w:ascii="Calibri" w:eastAsia="Times New Roman" w:hAnsi="Calibri" w:cs="Calibri"/>
                <w:color w:val="auto"/>
                <w:sz w:val="16"/>
                <w:szCs w:val="16"/>
                <w:lang w:val="sq-AL"/>
              </w:rPr>
            </w:pPr>
            <w:r w:rsidRPr="00A244A9">
              <w:rPr>
                <w:rFonts w:ascii="Calibri" w:eastAsia="Times New Roman" w:hAnsi="Calibri" w:cs="Calibri"/>
                <w:color w:val="auto"/>
                <w:sz w:val="16"/>
                <w:szCs w:val="16"/>
                <w:lang w:val="sq-AL"/>
              </w:rPr>
              <w:t>Kancelarija za rodnu ravnopravnost</w:t>
            </w:r>
          </w:p>
        </w:tc>
        <w:tc>
          <w:tcPr>
            <w:tcW w:w="1128" w:type="dxa"/>
            <w:tcBorders>
              <w:top w:val="nil"/>
              <w:left w:val="nil"/>
              <w:bottom w:val="single" w:sz="4" w:space="0" w:color="auto"/>
              <w:right w:val="single" w:sz="4" w:space="0" w:color="auto"/>
            </w:tcBorders>
            <w:shd w:val="clear" w:color="auto" w:fill="E2EFD9" w:themeFill="accent6" w:themeFillTint="33"/>
            <w:noWrap/>
            <w:vAlign w:val="center"/>
          </w:tcPr>
          <w:p w:rsidR="00A244A9" w:rsidRPr="00B9483E" w:rsidRDefault="00A244A9" w:rsidP="00A244A9">
            <w:pPr>
              <w:spacing w:after="0" w:line="240" w:lineRule="auto"/>
              <w:jc w:val="center"/>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3</w:t>
            </w:r>
          </w:p>
        </w:tc>
        <w:tc>
          <w:tcPr>
            <w:tcW w:w="2807" w:type="dxa"/>
            <w:tcBorders>
              <w:top w:val="nil"/>
              <w:left w:val="nil"/>
              <w:bottom w:val="single" w:sz="4" w:space="0" w:color="auto"/>
              <w:right w:val="single" w:sz="4" w:space="0" w:color="auto"/>
            </w:tcBorders>
            <w:shd w:val="clear" w:color="auto" w:fill="E2EFD9" w:themeFill="accent6" w:themeFillTint="33"/>
            <w:vAlign w:val="bottom"/>
          </w:tcPr>
          <w:p w:rsidR="00A244A9" w:rsidRPr="00B9483E" w:rsidRDefault="00A244A9" w:rsidP="00A244A9">
            <w:pPr>
              <w:spacing w:after="0" w:line="240" w:lineRule="auto"/>
              <w:rPr>
                <w:rFonts w:ascii="Calibri" w:hAnsi="Calibri" w:cstheme="minorHAnsi"/>
                <w:color w:val="auto"/>
                <w:sz w:val="16"/>
                <w:szCs w:val="16"/>
                <w:lang w:val="sq-AL"/>
              </w:rPr>
            </w:pPr>
            <w:r w:rsidRPr="00B9483E">
              <w:rPr>
                <w:rFonts w:ascii="Calibri" w:hAnsi="Calibri" w:cstheme="minorHAnsi"/>
                <w:color w:val="auto"/>
                <w:sz w:val="16"/>
                <w:szCs w:val="16"/>
                <w:lang w:val="sq-AL"/>
              </w:rPr>
              <w:t xml:space="preserve">Koordinator </w:t>
            </w:r>
            <w:r>
              <w:rPr>
                <w:rFonts w:ascii="Calibri" w:hAnsi="Calibri" w:cstheme="minorHAnsi"/>
                <w:color w:val="auto"/>
                <w:sz w:val="16"/>
                <w:szCs w:val="16"/>
                <w:lang w:val="sq-AL"/>
              </w:rPr>
              <w:t>za ljudska prava,</w:t>
            </w:r>
            <w:r w:rsidRPr="00B9483E">
              <w:rPr>
                <w:rFonts w:ascii="Calibri" w:hAnsi="Calibri" w:cstheme="minorHAnsi"/>
                <w:color w:val="auto"/>
                <w:sz w:val="16"/>
                <w:szCs w:val="16"/>
                <w:lang w:val="sq-AL"/>
              </w:rPr>
              <w:t xml:space="preserve"> </w:t>
            </w:r>
          </w:p>
          <w:p w:rsidR="00A244A9" w:rsidRPr="00B9483E" w:rsidRDefault="00A244A9" w:rsidP="00A244A9">
            <w:pPr>
              <w:spacing w:after="0" w:line="240" w:lineRule="auto"/>
              <w:rPr>
                <w:rFonts w:ascii="Calibri" w:eastAsia="Times New Roman" w:hAnsi="Calibri" w:cs="Calibri"/>
                <w:color w:val="auto"/>
                <w:sz w:val="16"/>
                <w:szCs w:val="16"/>
                <w:lang w:val="sq-AL"/>
              </w:rPr>
            </w:pPr>
            <w:r>
              <w:rPr>
                <w:rFonts w:ascii="Calibri" w:eastAsia="Times New Roman" w:hAnsi="Calibri" w:cs="Calibri"/>
                <w:color w:val="auto"/>
                <w:sz w:val="16"/>
                <w:szCs w:val="16"/>
                <w:lang w:val="sq-AL"/>
              </w:rPr>
              <w:t>Službenik za rodnu ravnopravnost,</w:t>
            </w:r>
          </w:p>
          <w:p w:rsidR="00A244A9" w:rsidRPr="00B9483E" w:rsidRDefault="00A244A9" w:rsidP="00A244A9">
            <w:pPr>
              <w:tabs>
                <w:tab w:val="left" w:pos="1440"/>
              </w:tabs>
              <w:spacing w:after="0" w:line="240" w:lineRule="auto"/>
              <w:rPr>
                <w:sz w:val="16"/>
                <w:szCs w:val="16"/>
              </w:rPr>
            </w:pPr>
            <w:r>
              <w:rPr>
                <w:rFonts w:ascii="Calibri" w:hAnsi="Calibri" w:cstheme="minorHAnsi"/>
                <w:color w:val="auto"/>
                <w:sz w:val="16"/>
                <w:szCs w:val="16"/>
                <w:lang w:val="sq-AL"/>
              </w:rPr>
              <w:t>Službenik za dečija prava</w:t>
            </w:r>
          </w:p>
          <w:p w:rsidR="00A244A9" w:rsidRPr="00B9483E" w:rsidRDefault="00A244A9" w:rsidP="00A244A9">
            <w:pPr>
              <w:spacing w:after="0" w:line="240" w:lineRule="auto"/>
              <w:rPr>
                <w:rFonts w:ascii="Calibri" w:eastAsia="Times New Roman" w:hAnsi="Calibri" w:cs="Calibri"/>
                <w:color w:val="auto"/>
                <w:sz w:val="16"/>
                <w:szCs w:val="16"/>
                <w:lang w:val="sq-AL"/>
              </w:rPr>
            </w:pPr>
          </w:p>
        </w:tc>
      </w:tr>
      <w:tr w:rsidR="00A244A9" w:rsidRPr="00B9483E" w:rsidTr="009752B1">
        <w:trPr>
          <w:trHeight w:val="3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tcPr>
          <w:p w:rsidR="00A244A9" w:rsidRPr="00B9483E" w:rsidRDefault="00A244A9" w:rsidP="00A244A9">
            <w:pPr>
              <w:spacing w:after="0" w:line="240" w:lineRule="auto"/>
              <w:jc w:val="center"/>
              <w:rPr>
                <w:rFonts w:ascii="Calibri" w:eastAsia="Times New Roman" w:hAnsi="Calibri" w:cs="Calibri"/>
                <w:sz w:val="16"/>
                <w:szCs w:val="16"/>
              </w:rPr>
            </w:pPr>
            <w:r w:rsidRPr="00B9483E">
              <w:rPr>
                <w:rFonts w:ascii="Calibri" w:eastAsia="Times New Roman" w:hAnsi="Calibri" w:cs="Calibri"/>
                <w:sz w:val="16"/>
                <w:szCs w:val="16"/>
              </w:rPr>
              <w:t>31</w:t>
            </w:r>
          </w:p>
        </w:tc>
        <w:tc>
          <w:tcPr>
            <w:tcW w:w="1559" w:type="dxa"/>
            <w:tcBorders>
              <w:top w:val="nil"/>
              <w:left w:val="nil"/>
              <w:bottom w:val="single" w:sz="4" w:space="0" w:color="auto"/>
              <w:right w:val="single" w:sz="4" w:space="0" w:color="auto"/>
            </w:tcBorders>
            <w:shd w:val="clear" w:color="auto" w:fill="E2EFD9" w:themeFill="accent6" w:themeFillTint="33"/>
            <w:noWrap/>
            <w:vAlign w:val="center"/>
          </w:tcPr>
          <w:p w:rsidR="00A244A9" w:rsidRPr="00B9483E" w:rsidRDefault="00A244A9" w:rsidP="00A244A9">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Viti</w:t>
            </w:r>
            <w:r>
              <w:rPr>
                <w:rFonts w:ascii="Calibri" w:eastAsia="Times New Roman" w:hAnsi="Calibri" w:cs="Calibri"/>
                <w:color w:val="auto"/>
                <w:sz w:val="16"/>
                <w:szCs w:val="16"/>
                <w:lang w:val="sq-AL"/>
              </w:rPr>
              <w:t>na</w:t>
            </w:r>
            <w:r w:rsidRPr="00B9483E">
              <w:rPr>
                <w:rFonts w:ascii="Calibri" w:eastAsia="Times New Roman" w:hAnsi="Calibri" w:cs="Calibri"/>
                <w:color w:val="auto"/>
                <w:sz w:val="16"/>
                <w:szCs w:val="16"/>
                <w:lang w:val="sq-AL"/>
              </w:rPr>
              <w:t xml:space="preserve"> </w:t>
            </w:r>
          </w:p>
        </w:tc>
        <w:tc>
          <w:tcPr>
            <w:tcW w:w="3195" w:type="dxa"/>
            <w:tcBorders>
              <w:top w:val="nil"/>
              <w:left w:val="nil"/>
              <w:bottom w:val="single" w:sz="4" w:space="0" w:color="auto"/>
              <w:right w:val="single" w:sz="4" w:space="0" w:color="auto"/>
            </w:tcBorders>
            <w:shd w:val="clear" w:color="auto" w:fill="E2EFD9" w:themeFill="accent6" w:themeFillTint="33"/>
            <w:vAlign w:val="center"/>
          </w:tcPr>
          <w:p w:rsidR="00A244A9" w:rsidRPr="00B9483E" w:rsidRDefault="00A244A9" w:rsidP="00A244A9">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w:t>
            </w:r>
          </w:p>
        </w:tc>
        <w:tc>
          <w:tcPr>
            <w:tcW w:w="1128" w:type="dxa"/>
            <w:tcBorders>
              <w:top w:val="nil"/>
              <w:left w:val="nil"/>
              <w:bottom w:val="single" w:sz="4" w:space="0" w:color="auto"/>
              <w:right w:val="single" w:sz="4" w:space="0" w:color="auto"/>
            </w:tcBorders>
            <w:shd w:val="clear" w:color="auto" w:fill="E2EFD9" w:themeFill="accent6" w:themeFillTint="33"/>
            <w:noWrap/>
            <w:vAlign w:val="center"/>
          </w:tcPr>
          <w:p w:rsidR="00A244A9" w:rsidRPr="00B9483E" w:rsidRDefault="00A244A9" w:rsidP="00A244A9">
            <w:pPr>
              <w:spacing w:after="0" w:line="240" w:lineRule="auto"/>
              <w:jc w:val="center"/>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1</w:t>
            </w:r>
          </w:p>
        </w:tc>
        <w:tc>
          <w:tcPr>
            <w:tcW w:w="2807" w:type="dxa"/>
            <w:tcBorders>
              <w:top w:val="nil"/>
              <w:left w:val="nil"/>
              <w:bottom w:val="single" w:sz="4" w:space="0" w:color="auto"/>
              <w:right w:val="single" w:sz="4" w:space="0" w:color="auto"/>
            </w:tcBorders>
            <w:shd w:val="clear" w:color="auto" w:fill="E2EFD9" w:themeFill="accent6" w:themeFillTint="33"/>
            <w:vAlign w:val="bottom"/>
          </w:tcPr>
          <w:p w:rsidR="00A244A9" w:rsidRPr="00B9483E" w:rsidRDefault="00A244A9" w:rsidP="00A244A9">
            <w:pPr>
              <w:spacing w:after="0" w:line="240" w:lineRule="auto"/>
              <w:rPr>
                <w:rFonts w:ascii="Calibri" w:eastAsia="Times New Roman" w:hAnsi="Calibri" w:cs="Calibri"/>
                <w:color w:val="auto"/>
                <w:sz w:val="16"/>
                <w:szCs w:val="16"/>
                <w:lang w:val="sq-AL"/>
              </w:rPr>
            </w:pPr>
            <w:r>
              <w:rPr>
                <w:rFonts w:ascii="Calibri" w:eastAsia="Times New Roman" w:hAnsi="Calibri" w:cs="Calibri"/>
                <w:color w:val="auto"/>
                <w:sz w:val="16"/>
                <w:szCs w:val="16"/>
                <w:lang w:val="sq-AL"/>
              </w:rPr>
              <w:t>Službenica za rodnu ravnopravnost</w:t>
            </w:r>
          </w:p>
          <w:p w:rsidR="00A244A9" w:rsidRPr="00B9483E" w:rsidRDefault="00A244A9" w:rsidP="00A244A9">
            <w:pPr>
              <w:spacing w:after="0" w:line="240" w:lineRule="auto"/>
              <w:rPr>
                <w:rFonts w:ascii="Calibri" w:hAnsi="Calibri" w:cstheme="minorHAnsi"/>
                <w:color w:val="auto"/>
                <w:sz w:val="16"/>
                <w:szCs w:val="16"/>
                <w:lang w:val="sq-AL"/>
              </w:rPr>
            </w:pPr>
            <w:r>
              <w:rPr>
                <w:rFonts w:ascii="Calibri" w:hAnsi="Calibri" w:cstheme="minorHAnsi"/>
                <w:color w:val="auto"/>
                <w:sz w:val="16"/>
                <w:szCs w:val="16"/>
                <w:lang w:val="sq-AL"/>
              </w:rPr>
              <w:t>I zaštita od diskriminacije</w:t>
            </w:r>
          </w:p>
        </w:tc>
      </w:tr>
      <w:tr w:rsidR="00A244A9" w:rsidRPr="00B9483E" w:rsidTr="009752B1">
        <w:trPr>
          <w:trHeight w:val="3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tcPr>
          <w:p w:rsidR="00A244A9" w:rsidRPr="00B9483E" w:rsidRDefault="00A244A9" w:rsidP="00A244A9">
            <w:pPr>
              <w:spacing w:after="0" w:line="240" w:lineRule="auto"/>
              <w:jc w:val="center"/>
              <w:rPr>
                <w:rFonts w:ascii="Calibri" w:eastAsia="Times New Roman" w:hAnsi="Calibri" w:cs="Calibri"/>
                <w:sz w:val="16"/>
                <w:szCs w:val="16"/>
              </w:rPr>
            </w:pPr>
            <w:r w:rsidRPr="00B9483E">
              <w:rPr>
                <w:rFonts w:ascii="Calibri" w:eastAsia="Times New Roman" w:hAnsi="Calibri" w:cs="Calibri"/>
                <w:sz w:val="16"/>
                <w:szCs w:val="16"/>
              </w:rPr>
              <w:t>32</w:t>
            </w:r>
          </w:p>
        </w:tc>
        <w:tc>
          <w:tcPr>
            <w:tcW w:w="1559" w:type="dxa"/>
            <w:tcBorders>
              <w:top w:val="nil"/>
              <w:left w:val="nil"/>
              <w:bottom w:val="single" w:sz="4" w:space="0" w:color="auto"/>
              <w:right w:val="single" w:sz="4" w:space="0" w:color="auto"/>
            </w:tcBorders>
            <w:shd w:val="clear" w:color="auto" w:fill="E2EFD9" w:themeFill="accent6" w:themeFillTint="33"/>
            <w:noWrap/>
            <w:vAlign w:val="center"/>
          </w:tcPr>
          <w:p w:rsidR="00A244A9" w:rsidRPr="00B9483E" w:rsidRDefault="00A244A9" w:rsidP="00A244A9">
            <w:pPr>
              <w:spacing w:after="0" w:line="240" w:lineRule="auto"/>
              <w:rPr>
                <w:rFonts w:ascii="Calibri" w:eastAsia="Times New Roman" w:hAnsi="Calibri" w:cs="Calibri"/>
                <w:color w:val="auto"/>
                <w:sz w:val="16"/>
                <w:szCs w:val="16"/>
                <w:lang w:val="sq-AL"/>
              </w:rPr>
            </w:pPr>
            <w:r>
              <w:rPr>
                <w:rFonts w:ascii="Calibri" w:eastAsia="Times New Roman" w:hAnsi="Calibri" w:cs="Calibri"/>
                <w:color w:val="auto"/>
                <w:sz w:val="16"/>
                <w:szCs w:val="16"/>
                <w:lang w:val="sq-AL"/>
              </w:rPr>
              <w:t xml:space="preserve">Severna </w:t>
            </w:r>
            <w:r w:rsidRPr="00B9483E">
              <w:rPr>
                <w:rFonts w:ascii="Calibri" w:eastAsia="Times New Roman" w:hAnsi="Calibri" w:cs="Calibri"/>
                <w:color w:val="auto"/>
                <w:sz w:val="16"/>
                <w:szCs w:val="16"/>
                <w:lang w:val="sq-AL"/>
              </w:rPr>
              <w:t>Mitrovica</w:t>
            </w:r>
          </w:p>
        </w:tc>
        <w:tc>
          <w:tcPr>
            <w:tcW w:w="3195" w:type="dxa"/>
            <w:tcBorders>
              <w:top w:val="nil"/>
              <w:left w:val="nil"/>
              <w:bottom w:val="single" w:sz="4" w:space="0" w:color="auto"/>
              <w:right w:val="single" w:sz="4" w:space="0" w:color="auto"/>
            </w:tcBorders>
            <w:shd w:val="clear" w:color="auto" w:fill="E2EFD9" w:themeFill="accent6" w:themeFillTint="33"/>
            <w:vAlign w:val="center"/>
          </w:tcPr>
          <w:p w:rsidR="00A244A9" w:rsidRPr="00B9483E" w:rsidRDefault="00A244A9" w:rsidP="00A244A9">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w:t>
            </w:r>
          </w:p>
        </w:tc>
        <w:tc>
          <w:tcPr>
            <w:tcW w:w="1128" w:type="dxa"/>
            <w:tcBorders>
              <w:top w:val="nil"/>
              <w:left w:val="nil"/>
              <w:bottom w:val="single" w:sz="4" w:space="0" w:color="auto"/>
              <w:right w:val="single" w:sz="4" w:space="0" w:color="auto"/>
            </w:tcBorders>
            <w:shd w:val="clear" w:color="auto" w:fill="E2EFD9" w:themeFill="accent6" w:themeFillTint="33"/>
            <w:noWrap/>
            <w:vAlign w:val="center"/>
          </w:tcPr>
          <w:p w:rsidR="00A244A9" w:rsidRPr="00B9483E" w:rsidRDefault="00A244A9" w:rsidP="00A244A9">
            <w:pPr>
              <w:spacing w:after="0" w:line="240" w:lineRule="auto"/>
              <w:jc w:val="center"/>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1</w:t>
            </w:r>
          </w:p>
        </w:tc>
        <w:tc>
          <w:tcPr>
            <w:tcW w:w="2807" w:type="dxa"/>
            <w:tcBorders>
              <w:top w:val="nil"/>
              <w:left w:val="nil"/>
              <w:bottom w:val="single" w:sz="4" w:space="0" w:color="auto"/>
              <w:right w:val="single" w:sz="4" w:space="0" w:color="auto"/>
            </w:tcBorders>
            <w:shd w:val="clear" w:color="auto" w:fill="E2EFD9" w:themeFill="accent6" w:themeFillTint="33"/>
            <w:vAlign w:val="bottom"/>
          </w:tcPr>
          <w:p w:rsidR="00A244A9" w:rsidRPr="00AB5B40" w:rsidRDefault="00A244A9" w:rsidP="00A244A9">
            <w:pPr>
              <w:spacing w:after="0" w:line="240" w:lineRule="auto"/>
              <w:rPr>
                <w:rFonts w:ascii="Calibri" w:hAnsi="Calibri" w:cstheme="minorHAnsi"/>
                <w:color w:val="auto"/>
                <w:sz w:val="16"/>
                <w:szCs w:val="16"/>
                <w:lang w:val="sr-Latn-RS"/>
              </w:rPr>
            </w:pPr>
            <w:r w:rsidRPr="00AB5B40">
              <w:rPr>
                <w:rFonts w:ascii="Calibri" w:hAnsi="Calibri" w:cstheme="minorHAnsi"/>
                <w:color w:val="auto"/>
                <w:sz w:val="16"/>
                <w:szCs w:val="16"/>
                <w:lang w:val="sr-Latn-RS"/>
              </w:rPr>
              <w:t>Službenica protiv diskriminacije</w:t>
            </w:r>
          </w:p>
        </w:tc>
      </w:tr>
      <w:tr w:rsidR="00A244A9" w:rsidRPr="00B9483E" w:rsidTr="009752B1">
        <w:trPr>
          <w:trHeight w:val="3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tcPr>
          <w:p w:rsidR="00A244A9" w:rsidRPr="00B9483E" w:rsidRDefault="00A244A9" w:rsidP="00A244A9">
            <w:pPr>
              <w:spacing w:after="0" w:line="240" w:lineRule="auto"/>
              <w:jc w:val="center"/>
              <w:rPr>
                <w:rFonts w:ascii="Calibri" w:eastAsia="Times New Roman" w:hAnsi="Calibri" w:cs="Calibri"/>
                <w:sz w:val="16"/>
                <w:szCs w:val="16"/>
              </w:rPr>
            </w:pPr>
            <w:r w:rsidRPr="00B9483E">
              <w:rPr>
                <w:rFonts w:ascii="Calibri" w:eastAsia="Times New Roman" w:hAnsi="Calibri" w:cs="Calibri"/>
                <w:sz w:val="16"/>
                <w:szCs w:val="16"/>
              </w:rPr>
              <w:t>33</w:t>
            </w:r>
          </w:p>
        </w:tc>
        <w:tc>
          <w:tcPr>
            <w:tcW w:w="1559" w:type="dxa"/>
            <w:tcBorders>
              <w:top w:val="nil"/>
              <w:left w:val="nil"/>
              <w:bottom w:val="single" w:sz="4" w:space="0" w:color="auto"/>
              <w:right w:val="single" w:sz="4" w:space="0" w:color="auto"/>
            </w:tcBorders>
            <w:shd w:val="clear" w:color="auto" w:fill="E2EFD9" w:themeFill="accent6" w:themeFillTint="33"/>
            <w:noWrap/>
            <w:vAlign w:val="center"/>
          </w:tcPr>
          <w:p w:rsidR="00A244A9" w:rsidRPr="00B9483E" w:rsidRDefault="00A244A9" w:rsidP="00A244A9">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Junik</w:t>
            </w:r>
          </w:p>
        </w:tc>
        <w:tc>
          <w:tcPr>
            <w:tcW w:w="3195" w:type="dxa"/>
            <w:tcBorders>
              <w:top w:val="nil"/>
              <w:left w:val="nil"/>
              <w:bottom w:val="single" w:sz="4" w:space="0" w:color="auto"/>
              <w:right w:val="single" w:sz="4" w:space="0" w:color="auto"/>
            </w:tcBorders>
            <w:shd w:val="clear" w:color="auto" w:fill="E2EFD9" w:themeFill="accent6" w:themeFillTint="33"/>
            <w:vAlign w:val="center"/>
          </w:tcPr>
          <w:p w:rsidR="00A244A9" w:rsidRPr="00B9483E" w:rsidRDefault="00A244A9" w:rsidP="00A244A9">
            <w:pPr>
              <w:spacing w:after="0" w:line="240" w:lineRule="auto"/>
              <w:rPr>
                <w:rFonts w:ascii="Calibri" w:eastAsia="Times New Roman" w:hAnsi="Calibri" w:cs="Calibri"/>
                <w:color w:val="auto"/>
                <w:sz w:val="16"/>
                <w:szCs w:val="16"/>
                <w:lang w:val="sq-AL"/>
              </w:rPr>
            </w:pPr>
            <w:r w:rsidRPr="00A244A9">
              <w:rPr>
                <w:rFonts w:ascii="Calibri" w:eastAsia="Times New Roman" w:hAnsi="Calibri" w:cs="Calibri"/>
                <w:color w:val="auto"/>
                <w:sz w:val="16"/>
                <w:szCs w:val="16"/>
                <w:lang w:val="sq-AL"/>
              </w:rPr>
              <w:t>Kancelarija za rodnu ravnopravnost</w:t>
            </w:r>
          </w:p>
        </w:tc>
        <w:tc>
          <w:tcPr>
            <w:tcW w:w="1128" w:type="dxa"/>
            <w:tcBorders>
              <w:top w:val="nil"/>
              <w:left w:val="nil"/>
              <w:bottom w:val="single" w:sz="4" w:space="0" w:color="auto"/>
              <w:right w:val="single" w:sz="4" w:space="0" w:color="auto"/>
            </w:tcBorders>
            <w:shd w:val="clear" w:color="auto" w:fill="E2EFD9" w:themeFill="accent6" w:themeFillTint="33"/>
            <w:noWrap/>
            <w:vAlign w:val="center"/>
          </w:tcPr>
          <w:p w:rsidR="00A244A9" w:rsidRPr="00B9483E" w:rsidRDefault="00A244A9" w:rsidP="00A244A9">
            <w:pPr>
              <w:spacing w:after="0" w:line="240" w:lineRule="auto"/>
              <w:jc w:val="center"/>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1</w:t>
            </w:r>
          </w:p>
        </w:tc>
        <w:tc>
          <w:tcPr>
            <w:tcW w:w="2807" w:type="dxa"/>
            <w:tcBorders>
              <w:top w:val="nil"/>
              <w:left w:val="nil"/>
              <w:bottom w:val="single" w:sz="4" w:space="0" w:color="auto"/>
              <w:right w:val="single" w:sz="4" w:space="0" w:color="auto"/>
            </w:tcBorders>
            <w:shd w:val="clear" w:color="auto" w:fill="E2EFD9" w:themeFill="accent6" w:themeFillTint="33"/>
            <w:vAlign w:val="bottom"/>
          </w:tcPr>
          <w:p w:rsidR="00A244A9" w:rsidRPr="00AB5B40" w:rsidRDefault="00A244A9" w:rsidP="00A244A9">
            <w:pPr>
              <w:spacing w:after="0" w:line="240" w:lineRule="auto"/>
              <w:rPr>
                <w:rFonts w:ascii="Calibri" w:eastAsia="Times New Roman" w:hAnsi="Calibri" w:cs="Calibri"/>
                <w:color w:val="auto"/>
                <w:sz w:val="16"/>
                <w:szCs w:val="16"/>
                <w:lang w:val="sr-Latn-RS"/>
              </w:rPr>
            </w:pPr>
            <w:r w:rsidRPr="00AB5B40">
              <w:rPr>
                <w:rFonts w:ascii="Calibri" w:eastAsia="Times New Roman" w:hAnsi="Calibri" w:cs="Calibri"/>
                <w:color w:val="auto"/>
                <w:sz w:val="16"/>
                <w:szCs w:val="16"/>
                <w:lang w:val="sr-Latn-RS"/>
              </w:rPr>
              <w:t>Službenik za rodnu ravnopravnost</w:t>
            </w:r>
          </w:p>
          <w:p w:rsidR="00A244A9" w:rsidRPr="00AB5B40" w:rsidRDefault="00A244A9" w:rsidP="00A244A9">
            <w:pPr>
              <w:spacing w:after="0" w:line="240" w:lineRule="auto"/>
              <w:rPr>
                <w:rFonts w:ascii="Calibri" w:hAnsi="Calibri" w:cstheme="minorHAnsi"/>
                <w:color w:val="auto"/>
                <w:sz w:val="16"/>
                <w:szCs w:val="16"/>
                <w:lang w:val="sr-Latn-RS"/>
              </w:rPr>
            </w:pPr>
          </w:p>
        </w:tc>
      </w:tr>
      <w:tr w:rsidR="00A244A9" w:rsidRPr="00B9483E" w:rsidTr="009752B1">
        <w:trPr>
          <w:trHeight w:val="3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tcPr>
          <w:p w:rsidR="00A244A9" w:rsidRPr="00B9483E" w:rsidRDefault="00A244A9" w:rsidP="00A244A9">
            <w:pPr>
              <w:spacing w:after="0" w:line="240" w:lineRule="auto"/>
              <w:jc w:val="center"/>
              <w:rPr>
                <w:rFonts w:ascii="Calibri" w:eastAsia="Times New Roman" w:hAnsi="Calibri" w:cs="Calibri"/>
                <w:sz w:val="16"/>
                <w:szCs w:val="16"/>
              </w:rPr>
            </w:pPr>
            <w:r w:rsidRPr="00B9483E">
              <w:rPr>
                <w:rFonts w:ascii="Calibri" w:eastAsia="Times New Roman" w:hAnsi="Calibri" w:cs="Calibri"/>
                <w:sz w:val="16"/>
                <w:szCs w:val="16"/>
              </w:rPr>
              <w:t>34</w:t>
            </w:r>
          </w:p>
        </w:tc>
        <w:tc>
          <w:tcPr>
            <w:tcW w:w="1559" w:type="dxa"/>
            <w:tcBorders>
              <w:top w:val="nil"/>
              <w:left w:val="nil"/>
              <w:bottom w:val="single" w:sz="4" w:space="0" w:color="auto"/>
              <w:right w:val="single" w:sz="4" w:space="0" w:color="auto"/>
            </w:tcBorders>
            <w:shd w:val="clear" w:color="auto" w:fill="E2EFD9" w:themeFill="accent6" w:themeFillTint="33"/>
            <w:noWrap/>
            <w:vAlign w:val="center"/>
          </w:tcPr>
          <w:p w:rsidR="00A244A9" w:rsidRPr="00B9483E" w:rsidRDefault="00A244A9" w:rsidP="00A244A9">
            <w:pPr>
              <w:spacing w:after="0" w:line="240" w:lineRule="auto"/>
              <w:rPr>
                <w:rFonts w:ascii="Calibri" w:eastAsia="Times New Roman" w:hAnsi="Calibri" w:cs="Calibri"/>
                <w:color w:val="auto"/>
                <w:sz w:val="16"/>
                <w:szCs w:val="16"/>
                <w:lang w:val="sq-AL"/>
              </w:rPr>
            </w:pPr>
            <w:r>
              <w:rPr>
                <w:rFonts w:ascii="Calibri" w:eastAsia="Times New Roman" w:hAnsi="Calibri" w:cs="Calibri"/>
                <w:color w:val="auto"/>
                <w:sz w:val="16"/>
                <w:szCs w:val="16"/>
                <w:lang w:val="sq-AL"/>
              </w:rPr>
              <w:t xml:space="preserve">Elez </w:t>
            </w:r>
            <w:r w:rsidRPr="00B9483E">
              <w:rPr>
                <w:rFonts w:ascii="Calibri" w:eastAsia="Times New Roman" w:hAnsi="Calibri" w:cs="Calibri"/>
                <w:color w:val="auto"/>
                <w:sz w:val="16"/>
                <w:szCs w:val="16"/>
                <w:lang w:val="sq-AL"/>
              </w:rPr>
              <w:t>Han</w:t>
            </w:r>
          </w:p>
        </w:tc>
        <w:tc>
          <w:tcPr>
            <w:tcW w:w="3195" w:type="dxa"/>
            <w:tcBorders>
              <w:top w:val="nil"/>
              <w:left w:val="nil"/>
              <w:bottom w:val="single" w:sz="4" w:space="0" w:color="auto"/>
              <w:right w:val="single" w:sz="4" w:space="0" w:color="auto"/>
            </w:tcBorders>
            <w:shd w:val="clear" w:color="auto" w:fill="E2EFD9" w:themeFill="accent6" w:themeFillTint="33"/>
            <w:vAlign w:val="center"/>
          </w:tcPr>
          <w:p w:rsidR="00A244A9" w:rsidRPr="00B9483E" w:rsidRDefault="00A244A9" w:rsidP="00A244A9">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w:t>
            </w:r>
          </w:p>
        </w:tc>
        <w:tc>
          <w:tcPr>
            <w:tcW w:w="1128" w:type="dxa"/>
            <w:tcBorders>
              <w:top w:val="nil"/>
              <w:left w:val="nil"/>
              <w:bottom w:val="single" w:sz="4" w:space="0" w:color="auto"/>
              <w:right w:val="single" w:sz="4" w:space="0" w:color="auto"/>
            </w:tcBorders>
            <w:shd w:val="clear" w:color="auto" w:fill="E2EFD9" w:themeFill="accent6" w:themeFillTint="33"/>
            <w:noWrap/>
            <w:vAlign w:val="center"/>
          </w:tcPr>
          <w:p w:rsidR="00A244A9" w:rsidRPr="00B9483E" w:rsidRDefault="00A244A9" w:rsidP="00A244A9">
            <w:pPr>
              <w:spacing w:after="0" w:line="240" w:lineRule="auto"/>
              <w:jc w:val="center"/>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1</w:t>
            </w:r>
          </w:p>
        </w:tc>
        <w:tc>
          <w:tcPr>
            <w:tcW w:w="2807" w:type="dxa"/>
            <w:tcBorders>
              <w:top w:val="nil"/>
              <w:left w:val="nil"/>
              <w:bottom w:val="single" w:sz="4" w:space="0" w:color="auto"/>
              <w:right w:val="single" w:sz="4" w:space="0" w:color="auto"/>
            </w:tcBorders>
            <w:shd w:val="clear" w:color="auto" w:fill="E2EFD9" w:themeFill="accent6" w:themeFillTint="33"/>
            <w:vAlign w:val="bottom"/>
          </w:tcPr>
          <w:p w:rsidR="00A244A9" w:rsidRPr="00B9483E" w:rsidRDefault="00A244A9" w:rsidP="00A244A9">
            <w:pPr>
              <w:spacing w:after="0" w:line="240" w:lineRule="auto"/>
              <w:rPr>
                <w:rFonts w:ascii="Calibri" w:eastAsia="Times New Roman" w:hAnsi="Calibri" w:cs="Calibri"/>
                <w:color w:val="auto"/>
                <w:sz w:val="16"/>
                <w:szCs w:val="16"/>
                <w:lang w:val="sq-AL"/>
              </w:rPr>
            </w:pPr>
            <w:r>
              <w:rPr>
                <w:rFonts w:ascii="Calibri" w:hAnsi="Calibri" w:cstheme="minorHAnsi"/>
                <w:color w:val="auto"/>
                <w:sz w:val="16"/>
                <w:szCs w:val="16"/>
                <w:lang w:val="sq-AL"/>
              </w:rPr>
              <w:t>Službenik za ljudska prava,</w:t>
            </w:r>
            <w:r>
              <w:rPr>
                <w:rFonts w:ascii="Calibri" w:eastAsia="Times New Roman" w:hAnsi="Calibri" w:cs="Calibri"/>
                <w:color w:val="auto"/>
                <w:sz w:val="16"/>
                <w:szCs w:val="16"/>
                <w:lang w:val="sq-AL"/>
              </w:rPr>
              <w:t xml:space="preserve"> službenica za rodnu ravnopravnost</w:t>
            </w:r>
          </w:p>
          <w:p w:rsidR="00A244A9" w:rsidRPr="00B9483E" w:rsidRDefault="00A244A9" w:rsidP="00A244A9">
            <w:pPr>
              <w:spacing w:after="0" w:line="240" w:lineRule="auto"/>
              <w:rPr>
                <w:rFonts w:ascii="Calibri" w:hAnsi="Calibri" w:cstheme="minorHAnsi"/>
                <w:color w:val="auto"/>
                <w:sz w:val="16"/>
                <w:szCs w:val="16"/>
                <w:lang w:val="sq-AL"/>
              </w:rPr>
            </w:pPr>
          </w:p>
        </w:tc>
      </w:tr>
      <w:tr w:rsidR="00A244A9" w:rsidRPr="00B9483E" w:rsidTr="009752B1">
        <w:trPr>
          <w:trHeight w:val="3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tcPr>
          <w:p w:rsidR="00A244A9" w:rsidRPr="00B9483E" w:rsidRDefault="00A244A9" w:rsidP="00A244A9">
            <w:pPr>
              <w:spacing w:after="0" w:line="240" w:lineRule="auto"/>
              <w:jc w:val="center"/>
              <w:rPr>
                <w:rFonts w:ascii="Calibri" w:eastAsia="Times New Roman" w:hAnsi="Calibri" w:cs="Calibri"/>
                <w:sz w:val="16"/>
                <w:szCs w:val="16"/>
              </w:rPr>
            </w:pPr>
            <w:r w:rsidRPr="00B9483E">
              <w:rPr>
                <w:rFonts w:ascii="Calibri" w:eastAsia="Times New Roman" w:hAnsi="Calibri" w:cs="Calibri"/>
                <w:sz w:val="16"/>
                <w:szCs w:val="16"/>
              </w:rPr>
              <w:lastRenderedPageBreak/>
              <w:t>35</w:t>
            </w:r>
          </w:p>
        </w:tc>
        <w:tc>
          <w:tcPr>
            <w:tcW w:w="1559" w:type="dxa"/>
            <w:tcBorders>
              <w:top w:val="nil"/>
              <w:left w:val="nil"/>
              <w:bottom w:val="single" w:sz="4" w:space="0" w:color="auto"/>
              <w:right w:val="single" w:sz="4" w:space="0" w:color="auto"/>
            </w:tcBorders>
            <w:shd w:val="clear" w:color="auto" w:fill="E2EFD9" w:themeFill="accent6" w:themeFillTint="33"/>
            <w:noWrap/>
            <w:vAlign w:val="center"/>
          </w:tcPr>
          <w:p w:rsidR="00A244A9" w:rsidRPr="00B9483E" w:rsidRDefault="00A244A9" w:rsidP="00A244A9">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Leposavi</w:t>
            </w:r>
            <w:r>
              <w:rPr>
                <w:rFonts w:ascii="Calibri" w:eastAsia="Times New Roman" w:hAnsi="Calibri" w:cs="Calibri"/>
                <w:color w:val="auto"/>
                <w:sz w:val="16"/>
                <w:szCs w:val="16"/>
                <w:lang w:val="sq-AL"/>
              </w:rPr>
              <w:t>ć</w:t>
            </w:r>
          </w:p>
        </w:tc>
        <w:tc>
          <w:tcPr>
            <w:tcW w:w="3195" w:type="dxa"/>
            <w:tcBorders>
              <w:top w:val="nil"/>
              <w:left w:val="nil"/>
              <w:bottom w:val="single" w:sz="4" w:space="0" w:color="auto"/>
              <w:right w:val="single" w:sz="4" w:space="0" w:color="auto"/>
            </w:tcBorders>
            <w:shd w:val="clear" w:color="auto" w:fill="E2EFD9" w:themeFill="accent6" w:themeFillTint="33"/>
            <w:vAlign w:val="center"/>
          </w:tcPr>
          <w:p w:rsidR="00A244A9" w:rsidRPr="00B9483E" w:rsidRDefault="00A244A9" w:rsidP="00A244A9">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w:t>
            </w:r>
          </w:p>
        </w:tc>
        <w:tc>
          <w:tcPr>
            <w:tcW w:w="1128" w:type="dxa"/>
            <w:tcBorders>
              <w:top w:val="nil"/>
              <w:left w:val="nil"/>
              <w:bottom w:val="single" w:sz="4" w:space="0" w:color="auto"/>
              <w:right w:val="single" w:sz="4" w:space="0" w:color="auto"/>
            </w:tcBorders>
            <w:shd w:val="clear" w:color="auto" w:fill="E2EFD9" w:themeFill="accent6" w:themeFillTint="33"/>
            <w:noWrap/>
            <w:vAlign w:val="center"/>
          </w:tcPr>
          <w:p w:rsidR="00A244A9" w:rsidRPr="00B9483E" w:rsidRDefault="00A244A9" w:rsidP="00A244A9">
            <w:pPr>
              <w:spacing w:after="0" w:line="240" w:lineRule="auto"/>
              <w:jc w:val="center"/>
              <w:rPr>
                <w:rFonts w:ascii="Calibri" w:eastAsia="Times New Roman" w:hAnsi="Calibri" w:cs="Calibri"/>
                <w:color w:val="auto"/>
                <w:sz w:val="16"/>
                <w:szCs w:val="16"/>
                <w:lang w:val="sq-AL"/>
              </w:rPr>
            </w:pPr>
            <w:r>
              <w:rPr>
                <w:rFonts w:ascii="Calibri" w:eastAsia="Times New Roman" w:hAnsi="Calibri" w:cs="Calibri"/>
                <w:color w:val="auto"/>
                <w:sz w:val="16"/>
                <w:szCs w:val="16"/>
                <w:lang w:val="sq-AL"/>
              </w:rPr>
              <w:t>1</w:t>
            </w:r>
          </w:p>
        </w:tc>
        <w:tc>
          <w:tcPr>
            <w:tcW w:w="2807" w:type="dxa"/>
            <w:tcBorders>
              <w:top w:val="nil"/>
              <w:left w:val="nil"/>
              <w:bottom w:val="single" w:sz="4" w:space="0" w:color="auto"/>
              <w:right w:val="single" w:sz="4" w:space="0" w:color="auto"/>
            </w:tcBorders>
            <w:shd w:val="clear" w:color="auto" w:fill="E2EFD9" w:themeFill="accent6" w:themeFillTint="33"/>
            <w:vAlign w:val="bottom"/>
          </w:tcPr>
          <w:p w:rsidR="00A244A9" w:rsidRPr="00B9483E" w:rsidRDefault="00A244A9" w:rsidP="00A244A9">
            <w:pPr>
              <w:spacing w:after="0" w:line="240" w:lineRule="auto"/>
              <w:rPr>
                <w:rFonts w:ascii="Calibri" w:hAnsi="Calibri" w:cstheme="minorHAnsi"/>
                <w:color w:val="auto"/>
                <w:sz w:val="16"/>
                <w:szCs w:val="16"/>
                <w:lang w:val="sq-AL"/>
              </w:rPr>
            </w:pPr>
            <w:r>
              <w:rPr>
                <w:rFonts w:ascii="Calibri" w:hAnsi="Calibri" w:cstheme="minorHAnsi"/>
                <w:color w:val="auto"/>
                <w:sz w:val="16"/>
                <w:szCs w:val="16"/>
                <w:lang w:val="sq-AL"/>
              </w:rPr>
              <w:t>Službenik protiv diskriminacije</w:t>
            </w:r>
          </w:p>
        </w:tc>
      </w:tr>
      <w:tr w:rsidR="00A244A9" w:rsidRPr="00B9483E" w:rsidTr="009752B1">
        <w:trPr>
          <w:trHeight w:val="3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tcPr>
          <w:p w:rsidR="00A244A9" w:rsidRPr="00B9483E" w:rsidRDefault="00A244A9" w:rsidP="00A244A9">
            <w:pPr>
              <w:spacing w:after="0" w:line="240" w:lineRule="auto"/>
              <w:jc w:val="center"/>
              <w:rPr>
                <w:rFonts w:ascii="Calibri" w:eastAsia="Times New Roman" w:hAnsi="Calibri" w:cs="Calibri"/>
                <w:sz w:val="16"/>
                <w:szCs w:val="16"/>
              </w:rPr>
            </w:pPr>
            <w:r w:rsidRPr="00B9483E">
              <w:rPr>
                <w:rFonts w:ascii="Calibri" w:eastAsia="Times New Roman" w:hAnsi="Calibri" w:cs="Calibri"/>
                <w:sz w:val="16"/>
                <w:szCs w:val="16"/>
              </w:rPr>
              <w:t>36</w:t>
            </w:r>
          </w:p>
        </w:tc>
        <w:tc>
          <w:tcPr>
            <w:tcW w:w="1559" w:type="dxa"/>
            <w:tcBorders>
              <w:top w:val="nil"/>
              <w:left w:val="nil"/>
              <w:bottom w:val="single" w:sz="4" w:space="0" w:color="auto"/>
              <w:right w:val="single" w:sz="4" w:space="0" w:color="auto"/>
            </w:tcBorders>
            <w:shd w:val="clear" w:color="auto" w:fill="E2EFD9" w:themeFill="accent6" w:themeFillTint="33"/>
            <w:noWrap/>
            <w:vAlign w:val="center"/>
          </w:tcPr>
          <w:p w:rsidR="00A244A9" w:rsidRPr="00B9483E" w:rsidRDefault="00A244A9" w:rsidP="00A244A9">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Parte</w:t>
            </w:r>
            <w:r>
              <w:rPr>
                <w:rFonts w:ascii="Calibri" w:eastAsia="Times New Roman" w:hAnsi="Calibri" w:cs="Calibri"/>
                <w:color w:val="auto"/>
                <w:sz w:val="16"/>
                <w:szCs w:val="16"/>
                <w:lang w:val="sq-AL"/>
              </w:rPr>
              <w:t>š</w:t>
            </w:r>
          </w:p>
        </w:tc>
        <w:tc>
          <w:tcPr>
            <w:tcW w:w="3195" w:type="dxa"/>
            <w:tcBorders>
              <w:top w:val="nil"/>
              <w:left w:val="nil"/>
              <w:bottom w:val="single" w:sz="4" w:space="0" w:color="auto"/>
              <w:right w:val="single" w:sz="4" w:space="0" w:color="auto"/>
            </w:tcBorders>
            <w:shd w:val="clear" w:color="auto" w:fill="E2EFD9" w:themeFill="accent6" w:themeFillTint="33"/>
            <w:vAlign w:val="center"/>
          </w:tcPr>
          <w:p w:rsidR="00A244A9" w:rsidRPr="00B9483E" w:rsidRDefault="00A244A9" w:rsidP="00A244A9">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w:t>
            </w:r>
          </w:p>
        </w:tc>
        <w:tc>
          <w:tcPr>
            <w:tcW w:w="1128" w:type="dxa"/>
            <w:tcBorders>
              <w:top w:val="nil"/>
              <w:left w:val="nil"/>
              <w:bottom w:val="single" w:sz="4" w:space="0" w:color="auto"/>
              <w:right w:val="single" w:sz="4" w:space="0" w:color="auto"/>
            </w:tcBorders>
            <w:shd w:val="clear" w:color="auto" w:fill="E2EFD9" w:themeFill="accent6" w:themeFillTint="33"/>
            <w:noWrap/>
            <w:vAlign w:val="center"/>
          </w:tcPr>
          <w:p w:rsidR="00A244A9" w:rsidRPr="00B9483E" w:rsidRDefault="00A244A9" w:rsidP="00A244A9">
            <w:pPr>
              <w:spacing w:after="0" w:line="240" w:lineRule="auto"/>
              <w:jc w:val="center"/>
              <w:rPr>
                <w:rFonts w:ascii="Calibri" w:eastAsia="Times New Roman" w:hAnsi="Calibri" w:cs="Calibri"/>
                <w:color w:val="auto"/>
                <w:sz w:val="16"/>
                <w:szCs w:val="16"/>
                <w:lang w:val="sq-AL"/>
              </w:rPr>
            </w:pPr>
            <w:r>
              <w:rPr>
                <w:rFonts w:ascii="Calibri" w:eastAsia="Times New Roman" w:hAnsi="Calibri" w:cs="Calibri"/>
                <w:color w:val="auto"/>
                <w:sz w:val="16"/>
                <w:szCs w:val="16"/>
                <w:lang w:val="sq-AL"/>
              </w:rPr>
              <w:t>/</w:t>
            </w:r>
          </w:p>
        </w:tc>
        <w:tc>
          <w:tcPr>
            <w:tcW w:w="2807" w:type="dxa"/>
            <w:tcBorders>
              <w:top w:val="nil"/>
              <w:left w:val="nil"/>
              <w:bottom w:val="single" w:sz="4" w:space="0" w:color="auto"/>
              <w:right w:val="single" w:sz="4" w:space="0" w:color="auto"/>
            </w:tcBorders>
            <w:shd w:val="clear" w:color="auto" w:fill="E2EFD9" w:themeFill="accent6" w:themeFillTint="33"/>
            <w:vAlign w:val="bottom"/>
          </w:tcPr>
          <w:p w:rsidR="00A244A9" w:rsidRPr="00B9483E" w:rsidRDefault="00A244A9" w:rsidP="00A244A9">
            <w:pPr>
              <w:spacing w:after="0" w:line="240" w:lineRule="auto"/>
              <w:rPr>
                <w:rFonts w:ascii="Calibri" w:hAnsi="Calibri" w:cstheme="minorHAnsi"/>
                <w:color w:val="auto"/>
                <w:sz w:val="16"/>
                <w:szCs w:val="16"/>
                <w:lang w:val="sq-AL"/>
              </w:rPr>
            </w:pPr>
            <w:r w:rsidRPr="00B9483E">
              <w:rPr>
                <w:rFonts w:ascii="Calibri" w:hAnsi="Calibri" w:cstheme="minorHAnsi"/>
                <w:color w:val="auto"/>
                <w:sz w:val="16"/>
                <w:szCs w:val="16"/>
                <w:lang w:val="sq-AL"/>
              </w:rPr>
              <w:t>/</w:t>
            </w:r>
          </w:p>
        </w:tc>
      </w:tr>
      <w:tr w:rsidR="00A244A9" w:rsidRPr="00B9483E" w:rsidTr="009752B1">
        <w:trPr>
          <w:trHeight w:val="3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tcPr>
          <w:p w:rsidR="00A244A9" w:rsidRPr="00B9483E" w:rsidRDefault="00A244A9" w:rsidP="00A244A9">
            <w:pPr>
              <w:spacing w:after="0" w:line="240" w:lineRule="auto"/>
              <w:jc w:val="center"/>
              <w:rPr>
                <w:rFonts w:ascii="Calibri" w:eastAsia="Times New Roman" w:hAnsi="Calibri" w:cs="Calibri"/>
                <w:sz w:val="16"/>
                <w:szCs w:val="16"/>
              </w:rPr>
            </w:pPr>
            <w:r w:rsidRPr="00B9483E">
              <w:rPr>
                <w:rFonts w:ascii="Calibri" w:eastAsia="Times New Roman" w:hAnsi="Calibri" w:cs="Calibri"/>
                <w:sz w:val="16"/>
                <w:szCs w:val="16"/>
              </w:rPr>
              <w:t>37</w:t>
            </w:r>
          </w:p>
        </w:tc>
        <w:tc>
          <w:tcPr>
            <w:tcW w:w="1559" w:type="dxa"/>
            <w:tcBorders>
              <w:top w:val="nil"/>
              <w:left w:val="nil"/>
              <w:bottom w:val="single" w:sz="4" w:space="0" w:color="auto"/>
              <w:right w:val="single" w:sz="4" w:space="0" w:color="auto"/>
            </w:tcBorders>
            <w:shd w:val="clear" w:color="auto" w:fill="E2EFD9" w:themeFill="accent6" w:themeFillTint="33"/>
            <w:noWrap/>
            <w:vAlign w:val="center"/>
          </w:tcPr>
          <w:p w:rsidR="00A244A9" w:rsidRPr="00B9483E" w:rsidRDefault="00A244A9" w:rsidP="00A244A9">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Zubin Potok</w:t>
            </w:r>
          </w:p>
        </w:tc>
        <w:tc>
          <w:tcPr>
            <w:tcW w:w="3195" w:type="dxa"/>
            <w:tcBorders>
              <w:top w:val="nil"/>
              <w:left w:val="nil"/>
              <w:bottom w:val="single" w:sz="4" w:space="0" w:color="auto"/>
              <w:right w:val="single" w:sz="4" w:space="0" w:color="auto"/>
            </w:tcBorders>
            <w:shd w:val="clear" w:color="auto" w:fill="E2EFD9" w:themeFill="accent6" w:themeFillTint="33"/>
            <w:vAlign w:val="center"/>
          </w:tcPr>
          <w:p w:rsidR="00A244A9" w:rsidRPr="00B9483E" w:rsidRDefault="00A244A9" w:rsidP="00A244A9">
            <w:pPr>
              <w:spacing w:after="0" w:line="240" w:lineRule="auto"/>
              <w:rPr>
                <w:rFonts w:ascii="Calibri" w:eastAsia="Times New Roman" w:hAnsi="Calibri" w:cs="Calibri"/>
                <w:color w:val="auto"/>
                <w:sz w:val="16"/>
                <w:szCs w:val="16"/>
                <w:lang w:val="sq-AL"/>
              </w:rPr>
            </w:pPr>
            <w:r>
              <w:rPr>
                <w:rFonts w:ascii="Calibri" w:eastAsia="Times New Roman" w:hAnsi="Calibri" w:cs="Calibri"/>
                <w:color w:val="auto"/>
                <w:sz w:val="16"/>
                <w:szCs w:val="16"/>
                <w:lang w:val="sq-AL"/>
              </w:rPr>
              <w:t>/</w:t>
            </w:r>
          </w:p>
        </w:tc>
        <w:tc>
          <w:tcPr>
            <w:tcW w:w="1128" w:type="dxa"/>
            <w:tcBorders>
              <w:top w:val="nil"/>
              <w:left w:val="nil"/>
              <w:bottom w:val="single" w:sz="4" w:space="0" w:color="auto"/>
              <w:right w:val="single" w:sz="4" w:space="0" w:color="auto"/>
            </w:tcBorders>
            <w:shd w:val="clear" w:color="auto" w:fill="E2EFD9" w:themeFill="accent6" w:themeFillTint="33"/>
            <w:noWrap/>
            <w:vAlign w:val="center"/>
          </w:tcPr>
          <w:p w:rsidR="00A244A9" w:rsidRPr="00B9483E" w:rsidRDefault="00A244A9" w:rsidP="00A244A9">
            <w:pPr>
              <w:spacing w:after="0" w:line="240" w:lineRule="auto"/>
              <w:jc w:val="center"/>
              <w:rPr>
                <w:rFonts w:ascii="Calibri" w:eastAsia="Times New Roman" w:hAnsi="Calibri" w:cs="Calibri"/>
                <w:color w:val="auto"/>
                <w:sz w:val="16"/>
                <w:szCs w:val="16"/>
                <w:lang w:val="sq-AL"/>
              </w:rPr>
            </w:pPr>
            <w:r>
              <w:rPr>
                <w:rFonts w:ascii="Calibri" w:eastAsia="Times New Roman" w:hAnsi="Calibri" w:cs="Calibri"/>
                <w:color w:val="auto"/>
                <w:sz w:val="16"/>
                <w:szCs w:val="16"/>
                <w:lang w:val="sq-AL"/>
              </w:rPr>
              <w:t>/</w:t>
            </w:r>
          </w:p>
        </w:tc>
        <w:tc>
          <w:tcPr>
            <w:tcW w:w="2807" w:type="dxa"/>
            <w:tcBorders>
              <w:top w:val="nil"/>
              <w:left w:val="nil"/>
              <w:bottom w:val="single" w:sz="4" w:space="0" w:color="auto"/>
              <w:right w:val="single" w:sz="4" w:space="0" w:color="auto"/>
            </w:tcBorders>
            <w:shd w:val="clear" w:color="auto" w:fill="E2EFD9" w:themeFill="accent6" w:themeFillTint="33"/>
            <w:vAlign w:val="bottom"/>
          </w:tcPr>
          <w:p w:rsidR="00A244A9" w:rsidRPr="00B9483E" w:rsidRDefault="00A244A9" w:rsidP="00A244A9">
            <w:pPr>
              <w:spacing w:after="0" w:line="240" w:lineRule="auto"/>
              <w:rPr>
                <w:rFonts w:ascii="Calibri" w:hAnsi="Calibri" w:cstheme="minorHAnsi"/>
                <w:color w:val="auto"/>
                <w:sz w:val="16"/>
                <w:szCs w:val="16"/>
                <w:lang w:val="sq-AL"/>
              </w:rPr>
            </w:pPr>
          </w:p>
        </w:tc>
      </w:tr>
      <w:tr w:rsidR="00A244A9" w:rsidRPr="00B9483E" w:rsidTr="009752B1">
        <w:trPr>
          <w:trHeight w:val="3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tcPr>
          <w:p w:rsidR="00A244A9" w:rsidRPr="00B9483E" w:rsidRDefault="00A244A9" w:rsidP="00A244A9">
            <w:pPr>
              <w:spacing w:after="0" w:line="240" w:lineRule="auto"/>
              <w:jc w:val="center"/>
              <w:rPr>
                <w:rFonts w:ascii="Calibri" w:eastAsia="Times New Roman" w:hAnsi="Calibri" w:cs="Calibri"/>
                <w:sz w:val="16"/>
                <w:szCs w:val="16"/>
              </w:rPr>
            </w:pPr>
            <w:r w:rsidRPr="00B9483E">
              <w:rPr>
                <w:rFonts w:ascii="Calibri" w:eastAsia="Times New Roman" w:hAnsi="Calibri" w:cs="Calibri"/>
                <w:sz w:val="16"/>
                <w:szCs w:val="16"/>
              </w:rPr>
              <w:t>38</w:t>
            </w:r>
          </w:p>
        </w:tc>
        <w:tc>
          <w:tcPr>
            <w:tcW w:w="1559" w:type="dxa"/>
            <w:tcBorders>
              <w:top w:val="nil"/>
              <w:left w:val="nil"/>
              <w:bottom w:val="single" w:sz="4" w:space="0" w:color="auto"/>
              <w:right w:val="single" w:sz="4" w:space="0" w:color="auto"/>
            </w:tcBorders>
            <w:shd w:val="clear" w:color="auto" w:fill="E2EFD9" w:themeFill="accent6" w:themeFillTint="33"/>
            <w:noWrap/>
            <w:vAlign w:val="center"/>
          </w:tcPr>
          <w:p w:rsidR="00A244A9" w:rsidRPr="00B9483E" w:rsidRDefault="00A244A9" w:rsidP="00A244A9">
            <w:pPr>
              <w:spacing w:after="0" w:line="240" w:lineRule="auto"/>
              <w:rPr>
                <w:rFonts w:ascii="Calibri" w:eastAsia="Times New Roman" w:hAnsi="Calibri" w:cs="Calibri"/>
                <w:color w:val="auto"/>
                <w:sz w:val="16"/>
                <w:szCs w:val="16"/>
                <w:lang w:val="sq-AL"/>
              </w:rPr>
            </w:pPr>
            <w:r>
              <w:rPr>
                <w:rFonts w:ascii="Calibri" w:eastAsia="Times New Roman" w:hAnsi="Calibri" w:cs="Calibri"/>
                <w:color w:val="auto"/>
                <w:sz w:val="16"/>
                <w:szCs w:val="16"/>
                <w:lang w:val="sq-AL"/>
              </w:rPr>
              <w:t>Zveč</w:t>
            </w:r>
            <w:r w:rsidRPr="00B9483E">
              <w:rPr>
                <w:rFonts w:ascii="Calibri" w:eastAsia="Times New Roman" w:hAnsi="Calibri" w:cs="Calibri"/>
                <w:color w:val="auto"/>
                <w:sz w:val="16"/>
                <w:szCs w:val="16"/>
                <w:lang w:val="sq-AL"/>
              </w:rPr>
              <w:t>an</w:t>
            </w:r>
          </w:p>
        </w:tc>
        <w:tc>
          <w:tcPr>
            <w:tcW w:w="3195" w:type="dxa"/>
            <w:tcBorders>
              <w:top w:val="nil"/>
              <w:left w:val="nil"/>
              <w:bottom w:val="single" w:sz="4" w:space="0" w:color="auto"/>
              <w:right w:val="single" w:sz="4" w:space="0" w:color="auto"/>
            </w:tcBorders>
            <w:shd w:val="clear" w:color="auto" w:fill="E2EFD9" w:themeFill="accent6" w:themeFillTint="33"/>
            <w:vAlign w:val="center"/>
          </w:tcPr>
          <w:p w:rsidR="00A244A9" w:rsidRPr="00B9483E" w:rsidRDefault="00A244A9" w:rsidP="00A244A9">
            <w:pPr>
              <w:spacing w:after="0" w:line="240" w:lineRule="auto"/>
              <w:rPr>
                <w:rFonts w:ascii="Calibri" w:eastAsia="Times New Roman" w:hAnsi="Calibri" w:cs="Calibri"/>
                <w:color w:val="auto"/>
                <w:sz w:val="16"/>
                <w:szCs w:val="16"/>
                <w:lang w:val="sq-AL"/>
              </w:rPr>
            </w:pPr>
            <w:r>
              <w:rPr>
                <w:rFonts w:ascii="Calibri" w:eastAsia="Times New Roman" w:hAnsi="Calibri" w:cs="Calibri"/>
                <w:color w:val="auto"/>
                <w:sz w:val="16"/>
                <w:szCs w:val="16"/>
                <w:lang w:val="sq-AL"/>
              </w:rPr>
              <w:t>/</w:t>
            </w:r>
          </w:p>
        </w:tc>
        <w:tc>
          <w:tcPr>
            <w:tcW w:w="1128" w:type="dxa"/>
            <w:tcBorders>
              <w:top w:val="nil"/>
              <w:left w:val="nil"/>
              <w:bottom w:val="single" w:sz="4" w:space="0" w:color="auto"/>
              <w:right w:val="single" w:sz="4" w:space="0" w:color="auto"/>
            </w:tcBorders>
            <w:shd w:val="clear" w:color="auto" w:fill="E2EFD9" w:themeFill="accent6" w:themeFillTint="33"/>
            <w:noWrap/>
            <w:vAlign w:val="center"/>
          </w:tcPr>
          <w:p w:rsidR="00A244A9" w:rsidRPr="00B9483E" w:rsidRDefault="00A244A9" w:rsidP="00A244A9">
            <w:pPr>
              <w:spacing w:after="0" w:line="240" w:lineRule="auto"/>
              <w:jc w:val="center"/>
              <w:rPr>
                <w:rFonts w:ascii="Calibri" w:eastAsia="Times New Roman" w:hAnsi="Calibri" w:cs="Calibri"/>
                <w:color w:val="auto"/>
                <w:sz w:val="16"/>
                <w:szCs w:val="16"/>
                <w:lang w:val="sq-AL"/>
              </w:rPr>
            </w:pPr>
            <w:r>
              <w:rPr>
                <w:rFonts w:ascii="Calibri" w:eastAsia="Times New Roman" w:hAnsi="Calibri" w:cs="Calibri"/>
                <w:color w:val="auto"/>
                <w:sz w:val="16"/>
                <w:szCs w:val="16"/>
                <w:lang w:val="sq-AL"/>
              </w:rPr>
              <w:t>1</w:t>
            </w:r>
          </w:p>
        </w:tc>
        <w:tc>
          <w:tcPr>
            <w:tcW w:w="2807" w:type="dxa"/>
            <w:tcBorders>
              <w:top w:val="nil"/>
              <w:left w:val="nil"/>
              <w:bottom w:val="single" w:sz="4" w:space="0" w:color="auto"/>
              <w:right w:val="single" w:sz="4" w:space="0" w:color="auto"/>
            </w:tcBorders>
            <w:shd w:val="clear" w:color="auto" w:fill="E2EFD9" w:themeFill="accent6" w:themeFillTint="33"/>
            <w:vAlign w:val="bottom"/>
          </w:tcPr>
          <w:p w:rsidR="00A244A9" w:rsidRPr="00B9483E" w:rsidRDefault="00A244A9" w:rsidP="00A244A9">
            <w:pPr>
              <w:spacing w:after="0" w:line="240" w:lineRule="auto"/>
              <w:rPr>
                <w:rFonts w:ascii="Calibri" w:hAnsi="Calibri" w:cstheme="minorHAnsi"/>
                <w:color w:val="auto"/>
                <w:sz w:val="16"/>
                <w:szCs w:val="16"/>
                <w:lang w:val="sq-AL"/>
              </w:rPr>
            </w:pPr>
            <w:r>
              <w:rPr>
                <w:rFonts w:ascii="Calibri" w:hAnsi="Calibri" w:cstheme="minorHAnsi"/>
                <w:color w:val="auto"/>
                <w:sz w:val="16"/>
                <w:szCs w:val="16"/>
                <w:lang w:val="sq-AL"/>
              </w:rPr>
              <w:t>Službenik protiv diskriminacije</w:t>
            </w:r>
          </w:p>
        </w:tc>
      </w:tr>
    </w:tbl>
    <w:p w:rsidR="009752B1" w:rsidRDefault="009752B1" w:rsidP="009752B1">
      <w:pPr>
        <w:rPr>
          <w:lang w:val="en-GB"/>
        </w:rPr>
      </w:pPr>
    </w:p>
    <w:p w:rsidR="00B9483E" w:rsidRDefault="00B9483E" w:rsidP="00D459BF">
      <w:pPr>
        <w:pStyle w:val="Heading2"/>
        <w:rPr>
          <w:rFonts w:ascii="FSJoey-Bold" w:hAnsi="FSJoey-Bold" w:cs="FSJoey-Bold"/>
          <w:b/>
          <w:bCs/>
          <w:color w:val="52A799"/>
          <w:lang w:val="en-GB"/>
        </w:rPr>
      </w:pPr>
    </w:p>
    <w:p w:rsidR="00D459BF" w:rsidRPr="00AC4C94" w:rsidRDefault="00E71DBE" w:rsidP="00D459BF">
      <w:pPr>
        <w:pStyle w:val="Heading2"/>
        <w:rPr>
          <w:rFonts w:eastAsiaTheme="minorHAnsi"/>
          <w:color w:val="806000" w:themeColor="accent4" w:themeShade="80"/>
        </w:rPr>
      </w:pPr>
      <w:r w:rsidRPr="00AC4C94">
        <w:rPr>
          <w:rFonts w:ascii="FSJoey-Bold" w:hAnsi="FSJoey-Bold" w:cs="FSJoey-Bold"/>
          <w:b/>
          <w:bCs/>
          <w:color w:val="806000" w:themeColor="accent4" w:themeShade="80"/>
          <w:lang w:val="en-GB"/>
        </w:rPr>
        <w:t xml:space="preserve">1.1 </w:t>
      </w:r>
      <w:r w:rsidR="00D459BF" w:rsidRPr="00AC4C94">
        <w:rPr>
          <w:rFonts w:ascii="FSJoey-Bold" w:hAnsi="FSJoey-Bold" w:cs="FSJoey-Bold"/>
          <w:b/>
          <w:bCs/>
          <w:color w:val="806000" w:themeColor="accent4" w:themeShade="80"/>
          <w:lang w:val="en-GB"/>
        </w:rPr>
        <w:t>Bu</w:t>
      </w:r>
      <w:r w:rsidR="008502DE">
        <w:rPr>
          <w:rFonts w:ascii="FSJoey-Bold" w:hAnsi="FSJoey-Bold" w:cs="FSJoey-Bold"/>
          <w:b/>
          <w:bCs/>
          <w:color w:val="806000" w:themeColor="accent4" w:themeShade="80"/>
          <w:lang w:val="en-GB"/>
        </w:rPr>
        <w:t xml:space="preserve">džet Jedinica za ljudska prava u opštinama (JLJPO-a) </w:t>
      </w:r>
      <w:r w:rsidR="00012F3A">
        <w:rPr>
          <w:rFonts w:ascii="FSJoey-Bold" w:hAnsi="FSJoey-Bold" w:cs="FSJoey-Bold"/>
          <w:b/>
          <w:bCs/>
          <w:color w:val="806000" w:themeColor="accent4" w:themeShade="80"/>
          <w:lang w:val="en-GB"/>
        </w:rPr>
        <w:t xml:space="preserve">za </w:t>
      </w:r>
      <w:r w:rsidR="00012F3A" w:rsidRPr="00AC4C94">
        <w:rPr>
          <w:rFonts w:ascii="FSJoey-Bold" w:hAnsi="FSJoey-Bold" w:cs="FSJoey-Bold"/>
          <w:b/>
          <w:bCs/>
          <w:color w:val="806000" w:themeColor="accent4" w:themeShade="80"/>
          <w:lang w:val="en-GB"/>
        </w:rPr>
        <w:t>2022</w:t>
      </w:r>
      <w:r w:rsidR="008502DE">
        <w:rPr>
          <w:rFonts w:ascii="FSJoey-Bold" w:hAnsi="FSJoey-Bold" w:cs="FSJoey-Bold"/>
          <w:b/>
          <w:bCs/>
          <w:color w:val="806000" w:themeColor="accent4" w:themeShade="80"/>
          <w:lang w:val="en-GB"/>
        </w:rPr>
        <w:t>.</w:t>
      </w:r>
      <w:r w:rsidR="00D459BF" w:rsidRPr="00AC4C94">
        <w:rPr>
          <w:rStyle w:val="FootnoteReference"/>
          <w:rFonts w:eastAsiaTheme="minorHAnsi"/>
          <w:b/>
          <w:bCs/>
          <w:color w:val="806000" w:themeColor="accent4" w:themeShade="80"/>
        </w:rPr>
        <w:footnoteReference w:id="1"/>
      </w:r>
    </w:p>
    <w:p w:rsidR="00D459BF" w:rsidRDefault="00D459BF" w:rsidP="00412BEE">
      <w:pPr>
        <w:spacing w:after="0" w:line="240" w:lineRule="auto"/>
        <w:rPr>
          <w:rFonts w:ascii="Calibri" w:hAnsi="Calibri"/>
          <w:color w:val="auto"/>
          <w:lang w:val="sq-AL"/>
        </w:rPr>
      </w:pPr>
    </w:p>
    <w:p w:rsidR="00D459BF" w:rsidRPr="000F3879" w:rsidRDefault="00211B94" w:rsidP="00D459BF">
      <w:pPr>
        <w:jc w:val="both"/>
        <w:rPr>
          <w:rFonts w:ascii="Calibri" w:eastAsiaTheme="minorHAnsi" w:hAnsi="Calibri"/>
          <w:color w:val="auto"/>
          <w:lang w:val="sq-AL"/>
        </w:rPr>
      </w:pPr>
      <w:r w:rsidRPr="000F3879">
        <w:rPr>
          <w:rFonts w:ascii="Calibri" w:eastAsiaTheme="minorHAnsi" w:hAnsi="Calibri"/>
          <w:color w:val="auto"/>
          <w:lang w:val="sq-AL"/>
        </w:rPr>
        <w:t>B</w:t>
      </w:r>
      <w:r w:rsidR="008502DE" w:rsidRPr="000F3879">
        <w:rPr>
          <w:rFonts w:ascii="Calibri" w:eastAsiaTheme="minorHAnsi" w:hAnsi="Calibri"/>
          <w:color w:val="auto"/>
          <w:lang w:val="sq-AL"/>
        </w:rPr>
        <w:t>udžet Jedinica za ljuds</w:t>
      </w:r>
      <w:r w:rsidR="000F3879" w:rsidRPr="000F3879">
        <w:rPr>
          <w:rFonts w:ascii="Calibri" w:eastAsiaTheme="minorHAnsi" w:hAnsi="Calibri"/>
          <w:color w:val="auto"/>
          <w:lang w:val="sq-AL"/>
        </w:rPr>
        <w:t xml:space="preserve">ka prava/rodnu ravnopravnost kao i upitnici opština </w:t>
      </w:r>
      <w:r w:rsidRPr="000F3879">
        <w:rPr>
          <w:rFonts w:ascii="Calibri" w:eastAsiaTheme="minorHAnsi" w:hAnsi="Calibri"/>
          <w:color w:val="auto"/>
          <w:lang w:val="sq-AL"/>
        </w:rPr>
        <w:t xml:space="preserve"> analiziran</w:t>
      </w:r>
      <w:r w:rsidR="000F3879" w:rsidRPr="000F3879">
        <w:rPr>
          <w:rFonts w:ascii="Calibri" w:eastAsiaTheme="minorHAnsi" w:hAnsi="Calibri"/>
          <w:color w:val="auto"/>
          <w:lang w:val="sq-AL"/>
        </w:rPr>
        <w:t xml:space="preserve">i su prema </w:t>
      </w:r>
      <w:r w:rsidRPr="000F3879">
        <w:rPr>
          <w:rFonts w:ascii="Calibri" w:eastAsiaTheme="minorHAnsi" w:hAnsi="Calibri"/>
          <w:color w:val="auto"/>
          <w:lang w:val="sq-AL"/>
        </w:rPr>
        <w:t xml:space="preserve">periodu </w:t>
      </w:r>
      <w:r w:rsidR="000F3879" w:rsidRPr="000F3879">
        <w:rPr>
          <w:rFonts w:ascii="Calibri" w:eastAsiaTheme="minorHAnsi" w:hAnsi="Calibri"/>
          <w:color w:val="auto"/>
          <w:lang w:val="sq-AL"/>
        </w:rPr>
        <w:t xml:space="preserve"> 2022. godine</w:t>
      </w:r>
      <w:r w:rsidR="008502DE" w:rsidRPr="000F3879">
        <w:rPr>
          <w:rFonts w:ascii="Calibri" w:eastAsiaTheme="minorHAnsi" w:hAnsi="Calibri"/>
          <w:color w:val="auto"/>
          <w:lang w:val="sq-AL"/>
        </w:rPr>
        <w:t xml:space="preserve">. Budžet za ovu jedinicu se pojavljuje u zakonima o budžetu kao potprogram "rodna pitanja" gde su ekonomske kategorije klasifikovane uključujući osoblje u ovim jedinicama. Na osnovu odgovora </w:t>
      </w:r>
      <w:r w:rsidR="000F3879" w:rsidRPr="000F3879">
        <w:rPr>
          <w:rFonts w:ascii="Calibri" w:eastAsiaTheme="minorHAnsi" w:hAnsi="Calibri"/>
          <w:color w:val="auto"/>
          <w:lang w:val="sq-AL"/>
        </w:rPr>
        <w:t xml:space="preserve">od strane </w:t>
      </w:r>
      <w:r w:rsidR="008502DE" w:rsidRPr="000F3879">
        <w:rPr>
          <w:rFonts w:ascii="Calibri" w:eastAsiaTheme="minorHAnsi" w:hAnsi="Calibri"/>
          <w:color w:val="auto"/>
          <w:lang w:val="sq-AL"/>
        </w:rPr>
        <w:t>jedinica za ljudska prava iz opština o budžetu kojim raspolažu, dokazano je da je budžet iskazan kroz upitnike</w:t>
      </w:r>
      <w:r w:rsidR="000F3879" w:rsidRPr="000F3879">
        <w:rPr>
          <w:rFonts w:ascii="Calibri" w:eastAsiaTheme="minorHAnsi" w:hAnsi="Calibri"/>
          <w:color w:val="auto"/>
          <w:lang w:val="sq-AL"/>
        </w:rPr>
        <w:t>,</w:t>
      </w:r>
      <w:r w:rsidR="008502DE" w:rsidRPr="000F3879">
        <w:rPr>
          <w:rFonts w:ascii="Calibri" w:eastAsiaTheme="minorHAnsi" w:hAnsi="Calibri"/>
          <w:color w:val="auto"/>
          <w:lang w:val="sq-AL"/>
        </w:rPr>
        <w:t xml:space="preserve"> budžet koji se Zakonom o budžetu izdvaja za potprogram „rodna pitanja“.</w:t>
      </w:r>
    </w:p>
    <w:p w:rsidR="00265E7C" w:rsidRPr="000F3879" w:rsidRDefault="001B0466" w:rsidP="00265E7C">
      <w:pPr>
        <w:jc w:val="both"/>
        <w:rPr>
          <w:rFonts w:ascii="Calibri" w:eastAsiaTheme="minorHAnsi" w:hAnsi="Calibri"/>
          <w:color w:val="auto"/>
          <w:lang w:val="sq-AL"/>
        </w:rPr>
      </w:pPr>
      <w:r w:rsidRPr="000F3879">
        <w:rPr>
          <w:rFonts w:ascii="Calibri" w:eastAsiaTheme="minorHAnsi" w:hAnsi="Calibri"/>
          <w:color w:val="auto"/>
          <w:lang w:val="sq-AL"/>
        </w:rPr>
        <w:t xml:space="preserve">U 2022. </w:t>
      </w:r>
      <w:r w:rsidR="000F3879" w:rsidRPr="000F3879">
        <w:rPr>
          <w:rFonts w:ascii="Calibri" w:eastAsiaTheme="minorHAnsi" w:hAnsi="Calibri"/>
          <w:color w:val="auto"/>
          <w:lang w:val="sq-AL"/>
        </w:rPr>
        <w:t>g</w:t>
      </w:r>
      <w:r w:rsidRPr="000F3879">
        <w:rPr>
          <w:rFonts w:ascii="Calibri" w:eastAsiaTheme="minorHAnsi" w:hAnsi="Calibri"/>
          <w:color w:val="auto"/>
          <w:lang w:val="sq-AL"/>
        </w:rPr>
        <w:t>odini</w:t>
      </w:r>
      <w:r w:rsidR="000F3879" w:rsidRPr="000F3879">
        <w:rPr>
          <w:rFonts w:ascii="Calibri" w:eastAsiaTheme="minorHAnsi" w:hAnsi="Calibri"/>
          <w:color w:val="auto"/>
          <w:lang w:val="sq-AL"/>
        </w:rPr>
        <w:t>,</w:t>
      </w:r>
      <w:r w:rsidRPr="000F3879">
        <w:rPr>
          <w:rFonts w:ascii="Calibri" w:eastAsiaTheme="minorHAnsi" w:hAnsi="Calibri"/>
          <w:color w:val="auto"/>
          <w:lang w:val="sq-AL"/>
        </w:rPr>
        <w:t xml:space="preserve"> isti broj i iste opštine uključene u ovaj izveštaj imaju budžet opredeljen za potprogram „rodna pitanja“. U 2022. </w:t>
      </w:r>
      <w:r w:rsidR="000F3879" w:rsidRPr="000F3879">
        <w:rPr>
          <w:rFonts w:ascii="Calibri" w:eastAsiaTheme="minorHAnsi" w:hAnsi="Calibri"/>
          <w:color w:val="auto"/>
          <w:lang w:val="sq-AL"/>
        </w:rPr>
        <w:t>g</w:t>
      </w:r>
      <w:r w:rsidRPr="000F3879">
        <w:rPr>
          <w:rFonts w:ascii="Calibri" w:eastAsiaTheme="minorHAnsi" w:hAnsi="Calibri"/>
          <w:color w:val="auto"/>
          <w:lang w:val="sq-AL"/>
        </w:rPr>
        <w:t>odini</w:t>
      </w:r>
      <w:r w:rsidR="000F3879" w:rsidRPr="000F3879">
        <w:rPr>
          <w:rFonts w:ascii="Calibri" w:eastAsiaTheme="minorHAnsi" w:hAnsi="Calibri"/>
          <w:color w:val="auto"/>
          <w:lang w:val="sq-AL"/>
        </w:rPr>
        <w:t>,</w:t>
      </w:r>
      <w:r w:rsidRPr="000F3879">
        <w:rPr>
          <w:rFonts w:ascii="Calibri" w:eastAsiaTheme="minorHAnsi" w:hAnsi="Calibri"/>
          <w:color w:val="auto"/>
          <w:lang w:val="sq-AL"/>
        </w:rPr>
        <w:t xml:space="preserve"> nije došlo do povećanja budžeta izdvojenog za subvencije i transfere u odnosu na 2021. godinu, jer se isti budžet (25.500 evra) izdvaja za ovu kategoriju, nije izdvojen iznos za kapitalne </w:t>
      </w:r>
      <w:r w:rsidR="000F3879" w:rsidRPr="000F3879">
        <w:rPr>
          <w:rFonts w:ascii="Calibri" w:eastAsiaTheme="minorHAnsi" w:hAnsi="Calibri"/>
          <w:color w:val="auto"/>
          <w:lang w:val="sq-AL"/>
        </w:rPr>
        <w:t>troškove</w:t>
      </w:r>
      <w:r w:rsidRPr="000F3879">
        <w:rPr>
          <w:rFonts w:ascii="Calibri" w:eastAsiaTheme="minorHAnsi" w:hAnsi="Calibri"/>
          <w:color w:val="auto"/>
          <w:lang w:val="sq-AL"/>
        </w:rPr>
        <w:t xml:space="preserve">. Što se tiče ukupnog budžeta za ove jedinice u 11 opština, postoji blagi pad ukupnog u odnosu na 2021. godinu za 3,5%. Međutim, iz ukupnog budžeta, 85,% izdvaja se za plate i naknade i robe i usluge. Sledeća tabela prikazuje samo kategorije subvencija/transfera i kapitalnih </w:t>
      </w:r>
      <w:r w:rsidR="000F3879" w:rsidRPr="000F3879">
        <w:rPr>
          <w:rFonts w:ascii="Calibri" w:eastAsiaTheme="minorHAnsi" w:hAnsi="Calibri"/>
          <w:color w:val="auto"/>
          <w:lang w:val="sq-AL"/>
        </w:rPr>
        <w:t>troškova</w:t>
      </w:r>
      <w:r w:rsidRPr="000F3879">
        <w:rPr>
          <w:rFonts w:ascii="Calibri" w:eastAsiaTheme="minorHAnsi" w:hAnsi="Calibri"/>
          <w:color w:val="auto"/>
          <w:lang w:val="sq-AL"/>
        </w:rPr>
        <w:t xml:space="preserve"> uključujući ukupan budžet. Razlika između ukupnog budžeta opštine i budžeta za subvencije/transfere čini budžet za plate i naknade i za robu i usluge.</w:t>
      </w:r>
    </w:p>
    <w:p w:rsidR="00265E7C" w:rsidRPr="0039138C" w:rsidRDefault="00A10E39" w:rsidP="00265E7C">
      <w:pPr>
        <w:jc w:val="both"/>
        <w:rPr>
          <w:rFonts w:ascii="Calibri" w:eastAsiaTheme="minorHAnsi" w:hAnsi="Calibri"/>
          <w:color w:val="auto"/>
          <w:lang w:val="sq-AL"/>
        </w:rPr>
      </w:pPr>
      <w:bookmarkStart w:id="19" w:name="_Hlk125194486"/>
      <w:r>
        <w:rPr>
          <w:rFonts w:ascii="Calibri" w:eastAsiaTheme="minorHAnsi" w:hAnsi="Calibri"/>
          <w:b/>
          <w:bCs/>
          <w:color w:val="auto"/>
          <w:lang w:val="sq-AL"/>
        </w:rPr>
        <w:t>Tabela 2</w:t>
      </w:r>
      <w:r w:rsidR="00B31FC8">
        <w:rPr>
          <w:rFonts w:ascii="Calibri" w:eastAsiaTheme="minorHAnsi" w:hAnsi="Calibri"/>
          <w:color w:val="auto"/>
          <w:lang w:val="sq-AL"/>
        </w:rPr>
        <w:t>: B</w:t>
      </w:r>
      <w:r w:rsidR="00265E7C" w:rsidRPr="00A10E39">
        <w:rPr>
          <w:rFonts w:ascii="Calibri" w:eastAsiaTheme="minorHAnsi" w:hAnsi="Calibri"/>
          <w:color w:val="auto"/>
          <w:lang w:val="sq-AL"/>
        </w:rPr>
        <w:t>u</w:t>
      </w:r>
      <w:r w:rsidR="00F5264D">
        <w:rPr>
          <w:rFonts w:ascii="Calibri" w:eastAsiaTheme="minorHAnsi" w:hAnsi="Calibri"/>
          <w:color w:val="auto"/>
          <w:lang w:val="sq-AL"/>
        </w:rPr>
        <w:t>džet za subvencije i tran</w:t>
      </w:r>
      <w:r w:rsidR="008E171F">
        <w:rPr>
          <w:rFonts w:ascii="Calibri" w:eastAsiaTheme="minorHAnsi" w:hAnsi="Calibri"/>
          <w:color w:val="auto"/>
          <w:lang w:val="sq-AL"/>
        </w:rPr>
        <w:t>s</w:t>
      </w:r>
      <w:r w:rsidR="00F5264D">
        <w:rPr>
          <w:rFonts w:ascii="Calibri" w:eastAsiaTheme="minorHAnsi" w:hAnsi="Calibri"/>
          <w:color w:val="auto"/>
          <w:lang w:val="sq-AL"/>
        </w:rPr>
        <w:t>fere i kapitalne troškove u jedinicama za ljudska prava/rodnu r</w:t>
      </w:r>
      <w:r w:rsidR="002F0FB6">
        <w:rPr>
          <w:rFonts w:ascii="Calibri" w:eastAsiaTheme="minorHAnsi" w:hAnsi="Calibri"/>
          <w:color w:val="auto"/>
          <w:lang w:val="sq-AL"/>
        </w:rPr>
        <w:t>a</w:t>
      </w:r>
      <w:r w:rsidR="00F5264D">
        <w:rPr>
          <w:rFonts w:ascii="Calibri" w:eastAsiaTheme="minorHAnsi" w:hAnsi="Calibri"/>
          <w:color w:val="auto"/>
          <w:lang w:val="sq-AL"/>
        </w:rPr>
        <w:t xml:space="preserve">vnopravnost u </w:t>
      </w:r>
      <w:r w:rsidR="00265E7C" w:rsidRPr="00A10E39">
        <w:rPr>
          <w:rFonts w:ascii="Calibri" w:eastAsiaTheme="minorHAnsi" w:hAnsi="Calibri"/>
          <w:color w:val="auto"/>
          <w:lang w:val="sq-AL"/>
        </w:rPr>
        <w:t>2022</w:t>
      </w:r>
      <w:r w:rsidRPr="00A10E39">
        <w:rPr>
          <w:rFonts w:ascii="Calibri" w:eastAsiaTheme="minorHAnsi" w:hAnsi="Calibri"/>
          <w:color w:val="auto"/>
          <w:lang w:val="sq-AL"/>
        </w:rPr>
        <w:t>.</w:t>
      </w:r>
    </w:p>
    <w:tbl>
      <w:tblPr>
        <w:tblW w:w="7778" w:type="dxa"/>
        <w:jc w:val="center"/>
        <w:shd w:val="clear" w:color="auto" w:fill="E2EFD9" w:themeFill="accent6" w:themeFillTint="33"/>
        <w:tblLook w:val="04A0" w:firstRow="1" w:lastRow="0" w:firstColumn="1" w:lastColumn="0" w:noHBand="0" w:noVBand="1"/>
      </w:tblPr>
      <w:tblGrid>
        <w:gridCol w:w="498"/>
        <w:gridCol w:w="1775"/>
        <w:gridCol w:w="2493"/>
        <w:gridCol w:w="2070"/>
        <w:gridCol w:w="942"/>
      </w:tblGrid>
      <w:tr w:rsidR="00265E7C" w:rsidRPr="004F731D" w:rsidTr="00265E7C">
        <w:trPr>
          <w:trHeight w:val="300"/>
          <w:jc w:val="center"/>
        </w:trPr>
        <w:tc>
          <w:tcPr>
            <w:tcW w:w="498"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rsidR="00265E7C" w:rsidRPr="004F731D" w:rsidRDefault="00F5264D" w:rsidP="004723FF">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B</w:t>
            </w:r>
            <w:r w:rsidR="00265E7C" w:rsidRPr="004F731D">
              <w:rPr>
                <w:rFonts w:ascii="Calibri" w:eastAsia="Times New Roman" w:hAnsi="Calibri" w:cs="Calibri"/>
                <w:b/>
                <w:bCs/>
                <w:color w:val="000000"/>
              </w:rPr>
              <w:t>r.</w:t>
            </w:r>
          </w:p>
        </w:tc>
        <w:tc>
          <w:tcPr>
            <w:tcW w:w="1775" w:type="dxa"/>
            <w:tcBorders>
              <w:top w:val="single" w:sz="4" w:space="0" w:color="auto"/>
              <w:left w:val="nil"/>
              <w:bottom w:val="single" w:sz="4" w:space="0" w:color="auto"/>
              <w:right w:val="single" w:sz="4" w:space="0" w:color="auto"/>
            </w:tcBorders>
            <w:shd w:val="clear" w:color="auto" w:fill="E2EFD9" w:themeFill="accent6" w:themeFillTint="33"/>
            <w:noWrap/>
            <w:vAlign w:val="bottom"/>
            <w:hideMark/>
          </w:tcPr>
          <w:p w:rsidR="00265E7C" w:rsidRPr="004F731D" w:rsidRDefault="00F5264D" w:rsidP="00F5264D">
            <w:pPr>
              <w:spacing w:after="0" w:line="240" w:lineRule="auto"/>
              <w:rPr>
                <w:rFonts w:ascii="Calibri" w:eastAsia="Times New Roman" w:hAnsi="Calibri" w:cs="Calibri"/>
                <w:b/>
                <w:bCs/>
                <w:color w:val="000000"/>
              </w:rPr>
            </w:pPr>
            <w:r>
              <w:rPr>
                <w:rFonts w:ascii="Calibri" w:eastAsia="Times New Roman" w:hAnsi="Calibri" w:cs="Calibri"/>
                <w:b/>
                <w:bCs/>
                <w:color w:val="000000"/>
              </w:rPr>
              <w:t>Opština</w:t>
            </w:r>
          </w:p>
        </w:tc>
        <w:tc>
          <w:tcPr>
            <w:tcW w:w="2493" w:type="dxa"/>
            <w:tcBorders>
              <w:top w:val="single" w:sz="4" w:space="0" w:color="auto"/>
              <w:left w:val="nil"/>
              <w:bottom w:val="single" w:sz="4" w:space="0" w:color="auto"/>
              <w:right w:val="single" w:sz="4" w:space="0" w:color="auto"/>
            </w:tcBorders>
            <w:shd w:val="clear" w:color="auto" w:fill="E2EFD9" w:themeFill="accent6" w:themeFillTint="33"/>
            <w:noWrap/>
            <w:vAlign w:val="bottom"/>
            <w:hideMark/>
          </w:tcPr>
          <w:p w:rsidR="00265E7C" w:rsidRPr="004F731D" w:rsidRDefault="00265E7C" w:rsidP="00F5264D">
            <w:pPr>
              <w:spacing w:after="0" w:line="240" w:lineRule="auto"/>
              <w:rPr>
                <w:rFonts w:ascii="Calibri" w:eastAsia="Times New Roman" w:hAnsi="Calibri" w:cs="Calibri"/>
                <w:b/>
                <w:bCs/>
                <w:color w:val="000000"/>
              </w:rPr>
            </w:pPr>
            <w:r w:rsidRPr="004F731D">
              <w:rPr>
                <w:rFonts w:ascii="Calibri" w:eastAsia="Times New Roman" w:hAnsi="Calibri" w:cs="Calibri"/>
                <w:b/>
                <w:bCs/>
                <w:color w:val="000000"/>
              </w:rPr>
              <w:t>Subvenci</w:t>
            </w:r>
            <w:r w:rsidR="00F5264D">
              <w:rPr>
                <w:rFonts w:ascii="Calibri" w:eastAsia="Times New Roman" w:hAnsi="Calibri" w:cs="Calibri"/>
                <w:b/>
                <w:bCs/>
                <w:color w:val="000000"/>
              </w:rPr>
              <w:t>je</w:t>
            </w:r>
            <w:r w:rsidRPr="004F731D">
              <w:rPr>
                <w:rFonts w:ascii="Calibri" w:eastAsia="Times New Roman" w:hAnsi="Calibri" w:cs="Calibri"/>
                <w:b/>
                <w:bCs/>
                <w:color w:val="000000"/>
              </w:rPr>
              <w:t>/transfer</w:t>
            </w:r>
            <w:r w:rsidR="00F5264D">
              <w:rPr>
                <w:rFonts w:ascii="Calibri" w:eastAsia="Times New Roman" w:hAnsi="Calibri" w:cs="Calibri"/>
                <w:b/>
                <w:bCs/>
                <w:color w:val="000000"/>
              </w:rPr>
              <w:t>i</w:t>
            </w:r>
          </w:p>
        </w:tc>
        <w:tc>
          <w:tcPr>
            <w:tcW w:w="2070" w:type="dxa"/>
            <w:tcBorders>
              <w:top w:val="single" w:sz="4" w:space="0" w:color="auto"/>
              <w:left w:val="nil"/>
              <w:bottom w:val="single" w:sz="4" w:space="0" w:color="auto"/>
              <w:right w:val="single" w:sz="4" w:space="0" w:color="auto"/>
            </w:tcBorders>
            <w:shd w:val="clear" w:color="auto" w:fill="E2EFD9" w:themeFill="accent6" w:themeFillTint="33"/>
            <w:noWrap/>
            <w:vAlign w:val="bottom"/>
            <w:hideMark/>
          </w:tcPr>
          <w:p w:rsidR="00265E7C" w:rsidRPr="004F731D" w:rsidRDefault="00F5264D" w:rsidP="00F5264D">
            <w:pPr>
              <w:spacing w:after="0" w:line="240" w:lineRule="auto"/>
              <w:rPr>
                <w:rFonts w:ascii="Calibri" w:eastAsia="Times New Roman" w:hAnsi="Calibri" w:cs="Calibri"/>
                <w:b/>
                <w:bCs/>
                <w:color w:val="000000"/>
              </w:rPr>
            </w:pPr>
            <w:r>
              <w:rPr>
                <w:rFonts w:ascii="Calibri" w:eastAsia="Times New Roman" w:hAnsi="Calibri" w:cs="Calibri"/>
                <w:b/>
                <w:bCs/>
                <w:color w:val="000000"/>
              </w:rPr>
              <w:t>Kapitalni troškovi</w:t>
            </w:r>
          </w:p>
        </w:tc>
        <w:tc>
          <w:tcPr>
            <w:tcW w:w="942" w:type="dxa"/>
            <w:tcBorders>
              <w:top w:val="single" w:sz="4" w:space="0" w:color="auto"/>
              <w:left w:val="nil"/>
              <w:bottom w:val="single" w:sz="4" w:space="0" w:color="auto"/>
              <w:right w:val="single" w:sz="4" w:space="0" w:color="auto"/>
            </w:tcBorders>
            <w:shd w:val="clear" w:color="auto" w:fill="E2EFD9" w:themeFill="accent6" w:themeFillTint="33"/>
            <w:noWrap/>
            <w:vAlign w:val="bottom"/>
            <w:hideMark/>
          </w:tcPr>
          <w:p w:rsidR="00265E7C" w:rsidRPr="004F731D" w:rsidRDefault="00F5264D" w:rsidP="00F5264D">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Ukupno</w:t>
            </w:r>
          </w:p>
        </w:tc>
      </w:tr>
      <w:tr w:rsidR="00265E7C" w:rsidRPr="004F731D" w:rsidTr="00265E7C">
        <w:trPr>
          <w:trHeight w:val="300"/>
          <w:jc w:val="center"/>
        </w:trPr>
        <w:tc>
          <w:tcPr>
            <w:tcW w:w="498"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265E7C" w:rsidRPr="004F731D" w:rsidRDefault="00265E7C" w:rsidP="004723FF">
            <w:pPr>
              <w:spacing w:after="0" w:line="240" w:lineRule="auto"/>
              <w:jc w:val="center"/>
              <w:rPr>
                <w:rFonts w:ascii="Calibri" w:eastAsia="Times New Roman" w:hAnsi="Calibri" w:cs="Calibri"/>
                <w:color w:val="000000"/>
              </w:rPr>
            </w:pPr>
            <w:r w:rsidRPr="004F731D">
              <w:rPr>
                <w:rFonts w:ascii="Calibri" w:eastAsia="Times New Roman" w:hAnsi="Calibri" w:cs="Calibri"/>
                <w:color w:val="000000"/>
              </w:rPr>
              <w:t>1</w:t>
            </w:r>
          </w:p>
        </w:tc>
        <w:tc>
          <w:tcPr>
            <w:tcW w:w="1775" w:type="dxa"/>
            <w:tcBorders>
              <w:top w:val="nil"/>
              <w:left w:val="nil"/>
              <w:bottom w:val="single" w:sz="4" w:space="0" w:color="auto"/>
              <w:right w:val="single" w:sz="4" w:space="0" w:color="auto"/>
            </w:tcBorders>
            <w:shd w:val="clear" w:color="auto" w:fill="E2EFD9" w:themeFill="accent6" w:themeFillTint="33"/>
            <w:noWrap/>
            <w:vAlign w:val="center"/>
            <w:hideMark/>
          </w:tcPr>
          <w:p w:rsidR="00265E7C" w:rsidRPr="004F731D" w:rsidRDefault="000F3879" w:rsidP="004723FF">
            <w:pPr>
              <w:spacing w:after="0" w:line="240" w:lineRule="auto"/>
              <w:rPr>
                <w:rFonts w:ascii="Calibri" w:eastAsia="Times New Roman" w:hAnsi="Calibri" w:cs="Calibri"/>
                <w:color w:val="000000"/>
              </w:rPr>
            </w:pPr>
            <w:r>
              <w:rPr>
                <w:rFonts w:ascii="Calibri" w:eastAsia="Times New Roman" w:hAnsi="Calibri" w:cs="Calibri"/>
                <w:color w:val="000000"/>
              </w:rPr>
              <w:t>Peć</w:t>
            </w:r>
          </w:p>
        </w:tc>
        <w:tc>
          <w:tcPr>
            <w:tcW w:w="2493" w:type="dxa"/>
            <w:tcBorders>
              <w:top w:val="nil"/>
              <w:left w:val="nil"/>
              <w:bottom w:val="single" w:sz="4" w:space="0" w:color="auto"/>
              <w:right w:val="single" w:sz="4" w:space="0" w:color="auto"/>
            </w:tcBorders>
            <w:shd w:val="clear" w:color="auto" w:fill="E2EFD9" w:themeFill="accent6" w:themeFillTint="33"/>
            <w:noWrap/>
            <w:vAlign w:val="bottom"/>
            <w:hideMark/>
          </w:tcPr>
          <w:p w:rsidR="00265E7C" w:rsidRPr="004F731D" w:rsidRDefault="00265E7C" w:rsidP="004723FF">
            <w:pPr>
              <w:spacing w:after="0" w:line="240" w:lineRule="auto"/>
              <w:jc w:val="center"/>
              <w:rPr>
                <w:rFonts w:ascii="Calibri" w:eastAsia="Times New Roman" w:hAnsi="Calibri" w:cs="Calibri"/>
                <w:color w:val="000000"/>
              </w:rPr>
            </w:pPr>
            <w:r w:rsidRPr="004F731D">
              <w:rPr>
                <w:rFonts w:ascii="Calibri" w:eastAsia="Times New Roman" w:hAnsi="Calibri" w:cs="Calibri"/>
                <w:color w:val="000000"/>
              </w:rPr>
              <w:t>10,000</w:t>
            </w:r>
          </w:p>
        </w:tc>
        <w:tc>
          <w:tcPr>
            <w:tcW w:w="2070" w:type="dxa"/>
            <w:tcBorders>
              <w:top w:val="nil"/>
              <w:left w:val="nil"/>
              <w:bottom w:val="single" w:sz="4" w:space="0" w:color="auto"/>
              <w:right w:val="single" w:sz="4" w:space="0" w:color="auto"/>
            </w:tcBorders>
            <w:shd w:val="clear" w:color="auto" w:fill="E2EFD9" w:themeFill="accent6" w:themeFillTint="33"/>
            <w:noWrap/>
            <w:vAlign w:val="bottom"/>
            <w:hideMark/>
          </w:tcPr>
          <w:p w:rsidR="00265E7C" w:rsidRPr="004F731D" w:rsidRDefault="00265E7C" w:rsidP="004723FF">
            <w:pPr>
              <w:spacing w:after="0" w:line="240" w:lineRule="auto"/>
              <w:jc w:val="center"/>
              <w:rPr>
                <w:rFonts w:ascii="Calibri" w:eastAsia="Times New Roman" w:hAnsi="Calibri" w:cs="Calibri"/>
                <w:color w:val="000000"/>
              </w:rPr>
            </w:pPr>
            <w:r w:rsidRPr="004F731D">
              <w:rPr>
                <w:rFonts w:ascii="Calibri" w:eastAsia="Times New Roman" w:hAnsi="Calibri" w:cs="Calibri"/>
                <w:color w:val="000000"/>
              </w:rPr>
              <w:t> n/a</w:t>
            </w:r>
          </w:p>
        </w:tc>
        <w:tc>
          <w:tcPr>
            <w:tcW w:w="942" w:type="dxa"/>
            <w:tcBorders>
              <w:top w:val="nil"/>
              <w:left w:val="nil"/>
              <w:bottom w:val="single" w:sz="4" w:space="0" w:color="auto"/>
              <w:right w:val="single" w:sz="4" w:space="0" w:color="auto"/>
            </w:tcBorders>
            <w:shd w:val="clear" w:color="auto" w:fill="E2EFD9" w:themeFill="accent6" w:themeFillTint="33"/>
            <w:noWrap/>
            <w:vAlign w:val="bottom"/>
            <w:hideMark/>
          </w:tcPr>
          <w:p w:rsidR="00265E7C" w:rsidRPr="004F731D" w:rsidRDefault="00265E7C" w:rsidP="004723FF">
            <w:pPr>
              <w:spacing w:after="0" w:line="240" w:lineRule="auto"/>
              <w:jc w:val="center"/>
              <w:rPr>
                <w:rFonts w:ascii="Calibri" w:eastAsia="Times New Roman" w:hAnsi="Calibri" w:cs="Calibri"/>
                <w:color w:val="000000"/>
              </w:rPr>
            </w:pPr>
            <w:r w:rsidRPr="004F731D">
              <w:rPr>
                <w:rFonts w:ascii="Calibri" w:eastAsia="Times New Roman" w:hAnsi="Calibri" w:cs="Calibri"/>
                <w:color w:val="000000"/>
              </w:rPr>
              <w:t>20,800</w:t>
            </w:r>
          </w:p>
        </w:tc>
      </w:tr>
      <w:tr w:rsidR="00265E7C" w:rsidRPr="004F731D" w:rsidTr="00265E7C">
        <w:trPr>
          <w:trHeight w:val="300"/>
          <w:jc w:val="center"/>
        </w:trPr>
        <w:tc>
          <w:tcPr>
            <w:tcW w:w="498"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265E7C" w:rsidRPr="004F731D" w:rsidRDefault="00265E7C" w:rsidP="004723FF">
            <w:pPr>
              <w:spacing w:after="0" w:line="240" w:lineRule="auto"/>
              <w:jc w:val="center"/>
              <w:rPr>
                <w:rFonts w:ascii="Calibri" w:eastAsia="Times New Roman" w:hAnsi="Calibri" w:cs="Calibri"/>
                <w:color w:val="000000"/>
              </w:rPr>
            </w:pPr>
            <w:r w:rsidRPr="004F731D">
              <w:rPr>
                <w:rFonts w:ascii="Calibri" w:eastAsia="Times New Roman" w:hAnsi="Calibri" w:cs="Calibri"/>
                <w:color w:val="000000"/>
              </w:rPr>
              <w:t>2</w:t>
            </w:r>
          </w:p>
        </w:tc>
        <w:tc>
          <w:tcPr>
            <w:tcW w:w="1775" w:type="dxa"/>
            <w:tcBorders>
              <w:top w:val="nil"/>
              <w:left w:val="nil"/>
              <w:bottom w:val="single" w:sz="4" w:space="0" w:color="auto"/>
              <w:right w:val="single" w:sz="4" w:space="0" w:color="auto"/>
            </w:tcBorders>
            <w:shd w:val="clear" w:color="auto" w:fill="E2EFD9" w:themeFill="accent6" w:themeFillTint="33"/>
            <w:noWrap/>
            <w:vAlign w:val="center"/>
            <w:hideMark/>
          </w:tcPr>
          <w:p w:rsidR="00265E7C" w:rsidRPr="004F731D" w:rsidRDefault="000F3879" w:rsidP="000F3879">
            <w:pPr>
              <w:spacing w:after="0" w:line="240" w:lineRule="auto"/>
              <w:rPr>
                <w:rFonts w:ascii="Calibri" w:eastAsia="Times New Roman" w:hAnsi="Calibri" w:cs="Calibri"/>
                <w:color w:val="000000"/>
              </w:rPr>
            </w:pPr>
            <w:r>
              <w:rPr>
                <w:rFonts w:ascii="Calibri" w:eastAsia="Times New Roman" w:hAnsi="Calibri" w:cs="Calibri"/>
                <w:color w:val="000000"/>
              </w:rPr>
              <w:t>Kosovo Polje</w:t>
            </w:r>
          </w:p>
        </w:tc>
        <w:tc>
          <w:tcPr>
            <w:tcW w:w="2493" w:type="dxa"/>
            <w:tcBorders>
              <w:top w:val="nil"/>
              <w:left w:val="nil"/>
              <w:bottom w:val="single" w:sz="4" w:space="0" w:color="auto"/>
              <w:right w:val="single" w:sz="4" w:space="0" w:color="auto"/>
            </w:tcBorders>
            <w:shd w:val="clear" w:color="auto" w:fill="E2EFD9" w:themeFill="accent6" w:themeFillTint="33"/>
            <w:noWrap/>
            <w:vAlign w:val="bottom"/>
            <w:hideMark/>
          </w:tcPr>
          <w:p w:rsidR="00265E7C" w:rsidRPr="004F731D" w:rsidRDefault="00265E7C" w:rsidP="004723FF">
            <w:pPr>
              <w:spacing w:after="0" w:line="240" w:lineRule="auto"/>
              <w:jc w:val="center"/>
              <w:rPr>
                <w:rFonts w:ascii="Calibri" w:eastAsia="Times New Roman" w:hAnsi="Calibri" w:cs="Calibri"/>
                <w:color w:val="000000"/>
              </w:rPr>
            </w:pPr>
            <w:r w:rsidRPr="004F731D">
              <w:rPr>
                <w:rFonts w:ascii="Calibri" w:eastAsia="Times New Roman" w:hAnsi="Calibri" w:cs="Calibri"/>
                <w:color w:val="000000"/>
              </w:rPr>
              <w:t> n/a</w:t>
            </w:r>
          </w:p>
        </w:tc>
        <w:tc>
          <w:tcPr>
            <w:tcW w:w="2070" w:type="dxa"/>
            <w:tcBorders>
              <w:top w:val="nil"/>
              <w:left w:val="nil"/>
              <w:bottom w:val="single" w:sz="4" w:space="0" w:color="auto"/>
              <w:right w:val="single" w:sz="4" w:space="0" w:color="auto"/>
            </w:tcBorders>
            <w:shd w:val="clear" w:color="auto" w:fill="E2EFD9" w:themeFill="accent6" w:themeFillTint="33"/>
            <w:noWrap/>
            <w:vAlign w:val="bottom"/>
            <w:hideMark/>
          </w:tcPr>
          <w:p w:rsidR="00265E7C" w:rsidRPr="004F731D" w:rsidRDefault="00265E7C" w:rsidP="004723FF">
            <w:pPr>
              <w:spacing w:after="0" w:line="240" w:lineRule="auto"/>
              <w:jc w:val="center"/>
              <w:rPr>
                <w:rFonts w:ascii="Calibri" w:eastAsia="Times New Roman" w:hAnsi="Calibri" w:cs="Calibri"/>
                <w:color w:val="000000"/>
              </w:rPr>
            </w:pPr>
            <w:r w:rsidRPr="004F731D">
              <w:rPr>
                <w:rFonts w:ascii="Calibri" w:eastAsia="Times New Roman" w:hAnsi="Calibri" w:cs="Calibri"/>
                <w:color w:val="000000"/>
              </w:rPr>
              <w:t>n/a</w:t>
            </w:r>
          </w:p>
        </w:tc>
        <w:tc>
          <w:tcPr>
            <w:tcW w:w="942" w:type="dxa"/>
            <w:tcBorders>
              <w:top w:val="nil"/>
              <w:left w:val="nil"/>
              <w:bottom w:val="single" w:sz="4" w:space="0" w:color="auto"/>
              <w:right w:val="single" w:sz="4" w:space="0" w:color="auto"/>
            </w:tcBorders>
            <w:shd w:val="clear" w:color="auto" w:fill="E2EFD9" w:themeFill="accent6" w:themeFillTint="33"/>
            <w:noWrap/>
            <w:vAlign w:val="bottom"/>
            <w:hideMark/>
          </w:tcPr>
          <w:p w:rsidR="00265E7C" w:rsidRPr="004F731D" w:rsidRDefault="00265E7C" w:rsidP="004723FF">
            <w:pPr>
              <w:spacing w:after="0" w:line="240" w:lineRule="auto"/>
              <w:jc w:val="center"/>
              <w:rPr>
                <w:rFonts w:ascii="Calibri" w:eastAsia="Times New Roman" w:hAnsi="Calibri" w:cs="Calibri"/>
                <w:color w:val="000000"/>
              </w:rPr>
            </w:pPr>
            <w:r w:rsidRPr="004F731D">
              <w:rPr>
                <w:rFonts w:ascii="Calibri" w:eastAsia="Times New Roman" w:hAnsi="Calibri" w:cs="Calibri"/>
                <w:color w:val="000000"/>
              </w:rPr>
              <w:t>22,050</w:t>
            </w:r>
          </w:p>
        </w:tc>
      </w:tr>
      <w:tr w:rsidR="00265E7C" w:rsidRPr="004F731D" w:rsidTr="00265E7C">
        <w:trPr>
          <w:trHeight w:val="300"/>
          <w:jc w:val="center"/>
        </w:trPr>
        <w:tc>
          <w:tcPr>
            <w:tcW w:w="498"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265E7C" w:rsidRPr="004F731D" w:rsidRDefault="00265E7C" w:rsidP="004723FF">
            <w:pPr>
              <w:spacing w:after="0" w:line="240" w:lineRule="auto"/>
              <w:jc w:val="center"/>
              <w:rPr>
                <w:rFonts w:ascii="Calibri" w:eastAsia="Times New Roman" w:hAnsi="Calibri" w:cs="Calibri"/>
                <w:color w:val="000000"/>
              </w:rPr>
            </w:pPr>
            <w:r w:rsidRPr="004F731D">
              <w:rPr>
                <w:rFonts w:ascii="Calibri" w:eastAsia="Times New Roman" w:hAnsi="Calibri" w:cs="Calibri"/>
                <w:color w:val="000000"/>
              </w:rPr>
              <w:t>3</w:t>
            </w:r>
          </w:p>
        </w:tc>
        <w:tc>
          <w:tcPr>
            <w:tcW w:w="1775" w:type="dxa"/>
            <w:tcBorders>
              <w:top w:val="nil"/>
              <w:left w:val="nil"/>
              <w:bottom w:val="single" w:sz="4" w:space="0" w:color="auto"/>
              <w:right w:val="single" w:sz="4" w:space="0" w:color="auto"/>
            </w:tcBorders>
            <w:shd w:val="clear" w:color="auto" w:fill="E2EFD9" w:themeFill="accent6" w:themeFillTint="33"/>
            <w:noWrap/>
            <w:vAlign w:val="center"/>
            <w:hideMark/>
          </w:tcPr>
          <w:p w:rsidR="00265E7C" w:rsidRPr="004F731D" w:rsidRDefault="00265E7C" w:rsidP="000F3879">
            <w:pPr>
              <w:spacing w:after="0" w:line="240" w:lineRule="auto"/>
              <w:rPr>
                <w:rFonts w:ascii="Calibri" w:eastAsia="Times New Roman" w:hAnsi="Calibri" w:cs="Calibri"/>
                <w:color w:val="000000"/>
              </w:rPr>
            </w:pPr>
            <w:r w:rsidRPr="004F731D">
              <w:rPr>
                <w:rFonts w:ascii="Calibri" w:eastAsia="Times New Roman" w:hAnsi="Calibri" w:cs="Calibri"/>
                <w:color w:val="000000"/>
              </w:rPr>
              <w:t>Vu</w:t>
            </w:r>
            <w:r w:rsidR="000F3879">
              <w:rPr>
                <w:rFonts w:ascii="Calibri" w:eastAsia="Times New Roman" w:hAnsi="Calibri" w:cs="Calibri"/>
                <w:color w:val="000000"/>
              </w:rPr>
              <w:t>čitrn</w:t>
            </w:r>
          </w:p>
        </w:tc>
        <w:tc>
          <w:tcPr>
            <w:tcW w:w="2493" w:type="dxa"/>
            <w:tcBorders>
              <w:top w:val="nil"/>
              <w:left w:val="nil"/>
              <w:bottom w:val="single" w:sz="4" w:space="0" w:color="auto"/>
              <w:right w:val="single" w:sz="4" w:space="0" w:color="auto"/>
            </w:tcBorders>
            <w:shd w:val="clear" w:color="auto" w:fill="E2EFD9" w:themeFill="accent6" w:themeFillTint="33"/>
            <w:noWrap/>
            <w:vAlign w:val="bottom"/>
            <w:hideMark/>
          </w:tcPr>
          <w:p w:rsidR="00265E7C" w:rsidRPr="004F731D" w:rsidRDefault="00265E7C" w:rsidP="004723FF">
            <w:pPr>
              <w:spacing w:after="0" w:line="240" w:lineRule="auto"/>
              <w:jc w:val="center"/>
              <w:rPr>
                <w:rFonts w:ascii="Calibri" w:eastAsia="Times New Roman" w:hAnsi="Calibri" w:cs="Calibri"/>
                <w:color w:val="000000"/>
              </w:rPr>
            </w:pPr>
            <w:r w:rsidRPr="004F731D">
              <w:rPr>
                <w:rFonts w:ascii="Calibri" w:eastAsia="Times New Roman" w:hAnsi="Calibri" w:cs="Calibri"/>
                <w:color w:val="000000"/>
              </w:rPr>
              <w:t> n/a</w:t>
            </w:r>
          </w:p>
        </w:tc>
        <w:tc>
          <w:tcPr>
            <w:tcW w:w="2070" w:type="dxa"/>
            <w:tcBorders>
              <w:top w:val="nil"/>
              <w:left w:val="nil"/>
              <w:bottom w:val="single" w:sz="4" w:space="0" w:color="auto"/>
              <w:right w:val="single" w:sz="4" w:space="0" w:color="auto"/>
            </w:tcBorders>
            <w:shd w:val="clear" w:color="auto" w:fill="E2EFD9" w:themeFill="accent6" w:themeFillTint="33"/>
            <w:noWrap/>
            <w:vAlign w:val="bottom"/>
            <w:hideMark/>
          </w:tcPr>
          <w:p w:rsidR="00265E7C" w:rsidRPr="004F731D" w:rsidRDefault="00265E7C" w:rsidP="004723FF">
            <w:pPr>
              <w:spacing w:after="0" w:line="240" w:lineRule="auto"/>
              <w:jc w:val="center"/>
              <w:rPr>
                <w:rFonts w:ascii="Calibri" w:eastAsia="Times New Roman" w:hAnsi="Calibri" w:cs="Calibri"/>
                <w:color w:val="000000"/>
              </w:rPr>
            </w:pPr>
            <w:r w:rsidRPr="004F731D">
              <w:rPr>
                <w:rFonts w:ascii="Calibri" w:eastAsia="Times New Roman" w:hAnsi="Calibri" w:cs="Calibri"/>
                <w:color w:val="000000"/>
              </w:rPr>
              <w:t>n/a</w:t>
            </w:r>
          </w:p>
        </w:tc>
        <w:tc>
          <w:tcPr>
            <w:tcW w:w="942" w:type="dxa"/>
            <w:tcBorders>
              <w:top w:val="nil"/>
              <w:left w:val="nil"/>
              <w:bottom w:val="single" w:sz="4" w:space="0" w:color="auto"/>
              <w:right w:val="single" w:sz="4" w:space="0" w:color="auto"/>
            </w:tcBorders>
            <w:shd w:val="clear" w:color="auto" w:fill="E2EFD9" w:themeFill="accent6" w:themeFillTint="33"/>
            <w:noWrap/>
            <w:vAlign w:val="bottom"/>
            <w:hideMark/>
          </w:tcPr>
          <w:p w:rsidR="00265E7C" w:rsidRPr="004F731D" w:rsidRDefault="00265E7C" w:rsidP="004723FF">
            <w:pPr>
              <w:spacing w:after="0" w:line="240" w:lineRule="auto"/>
              <w:jc w:val="center"/>
              <w:rPr>
                <w:rFonts w:ascii="Calibri" w:eastAsia="Times New Roman" w:hAnsi="Calibri" w:cs="Calibri"/>
                <w:color w:val="000000"/>
              </w:rPr>
            </w:pPr>
            <w:r w:rsidRPr="004F731D">
              <w:rPr>
                <w:rFonts w:ascii="Calibri" w:eastAsia="Times New Roman" w:hAnsi="Calibri" w:cs="Calibri"/>
                <w:color w:val="000000"/>
              </w:rPr>
              <w:t>16,491</w:t>
            </w:r>
          </w:p>
        </w:tc>
      </w:tr>
      <w:tr w:rsidR="00265E7C" w:rsidRPr="004F731D" w:rsidTr="00265E7C">
        <w:trPr>
          <w:trHeight w:val="300"/>
          <w:jc w:val="center"/>
        </w:trPr>
        <w:tc>
          <w:tcPr>
            <w:tcW w:w="498"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265E7C" w:rsidRPr="004F731D" w:rsidRDefault="00265E7C" w:rsidP="004723FF">
            <w:pPr>
              <w:spacing w:after="0" w:line="240" w:lineRule="auto"/>
              <w:jc w:val="center"/>
              <w:rPr>
                <w:rFonts w:ascii="Calibri" w:eastAsia="Times New Roman" w:hAnsi="Calibri" w:cs="Calibri"/>
                <w:color w:val="000000"/>
              </w:rPr>
            </w:pPr>
            <w:r w:rsidRPr="004F731D">
              <w:rPr>
                <w:rFonts w:ascii="Calibri" w:eastAsia="Times New Roman" w:hAnsi="Calibri" w:cs="Calibri"/>
                <w:color w:val="000000"/>
              </w:rPr>
              <w:t>4</w:t>
            </w:r>
          </w:p>
        </w:tc>
        <w:tc>
          <w:tcPr>
            <w:tcW w:w="1775" w:type="dxa"/>
            <w:tcBorders>
              <w:top w:val="nil"/>
              <w:left w:val="nil"/>
              <w:bottom w:val="single" w:sz="4" w:space="0" w:color="auto"/>
              <w:right w:val="single" w:sz="4" w:space="0" w:color="auto"/>
            </w:tcBorders>
            <w:shd w:val="clear" w:color="auto" w:fill="E2EFD9" w:themeFill="accent6" w:themeFillTint="33"/>
            <w:noWrap/>
            <w:vAlign w:val="center"/>
            <w:hideMark/>
          </w:tcPr>
          <w:p w:rsidR="00265E7C" w:rsidRPr="004F731D" w:rsidRDefault="00265E7C" w:rsidP="000F3879">
            <w:pPr>
              <w:spacing w:after="0" w:line="240" w:lineRule="auto"/>
              <w:rPr>
                <w:rFonts w:ascii="Calibri" w:eastAsia="Times New Roman" w:hAnsi="Calibri" w:cs="Calibri"/>
                <w:color w:val="000000"/>
              </w:rPr>
            </w:pPr>
            <w:r w:rsidRPr="004F731D">
              <w:rPr>
                <w:rFonts w:ascii="Calibri" w:eastAsia="Times New Roman" w:hAnsi="Calibri" w:cs="Calibri"/>
                <w:color w:val="000000"/>
              </w:rPr>
              <w:t>Mitrovic</w:t>
            </w:r>
            <w:r w:rsidR="000F3879">
              <w:rPr>
                <w:rFonts w:ascii="Calibri" w:eastAsia="Times New Roman" w:hAnsi="Calibri" w:cs="Calibri"/>
                <w:color w:val="000000"/>
              </w:rPr>
              <w:t>a</w:t>
            </w:r>
          </w:p>
        </w:tc>
        <w:tc>
          <w:tcPr>
            <w:tcW w:w="2493" w:type="dxa"/>
            <w:tcBorders>
              <w:top w:val="nil"/>
              <w:left w:val="nil"/>
              <w:bottom w:val="single" w:sz="4" w:space="0" w:color="auto"/>
              <w:right w:val="single" w:sz="4" w:space="0" w:color="auto"/>
            </w:tcBorders>
            <w:shd w:val="clear" w:color="auto" w:fill="E2EFD9" w:themeFill="accent6" w:themeFillTint="33"/>
            <w:noWrap/>
            <w:vAlign w:val="bottom"/>
            <w:hideMark/>
          </w:tcPr>
          <w:p w:rsidR="00265E7C" w:rsidRPr="004F731D" w:rsidRDefault="00265E7C" w:rsidP="004723FF">
            <w:pPr>
              <w:spacing w:after="0" w:line="240" w:lineRule="auto"/>
              <w:jc w:val="center"/>
              <w:rPr>
                <w:rFonts w:ascii="Calibri" w:eastAsia="Times New Roman" w:hAnsi="Calibri" w:cs="Calibri"/>
                <w:color w:val="000000"/>
              </w:rPr>
            </w:pPr>
            <w:r w:rsidRPr="004F731D">
              <w:rPr>
                <w:rFonts w:ascii="Calibri" w:eastAsia="Times New Roman" w:hAnsi="Calibri" w:cs="Calibri"/>
                <w:color w:val="000000"/>
              </w:rPr>
              <w:t>3,500</w:t>
            </w:r>
          </w:p>
        </w:tc>
        <w:tc>
          <w:tcPr>
            <w:tcW w:w="2070" w:type="dxa"/>
            <w:tcBorders>
              <w:top w:val="nil"/>
              <w:left w:val="nil"/>
              <w:bottom w:val="single" w:sz="4" w:space="0" w:color="auto"/>
              <w:right w:val="single" w:sz="4" w:space="0" w:color="auto"/>
            </w:tcBorders>
            <w:shd w:val="clear" w:color="auto" w:fill="E2EFD9" w:themeFill="accent6" w:themeFillTint="33"/>
            <w:noWrap/>
            <w:vAlign w:val="bottom"/>
            <w:hideMark/>
          </w:tcPr>
          <w:p w:rsidR="00265E7C" w:rsidRPr="004F731D" w:rsidRDefault="00265E7C" w:rsidP="004723FF">
            <w:pPr>
              <w:spacing w:after="0" w:line="240" w:lineRule="auto"/>
              <w:jc w:val="center"/>
              <w:rPr>
                <w:rFonts w:ascii="Calibri" w:eastAsia="Times New Roman" w:hAnsi="Calibri" w:cs="Calibri"/>
                <w:color w:val="000000"/>
              </w:rPr>
            </w:pPr>
            <w:r w:rsidRPr="004F731D">
              <w:rPr>
                <w:rFonts w:ascii="Calibri" w:eastAsia="Times New Roman" w:hAnsi="Calibri" w:cs="Calibri"/>
                <w:color w:val="000000"/>
              </w:rPr>
              <w:t>n/a </w:t>
            </w:r>
          </w:p>
        </w:tc>
        <w:tc>
          <w:tcPr>
            <w:tcW w:w="942" w:type="dxa"/>
            <w:tcBorders>
              <w:top w:val="nil"/>
              <w:left w:val="nil"/>
              <w:bottom w:val="single" w:sz="4" w:space="0" w:color="auto"/>
              <w:right w:val="single" w:sz="4" w:space="0" w:color="auto"/>
            </w:tcBorders>
            <w:shd w:val="clear" w:color="auto" w:fill="E2EFD9" w:themeFill="accent6" w:themeFillTint="33"/>
            <w:noWrap/>
            <w:vAlign w:val="bottom"/>
            <w:hideMark/>
          </w:tcPr>
          <w:p w:rsidR="00265E7C" w:rsidRPr="004F731D" w:rsidRDefault="00265E7C" w:rsidP="004723FF">
            <w:pPr>
              <w:spacing w:after="0" w:line="240" w:lineRule="auto"/>
              <w:jc w:val="center"/>
              <w:rPr>
                <w:rFonts w:ascii="Calibri" w:eastAsia="Times New Roman" w:hAnsi="Calibri" w:cs="Calibri"/>
                <w:color w:val="000000"/>
              </w:rPr>
            </w:pPr>
            <w:r w:rsidRPr="004F731D">
              <w:rPr>
                <w:rFonts w:ascii="Calibri" w:eastAsia="Times New Roman" w:hAnsi="Calibri" w:cs="Calibri"/>
                <w:color w:val="000000"/>
              </w:rPr>
              <w:t>21,200</w:t>
            </w:r>
          </w:p>
        </w:tc>
      </w:tr>
      <w:tr w:rsidR="00265E7C" w:rsidRPr="004F731D" w:rsidTr="00265E7C">
        <w:trPr>
          <w:trHeight w:val="300"/>
          <w:jc w:val="center"/>
        </w:trPr>
        <w:tc>
          <w:tcPr>
            <w:tcW w:w="498"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265E7C" w:rsidRPr="004F731D" w:rsidRDefault="00265E7C" w:rsidP="004723FF">
            <w:pPr>
              <w:spacing w:after="0" w:line="240" w:lineRule="auto"/>
              <w:jc w:val="center"/>
              <w:rPr>
                <w:rFonts w:ascii="Calibri" w:eastAsia="Times New Roman" w:hAnsi="Calibri" w:cs="Calibri"/>
                <w:color w:val="000000"/>
              </w:rPr>
            </w:pPr>
            <w:r w:rsidRPr="004F731D">
              <w:rPr>
                <w:rFonts w:ascii="Calibri" w:eastAsia="Times New Roman" w:hAnsi="Calibri" w:cs="Calibri"/>
                <w:color w:val="000000"/>
              </w:rPr>
              <w:t>5</w:t>
            </w:r>
          </w:p>
        </w:tc>
        <w:tc>
          <w:tcPr>
            <w:tcW w:w="1775" w:type="dxa"/>
            <w:tcBorders>
              <w:top w:val="nil"/>
              <w:left w:val="nil"/>
              <w:bottom w:val="single" w:sz="4" w:space="0" w:color="auto"/>
              <w:right w:val="single" w:sz="4" w:space="0" w:color="auto"/>
            </w:tcBorders>
            <w:shd w:val="clear" w:color="auto" w:fill="E2EFD9" w:themeFill="accent6" w:themeFillTint="33"/>
            <w:noWrap/>
            <w:vAlign w:val="center"/>
            <w:hideMark/>
          </w:tcPr>
          <w:p w:rsidR="00265E7C" w:rsidRPr="004F731D" w:rsidRDefault="000F3879" w:rsidP="004723FF">
            <w:pPr>
              <w:spacing w:after="0" w:line="240" w:lineRule="auto"/>
              <w:rPr>
                <w:rFonts w:ascii="Calibri" w:eastAsia="Times New Roman" w:hAnsi="Calibri" w:cs="Calibri"/>
                <w:color w:val="000000"/>
              </w:rPr>
            </w:pPr>
            <w:r>
              <w:rPr>
                <w:rFonts w:ascii="Calibri" w:eastAsia="Times New Roman" w:hAnsi="Calibri" w:cs="Calibri"/>
                <w:color w:val="000000"/>
              </w:rPr>
              <w:t>Klina</w:t>
            </w:r>
          </w:p>
        </w:tc>
        <w:tc>
          <w:tcPr>
            <w:tcW w:w="2493" w:type="dxa"/>
            <w:tcBorders>
              <w:top w:val="nil"/>
              <w:left w:val="nil"/>
              <w:bottom w:val="single" w:sz="4" w:space="0" w:color="auto"/>
              <w:right w:val="single" w:sz="4" w:space="0" w:color="auto"/>
            </w:tcBorders>
            <w:shd w:val="clear" w:color="auto" w:fill="E2EFD9" w:themeFill="accent6" w:themeFillTint="33"/>
            <w:noWrap/>
            <w:vAlign w:val="bottom"/>
            <w:hideMark/>
          </w:tcPr>
          <w:p w:rsidR="00265E7C" w:rsidRPr="004F731D" w:rsidRDefault="00265E7C" w:rsidP="004723FF">
            <w:pPr>
              <w:spacing w:after="0" w:line="240" w:lineRule="auto"/>
              <w:jc w:val="center"/>
              <w:rPr>
                <w:rFonts w:ascii="Calibri" w:eastAsia="Times New Roman" w:hAnsi="Calibri" w:cs="Calibri"/>
                <w:color w:val="000000"/>
              </w:rPr>
            </w:pPr>
            <w:r w:rsidRPr="004F731D">
              <w:rPr>
                <w:rFonts w:ascii="Calibri" w:eastAsia="Times New Roman" w:hAnsi="Calibri" w:cs="Calibri"/>
                <w:color w:val="000000"/>
              </w:rPr>
              <w:t> n/a</w:t>
            </w:r>
          </w:p>
        </w:tc>
        <w:tc>
          <w:tcPr>
            <w:tcW w:w="2070" w:type="dxa"/>
            <w:tcBorders>
              <w:top w:val="nil"/>
              <w:left w:val="nil"/>
              <w:bottom w:val="single" w:sz="4" w:space="0" w:color="auto"/>
              <w:right w:val="single" w:sz="4" w:space="0" w:color="auto"/>
            </w:tcBorders>
            <w:shd w:val="clear" w:color="auto" w:fill="E2EFD9" w:themeFill="accent6" w:themeFillTint="33"/>
            <w:noWrap/>
            <w:vAlign w:val="bottom"/>
            <w:hideMark/>
          </w:tcPr>
          <w:p w:rsidR="00265E7C" w:rsidRPr="004F731D" w:rsidRDefault="00265E7C" w:rsidP="004723FF">
            <w:pPr>
              <w:spacing w:after="0" w:line="240" w:lineRule="auto"/>
              <w:jc w:val="center"/>
              <w:rPr>
                <w:rFonts w:ascii="Calibri" w:eastAsia="Times New Roman" w:hAnsi="Calibri" w:cs="Calibri"/>
                <w:color w:val="000000"/>
              </w:rPr>
            </w:pPr>
            <w:r w:rsidRPr="004F731D">
              <w:rPr>
                <w:rFonts w:ascii="Calibri" w:eastAsia="Times New Roman" w:hAnsi="Calibri" w:cs="Calibri"/>
                <w:color w:val="000000"/>
              </w:rPr>
              <w:t>n/a</w:t>
            </w:r>
          </w:p>
        </w:tc>
        <w:tc>
          <w:tcPr>
            <w:tcW w:w="942" w:type="dxa"/>
            <w:tcBorders>
              <w:top w:val="nil"/>
              <w:left w:val="nil"/>
              <w:bottom w:val="single" w:sz="4" w:space="0" w:color="auto"/>
              <w:right w:val="single" w:sz="4" w:space="0" w:color="auto"/>
            </w:tcBorders>
            <w:shd w:val="clear" w:color="auto" w:fill="E2EFD9" w:themeFill="accent6" w:themeFillTint="33"/>
            <w:noWrap/>
            <w:vAlign w:val="bottom"/>
            <w:hideMark/>
          </w:tcPr>
          <w:p w:rsidR="00265E7C" w:rsidRPr="004F731D" w:rsidRDefault="00265E7C" w:rsidP="004723FF">
            <w:pPr>
              <w:spacing w:after="0" w:line="240" w:lineRule="auto"/>
              <w:jc w:val="center"/>
              <w:rPr>
                <w:rFonts w:ascii="Calibri" w:eastAsia="Times New Roman" w:hAnsi="Calibri" w:cs="Calibri"/>
                <w:color w:val="000000"/>
              </w:rPr>
            </w:pPr>
            <w:r w:rsidRPr="004F731D">
              <w:rPr>
                <w:rFonts w:ascii="Calibri" w:eastAsia="Times New Roman" w:hAnsi="Calibri" w:cs="Calibri"/>
                <w:color w:val="000000"/>
              </w:rPr>
              <w:t>10,727</w:t>
            </w:r>
          </w:p>
        </w:tc>
      </w:tr>
      <w:tr w:rsidR="00265E7C" w:rsidRPr="004F731D" w:rsidTr="00265E7C">
        <w:trPr>
          <w:trHeight w:val="300"/>
          <w:jc w:val="center"/>
        </w:trPr>
        <w:tc>
          <w:tcPr>
            <w:tcW w:w="498"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265E7C" w:rsidRPr="004F731D" w:rsidRDefault="00265E7C" w:rsidP="004723FF">
            <w:pPr>
              <w:spacing w:after="0" w:line="240" w:lineRule="auto"/>
              <w:jc w:val="center"/>
              <w:rPr>
                <w:rFonts w:ascii="Calibri" w:eastAsia="Times New Roman" w:hAnsi="Calibri" w:cs="Calibri"/>
                <w:color w:val="000000"/>
              </w:rPr>
            </w:pPr>
            <w:r w:rsidRPr="004F731D">
              <w:rPr>
                <w:rFonts w:ascii="Calibri" w:eastAsia="Times New Roman" w:hAnsi="Calibri" w:cs="Calibri"/>
                <w:color w:val="000000"/>
              </w:rPr>
              <w:t>6</w:t>
            </w:r>
          </w:p>
        </w:tc>
        <w:tc>
          <w:tcPr>
            <w:tcW w:w="1775" w:type="dxa"/>
            <w:tcBorders>
              <w:top w:val="nil"/>
              <w:left w:val="nil"/>
              <w:bottom w:val="single" w:sz="4" w:space="0" w:color="auto"/>
              <w:right w:val="single" w:sz="4" w:space="0" w:color="auto"/>
            </w:tcBorders>
            <w:shd w:val="clear" w:color="auto" w:fill="E2EFD9" w:themeFill="accent6" w:themeFillTint="33"/>
            <w:noWrap/>
            <w:vAlign w:val="center"/>
            <w:hideMark/>
          </w:tcPr>
          <w:p w:rsidR="00265E7C" w:rsidRPr="004F731D" w:rsidRDefault="000F3879" w:rsidP="000F3879">
            <w:pPr>
              <w:spacing w:after="0" w:line="240" w:lineRule="auto"/>
              <w:rPr>
                <w:rFonts w:ascii="Calibri" w:eastAsia="Times New Roman" w:hAnsi="Calibri" w:cs="Calibri"/>
                <w:color w:val="000000"/>
              </w:rPr>
            </w:pPr>
            <w:r>
              <w:rPr>
                <w:rFonts w:ascii="Calibri" w:eastAsia="Times New Roman" w:hAnsi="Calibri" w:cs="Calibri"/>
                <w:color w:val="000000"/>
              </w:rPr>
              <w:t>Srbica</w:t>
            </w:r>
          </w:p>
        </w:tc>
        <w:tc>
          <w:tcPr>
            <w:tcW w:w="2493" w:type="dxa"/>
            <w:tcBorders>
              <w:top w:val="nil"/>
              <w:left w:val="nil"/>
              <w:bottom w:val="single" w:sz="4" w:space="0" w:color="auto"/>
              <w:right w:val="single" w:sz="4" w:space="0" w:color="auto"/>
            </w:tcBorders>
            <w:shd w:val="clear" w:color="auto" w:fill="E2EFD9" w:themeFill="accent6" w:themeFillTint="33"/>
            <w:noWrap/>
            <w:vAlign w:val="bottom"/>
            <w:hideMark/>
          </w:tcPr>
          <w:p w:rsidR="00265E7C" w:rsidRPr="004F731D" w:rsidRDefault="00265E7C" w:rsidP="004723FF">
            <w:pPr>
              <w:spacing w:after="0" w:line="240" w:lineRule="auto"/>
              <w:jc w:val="center"/>
              <w:rPr>
                <w:rFonts w:ascii="Calibri" w:eastAsia="Times New Roman" w:hAnsi="Calibri" w:cs="Calibri"/>
                <w:color w:val="000000"/>
              </w:rPr>
            </w:pPr>
            <w:r w:rsidRPr="004F731D">
              <w:rPr>
                <w:rFonts w:ascii="Calibri" w:eastAsia="Times New Roman" w:hAnsi="Calibri" w:cs="Calibri"/>
                <w:color w:val="000000"/>
              </w:rPr>
              <w:t> n/a</w:t>
            </w:r>
          </w:p>
        </w:tc>
        <w:tc>
          <w:tcPr>
            <w:tcW w:w="2070" w:type="dxa"/>
            <w:tcBorders>
              <w:top w:val="nil"/>
              <w:left w:val="nil"/>
              <w:bottom w:val="single" w:sz="4" w:space="0" w:color="auto"/>
              <w:right w:val="single" w:sz="4" w:space="0" w:color="auto"/>
            </w:tcBorders>
            <w:shd w:val="clear" w:color="auto" w:fill="E2EFD9" w:themeFill="accent6" w:themeFillTint="33"/>
            <w:noWrap/>
            <w:vAlign w:val="bottom"/>
            <w:hideMark/>
          </w:tcPr>
          <w:p w:rsidR="00265E7C" w:rsidRPr="004F731D" w:rsidRDefault="00265E7C" w:rsidP="004723FF">
            <w:pPr>
              <w:spacing w:after="0" w:line="240" w:lineRule="auto"/>
              <w:jc w:val="center"/>
              <w:rPr>
                <w:rFonts w:ascii="Calibri" w:eastAsia="Times New Roman" w:hAnsi="Calibri" w:cs="Calibri"/>
                <w:color w:val="000000"/>
              </w:rPr>
            </w:pPr>
            <w:r w:rsidRPr="004F731D">
              <w:rPr>
                <w:rFonts w:ascii="Calibri" w:eastAsia="Times New Roman" w:hAnsi="Calibri" w:cs="Calibri"/>
                <w:color w:val="000000"/>
              </w:rPr>
              <w:t>n/a</w:t>
            </w:r>
          </w:p>
        </w:tc>
        <w:tc>
          <w:tcPr>
            <w:tcW w:w="942" w:type="dxa"/>
            <w:tcBorders>
              <w:top w:val="nil"/>
              <w:left w:val="nil"/>
              <w:bottom w:val="single" w:sz="4" w:space="0" w:color="auto"/>
              <w:right w:val="single" w:sz="4" w:space="0" w:color="auto"/>
            </w:tcBorders>
            <w:shd w:val="clear" w:color="auto" w:fill="E2EFD9" w:themeFill="accent6" w:themeFillTint="33"/>
            <w:noWrap/>
            <w:vAlign w:val="bottom"/>
            <w:hideMark/>
          </w:tcPr>
          <w:p w:rsidR="00265E7C" w:rsidRPr="004F731D" w:rsidRDefault="00265E7C" w:rsidP="004723FF">
            <w:pPr>
              <w:spacing w:after="0" w:line="240" w:lineRule="auto"/>
              <w:jc w:val="center"/>
              <w:rPr>
                <w:rFonts w:ascii="Calibri" w:eastAsia="Times New Roman" w:hAnsi="Calibri" w:cs="Calibri"/>
                <w:color w:val="000000"/>
              </w:rPr>
            </w:pPr>
            <w:r w:rsidRPr="004F731D">
              <w:rPr>
                <w:rFonts w:ascii="Calibri" w:eastAsia="Times New Roman" w:hAnsi="Calibri" w:cs="Calibri"/>
                <w:color w:val="000000"/>
              </w:rPr>
              <w:t>29,500</w:t>
            </w:r>
          </w:p>
        </w:tc>
      </w:tr>
      <w:tr w:rsidR="00265E7C" w:rsidRPr="004F731D" w:rsidTr="00265E7C">
        <w:trPr>
          <w:trHeight w:val="300"/>
          <w:jc w:val="center"/>
        </w:trPr>
        <w:tc>
          <w:tcPr>
            <w:tcW w:w="498"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265E7C" w:rsidRPr="004F731D" w:rsidRDefault="00265E7C" w:rsidP="004723FF">
            <w:pPr>
              <w:spacing w:after="0" w:line="240" w:lineRule="auto"/>
              <w:jc w:val="center"/>
              <w:rPr>
                <w:rFonts w:ascii="Calibri" w:eastAsia="Times New Roman" w:hAnsi="Calibri" w:cs="Calibri"/>
                <w:color w:val="000000"/>
              </w:rPr>
            </w:pPr>
            <w:r w:rsidRPr="004F731D">
              <w:rPr>
                <w:rFonts w:ascii="Calibri" w:eastAsia="Times New Roman" w:hAnsi="Calibri" w:cs="Calibri"/>
                <w:color w:val="000000"/>
              </w:rPr>
              <w:t>7</w:t>
            </w:r>
          </w:p>
        </w:tc>
        <w:tc>
          <w:tcPr>
            <w:tcW w:w="1775" w:type="dxa"/>
            <w:tcBorders>
              <w:top w:val="nil"/>
              <w:left w:val="nil"/>
              <w:bottom w:val="single" w:sz="4" w:space="0" w:color="auto"/>
              <w:right w:val="single" w:sz="4" w:space="0" w:color="auto"/>
            </w:tcBorders>
            <w:shd w:val="clear" w:color="auto" w:fill="E2EFD9" w:themeFill="accent6" w:themeFillTint="33"/>
            <w:noWrap/>
            <w:vAlign w:val="center"/>
            <w:hideMark/>
          </w:tcPr>
          <w:p w:rsidR="00265E7C" w:rsidRPr="004F731D" w:rsidRDefault="000F3879" w:rsidP="000F3879">
            <w:pPr>
              <w:spacing w:after="0" w:line="240" w:lineRule="auto"/>
              <w:rPr>
                <w:rFonts w:ascii="Calibri" w:eastAsia="Times New Roman" w:hAnsi="Calibri" w:cs="Calibri"/>
                <w:color w:val="000000"/>
              </w:rPr>
            </w:pPr>
            <w:r>
              <w:rPr>
                <w:rFonts w:ascii="Calibri" w:eastAsia="Times New Roman" w:hAnsi="Calibri" w:cs="Calibri"/>
                <w:color w:val="000000"/>
              </w:rPr>
              <w:t>Istok</w:t>
            </w:r>
          </w:p>
        </w:tc>
        <w:tc>
          <w:tcPr>
            <w:tcW w:w="2493" w:type="dxa"/>
            <w:tcBorders>
              <w:top w:val="nil"/>
              <w:left w:val="nil"/>
              <w:bottom w:val="single" w:sz="4" w:space="0" w:color="auto"/>
              <w:right w:val="single" w:sz="4" w:space="0" w:color="auto"/>
            </w:tcBorders>
            <w:shd w:val="clear" w:color="auto" w:fill="E2EFD9" w:themeFill="accent6" w:themeFillTint="33"/>
            <w:noWrap/>
            <w:vAlign w:val="bottom"/>
            <w:hideMark/>
          </w:tcPr>
          <w:p w:rsidR="00265E7C" w:rsidRPr="004F731D" w:rsidRDefault="00265E7C" w:rsidP="004723FF">
            <w:pPr>
              <w:spacing w:after="0" w:line="240" w:lineRule="auto"/>
              <w:jc w:val="center"/>
              <w:rPr>
                <w:rFonts w:ascii="Calibri" w:eastAsia="Times New Roman" w:hAnsi="Calibri" w:cs="Calibri"/>
                <w:color w:val="000000"/>
              </w:rPr>
            </w:pPr>
            <w:r w:rsidRPr="004F731D">
              <w:rPr>
                <w:rFonts w:ascii="Calibri" w:eastAsia="Times New Roman" w:hAnsi="Calibri" w:cs="Calibri"/>
                <w:color w:val="000000"/>
              </w:rPr>
              <w:t>2,000</w:t>
            </w:r>
          </w:p>
        </w:tc>
        <w:tc>
          <w:tcPr>
            <w:tcW w:w="2070" w:type="dxa"/>
            <w:tcBorders>
              <w:top w:val="nil"/>
              <w:left w:val="nil"/>
              <w:bottom w:val="single" w:sz="4" w:space="0" w:color="auto"/>
              <w:right w:val="single" w:sz="4" w:space="0" w:color="auto"/>
            </w:tcBorders>
            <w:shd w:val="clear" w:color="auto" w:fill="E2EFD9" w:themeFill="accent6" w:themeFillTint="33"/>
            <w:noWrap/>
            <w:vAlign w:val="bottom"/>
            <w:hideMark/>
          </w:tcPr>
          <w:p w:rsidR="00265E7C" w:rsidRPr="004F731D" w:rsidRDefault="00265E7C" w:rsidP="004723FF">
            <w:pPr>
              <w:spacing w:after="0" w:line="240" w:lineRule="auto"/>
              <w:jc w:val="center"/>
              <w:rPr>
                <w:rFonts w:ascii="Calibri" w:eastAsia="Times New Roman" w:hAnsi="Calibri" w:cs="Calibri"/>
                <w:color w:val="000000"/>
              </w:rPr>
            </w:pPr>
            <w:r w:rsidRPr="004F731D">
              <w:rPr>
                <w:rFonts w:ascii="Calibri" w:eastAsia="Times New Roman" w:hAnsi="Calibri" w:cs="Calibri"/>
                <w:color w:val="000000"/>
              </w:rPr>
              <w:t>n/a </w:t>
            </w:r>
          </w:p>
        </w:tc>
        <w:tc>
          <w:tcPr>
            <w:tcW w:w="942" w:type="dxa"/>
            <w:tcBorders>
              <w:top w:val="nil"/>
              <w:left w:val="nil"/>
              <w:bottom w:val="single" w:sz="4" w:space="0" w:color="auto"/>
              <w:right w:val="single" w:sz="4" w:space="0" w:color="auto"/>
            </w:tcBorders>
            <w:shd w:val="clear" w:color="auto" w:fill="E2EFD9" w:themeFill="accent6" w:themeFillTint="33"/>
            <w:noWrap/>
            <w:vAlign w:val="bottom"/>
            <w:hideMark/>
          </w:tcPr>
          <w:p w:rsidR="00265E7C" w:rsidRPr="004F731D" w:rsidRDefault="00265E7C" w:rsidP="004723FF">
            <w:pPr>
              <w:spacing w:after="0" w:line="240" w:lineRule="auto"/>
              <w:jc w:val="center"/>
              <w:rPr>
                <w:rFonts w:ascii="Calibri" w:eastAsia="Times New Roman" w:hAnsi="Calibri" w:cs="Calibri"/>
                <w:color w:val="000000"/>
              </w:rPr>
            </w:pPr>
            <w:r w:rsidRPr="004F731D">
              <w:rPr>
                <w:rFonts w:ascii="Calibri" w:eastAsia="Times New Roman" w:hAnsi="Calibri" w:cs="Calibri"/>
                <w:color w:val="000000"/>
              </w:rPr>
              <w:t>10,000</w:t>
            </w:r>
          </w:p>
        </w:tc>
      </w:tr>
      <w:tr w:rsidR="00265E7C" w:rsidRPr="004F731D" w:rsidTr="00265E7C">
        <w:trPr>
          <w:trHeight w:val="300"/>
          <w:jc w:val="center"/>
        </w:trPr>
        <w:tc>
          <w:tcPr>
            <w:tcW w:w="498"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265E7C" w:rsidRPr="004F731D" w:rsidRDefault="00265E7C" w:rsidP="004723FF">
            <w:pPr>
              <w:spacing w:after="0" w:line="240" w:lineRule="auto"/>
              <w:jc w:val="center"/>
              <w:rPr>
                <w:rFonts w:ascii="Calibri" w:eastAsia="Times New Roman" w:hAnsi="Calibri" w:cs="Calibri"/>
                <w:color w:val="000000"/>
              </w:rPr>
            </w:pPr>
            <w:r w:rsidRPr="004F731D">
              <w:rPr>
                <w:rFonts w:ascii="Calibri" w:eastAsia="Times New Roman" w:hAnsi="Calibri" w:cs="Calibri"/>
                <w:color w:val="000000"/>
              </w:rPr>
              <w:t>8</w:t>
            </w:r>
          </w:p>
        </w:tc>
        <w:tc>
          <w:tcPr>
            <w:tcW w:w="1775" w:type="dxa"/>
            <w:tcBorders>
              <w:top w:val="nil"/>
              <w:left w:val="nil"/>
              <w:bottom w:val="single" w:sz="4" w:space="0" w:color="auto"/>
              <w:right w:val="single" w:sz="4" w:space="0" w:color="auto"/>
            </w:tcBorders>
            <w:shd w:val="clear" w:color="auto" w:fill="E2EFD9" w:themeFill="accent6" w:themeFillTint="33"/>
            <w:noWrap/>
            <w:vAlign w:val="center"/>
            <w:hideMark/>
          </w:tcPr>
          <w:p w:rsidR="00265E7C" w:rsidRPr="004F731D" w:rsidRDefault="000F3879" w:rsidP="000F3879">
            <w:pPr>
              <w:spacing w:after="0" w:line="240" w:lineRule="auto"/>
              <w:rPr>
                <w:rFonts w:ascii="Calibri" w:eastAsia="Times New Roman" w:hAnsi="Calibri" w:cs="Calibri"/>
                <w:color w:val="000000"/>
              </w:rPr>
            </w:pPr>
            <w:r>
              <w:rPr>
                <w:rFonts w:ascii="Calibri" w:eastAsia="Times New Roman" w:hAnsi="Calibri" w:cs="Calibri"/>
                <w:color w:val="000000"/>
              </w:rPr>
              <w:t>Orahovac</w:t>
            </w:r>
          </w:p>
        </w:tc>
        <w:tc>
          <w:tcPr>
            <w:tcW w:w="2493" w:type="dxa"/>
            <w:tcBorders>
              <w:top w:val="nil"/>
              <w:left w:val="nil"/>
              <w:bottom w:val="single" w:sz="4" w:space="0" w:color="auto"/>
              <w:right w:val="single" w:sz="4" w:space="0" w:color="auto"/>
            </w:tcBorders>
            <w:shd w:val="clear" w:color="auto" w:fill="E2EFD9" w:themeFill="accent6" w:themeFillTint="33"/>
            <w:noWrap/>
            <w:vAlign w:val="bottom"/>
            <w:hideMark/>
          </w:tcPr>
          <w:p w:rsidR="00265E7C" w:rsidRPr="004F731D" w:rsidRDefault="00265E7C" w:rsidP="004723FF">
            <w:pPr>
              <w:spacing w:after="0" w:line="240" w:lineRule="auto"/>
              <w:jc w:val="center"/>
              <w:rPr>
                <w:rFonts w:ascii="Calibri" w:eastAsia="Times New Roman" w:hAnsi="Calibri" w:cs="Calibri"/>
                <w:color w:val="000000"/>
              </w:rPr>
            </w:pPr>
            <w:r w:rsidRPr="004F731D">
              <w:rPr>
                <w:rFonts w:ascii="Calibri" w:eastAsia="Times New Roman" w:hAnsi="Calibri" w:cs="Calibri"/>
                <w:color w:val="000000"/>
              </w:rPr>
              <w:t>n/a </w:t>
            </w:r>
          </w:p>
        </w:tc>
        <w:tc>
          <w:tcPr>
            <w:tcW w:w="2070" w:type="dxa"/>
            <w:tcBorders>
              <w:top w:val="nil"/>
              <w:left w:val="nil"/>
              <w:bottom w:val="single" w:sz="4" w:space="0" w:color="auto"/>
              <w:right w:val="single" w:sz="4" w:space="0" w:color="auto"/>
            </w:tcBorders>
            <w:shd w:val="clear" w:color="auto" w:fill="E2EFD9" w:themeFill="accent6" w:themeFillTint="33"/>
            <w:noWrap/>
            <w:vAlign w:val="bottom"/>
            <w:hideMark/>
          </w:tcPr>
          <w:p w:rsidR="00265E7C" w:rsidRPr="004F731D" w:rsidRDefault="00265E7C" w:rsidP="004723FF">
            <w:pPr>
              <w:spacing w:after="0" w:line="240" w:lineRule="auto"/>
              <w:jc w:val="center"/>
              <w:rPr>
                <w:rFonts w:ascii="Calibri" w:eastAsia="Times New Roman" w:hAnsi="Calibri" w:cs="Calibri"/>
                <w:color w:val="000000"/>
              </w:rPr>
            </w:pPr>
            <w:r w:rsidRPr="004F731D">
              <w:rPr>
                <w:rFonts w:ascii="Calibri" w:eastAsia="Times New Roman" w:hAnsi="Calibri" w:cs="Calibri"/>
                <w:color w:val="000000"/>
              </w:rPr>
              <w:t>n/a </w:t>
            </w:r>
          </w:p>
        </w:tc>
        <w:tc>
          <w:tcPr>
            <w:tcW w:w="942" w:type="dxa"/>
            <w:tcBorders>
              <w:top w:val="nil"/>
              <w:left w:val="nil"/>
              <w:bottom w:val="single" w:sz="4" w:space="0" w:color="auto"/>
              <w:right w:val="single" w:sz="4" w:space="0" w:color="auto"/>
            </w:tcBorders>
            <w:shd w:val="clear" w:color="auto" w:fill="E2EFD9" w:themeFill="accent6" w:themeFillTint="33"/>
            <w:noWrap/>
            <w:vAlign w:val="bottom"/>
            <w:hideMark/>
          </w:tcPr>
          <w:p w:rsidR="00265E7C" w:rsidRPr="004F731D" w:rsidRDefault="00265E7C" w:rsidP="004723FF">
            <w:pPr>
              <w:spacing w:after="0" w:line="240" w:lineRule="auto"/>
              <w:jc w:val="center"/>
              <w:rPr>
                <w:rFonts w:ascii="Calibri" w:eastAsia="Times New Roman" w:hAnsi="Calibri" w:cs="Calibri"/>
                <w:color w:val="000000"/>
              </w:rPr>
            </w:pPr>
            <w:r w:rsidRPr="004F731D">
              <w:rPr>
                <w:rFonts w:ascii="Calibri" w:eastAsia="Times New Roman" w:hAnsi="Calibri" w:cs="Calibri"/>
                <w:color w:val="000000"/>
              </w:rPr>
              <w:t>7,281</w:t>
            </w:r>
          </w:p>
        </w:tc>
      </w:tr>
      <w:tr w:rsidR="00265E7C" w:rsidRPr="004F731D" w:rsidTr="00265E7C">
        <w:trPr>
          <w:trHeight w:val="300"/>
          <w:jc w:val="center"/>
        </w:trPr>
        <w:tc>
          <w:tcPr>
            <w:tcW w:w="498"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265E7C" w:rsidRPr="004F731D" w:rsidRDefault="00265E7C" w:rsidP="004723FF">
            <w:pPr>
              <w:spacing w:after="0" w:line="240" w:lineRule="auto"/>
              <w:jc w:val="center"/>
              <w:rPr>
                <w:rFonts w:ascii="Calibri" w:eastAsia="Times New Roman" w:hAnsi="Calibri" w:cs="Calibri"/>
                <w:color w:val="000000"/>
              </w:rPr>
            </w:pPr>
            <w:r w:rsidRPr="004F731D">
              <w:rPr>
                <w:rFonts w:ascii="Calibri" w:eastAsia="Times New Roman" w:hAnsi="Calibri" w:cs="Calibri"/>
                <w:color w:val="000000"/>
              </w:rPr>
              <w:t>9</w:t>
            </w:r>
          </w:p>
        </w:tc>
        <w:tc>
          <w:tcPr>
            <w:tcW w:w="1775" w:type="dxa"/>
            <w:tcBorders>
              <w:top w:val="nil"/>
              <w:left w:val="nil"/>
              <w:bottom w:val="single" w:sz="4" w:space="0" w:color="auto"/>
              <w:right w:val="single" w:sz="4" w:space="0" w:color="auto"/>
            </w:tcBorders>
            <w:shd w:val="clear" w:color="auto" w:fill="E2EFD9" w:themeFill="accent6" w:themeFillTint="33"/>
            <w:noWrap/>
            <w:vAlign w:val="center"/>
            <w:hideMark/>
          </w:tcPr>
          <w:p w:rsidR="00265E7C" w:rsidRPr="004F731D" w:rsidRDefault="00265E7C" w:rsidP="004723FF">
            <w:pPr>
              <w:spacing w:after="0" w:line="240" w:lineRule="auto"/>
              <w:rPr>
                <w:rFonts w:ascii="Calibri" w:eastAsia="Times New Roman" w:hAnsi="Calibri" w:cs="Calibri"/>
                <w:color w:val="000000"/>
              </w:rPr>
            </w:pPr>
            <w:r w:rsidRPr="004F731D">
              <w:rPr>
                <w:rFonts w:ascii="Calibri" w:eastAsia="Times New Roman" w:hAnsi="Calibri" w:cs="Calibri"/>
                <w:color w:val="000000"/>
              </w:rPr>
              <w:t>Kamenica</w:t>
            </w:r>
          </w:p>
        </w:tc>
        <w:tc>
          <w:tcPr>
            <w:tcW w:w="2493" w:type="dxa"/>
            <w:tcBorders>
              <w:top w:val="nil"/>
              <w:left w:val="nil"/>
              <w:bottom w:val="single" w:sz="4" w:space="0" w:color="auto"/>
              <w:right w:val="single" w:sz="4" w:space="0" w:color="auto"/>
            </w:tcBorders>
            <w:shd w:val="clear" w:color="auto" w:fill="E2EFD9" w:themeFill="accent6" w:themeFillTint="33"/>
            <w:noWrap/>
            <w:vAlign w:val="bottom"/>
            <w:hideMark/>
          </w:tcPr>
          <w:p w:rsidR="00265E7C" w:rsidRPr="004F731D" w:rsidRDefault="00265E7C" w:rsidP="004723FF">
            <w:pPr>
              <w:spacing w:after="0" w:line="240" w:lineRule="auto"/>
              <w:jc w:val="center"/>
              <w:rPr>
                <w:rFonts w:ascii="Calibri" w:eastAsia="Times New Roman" w:hAnsi="Calibri" w:cs="Calibri"/>
                <w:color w:val="000000"/>
              </w:rPr>
            </w:pPr>
            <w:r w:rsidRPr="004F731D">
              <w:rPr>
                <w:rFonts w:ascii="Calibri" w:eastAsia="Times New Roman" w:hAnsi="Calibri" w:cs="Calibri"/>
                <w:color w:val="000000"/>
              </w:rPr>
              <w:t>5,000</w:t>
            </w:r>
          </w:p>
        </w:tc>
        <w:tc>
          <w:tcPr>
            <w:tcW w:w="2070" w:type="dxa"/>
            <w:tcBorders>
              <w:top w:val="nil"/>
              <w:left w:val="nil"/>
              <w:bottom w:val="single" w:sz="4" w:space="0" w:color="auto"/>
              <w:right w:val="single" w:sz="4" w:space="0" w:color="auto"/>
            </w:tcBorders>
            <w:shd w:val="clear" w:color="auto" w:fill="E2EFD9" w:themeFill="accent6" w:themeFillTint="33"/>
            <w:noWrap/>
            <w:vAlign w:val="bottom"/>
            <w:hideMark/>
          </w:tcPr>
          <w:p w:rsidR="00265E7C" w:rsidRPr="004F731D" w:rsidRDefault="00265E7C" w:rsidP="004723FF">
            <w:pPr>
              <w:spacing w:after="0" w:line="240" w:lineRule="auto"/>
              <w:jc w:val="center"/>
              <w:rPr>
                <w:rFonts w:ascii="Calibri" w:eastAsia="Times New Roman" w:hAnsi="Calibri" w:cs="Calibri"/>
                <w:color w:val="000000"/>
              </w:rPr>
            </w:pPr>
            <w:r w:rsidRPr="004F731D">
              <w:rPr>
                <w:rFonts w:ascii="Calibri" w:eastAsia="Times New Roman" w:hAnsi="Calibri" w:cs="Calibri"/>
                <w:color w:val="000000"/>
              </w:rPr>
              <w:t> n/a</w:t>
            </w:r>
          </w:p>
        </w:tc>
        <w:tc>
          <w:tcPr>
            <w:tcW w:w="942" w:type="dxa"/>
            <w:tcBorders>
              <w:top w:val="nil"/>
              <w:left w:val="nil"/>
              <w:bottom w:val="single" w:sz="4" w:space="0" w:color="auto"/>
              <w:right w:val="single" w:sz="4" w:space="0" w:color="auto"/>
            </w:tcBorders>
            <w:shd w:val="clear" w:color="auto" w:fill="E2EFD9" w:themeFill="accent6" w:themeFillTint="33"/>
            <w:noWrap/>
            <w:vAlign w:val="bottom"/>
            <w:hideMark/>
          </w:tcPr>
          <w:p w:rsidR="00265E7C" w:rsidRPr="004F731D" w:rsidRDefault="00265E7C" w:rsidP="004723FF">
            <w:pPr>
              <w:spacing w:after="0" w:line="240" w:lineRule="auto"/>
              <w:jc w:val="center"/>
              <w:rPr>
                <w:rFonts w:ascii="Calibri" w:eastAsia="Times New Roman" w:hAnsi="Calibri" w:cs="Calibri"/>
                <w:color w:val="000000"/>
              </w:rPr>
            </w:pPr>
            <w:r w:rsidRPr="004F731D">
              <w:rPr>
                <w:rFonts w:ascii="Calibri" w:eastAsia="Times New Roman" w:hAnsi="Calibri" w:cs="Calibri"/>
                <w:color w:val="000000"/>
              </w:rPr>
              <w:t>12,200</w:t>
            </w:r>
          </w:p>
        </w:tc>
      </w:tr>
      <w:tr w:rsidR="00265E7C" w:rsidRPr="004F731D" w:rsidTr="00265E7C">
        <w:trPr>
          <w:trHeight w:val="300"/>
          <w:jc w:val="center"/>
        </w:trPr>
        <w:tc>
          <w:tcPr>
            <w:tcW w:w="498"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265E7C" w:rsidRPr="004F731D" w:rsidRDefault="00265E7C" w:rsidP="004723FF">
            <w:pPr>
              <w:spacing w:after="0" w:line="240" w:lineRule="auto"/>
              <w:jc w:val="center"/>
              <w:rPr>
                <w:rFonts w:ascii="Calibri" w:eastAsia="Times New Roman" w:hAnsi="Calibri" w:cs="Calibri"/>
                <w:color w:val="000000"/>
              </w:rPr>
            </w:pPr>
            <w:r w:rsidRPr="004F731D">
              <w:rPr>
                <w:rFonts w:ascii="Calibri" w:eastAsia="Times New Roman" w:hAnsi="Calibri" w:cs="Calibri"/>
                <w:color w:val="000000"/>
              </w:rPr>
              <w:t>10</w:t>
            </w:r>
          </w:p>
        </w:tc>
        <w:tc>
          <w:tcPr>
            <w:tcW w:w="1775" w:type="dxa"/>
            <w:tcBorders>
              <w:top w:val="nil"/>
              <w:left w:val="nil"/>
              <w:bottom w:val="single" w:sz="4" w:space="0" w:color="auto"/>
              <w:right w:val="single" w:sz="4" w:space="0" w:color="auto"/>
            </w:tcBorders>
            <w:shd w:val="clear" w:color="auto" w:fill="E2EFD9" w:themeFill="accent6" w:themeFillTint="33"/>
            <w:noWrap/>
            <w:vAlign w:val="center"/>
            <w:hideMark/>
          </w:tcPr>
          <w:p w:rsidR="00265E7C" w:rsidRPr="004F731D" w:rsidRDefault="00265E7C" w:rsidP="000F3879">
            <w:pPr>
              <w:spacing w:after="0" w:line="240" w:lineRule="auto"/>
              <w:rPr>
                <w:rFonts w:ascii="Calibri" w:eastAsia="Times New Roman" w:hAnsi="Calibri" w:cs="Calibri"/>
                <w:color w:val="000000"/>
              </w:rPr>
            </w:pPr>
            <w:r w:rsidRPr="004F731D">
              <w:rPr>
                <w:rFonts w:ascii="Calibri" w:eastAsia="Times New Roman" w:hAnsi="Calibri" w:cs="Calibri"/>
                <w:color w:val="000000"/>
              </w:rPr>
              <w:t>Novo</w:t>
            </w:r>
            <w:r w:rsidR="000F3879">
              <w:rPr>
                <w:rFonts w:ascii="Calibri" w:eastAsia="Times New Roman" w:hAnsi="Calibri" w:cs="Calibri"/>
                <w:color w:val="000000"/>
              </w:rPr>
              <w:t xml:space="preserve"> Brdo</w:t>
            </w:r>
          </w:p>
        </w:tc>
        <w:tc>
          <w:tcPr>
            <w:tcW w:w="2493" w:type="dxa"/>
            <w:tcBorders>
              <w:top w:val="nil"/>
              <w:left w:val="nil"/>
              <w:bottom w:val="single" w:sz="4" w:space="0" w:color="auto"/>
              <w:right w:val="single" w:sz="4" w:space="0" w:color="auto"/>
            </w:tcBorders>
            <w:shd w:val="clear" w:color="auto" w:fill="E2EFD9" w:themeFill="accent6" w:themeFillTint="33"/>
            <w:noWrap/>
            <w:vAlign w:val="bottom"/>
            <w:hideMark/>
          </w:tcPr>
          <w:p w:rsidR="00265E7C" w:rsidRPr="004F731D" w:rsidRDefault="00265E7C" w:rsidP="004723FF">
            <w:pPr>
              <w:spacing w:after="0" w:line="240" w:lineRule="auto"/>
              <w:jc w:val="center"/>
              <w:rPr>
                <w:rFonts w:ascii="Calibri" w:eastAsia="Times New Roman" w:hAnsi="Calibri" w:cs="Calibri"/>
                <w:color w:val="000000"/>
              </w:rPr>
            </w:pPr>
            <w:r w:rsidRPr="004F731D">
              <w:rPr>
                <w:rFonts w:ascii="Calibri" w:eastAsia="Times New Roman" w:hAnsi="Calibri" w:cs="Calibri"/>
                <w:color w:val="000000"/>
              </w:rPr>
              <w:t> n/a</w:t>
            </w:r>
          </w:p>
        </w:tc>
        <w:tc>
          <w:tcPr>
            <w:tcW w:w="2070" w:type="dxa"/>
            <w:tcBorders>
              <w:top w:val="nil"/>
              <w:left w:val="nil"/>
              <w:bottom w:val="single" w:sz="4" w:space="0" w:color="auto"/>
              <w:right w:val="single" w:sz="4" w:space="0" w:color="auto"/>
            </w:tcBorders>
            <w:shd w:val="clear" w:color="auto" w:fill="E2EFD9" w:themeFill="accent6" w:themeFillTint="33"/>
            <w:noWrap/>
            <w:vAlign w:val="bottom"/>
            <w:hideMark/>
          </w:tcPr>
          <w:p w:rsidR="00265E7C" w:rsidRPr="004F731D" w:rsidRDefault="00265E7C" w:rsidP="004723FF">
            <w:pPr>
              <w:spacing w:after="0" w:line="240" w:lineRule="auto"/>
              <w:jc w:val="center"/>
              <w:rPr>
                <w:rFonts w:ascii="Calibri" w:eastAsia="Times New Roman" w:hAnsi="Calibri" w:cs="Calibri"/>
                <w:color w:val="000000"/>
              </w:rPr>
            </w:pPr>
            <w:r w:rsidRPr="004F731D">
              <w:rPr>
                <w:rFonts w:ascii="Calibri" w:eastAsia="Times New Roman" w:hAnsi="Calibri" w:cs="Calibri"/>
                <w:color w:val="000000"/>
              </w:rPr>
              <w:t>n/a </w:t>
            </w:r>
          </w:p>
        </w:tc>
        <w:tc>
          <w:tcPr>
            <w:tcW w:w="942" w:type="dxa"/>
            <w:tcBorders>
              <w:top w:val="nil"/>
              <w:left w:val="nil"/>
              <w:bottom w:val="single" w:sz="4" w:space="0" w:color="auto"/>
              <w:right w:val="single" w:sz="4" w:space="0" w:color="auto"/>
            </w:tcBorders>
            <w:shd w:val="clear" w:color="auto" w:fill="E2EFD9" w:themeFill="accent6" w:themeFillTint="33"/>
            <w:noWrap/>
            <w:vAlign w:val="bottom"/>
            <w:hideMark/>
          </w:tcPr>
          <w:p w:rsidR="00265E7C" w:rsidRPr="004F731D" w:rsidRDefault="00265E7C" w:rsidP="004723FF">
            <w:pPr>
              <w:spacing w:after="0" w:line="240" w:lineRule="auto"/>
              <w:jc w:val="center"/>
              <w:rPr>
                <w:rFonts w:ascii="Calibri" w:eastAsia="Times New Roman" w:hAnsi="Calibri" w:cs="Calibri"/>
                <w:color w:val="000000"/>
              </w:rPr>
            </w:pPr>
            <w:r w:rsidRPr="004F731D">
              <w:rPr>
                <w:rFonts w:ascii="Calibri" w:eastAsia="Times New Roman" w:hAnsi="Calibri" w:cs="Calibri"/>
                <w:color w:val="000000"/>
              </w:rPr>
              <w:t>9,100</w:t>
            </w:r>
          </w:p>
        </w:tc>
      </w:tr>
      <w:tr w:rsidR="00265E7C" w:rsidRPr="004F731D" w:rsidTr="00265E7C">
        <w:trPr>
          <w:trHeight w:val="300"/>
          <w:jc w:val="center"/>
        </w:trPr>
        <w:tc>
          <w:tcPr>
            <w:tcW w:w="498"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265E7C" w:rsidRPr="004F731D" w:rsidRDefault="00265E7C" w:rsidP="004723FF">
            <w:pPr>
              <w:spacing w:after="0" w:line="240" w:lineRule="auto"/>
              <w:jc w:val="center"/>
              <w:rPr>
                <w:rFonts w:ascii="Calibri" w:eastAsia="Times New Roman" w:hAnsi="Calibri" w:cs="Calibri"/>
                <w:color w:val="000000"/>
              </w:rPr>
            </w:pPr>
            <w:r w:rsidRPr="004F731D">
              <w:rPr>
                <w:rFonts w:ascii="Calibri" w:eastAsia="Times New Roman" w:hAnsi="Calibri" w:cs="Calibri"/>
                <w:color w:val="000000"/>
              </w:rPr>
              <w:t>11</w:t>
            </w:r>
          </w:p>
        </w:tc>
        <w:tc>
          <w:tcPr>
            <w:tcW w:w="1775" w:type="dxa"/>
            <w:tcBorders>
              <w:top w:val="nil"/>
              <w:left w:val="nil"/>
              <w:bottom w:val="single" w:sz="4" w:space="0" w:color="auto"/>
              <w:right w:val="single" w:sz="4" w:space="0" w:color="auto"/>
            </w:tcBorders>
            <w:shd w:val="clear" w:color="auto" w:fill="E2EFD9" w:themeFill="accent6" w:themeFillTint="33"/>
            <w:noWrap/>
            <w:vAlign w:val="center"/>
            <w:hideMark/>
          </w:tcPr>
          <w:p w:rsidR="00265E7C" w:rsidRPr="004F731D" w:rsidRDefault="000F3879" w:rsidP="000F3879">
            <w:pPr>
              <w:spacing w:after="0" w:line="240" w:lineRule="auto"/>
              <w:rPr>
                <w:rFonts w:ascii="Calibri" w:eastAsia="Times New Roman" w:hAnsi="Calibri" w:cs="Calibri"/>
                <w:color w:val="000000"/>
              </w:rPr>
            </w:pPr>
            <w:r>
              <w:rPr>
                <w:rFonts w:ascii="Calibri" w:eastAsia="Times New Roman" w:hAnsi="Calibri" w:cs="Calibri"/>
                <w:color w:val="000000"/>
              </w:rPr>
              <w:t>Gračanica</w:t>
            </w:r>
          </w:p>
        </w:tc>
        <w:tc>
          <w:tcPr>
            <w:tcW w:w="2493" w:type="dxa"/>
            <w:tcBorders>
              <w:top w:val="nil"/>
              <w:left w:val="nil"/>
              <w:bottom w:val="single" w:sz="4" w:space="0" w:color="auto"/>
              <w:right w:val="single" w:sz="4" w:space="0" w:color="auto"/>
            </w:tcBorders>
            <w:shd w:val="clear" w:color="auto" w:fill="E2EFD9" w:themeFill="accent6" w:themeFillTint="33"/>
            <w:noWrap/>
            <w:vAlign w:val="bottom"/>
            <w:hideMark/>
          </w:tcPr>
          <w:p w:rsidR="00265E7C" w:rsidRPr="004F731D" w:rsidRDefault="00265E7C" w:rsidP="004723FF">
            <w:pPr>
              <w:spacing w:after="0" w:line="240" w:lineRule="auto"/>
              <w:jc w:val="center"/>
              <w:rPr>
                <w:rFonts w:ascii="Calibri" w:eastAsia="Times New Roman" w:hAnsi="Calibri" w:cs="Calibri"/>
                <w:color w:val="000000"/>
              </w:rPr>
            </w:pPr>
            <w:r w:rsidRPr="004F731D">
              <w:rPr>
                <w:rFonts w:ascii="Calibri" w:eastAsia="Times New Roman" w:hAnsi="Calibri" w:cs="Calibri"/>
                <w:color w:val="000000"/>
              </w:rPr>
              <w:t>5,000</w:t>
            </w:r>
          </w:p>
        </w:tc>
        <w:tc>
          <w:tcPr>
            <w:tcW w:w="2070" w:type="dxa"/>
            <w:tcBorders>
              <w:top w:val="nil"/>
              <w:left w:val="nil"/>
              <w:bottom w:val="single" w:sz="4" w:space="0" w:color="auto"/>
              <w:right w:val="single" w:sz="4" w:space="0" w:color="auto"/>
            </w:tcBorders>
            <w:shd w:val="clear" w:color="auto" w:fill="E2EFD9" w:themeFill="accent6" w:themeFillTint="33"/>
            <w:noWrap/>
            <w:vAlign w:val="bottom"/>
            <w:hideMark/>
          </w:tcPr>
          <w:p w:rsidR="00265E7C" w:rsidRPr="004F731D" w:rsidRDefault="00265E7C" w:rsidP="004723FF">
            <w:pPr>
              <w:spacing w:after="0" w:line="240" w:lineRule="auto"/>
              <w:jc w:val="center"/>
              <w:rPr>
                <w:rFonts w:ascii="Calibri" w:eastAsia="Times New Roman" w:hAnsi="Calibri" w:cs="Calibri"/>
                <w:color w:val="000000"/>
              </w:rPr>
            </w:pPr>
            <w:r w:rsidRPr="004F731D">
              <w:rPr>
                <w:rFonts w:ascii="Calibri" w:eastAsia="Times New Roman" w:hAnsi="Calibri" w:cs="Calibri"/>
                <w:color w:val="000000"/>
              </w:rPr>
              <w:t>n/a </w:t>
            </w:r>
          </w:p>
        </w:tc>
        <w:tc>
          <w:tcPr>
            <w:tcW w:w="942" w:type="dxa"/>
            <w:tcBorders>
              <w:top w:val="nil"/>
              <w:left w:val="nil"/>
              <w:bottom w:val="single" w:sz="4" w:space="0" w:color="auto"/>
              <w:right w:val="single" w:sz="4" w:space="0" w:color="auto"/>
            </w:tcBorders>
            <w:shd w:val="clear" w:color="auto" w:fill="E2EFD9" w:themeFill="accent6" w:themeFillTint="33"/>
            <w:noWrap/>
            <w:vAlign w:val="bottom"/>
            <w:hideMark/>
          </w:tcPr>
          <w:p w:rsidR="00265E7C" w:rsidRPr="004F731D" w:rsidRDefault="00265E7C" w:rsidP="004723FF">
            <w:pPr>
              <w:spacing w:after="0" w:line="240" w:lineRule="auto"/>
              <w:jc w:val="center"/>
              <w:rPr>
                <w:rFonts w:ascii="Calibri" w:eastAsia="Times New Roman" w:hAnsi="Calibri" w:cs="Calibri"/>
                <w:color w:val="000000"/>
              </w:rPr>
            </w:pPr>
            <w:r w:rsidRPr="004F731D">
              <w:rPr>
                <w:rFonts w:ascii="Calibri" w:eastAsia="Times New Roman" w:hAnsi="Calibri" w:cs="Calibri"/>
                <w:color w:val="000000"/>
              </w:rPr>
              <w:t>10,897</w:t>
            </w:r>
          </w:p>
        </w:tc>
      </w:tr>
      <w:tr w:rsidR="00265E7C" w:rsidRPr="004F731D" w:rsidTr="00265E7C">
        <w:trPr>
          <w:trHeight w:val="300"/>
          <w:jc w:val="center"/>
        </w:trPr>
        <w:tc>
          <w:tcPr>
            <w:tcW w:w="498"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rsidR="00265E7C" w:rsidRPr="004F731D" w:rsidRDefault="00265E7C" w:rsidP="004723FF">
            <w:pPr>
              <w:spacing w:after="0" w:line="240" w:lineRule="auto"/>
              <w:rPr>
                <w:rFonts w:ascii="Calibri" w:eastAsia="Times New Roman" w:hAnsi="Calibri" w:cs="Calibri"/>
                <w:color w:val="000000"/>
              </w:rPr>
            </w:pPr>
            <w:r w:rsidRPr="004F731D">
              <w:rPr>
                <w:rFonts w:ascii="Calibri" w:eastAsia="Times New Roman" w:hAnsi="Calibri" w:cs="Calibri"/>
                <w:color w:val="000000"/>
              </w:rPr>
              <w:t> </w:t>
            </w:r>
          </w:p>
        </w:tc>
        <w:tc>
          <w:tcPr>
            <w:tcW w:w="1775" w:type="dxa"/>
            <w:tcBorders>
              <w:top w:val="nil"/>
              <w:left w:val="nil"/>
              <w:bottom w:val="single" w:sz="4" w:space="0" w:color="auto"/>
              <w:right w:val="single" w:sz="4" w:space="0" w:color="auto"/>
            </w:tcBorders>
            <w:shd w:val="clear" w:color="auto" w:fill="E2EFD9" w:themeFill="accent6" w:themeFillTint="33"/>
            <w:noWrap/>
            <w:vAlign w:val="center"/>
            <w:hideMark/>
          </w:tcPr>
          <w:p w:rsidR="00265E7C" w:rsidRPr="004F731D" w:rsidRDefault="000F3879" w:rsidP="000F3879">
            <w:pPr>
              <w:spacing w:after="0" w:line="240" w:lineRule="auto"/>
              <w:rPr>
                <w:rFonts w:ascii="Calibri" w:eastAsia="Times New Roman" w:hAnsi="Calibri" w:cs="Calibri"/>
                <w:b/>
                <w:bCs/>
                <w:color w:val="000000"/>
              </w:rPr>
            </w:pPr>
            <w:r>
              <w:rPr>
                <w:rFonts w:ascii="Calibri" w:eastAsia="Times New Roman" w:hAnsi="Calibri" w:cs="Calibri"/>
                <w:b/>
                <w:bCs/>
                <w:color w:val="000000"/>
              </w:rPr>
              <w:t>Ukupno</w:t>
            </w:r>
          </w:p>
        </w:tc>
        <w:tc>
          <w:tcPr>
            <w:tcW w:w="2493" w:type="dxa"/>
            <w:tcBorders>
              <w:top w:val="nil"/>
              <w:left w:val="nil"/>
              <w:bottom w:val="single" w:sz="4" w:space="0" w:color="auto"/>
              <w:right w:val="single" w:sz="4" w:space="0" w:color="auto"/>
            </w:tcBorders>
            <w:shd w:val="clear" w:color="auto" w:fill="E2EFD9" w:themeFill="accent6" w:themeFillTint="33"/>
            <w:noWrap/>
            <w:vAlign w:val="bottom"/>
            <w:hideMark/>
          </w:tcPr>
          <w:p w:rsidR="00265E7C" w:rsidRPr="004F731D" w:rsidRDefault="00265E7C" w:rsidP="004723FF">
            <w:pPr>
              <w:spacing w:after="0" w:line="240" w:lineRule="auto"/>
              <w:jc w:val="center"/>
              <w:rPr>
                <w:rFonts w:ascii="Calibri" w:eastAsia="Times New Roman" w:hAnsi="Calibri" w:cs="Calibri"/>
                <w:b/>
                <w:bCs/>
                <w:color w:val="000000"/>
              </w:rPr>
            </w:pPr>
            <w:r w:rsidRPr="004F731D">
              <w:rPr>
                <w:rFonts w:ascii="Calibri" w:eastAsia="Times New Roman" w:hAnsi="Calibri" w:cs="Calibri"/>
                <w:b/>
                <w:bCs/>
                <w:color w:val="000000"/>
              </w:rPr>
              <w:t>25,500</w:t>
            </w:r>
          </w:p>
        </w:tc>
        <w:tc>
          <w:tcPr>
            <w:tcW w:w="2070" w:type="dxa"/>
            <w:tcBorders>
              <w:top w:val="nil"/>
              <w:left w:val="nil"/>
              <w:bottom w:val="single" w:sz="4" w:space="0" w:color="auto"/>
              <w:right w:val="single" w:sz="4" w:space="0" w:color="auto"/>
            </w:tcBorders>
            <w:shd w:val="clear" w:color="auto" w:fill="E2EFD9" w:themeFill="accent6" w:themeFillTint="33"/>
            <w:noWrap/>
            <w:vAlign w:val="bottom"/>
            <w:hideMark/>
          </w:tcPr>
          <w:p w:rsidR="00265E7C" w:rsidRPr="004F731D" w:rsidRDefault="00265E7C" w:rsidP="004723FF">
            <w:pPr>
              <w:spacing w:after="0" w:line="240" w:lineRule="auto"/>
              <w:jc w:val="center"/>
              <w:rPr>
                <w:rFonts w:ascii="Calibri" w:eastAsia="Times New Roman" w:hAnsi="Calibri" w:cs="Calibri"/>
                <w:b/>
                <w:bCs/>
                <w:color w:val="000000"/>
              </w:rPr>
            </w:pPr>
            <w:r w:rsidRPr="004F731D">
              <w:rPr>
                <w:rFonts w:ascii="Calibri" w:eastAsia="Times New Roman" w:hAnsi="Calibri" w:cs="Calibri"/>
                <w:color w:val="000000"/>
              </w:rPr>
              <w:t>n/a</w:t>
            </w:r>
            <w:r w:rsidRPr="004F731D">
              <w:rPr>
                <w:rFonts w:ascii="Calibri" w:eastAsia="Times New Roman" w:hAnsi="Calibri" w:cs="Calibri"/>
                <w:b/>
                <w:bCs/>
                <w:color w:val="000000"/>
              </w:rPr>
              <w:t> </w:t>
            </w:r>
          </w:p>
        </w:tc>
        <w:tc>
          <w:tcPr>
            <w:tcW w:w="942" w:type="dxa"/>
            <w:tcBorders>
              <w:top w:val="nil"/>
              <w:left w:val="nil"/>
              <w:bottom w:val="single" w:sz="4" w:space="0" w:color="auto"/>
              <w:right w:val="single" w:sz="4" w:space="0" w:color="auto"/>
            </w:tcBorders>
            <w:shd w:val="clear" w:color="auto" w:fill="E2EFD9" w:themeFill="accent6" w:themeFillTint="33"/>
            <w:noWrap/>
            <w:vAlign w:val="bottom"/>
            <w:hideMark/>
          </w:tcPr>
          <w:p w:rsidR="00265E7C" w:rsidRPr="004F731D" w:rsidRDefault="00265E7C" w:rsidP="004723FF">
            <w:pPr>
              <w:spacing w:after="0" w:line="240" w:lineRule="auto"/>
              <w:jc w:val="center"/>
              <w:rPr>
                <w:rFonts w:ascii="Calibri" w:eastAsia="Times New Roman" w:hAnsi="Calibri" w:cs="Calibri"/>
                <w:b/>
                <w:bCs/>
                <w:color w:val="000000"/>
              </w:rPr>
            </w:pPr>
            <w:r w:rsidRPr="004F731D">
              <w:rPr>
                <w:rFonts w:ascii="Calibri" w:eastAsia="Times New Roman" w:hAnsi="Calibri" w:cs="Calibri"/>
                <w:b/>
                <w:bCs/>
                <w:color w:val="000000"/>
              </w:rPr>
              <w:t>170,246</w:t>
            </w:r>
          </w:p>
        </w:tc>
      </w:tr>
    </w:tbl>
    <w:p w:rsidR="00265E7C" w:rsidRDefault="00265E7C" w:rsidP="00265E7C">
      <w:pPr>
        <w:jc w:val="both"/>
        <w:rPr>
          <w:rFonts w:eastAsiaTheme="minorHAnsi"/>
        </w:rPr>
      </w:pPr>
    </w:p>
    <w:bookmarkEnd w:id="19"/>
    <w:p w:rsidR="00D459BF" w:rsidRDefault="00D459BF" w:rsidP="00412BEE">
      <w:pPr>
        <w:spacing w:after="0" w:line="240" w:lineRule="auto"/>
        <w:rPr>
          <w:rFonts w:ascii="Calibri" w:hAnsi="Calibri"/>
          <w:color w:val="auto"/>
          <w:lang w:val="sq-AL"/>
        </w:rPr>
      </w:pPr>
    </w:p>
    <w:p w:rsidR="00BA29DD" w:rsidRPr="00AC4C94" w:rsidRDefault="006B3018" w:rsidP="00E71DBE">
      <w:pPr>
        <w:pStyle w:val="Heading2"/>
        <w:numPr>
          <w:ilvl w:val="0"/>
          <w:numId w:val="28"/>
        </w:numPr>
        <w:rPr>
          <w:rFonts w:ascii="FSJoey-Bold" w:hAnsi="FSJoey-Bold" w:cs="FSJoey-Bold"/>
          <w:b/>
          <w:bCs/>
          <w:color w:val="806000" w:themeColor="accent4" w:themeShade="80"/>
          <w:lang w:val="en-GB"/>
        </w:rPr>
      </w:pPr>
      <w:r>
        <w:rPr>
          <w:rFonts w:ascii="FSJoey-Bold" w:hAnsi="FSJoey-Bold" w:cs="FSJoey-Bold"/>
          <w:b/>
          <w:bCs/>
          <w:color w:val="806000" w:themeColor="accent4" w:themeShade="80"/>
          <w:lang w:val="en-GB"/>
        </w:rPr>
        <w:t>RODNA RAVNOPRAVNOST</w:t>
      </w:r>
    </w:p>
    <w:p w:rsidR="00B6797E" w:rsidRDefault="00B6797E" w:rsidP="00CC5E36">
      <w:pPr>
        <w:spacing w:after="0" w:line="240" w:lineRule="auto"/>
        <w:rPr>
          <w:rFonts w:ascii="Calibri" w:hAnsi="Calibri"/>
          <w:color w:val="auto"/>
          <w:lang w:val="sq-AL"/>
        </w:rPr>
      </w:pPr>
    </w:p>
    <w:p w:rsidR="006B3018" w:rsidRPr="004E4D54" w:rsidRDefault="006B3018" w:rsidP="006B3018">
      <w:pPr>
        <w:spacing w:after="0" w:line="240" w:lineRule="auto"/>
        <w:jc w:val="both"/>
        <w:rPr>
          <w:rFonts w:ascii="Calibri" w:hAnsi="Calibri" w:cstheme="minorHAnsi"/>
          <w:color w:val="000000" w:themeColor="text1"/>
          <w:lang w:val="sq-AL"/>
        </w:rPr>
      </w:pPr>
      <w:r w:rsidRPr="004E4D54">
        <w:rPr>
          <w:rFonts w:ascii="Calibri" w:hAnsi="Calibri" w:cstheme="minorHAnsi"/>
          <w:color w:val="000000" w:themeColor="text1"/>
          <w:lang w:val="sq-AL"/>
        </w:rPr>
        <w:t>Republika Kosovo je napravila značajan napredak u stvaranju pravnog, institucionalnog i političkog okvira za garantovanje i promovisanje rodne ravnopravnosti. Međutim, kao i</w:t>
      </w:r>
      <w:r w:rsidR="005F3C20" w:rsidRPr="004E4D54">
        <w:rPr>
          <w:rFonts w:ascii="Calibri" w:hAnsi="Calibri" w:cstheme="minorHAnsi"/>
          <w:color w:val="000000" w:themeColor="text1"/>
          <w:lang w:val="sq-AL"/>
        </w:rPr>
        <w:t xml:space="preserve"> </w:t>
      </w:r>
      <w:r w:rsidRPr="004E4D54">
        <w:rPr>
          <w:rFonts w:ascii="Calibri" w:hAnsi="Calibri" w:cstheme="minorHAnsi"/>
          <w:color w:val="000000" w:themeColor="text1"/>
          <w:lang w:val="sq-AL"/>
        </w:rPr>
        <w:t xml:space="preserve">u mnogim drugim zemljama, potrebno je više napora da se ovi zakoni i politike </w:t>
      </w:r>
      <w:r w:rsidR="005F3C20" w:rsidRPr="004E4D54">
        <w:rPr>
          <w:rFonts w:ascii="Calibri" w:hAnsi="Calibri" w:cstheme="minorHAnsi"/>
          <w:color w:val="000000" w:themeColor="text1"/>
          <w:lang w:val="sq-AL"/>
        </w:rPr>
        <w:t>sprovode</w:t>
      </w:r>
      <w:r w:rsidRPr="004E4D54">
        <w:rPr>
          <w:rFonts w:ascii="Calibri" w:hAnsi="Calibri" w:cstheme="minorHAnsi"/>
          <w:color w:val="000000" w:themeColor="text1"/>
          <w:lang w:val="sq-AL"/>
        </w:rPr>
        <w:t xml:space="preserve"> na svim nivoima.</w:t>
      </w:r>
    </w:p>
    <w:p w:rsidR="006B3018" w:rsidRPr="004E4D54" w:rsidRDefault="006B3018" w:rsidP="006B3018">
      <w:pPr>
        <w:spacing w:after="0" w:line="240" w:lineRule="auto"/>
        <w:jc w:val="both"/>
        <w:rPr>
          <w:rFonts w:ascii="Calibri" w:hAnsi="Calibri" w:cstheme="minorHAnsi"/>
          <w:color w:val="000000" w:themeColor="text1"/>
          <w:lang w:val="sq-AL"/>
        </w:rPr>
      </w:pPr>
    </w:p>
    <w:p w:rsidR="000C0EDB" w:rsidRPr="004E4D54" w:rsidRDefault="006B3018" w:rsidP="006B3018">
      <w:pPr>
        <w:spacing w:after="0" w:line="240" w:lineRule="auto"/>
        <w:jc w:val="both"/>
        <w:rPr>
          <w:rFonts w:ascii="Calibri" w:hAnsi="Calibri" w:cstheme="minorHAnsi"/>
          <w:color w:val="000000" w:themeColor="text1"/>
          <w:lang w:val="sq-AL"/>
        </w:rPr>
      </w:pPr>
      <w:r w:rsidRPr="004E4D54">
        <w:rPr>
          <w:rFonts w:ascii="Calibri" w:hAnsi="Calibri" w:cstheme="minorHAnsi"/>
          <w:color w:val="000000" w:themeColor="text1"/>
          <w:lang w:val="sq-AL"/>
        </w:rPr>
        <w:t xml:space="preserve">Ravnopravna zastupljenost polova u političkom i zakonodavnom odlučivanju </w:t>
      </w:r>
      <w:r w:rsidR="00AF58AB">
        <w:rPr>
          <w:rFonts w:ascii="Calibri" w:hAnsi="Calibri" w:cstheme="minorHAnsi"/>
          <w:color w:val="000000" w:themeColor="text1"/>
          <w:lang w:val="sq-AL"/>
        </w:rPr>
        <w:t>na Kosovu</w:t>
      </w:r>
      <w:r w:rsidRPr="004E4D54">
        <w:rPr>
          <w:rFonts w:ascii="Calibri" w:hAnsi="Calibri" w:cstheme="minorHAnsi"/>
          <w:color w:val="000000" w:themeColor="text1"/>
          <w:lang w:val="sq-AL"/>
        </w:rPr>
        <w:t xml:space="preserve"> je </w:t>
      </w:r>
      <w:r w:rsidR="004E4D54" w:rsidRPr="004E4D54">
        <w:rPr>
          <w:rFonts w:ascii="Calibri" w:hAnsi="Calibri" w:cstheme="minorHAnsi"/>
          <w:color w:val="000000" w:themeColor="text1"/>
          <w:lang w:val="sq-AL"/>
        </w:rPr>
        <w:t>neposredan</w:t>
      </w:r>
      <w:r w:rsidRPr="004E4D54">
        <w:rPr>
          <w:rFonts w:ascii="Calibri" w:hAnsi="Calibri" w:cstheme="minorHAnsi"/>
          <w:color w:val="000000" w:themeColor="text1"/>
          <w:lang w:val="sq-AL"/>
        </w:rPr>
        <w:t xml:space="preserve"> odraz i </w:t>
      </w:r>
      <w:r w:rsidR="004E4D54" w:rsidRPr="004E4D54">
        <w:rPr>
          <w:rFonts w:ascii="Calibri" w:hAnsi="Calibri" w:cstheme="minorHAnsi"/>
          <w:color w:val="000000" w:themeColor="text1"/>
          <w:lang w:val="sq-AL"/>
        </w:rPr>
        <w:t>sprovođenje</w:t>
      </w:r>
      <w:r w:rsidRPr="004E4D54">
        <w:rPr>
          <w:rFonts w:ascii="Calibri" w:hAnsi="Calibri" w:cstheme="minorHAnsi"/>
          <w:color w:val="000000" w:themeColor="text1"/>
          <w:lang w:val="sq-AL"/>
        </w:rPr>
        <w:t>, kao i sprovođenje Ustava Kosova prema kome „Republika Kosovo obezbeđuje rodnu ravnopravnost kao temeljnu vrednost za demokratski razvoj društva, jednake mogućnosti za učešće žena i muškaraca u političkom, ekonomskom, društvenom, kulturnom životu i u drugim oblastima društvenog života“.</w:t>
      </w:r>
    </w:p>
    <w:p w:rsidR="000C0EDB" w:rsidRPr="004E4D54" w:rsidRDefault="000C0EDB" w:rsidP="00DC74B1">
      <w:pPr>
        <w:shd w:val="clear" w:color="auto" w:fill="FFFFFF"/>
        <w:spacing w:after="0" w:line="240" w:lineRule="auto"/>
        <w:jc w:val="both"/>
        <w:rPr>
          <w:rFonts w:ascii="Calibri" w:hAnsi="Calibri" w:cstheme="minorHAnsi"/>
          <w:color w:val="000000" w:themeColor="text1"/>
          <w:lang w:val="sq-AL"/>
        </w:rPr>
      </w:pPr>
    </w:p>
    <w:p w:rsidR="006B3018" w:rsidRPr="004E4D54" w:rsidRDefault="006B3018" w:rsidP="006B3018">
      <w:pPr>
        <w:spacing w:after="0" w:line="240" w:lineRule="auto"/>
        <w:jc w:val="both"/>
        <w:rPr>
          <w:rFonts w:ascii="Calibri" w:hAnsi="Calibri" w:cstheme="minorHAnsi"/>
          <w:color w:val="000000" w:themeColor="text1"/>
          <w:lang w:val="sq-AL"/>
        </w:rPr>
      </w:pPr>
      <w:r w:rsidRPr="004E4D54">
        <w:rPr>
          <w:rFonts w:ascii="Calibri" w:hAnsi="Calibri" w:cstheme="minorHAnsi"/>
          <w:color w:val="000000" w:themeColor="text1"/>
          <w:lang w:val="sq-AL"/>
        </w:rPr>
        <w:t>Izveštaj Evropske komisije o Kosovu, koji kao izazov predstavlja zastupljenost žena u politici. Političke partije moraju ozbiljno da se pozabave pitanjem rodne nejednakosti u svojim programima i statutima i preduzmu afirmativne mere kako bi prevazišle prepreke koje ograničavaju učešće žena u političkom životu.</w:t>
      </w:r>
    </w:p>
    <w:p w:rsidR="006B3018" w:rsidRPr="004E4D54" w:rsidRDefault="006B3018" w:rsidP="006B3018">
      <w:pPr>
        <w:spacing w:after="0" w:line="240" w:lineRule="auto"/>
        <w:jc w:val="both"/>
        <w:rPr>
          <w:rFonts w:ascii="Calibri" w:hAnsi="Calibri" w:cstheme="minorHAnsi"/>
          <w:color w:val="000000" w:themeColor="text1"/>
          <w:lang w:val="sq-AL"/>
        </w:rPr>
      </w:pPr>
    </w:p>
    <w:p w:rsidR="000C0EDB" w:rsidRPr="004E4D54" w:rsidRDefault="006B3018" w:rsidP="006B3018">
      <w:pPr>
        <w:spacing w:after="0" w:line="240" w:lineRule="auto"/>
        <w:jc w:val="both"/>
        <w:rPr>
          <w:rFonts w:ascii="Calibri" w:hAnsi="Calibri" w:cstheme="minorHAnsi"/>
          <w:color w:val="000000" w:themeColor="text1"/>
          <w:lang w:val="sq-AL"/>
        </w:rPr>
      </w:pPr>
      <w:r w:rsidRPr="004E4D54">
        <w:rPr>
          <w:rFonts w:ascii="Calibri" w:hAnsi="Calibri" w:cstheme="minorHAnsi"/>
          <w:color w:val="000000" w:themeColor="text1"/>
          <w:lang w:val="sq-AL"/>
        </w:rPr>
        <w:t>Što se tiče visokih pozicija u državnoj službi, na kraju krajeva, i dalje postoji velika potreba za povećanjem opšte institucionalne i društvene svesti, kako bi se odgovorilo na jednu od glavnih preporuka EU za uključivanje žena na pozicije odlučivanja. Preporuka koju MAL</w:t>
      </w:r>
      <w:r w:rsidR="004E4D54" w:rsidRPr="004E4D54">
        <w:rPr>
          <w:rFonts w:ascii="Calibri" w:hAnsi="Calibri" w:cstheme="minorHAnsi"/>
          <w:color w:val="000000" w:themeColor="text1"/>
          <w:lang w:val="sq-AL"/>
        </w:rPr>
        <w:t>S</w:t>
      </w:r>
      <w:r w:rsidRPr="004E4D54">
        <w:rPr>
          <w:rFonts w:ascii="Calibri" w:hAnsi="Calibri" w:cstheme="minorHAnsi"/>
          <w:color w:val="000000" w:themeColor="text1"/>
          <w:lang w:val="sq-AL"/>
        </w:rPr>
        <w:t xml:space="preserve"> kao deo vladinog odeljenja, pokušava da </w:t>
      </w:r>
      <w:r w:rsidR="004E4D54" w:rsidRPr="004E4D54">
        <w:rPr>
          <w:rFonts w:ascii="Calibri" w:hAnsi="Calibri" w:cstheme="minorHAnsi"/>
          <w:color w:val="000000" w:themeColor="text1"/>
          <w:lang w:val="sq-AL"/>
        </w:rPr>
        <w:t>u potpunosti</w:t>
      </w:r>
      <w:r w:rsidRPr="004E4D54">
        <w:rPr>
          <w:rFonts w:ascii="Calibri" w:hAnsi="Calibri" w:cstheme="minorHAnsi"/>
          <w:color w:val="000000" w:themeColor="text1"/>
          <w:lang w:val="sq-AL"/>
        </w:rPr>
        <w:t xml:space="preserve"> ispuni i promoviše rodnu ravnopravnost </w:t>
      </w:r>
      <w:r w:rsidR="004E4D54" w:rsidRPr="004E4D54">
        <w:rPr>
          <w:rFonts w:ascii="Calibri" w:hAnsi="Calibri" w:cstheme="minorHAnsi"/>
          <w:color w:val="000000" w:themeColor="text1"/>
          <w:lang w:val="sq-AL"/>
        </w:rPr>
        <w:t>smatra se</w:t>
      </w:r>
      <w:r w:rsidRPr="004E4D54">
        <w:rPr>
          <w:rFonts w:ascii="Calibri" w:hAnsi="Calibri" w:cstheme="minorHAnsi"/>
          <w:color w:val="000000" w:themeColor="text1"/>
          <w:lang w:val="sq-AL"/>
        </w:rPr>
        <w:t xml:space="preserve"> dob</w:t>
      </w:r>
      <w:r w:rsidR="004E4D54" w:rsidRPr="004E4D54">
        <w:rPr>
          <w:rFonts w:ascii="Calibri" w:hAnsi="Calibri" w:cstheme="minorHAnsi"/>
          <w:color w:val="000000" w:themeColor="text1"/>
          <w:lang w:val="sq-AL"/>
        </w:rPr>
        <w:t>rim primerom</w:t>
      </w:r>
      <w:r w:rsidR="005F7DB9" w:rsidRPr="004E4D54">
        <w:rPr>
          <w:rFonts w:ascii="Calibri" w:hAnsi="Calibri" w:cstheme="minorHAnsi"/>
          <w:color w:val="000000" w:themeColor="text1"/>
          <w:lang w:val="sq-AL"/>
        </w:rPr>
        <w:t>.</w:t>
      </w:r>
    </w:p>
    <w:p w:rsidR="002F31EC" w:rsidRPr="00902C27" w:rsidRDefault="002F31EC" w:rsidP="00DC74B1">
      <w:pPr>
        <w:spacing w:after="0" w:line="240" w:lineRule="auto"/>
        <w:jc w:val="both"/>
        <w:rPr>
          <w:rFonts w:ascii="Calibri" w:hAnsi="Calibri" w:cstheme="minorHAnsi"/>
          <w:color w:val="auto"/>
          <w:lang w:val="sq-AL"/>
        </w:rPr>
      </w:pPr>
    </w:p>
    <w:p w:rsidR="005F7DB9" w:rsidRPr="00EE6C28" w:rsidRDefault="005F7DB9" w:rsidP="005F7DB9">
      <w:pPr>
        <w:spacing w:after="0" w:line="240" w:lineRule="auto"/>
        <w:jc w:val="both"/>
        <w:rPr>
          <w:rFonts w:ascii="Calibri" w:hAnsi="Calibri"/>
          <w:color w:val="000000" w:themeColor="text1"/>
          <w:lang w:val="sq-AL"/>
        </w:rPr>
      </w:pPr>
      <w:r w:rsidRPr="00EE6C28">
        <w:rPr>
          <w:rFonts w:ascii="Calibri" w:hAnsi="Calibri"/>
          <w:color w:val="000000" w:themeColor="text1"/>
          <w:lang w:val="sq-AL"/>
        </w:rPr>
        <w:t xml:space="preserve">U ovom pravcu, opštine su ulagale </w:t>
      </w:r>
      <w:r w:rsidR="004E4D54" w:rsidRPr="00EE6C28">
        <w:rPr>
          <w:rFonts w:ascii="Calibri" w:hAnsi="Calibri"/>
          <w:color w:val="000000" w:themeColor="text1"/>
          <w:lang w:val="sq-AL"/>
        </w:rPr>
        <w:t>neprekidne</w:t>
      </w:r>
      <w:r w:rsidRPr="00EE6C28">
        <w:rPr>
          <w:rFonts w:ascii="Calibri" w:hAnsi="Calibri"/>
          <w:color w:val="000000" w:themeColor="text1"/>
          <w:lang w:val="sq-AL"/>
        </w:rPr>
        <w:t xml:space="preserve"> napore da podrže sprovođenje rodnih politika, pokazuju podaci u 38 opština od </w:t>
      </w:r>
      <w:r w:rsidR="004E4D54" w:rsidRPr="00EE6C28">
        <w:rPr>
          <w:rFonts w:ascii="Calibri" w:hAnsi="Calibri"/>
          <w:color w:val="000000" w:themeColor="text1"/>
          <w:lang w:val="sq-AL"/>
        </w:rPr>
        <w:t xml:space="preserve">ukupno </w:t>
      </w:r>
      <w:r w:rsidRPr="00EE6C28">
        <w:rPr>
          <w:rFonts w:ascii="Calibri" w:hAnsi="Calibri"/>
          <w:color w:val="000000" w:themeColor="text1"/>
          <w:lang w:val="sq-AL"/>
        </w:rPr>
        <w:t xml:space="preserve">399 </w:t>
      </w:r>
      <w:r w:rsidR="004E4D54" w:rsidRPr="00EE6C28">
        <w:rPr>
          <w:rFonts w:ascii="Calibri" w:hAnsi="Calibri"/>
          <w:color w:val="000000" w:themeColor="text1"/>
          <w:lang w:val="sq-AL"/>
        </w:rPr>
        <w:t xml:space="preserve"> </w:t>
      </w:r>
      <w:r w:rsidRPr="00EE6C28">
        <w:rPr>
          <w:rFonts w:ascii="Calibri" w:hAnsi="Calibri"/>
          <w:color w:val="000000" w:themeColor="text1"/>
          <w:lang w:val="sq-AL"/>
        </w:rPr>
        <w:t xml:space="preserve">funkcionalizovanih opštinskih </w:t>
      </w:r>
      <w:r w:rsidR="004E4D54" w:rsidRPr="00EE6C28">
        <w:rPr>
          <w:rFonts w:ascii="Calibri" w:hAnsi="Calibri"/>
          <w:color w:val="000000" w:themeColor="text1"/>
          <w:lang w:val="sq-AL"/>
        </w:rPr>
        <w:t>uprava</w:t>
      </w:r>
      <w:r w:rsidRPr="00EE6C28">
        <w:rPr>
          <w:rFonts w:ascii="Calibri" w:hAnsi="Calibri"/>
          <w:color w:val="000000" w:themeColor="text1"/>
          <w:lang w:val="sq-AL"/>
        </w:rPr>
        <w:t xml:space="preserve">, od kojih je 107 opštinskih </w:t>
      </w:r>
      <w:r w:rsidR="004E4D54" w:rsidRPr="00EE6C28">
        <w:rPr>
          <w:rFonts w:ascii="Calibri" w:hAnsi="Calibri"/>
          <w:color w:val="000000" w:themeColor="text1"/>
          <w:lang w:val="sq-AL"/>
        </w:rPr>
        <w:t>uprava</w:t>
      </w:r>
      <w:r w:rsidRPr="00EE6C28">
        <w:rPr>
          <w:rFonts w:ascii="Calibri" w:hAnsi="Calibri"/>
          <w:color w:val="000000" w:themeColor="text1"/>
          <w:lang w:val="sq-AL"/>
        </w:rPr>
        <w:t xml:space="preserve"> koje vode žene i 292 opštinsk</w:t>
      </w:r>
      <w:r w:rsidR="004E4D54" w:rsidRPr="00EE6C28">
        <w:rPr>
          <w:rFonts w:ascii="Calibri" w:hAnsi="Calibri"/>
          <w:color w:val="000000" w:themeColor="text1"/>
          <w:lang w:val="sq-AL"/>
        </w:rPr>
        <w:t xml:space="preserve">ih direktora koji su u funkciji i </w:t>
      </w:r>
      <w:r w:rsidRPr="00EE6C28">
        <w:rPr>
          <w:rFonts w:ascii="Calibri" w:hAnsi="Calibri"/>
          <w:color w:val="000000" w:themeColor="text1"/>
          <w:lang w:val="sq-AL"/>
        </w:rPr>
        <w:t xml:space="preserve"> predvođeni </w:t>
      </w:r>
      <w:r w:rsidR="004E4D54" w:rsidRPr="00EE6C28">
        <w:rPr>
          <w:rFonts w:ascii="Calibri" w:hAnsi="Calibri"/>
          <w:color w:val="000000" w:themeColor="text1"/>
          <w:lang w:val="sq-AL"/>
        </w:rPr>
        <w:t>od strane muškaraca</w:t>
      </w:r>
      <w:r w:rsidRPr="00EE6C28">
        <w:rPr>
          <w:rFonts w:ascii="Calibri" w:hAnsi="Calibri"/>
          <w:color w:val="000000" w:themeColor="text1"/>
          <w:lang w:val="sq-AL"/>
        </w:rPr>
        <w:t>. Opštin</w:t>
      </w:r>
      <w:r w:rsidR="004E4D54" w:rsidRPr="00EE6C28">
        <w:rPr>
          <w:rFonts w:ascii="Calibri" w:hAnsi="Calibri"/>
          <w:color w:val="000000" w:themeColor="text1"/>
          <w:lang w:val="sq-AL"/>
        </w:rPr>
        <w:t xml:space="preserve">a: Ranilug, Parteš i Novo Brdo nemaju nijednu </w:t>
      </w:r>
      <w:r w:rsidRPr="00EE6C28">
        <w:rPr>
          <w:rFonts w:ascii="Calibri" w:hAnsi="Calibri"/>
          <w:color w:val="000000" w:themeColor="text1"/>
          <w:lang w:val="sq-AL"/>
        </w:rPr>
        <w:t xml:space="preserve"> žen</w:t>
      </w:r>
      <w:r w:rsidR="004E4D54" w:rsidRPr="00EE6C28">
        <w:rPr>
          <w:rFonts w:ascii="Calibri" w:hAnsi="Calibri"/>
          <w:color w:val="000000" w:themeColor="text1"/>
          <w:lang w:val="sq-AL"/>
        </w:rPr>
        <w:t>u</w:t>
      </w:r>
      <w:r w:rsidRPr="00EE6C28">
        <w:rPr>
          <w:rFonts w:ascii="Calibri" w:hAnsi="Calibri"/>
          <w:color w:val="000000" w:themeColor="text1"/>
          <w:lang w:val="sq-AL"/>
        </w:rPr>
        <w:t xml:space="preserve"> na rukovodećim pozicijama u izvršnoj vlasti</w:t>
      </w:r>
      <w:r w:rsidR="004E4D54" w:rsidRPr="00EE6C28">
        <w:rPr>
          <w:rFonts w:ascii="Calibri" w:hAnsi="Calibri"/>
          <w:color w:val="000000" w:themeColor="text1"/>
          <w:lang w:val="sq-AL"/>
        </w:rPr>
        <w:t>.</w:t>
      </w:r>
    </w:p>
    <w:p w:rsidR="005F7DB9" w:rsidRPr="00EE6C28" w:rsidRDefault="005F7DB9" w:rsidP="005F7DB9">
      <w:pPr>
        <w:spacing w:after="0" w:line="240" w:lineRule="auto"/>
        <w:jc w:val="both"/>
        <w:rPr>
          <w:rFonts w:ascii="Calibri" w:hAnsi="Calibri"/>
          <w:color w:val="000000" w:themeColor="text1"/>
          <w:lang w:val="sq-AL"/>
        </w:rPr>
      </w:pPr>
    </w:p>
    <w:p w:rsidR="006960F6" w:rsidRPr="00EE6C28" w:rsidRDefault="005F7DB9" w:rsidP="005F7DB9">
      <w:pPr>
        <w:spacing w:after="0" w:line="240" w:lineRule="auto"/>
        <w:jc w:val="both"/>
        <w:rPr>
          <w:rFonts w:ascii="Calibri" w:hAnsi="Calibri"/>
          <w:color w:val="000000" w:themeColor="text1"/>
          <w:lang w:val="sq-AL"/>
        </w:rPr>
      </w:pPr>
      <w:r w:rsidRPr="00EE6C28">
        <w:rPr>
          <w:rFonts w:ascii="Calibri" w:hAnsi="Calibri"/>
          <w:color w:val="000000" w:themeColor="text1"/>
          <w:lang w:val="sq-AL"/>
        </w:rPr>
        <w:t>U 38 opština Republike Kosovo, 36 opština vode muškarci (gradonačelnici), a dve opštine vode žene: Gračanica i Ranilug (gradonačelnic</w:t>
      </w:r>
      <w:r w:rsidR="004E4D54" w:rsidRPr="00EE6C28">
        <w:rPr>
          <w:rFonts w:ascii="Calibri" w:hAnsi="Calibri"/>
          <w:color w:val="000000" w:themeColor="text1"/>
          <w:lang w:val="sq-AL"/>
        </w:rPr>
        <w:t>e</w:t>
      </w:r>
      <w:r w:rsidRPr="00EE6C28">
        <w:rPr>
          <w:rFonts w:ascii="Calibri" w:hAnsi="Calibri"/>
          <w:color w:val="000000" w:themeColor="text1"/>
          <w:lang w:val="sq-AL"/>
        </w:rPr>
        <w:t>).</w:t>
      </w:r>
    </w:p>
    <w:p w:rsidR="008E3FAB" w:rsidRPr="00EE6C28" w:rsidRDefault="008E3FAB" w:rsidP="006960F6">
      <w:pPr>
        <w:spacing w:after="0" w:line="240" w:lineRule="auto"/>
        <w:jc w:val="both"/>
        <w:rPr>
          <w:rFonts w:ascii="Calibri" w:hAnsi="Calibri"/>
          <w:color w:val="000000" w:themeColor="text1"/>
          <w:lang w:val="sq-AL"/>
        </w:rPr>
      </w:pPr>
    </w:p>
    <w:p w:rsidR="008E3FAB" w:rsidRDefault="008E3FAB" w:rsidP="008E3FAB">
      <w:pPr>
        <w:spacing w:after="0" w:line="240" w:lineRule="auto"/>
        <w:jc w:val="both"/>
        <w:rPr>
          <w:rFonts w:ascii="Calibri" w:hAnsi="Calibri"/>
          <w:color w:val="auto"/>
          <w:lang w:val="sq-AL"/>
        </w:rPr>
      </w:pPr>
    </w:p>
    <w:p w:rsidR="00EE6C28" w:rsidRPr="00E63A86" w:rsidRDefault="00EE6C28" w:rsidP="00EE6C28">
      <w:pPr>
        <w:spacing w:after="0" w:line="240" w:lineRule="auto"/>
        <w:jc w:val="both"/>
        <w:rPr>
          <w:rFonts w:ascii="Calibri" w:hAnsi="Calibri"/>
          <w:color w:val="auto"/>
          <w:lang w:val="sq-AL"/>
        </w:rPr>
      </w:pPr>
      <w:r w:rsidRPr="00E63A86">
        <w:rPr>
          <w:rFonts w:ascii="Calibri" w:hAnsi="Calibri"/>
          <w:color w:val="auto"/>
          <w:lang w:val="sq-AL"/>
        </w:rPr>
        <w:t>Što se tiče skupština opština od ukupno 38 opština, u 8 opština poziciju predsedavjuće vrše žene: Južna Mitrovica, Prizren, Obilić, Vučitrn, Leposavić, Novo Brdo, Srbica, Đakovica.</w:t>
      </w:r>
    </w:p>
    <w:p w:rsidR="00EE6C28" w:rsidRPr="00E63A86" w:rsidRDefault="00973EB7" w:rsidP="00EE6C28">
      <w:pPr>
        <w:spacing w:after="0" w:line="240" w:lineRule="auto"/>
        <w:jc w:val="both"/>
        <w:rPr>
          <w:rFonts w:ascii="Calibri" w:hAnsi="Calibri"/>
          <w:color w:val="auto"/>
          <w:lang w:val="sq-AL"/>
        </w:rPr>
      </w:pPr>
      <w:r w:rsidRPr="00E63A86">
        <w:rPr>
          <w:rFonts w:ascii="Calibri" w:hAnsi="Calibri"/>
          <w:color w:val="auto"/>
          <w:lang w:val="sq-AL"/>
        </w:rPr>
        <w:t xml:space="preserve">Na poziciji zamenika predsedavjućeg iz redova manjina </w:t>
      </w:r>
      <w:r w:rsidR="00EE6C28" w:rsidRPr="00E63A86">
        <w:rPr>
          <w:rFonts w:ascii="Calibri" w:hAnsi="Calibri"/>
          <w:color w:val="auto"/>
          <w:lang w:val="sq-AL"/>
        </w:rPr>
        <w:t>imenovani u (11) opština: Dragaš, Kosovo Polje, Istok, Mamuša, Novo Brdo, Prizren, Štrpce, Gračanica, Klokot, Severna Mitrovica i Zubin Potok</w:t>
      </w:r>
      <w:r w:rsidRPr="00E63A86">
        <w:rPr>
          <w:rFonts w:ascii="Calibri" w:hAnsi="Calibri"/>
          <w:color w:val="auto"/>
          <w:lang w:val="sq-AL"/>
        </w:rPr>
        <w:t>.</w:t>
      </w:r>
    </w:p>
    <w:p w:rsidR="008E3FAB" w:rsidRPr="00E63A86" w:rsidRDefault="008E3FAB" w:rsidP="008E3FAB">
      <w:pPr>
        <w:spacing w:after="0" w:line="240" w:lineRule="auto"/>
        <w:jc w:val="both"/>
        <w:rPr>
          <w:rFonts w:ascii="Calibri" w:hAnsi="Calibri"/>
          <w:color w:val="auto"/>
          <w:lang w:val="sq-AL"/>
        </w:rPr>
      </w:pPr>
    </w:p>
    <w:p w:rsidR="008E3FAB" w:rsidRDefault="00973EB7" w:rsidP="008E3FAB">
      <w:pPr>
        <w:spacing w:after="0" w:line="240" w:lineRule="auto"/>
        <w:jc w:val="both"/>
        <w:rPr>
          <w:rFonts w:ascii="Calibri" w:hAnsi="Calibri"/>
          <w:color w:val="auto"/>
          <w:lang w:val="sq-AL"/>
        </w:rPr>
      </w:pPr>
      <w:r>
        <w:rPr>
          <w:rFonts w:ascii="Calibri" w:hAnsi="Calibri"/>
          <w:color w:val="auto"/>
          <w:lang w:val="sq-AL"/>
        </w:rPr>
        <w:t xml:space="preserve">Što se tiče pozicije zamenika gradonačelnika opštine u </w:t>
      </w:r>
      <w:r w:rsidR="008E3FAB" w:rsidRPr="008E3FAB">
        <w:rPr>
          <w:rFonts w:ascii="Calibri" w:hAnsi="Calibri"/>
          <w:color w:val="auto"/>
          <w:lang w:val="sq-AL"/>
        </w:rPr>
        <w:t>38</w:t>
      </w:r>
      <w:r>
        <w:rPr>
          <w:rFonts w:ascii="Calibri" w:hAnsi="Calibri"/>
          <w:color w:val="auto"/>
          <w:lang w:val="sq-AL"/>
        </w:rPr>
        <w:t xml:space="preserve"> opština, u </w:t>
      </w:r>
      <w:r w:rsidR="00BD63B3">
        <w:rPr>
          <w:rFonts w:ascii="Calibri" w:hAnsi="Calibri"/>
          <w:color w:val="auto"/>
          <w:lang w:val="sq-AL"/>
        </w:rPr>
        <w:t xml:space="preserve"> (7)</w:t>
      </w:r>
      <w:r>
        <w:rPr>
          <w:rFonts w:ascii="Calibri" w:hAnsi="Calibri"/>
          <w:color w:val="auto"/>
          <w:lang w:val="sq-AL"/>
        </w:rPr>
        <w:t xml:space="preserve"> opština, imenovane su žene</w:t>
      </w:r>
      <w:r w:rsidR="008E3FAB" w:rsidRPr="008E3FAB">
        <w:rPr>
          <w:rFonts w:ascii="Calibri" w:hAnsi="Calibri"/>
          <w:color w:val="auto"/>
          <w:lang w:val="sq-AL"/>
        </w:rPr>
        <w:t>: Pri</w:t>
      </w:r>
      <w:r>
        <w:rPr>
          <w:rFonts w:ascii="Calibri" w:hAnsi="Calibri"/>
          <w:color w:val="auto"/>
          <w:lang w:val="sq-AL"/>
        </w:rPr>
        <w:t>ština</w:t>
      </w:r>
      <w:r w:rsidR="008E3FAB" w:rsidRPr="008E3FAB">
        <w:rPr>
          <w:rFonts w:ascii="Calibri" w:hAnsi="Calibri"/>
          <w:color w:val="auto"/>
          <w:lang w:val="sq-AL"/>
        </w:rPr>
        <w:t>, G</w:t>
      </w:r>
      <w:r>
        <w:rPr>
          <w:rFonts w:ascii="Calibri" w:hAnsi="Calibri"/>
          <w:color w:val="auto"/>
          <w:lang w:val="sq-AL"/>
        </w:rPr>
        <w:t>n</w:t>
      </w:r>
      <w:r w:rsidR="008E3FAB" w:rsidRPr="008E3FAB">
        <w:rPr>
          <w:rFonts w:ascii="Calibri" w:hAnsi="Calibri"/>
          <w:color w:val="auto"/>
          <w:lang w:val="sq-AL"/>
        </w:rPr>
        <w:t>jilan</w:t>
      </w:r>
      <w:r>
        <w:rPr>
          <w:rFonts w:ascii="Calibri" w:hAnsi="Calibri"/>
          <w:color w:val="auto"/>
          <w:lang w:val="sq-AL"/>
        </w:rPr>
        <w:t>e</w:t>
      </w:r>
      <w:r w:rsidR="008E3FAB" w:rsidRPr="008E3FAB">
        <w:rPr>
          <w:rFonts w:ascii="Calibri" w:hAnsi="Calibri"/>
          <w:color w:val="auto"/>
          <w:lang w:val="sq-AL"/>
        </w:rPr>
        <w:t>, Su</w:t>
      </w:r>
      <w:r>
        <w:rPr>
          <w:rFonts w:ascii="Calibri" w:hAnsi="Calibri"/>
          <w:color w:val="auto"/>
          <w:lang w:val="sq-AL"/>
        </w:rPr>
        <w:t>va Reka,</w:t>
      </w:r>
      <w:r w:rsidR="008E3FAB" w:rsidRPr="008E3FAB">
        <w:rPr>
          <w:rFonts w:ascii="Calibri" w:hAnsi="Calibri"/>
          <w:color w:val="auto"/>
          <w:lang w:val="sq-AL"/>
        </w:rPr>
        <w:t xml:space="preserve"> Klin</w:t>
      </w:r>
      <w:r>
        <w:rPr>
          <w:rFonts w:ascii="Calibri" w:hAnsi="Calibri"/>
          <w:color w:val="auto"/>
          <w:lang w:val="sq-AL"/>
        </w:rPr>
        <w:t>a</w:t>
      </w:r>
      <w:r w:rsidR="008E3FAB" w:rsidRPr="008E3FAB">
        <w:rPr>
          <w:rFonts w:ascii="Calibri" w:hAnsi="Calibri"/>
          <w:color w:val="auto"/>
          <w:lang w:val="sq-AL"/>
        </w:rPr>
        <w:t>, Podujev</w:t>
      </w:r>
      <w:r>
        <w:rPr>
          <w:rFonts w:ascii="Calibri" w:hAnsi="Calibri"/>
          <w:color w:val="auto"/>
          <w:lang w:val="sq-AL"/>
        </w:rPr>
        <w:t>o</w:t>
      </w:r>
      <w:r w:rsidR="008E3FAB" w:rsidRPr="008E3FAB">
        <w:rPr>
          <w:rFonts w:ascii="Calibri" w:hAnsi="Calibri"/>
          <w:color w:val="auto"/>
          <w:lang w:val="sq-AL"/>
        </w:rPr>
        <w:t xml:space="preserve">, </w:t>
      </w:r>
      <w:r>
        <w:rPr>
          <w:rFonts w:ascii="Calibri" w:hAnsi="Calibri"/>
          <w:color w:val="auto"/>
          <w:lang w:val="sq-AL"/>
        </w:rPr>
        <w:t xml:space="preserve">Severna </w:t>
      </w:r>
      <w:r w:rsidR="00A10E39">
        <w:rPr>
          <w:rFonts w:ascii="Calibri" w:hAnsi="Calibri"/>
          <w:color w:val="auto"/>
          <w:lang w:val="sq-AL"/>
        </w:rPr>
        <w:t>Mitrovica</w:t>
      </w:r>
      <w:r>
        <w:rPr>
          <w:rFonts w:ascii="Calibri" w:hAnsi="Calibri"/>
          <w:color w:val="auto"/>
          <w:lang w:val="sq-AL"/>
        </w:rPr>
        <w:t xml:space="preserve"> i Gračanica</w:t>
      </w:r>
      <w:r w:rsidR="00BD63B3">
        <w:rPr>
          <w:rFonts w:ascii="Calibri" w:hAnsi="Calibri"/>
          <w:color w:val="auto"/>
          <w:lang w:val="sq-AL"/>
        </w:rPr>
        <w:t xml:space="preserve">. </w:t>
      </w:r>
    </w:p>
    <w:p w:rsidR="00BD63B3" w:rsidRPr="00717BC8" w:rsidRDefault="00BD63B3" w:rsidP="008E3FAB">
      <w:pPr>
        <w:spacing w:after="0" w:line="240" w:lineRule="auto"/>
        <w:jc w:val="both"/>
        <w:rPr>
          <w:rFonts w:ascii="Calibri" w:hAnsi="Calibri"/>
          <w:color w:val="auto"/>
        </w:rPr>
      </w:pPr>
    </w:p>
    <w:p w:rsidR="00F30FF1" w:rsidRPr="00F30FF1" w:rsidRDefault="00973EB7" w:rsidP="00F30FF1">
      <w:pPr>
        <w:spacing w:after="0" w:line="240" w:lineRule="auto"/>
        <w:jc w:val="both"/>
        <w:rPr>
          <w:rFonts w:ascii="Calibri" w:hAnsi="Calibri" w:cs="Calibri"/>
          <w:color w:val="595959"/>
          <w:lang w:val="sq-AL"/>
        </w:rPr>
      </w:pPr>
      <w:r w:rsidRPr="00973EB7">
        <w:rPr>
          <w:rFonts w:ascii="Calibri" w:hAnsi="Calibri" w:cs="Calibri"/>
          <w:color w:val="auto"/>
          <w:lang w:val="sq-AL"/>
        </w:rPr>
        <w:t xml:space="preserve">U međuvremenu, zamenici </w:t>
      </w:r>
      <w:r>
        <w:rPr>
          <w:rFonts w:ascii="Calibri" w:hAnsi="Calibri" w:cs="Calibri"/>
          <w:color w:val="auto"/>
          <w:lang w:val="sq-AL"/>
        </w:rPr>
        <w:t xml:space="preserve">gradonačelnika </w:t>
      </w:r>
      <w:r w:rsidRPr="00973EB7">
        <w:rPr>
          <w:rFonts w:ascii="Calibri" w:hAnsi="Calibri" w:cs="Calibri"/>
          <w:color w:val="auto"/>
          <w:lang w:val="sq-AL"/>
        </w:rPr>
        <w:t xml:space="preserve">opština iz redova zajednica su do sada imenovani u 10 opština: Dragaš, Uroševac, Kosovo Polje, Gnjilane, Istok, Kamenica, </w:t>
      </w:r>
      <w:r>
        <w:rPr>
          <w:rFonts w:ascii="Calibri" w:hAnsi="Calibri" w:cs="Calibri"/>
          <w:color w:val="auto"/>
          <w:lang w:val="sq-AL"/>
        </w:rPr>
        <w:t>Lipljan, Mamuša</w:t>
      </w:r>
      <w:r w:rsidRPr="00973EB7">
        <w:rPr>
          <w:rFonts w:ascii="Calibri" w:hAnsi="Calibri" w:cs="Calibri"/>
          <w:color w:val="auto"/>
          <w:lang w:val="sq-AL"/>
        </w:rPr>
        <w:t>, Novo Brdo, Obilić, Peć, Štrpce, Zvečan, Kl</w:t>
      </w:r>
      <w:r>
        <w:rPr>
          <w:rFonts w:ascii="Calibri" w:hAnsi="Calibri" w:cs="Calibri"/>
          <w:color w:val="auto"/>
          <w:lang w:val="sq-AL"/>
        </w:rPr>
        <w:t xml:space="preserve">okot, </w:t>
      </w:r>
      <w:r w:rsidRPr="00973EB7">
        <w:rPr>
          <w:rFonts w:ascii="Calibri" w:hAnsi="Calibri" w:cs="Calibri"/>
          <w:color w:val="auto"/>
          <w:lang w:val="sq-AL"/>
        </w:rPr>
        <w:t xml:space="preserve"> Grača</w:t>
      </w:r>
      <w:r>
        <w:rPr>
          <w:rFonts w:ascii="Calibri" w:hAnsi="Calibri" w:cs="Calibri"/>
          <w:color w:val="auto"/>
          <w:lang w:val="sq-AL"/>
        </w:rPr>
        <w:t xml:space="preserve">nica i </w:t>
      </w:r>
      <w:r w:rsidRPr="00973EB7">
        <w:rPr>
          <w:rFonts w:ascii="Calibri" w:hAnsi="Calibri" w:cs="Calibri"/>
          <w:color w:val="auto"/>
          <w:lang w:val="sq-AL"/>
        </w:rPr>
        <w:t xml:space="preserve"> Ranilug.</w:t>
      </w:r>
    </w:p>
    <w:p w:rsidR="00F30FF1" w:rsidRPr="00F30FF1" w:rsidRDefault="00F30FF1" w:rsidP="00F30FF1">
      <w:pPr>
        <w:rPr>
          <w:rFonts w:ascii="Calibri" w:hAnsi="Calibri" w:cs="Calibri"/>
          <w:color w:val="auto"/>
          <w:lang w:val="en-GB" w:eastAsia="en-US"/>
        </w:rPr>
      </w:pPr>
    </w:p>
    <w:p w:rsidR="00F30FF1" w:rsidRPr="008E3FAB" w:rsidRDefault="00F30FF1" w:rsidP="008E3FAB">
      <w:pPr>
        <w:spacing w:after="0" w:line="240" w:lineRule="auto"/>
        <w:jc w:val="both"/>
        <w:rPr>
          <w:rFonts w:ascii="Calibri" w:hAnsi="Calibri"/>
          <w:lang w:val="sq-AL"/>
        </w:rPr>
      </w:pPr>
    </w:p>
    <w:p w:rsidR="008E3FAB" w:rsidRDefault="008E3FAB" w:rsidP="006960F6">
      <w:pPr>
        <w:spacing w:after="0" w:line="240" w:lineRule="auto"/>
        <w:jc w:val="both"/>
        <w:rPr>
          <w:rFonts w:ascii="Calibri" w:hAnsi="Calibri"/>
          <w:color w:val="auto"/>
          <w:lang w:val="sq-AL"/>
        </w:rPr>
      </w:pPr>
    </w:p>
    <w:p w:rsidR="00181F45" w:rsidRDefault="00AB5B40" w:rsidP="00DC74B1">
      <w:pPr>
        <w:spacing w:after="0" w:line="240" w:lineRule="auto"/>
        <w:jc w:val="both"/>
        <w:rPr>
          <w:rFonts w:ascii="Calibri" w:hAnsi="Calibri" w:cs="Calibri"/>
          <w:color w:val="auto"/>
          <w:lang w:val="sq-AL"/>
        </w:rPr>
      </w:pPr>
      <w:r w:rsidRPr="00AB5B40">
        <w:rPr>
          <w:rFonts w:ascii="Calibri" w:hAnsi="Calibri" w:cs="Calibri"/>
          <w:color w:val="auto"/>
          <w:lang w:val="sq-AL"/>
        </w:rPr>
        <w:t>Takođe iz izveštaja vidimo broj državnih službenika podeljen po polu iz</w:t>
      </w:r>
      <w:r>
        <w:rPr>
          <w:rFonts w:ascii="Calibri" w:hAnsi="Calibri" w:cs="Calibri"/>
          <w:color w:val="auto"/>
          <w:lang w:val="sq-AL"/>
        </w:rPr>
        <w:t xml:space="preserve"> 38 opština, u ovom trenutku iyjasnile su se </w:t>
      </w:r>
      <w:r w:rsidRPr="00AB5B40">
        <w:rPr>
          <w:rFonts w:ascii="Calibri" w:hAnsi="Calibri" w:cs="Calibri"/>
          <w:color w:val="auto"/>
          <w:lang w:val="sq-AL"/>
        </w:rPr>
        <w:t xml:space="preserve">32 opštine: 9157 državnih službenika, od kojih 4026 žena i 5131 muškaraca, sa procentom žena 43,96%, muškaraca 56,03 %. Dok u ostalim opštinskim institucijama u 32 opštine </w:t>
      </w:r>
      <w:r>
        <w:rPr>
          <w:rFonts w:ascii="Calibri" w:hAnsi="Calibri" w:cs="Calibri"/>
          <w:color w:val="auto"/>
          <w:lang w:val="sq-AL"/>
        </w:rPr>
        <w:t xml:space="preserve">(na rokovdečim pozicijama) </w:t>
      </w:r>
      <w:r w:rsidRPr="00AB5B40">
        <w:rPr>
          <w:rFonts w:ascii="Calibri" w:hAnsi="Calibri" w:cs="Calibri"/>
          <w:color w:val="auto"/>
          <w:lang w:val="sq-AL"/>
        </w:rPr>
        <w:t xml:space="preserve">u školama, </w:t>
      </w:r>
      <w:r>
        <w:rPr>
          <w:rFonts w:ascii="Calibri" w:hAnsi="Calibri" w:cs="Calibri"/>
          <w:color w:val="auto"/>
          <w:lang w:val="sq-AL"/>
        </w:rPr>
        <w:t xml:space="preserve">GCPM-ima, vrtićima itd. su </w:t>
      </w:r>
      <w:r w:rsidRPr="00AB5B40">
        <w:rPr>
          <w:rFonts w:ascii="Calibri" w:hAnsi="Calibri" w:cs="Calibri"/>
          <w:color w:val="auto"/>
          <w:lang w:val="sq-AL"/>
        </w:rPr>
        <w:t>: 302 žene (nedostaju podaci za 6 opština: Severna Mitrovica, Leposavić, Parteš, Zubin Potok i Zvečan).</w:t>
      </w:r>
    </w:p>
    <w:p w:rsidR="004723FF" w:rsidRDefault="004723FF" w:rsidP="00DC74B1">
      <w:pPr>
        <w:spacing w:after="0" w:line="240" w:lineRule="auto"/>
        <w:jc w:val="both"/>
        <w:rPr>
          <w:rFonts w:ascii="Calibri" w:hAnsi="Calibri" w:cs="Calibri"/>
          <w:color w:val="auto"/>
          <w:lang w:val="sq-AL"/>
        </w:rPr>
      </w:pPr>
    </w:p>
    <w:p w:rsidR="00E71DAD" w:rsidRDefault="00AB5B40" w:rsidP="00DC74B1">
      <w:pPr>
        <w:spacing w:after="0" w:line="240" w:lineRule="auto"/>
        <w:jc w:val="both"/>
        <w:rPr>
          <w:rFonts w:ascii="Calibri" w:hAnsi="Calibri" w:cs="Calibri"/>
          <w:color w:val="auto"/>
          <w:lang w:val="sq-AL"/>
        </w:rPr>
      </w:pPr>
      <w:r>
        <w:rPr>
          <w:rFonts w:ascii="Calibri" w:hAnsi="Calibri" w:cs="Calibri"/>
          <w:color w:val="auto"/>
          <w:lang w:val="sq-AL"/>
        </w:rPr>
        <w:t>Broj žena odbornice u opštini što se tiče etničke pripdanosti su</w:t>
      </w:r>
      <w:r w:rsidR="00E71DAD">
        <w:rPr>
          <w:rFonts w:ascii="Calibri" w:hAnsi="Calibri" w:cs="Calibri"/>
          <w:color w:val="auto"/>
          <w:lang w:val="sq-AL"/>
        </w:rPr>
        <w:t xml:space="preserve">: 418 </w:t>
      </w:r>
      <w:r>
        <w:rPr>
          <w:rFonts w:ascii="Calibri" w:hAnsi="Calibri" w:cs="Calibri"/>
          <w:color w:val="auto"/>
          <w:lang w:val="sq-AL"/>
        </w:rPr>
        <w:t>žena, albanke</w:t>
      </w:r>
      <w:r w:rsidR="00E71DAD">
        <w:rPr>
          <w:rFonts w:ascii="Calibri" w:hAnsi="Calibri" w:cs="Calibri"/>
          <w:color w:val="auto"/>
          <w:lang w:val="sq-AL"/>
        </w:rPr>
        <w:t xml:space="preserve">, 54 </w:t>
      </w:r>
      <w:r>
        <w:rPr>
          <w:rFonts w:ascii="Calibri" w:hAnsi="Calibri" w:cs="Calibri"/>
          <w:color w:val="auto"/>
          <w:lang w:val="sq-AL"/>
        </w:rPr>
        <w:t>žena srpkinje</w:t>
      </w:r>
      <w:r w:rsidR="00E71DAD">
        <w:rPr>
          <w:rFonts w:ascii="Calibri" w:hAnsi="Calibri" w:cs="Calibri"/>
          <w:color w:val="auto"/>
          <w:lang w:val="sq-AL"/>
        </w:rPr>
        <w:t>, 2 turk</w:t>
      </w:r>
      <w:r>
        <w:rPr>
          <w:rFonts w:ascii="Calibri" w:hAnsi="Calibri" w:cs="Calibri"/>
          <w:color w:val="auto"/>
          <w:lang w:val="sq-AL"/>
        </w:rPr>
        <w:t>inj</w:t>
      </w:r>
      <w:r w:rsidR="00E71DAD">
        <w:rPr>
          <w:rFonts w:ascii="Calibri" w:hAnsi="Calibri" w:cs="Calibri"/>
          <w:color w:val="auto"/>
          <w:lang w:val="sq-AL"/>
        </w:rPr>
        <w:t>e, 2 goran</w:t>
      </w:r>
      <w:r>
        <w:rPr>
          <w:rFonts w:ascii="Calibri" w:hAnsi="Calibri" w:cs="Calibri"/>
          <w:color w:val="auto"/>
          <w:lang w:val="sq-AL"/>
        </w:rPr>
        <w:t>ka</w:t>
      </w:r>
      <w:r w:rsidR="00E71DAD">
        <w:rPr>
          <w:rFonts w:ascii="Calibri" w:hAnsi="Calibri" w:cs="Calibri"/>
          <w:color w:val="auto"/>
          <w:lang w:val="sq-AL"/>
        </w:rPr>
        <w:t>, 1 rom</w:t>
      </w:r>
      <w:r>
        <w:rPr>
          <w:rFonts w:ascii="Calibri" w:hAnsi="Calibri" w:cs="Calibri"/>
          <w:color w:val="auto"/>
          <w:lang w:val="sq-AL"/>
        </w:rPr>
        <w:t>ka</w:t>
      </w:r>
      <w:r w:rsidR="00E71DAD">
        <w:rPr>
          <w:rFonts w:ascii="Calibri" w:hAnsi="Calibri" w:cs="Calibri"/>
          <w:color w:val="auto"/>
          <w:lang w:val="sq-AL"/>
        </w:rPr>
        <w:t xml:space="preserve"> </w:t>
      </w:r>
      <w:r>
        <w:rPr>
          <w:rFonts w:ascii="Calibri" w:hAnsi="Calibri" w:cs="Calibri"/>
          <w:color w:val="auto"/>
          <w:lang w:val="sq-AL"/>
        </w:rPr>
        <w:t>i jedna žena je aškalijske pripadnosti</w:t>
      </w:r>
      <w:r w:rsidR="00E71DAD">
        <w:rPr>
          <w:rFonts w:ascii="Calibri" w:hAnsi="Calibri" w:cs="Calibri"/>
          <w:color w:val="auto"/>
          <w:lang w:val="sq-AL"/>
        </w:rPr>
        <w:t xml:space="preserve">. </w:t>
      </w:r>
    </w:p>
    <w:p w:rsidR="00E71DAD" w:rsidRDefault="00E71DAD" w:rsidP="00DC74B1">
      <w:pPr>
        <w:spacing w:after="0" w:line="240" w:lineRule="auto"/>
        <w:jc w:val="both"/>
        <w:rPr>
          <w:rFonts w:ascii="Calibri" w:hAnsi="Calibri" w:cs="Calibri"/>
          <w:color w:val="auto"/>
          <w:lang w:val="sq-AL"/>
        </w:rPr>
      </w:pPr>
    </w:p>
    <w:p w:rsidR="004723FF" w:rsidRDefault="00AB5B40" w:rsidP="00DC74B1">
      <w:pPr>
        <w:spacing w:after="0" w:line="240" w:lineRule="auto"/>
        <w:jc w:val="both"/>
        <w:rPr>
          <w:rFonts w:ascii="Calibri" w:hAnsi="Calibri" w:cs="Calibri"/>
          <w:color w:val="auto"/>
          <w:lang w:val="sq-AL"/>
        </w:rPr>
      </w:pPr>
      <w:r>
        <w:rPr>
          <w:rFonts w:ascii="Calibri" w:hAnsi="Calibri" w:cs="Calibri"/>
          <w:color w:val="auto"/>
          <w:lang w:val="sq-AL"/>
        </w:rPr>
        <w:t xml:space="preserve">Generana tabela rodne ravnopravnosti u </w:t>
      </w:r>
      <w:r w:rsidR="004723FF">
        <w:rPr>
          <w:rFonts w:ascii="Calibri" w:hAnsi="Calibri" w:cs="Calibri"/>
          <w:color w:val="auto"/>
          <w:lang w:val="sq-AL"/>
        </w:rPr>
        <w:t xml:space="preserve">38 </w:t>
      </w:r>
      <w:r>
        <w:rPr>
          <w:rFonts w:ascii="Calibri" w:hAnsi="Calibri" w:cs="Calibri"/>
          <w:color w:val="auto"/>
          <w:lang w:val="sq-AL"/>
        </w:rPr>
        <w:t>opština su kao u nastavku:</w:t>
      </w:r>
      <w:r w:rsidR="00647191">
        <w:rPr>
          <w:rFonts w:ascii="Calibri" w:hAnsi="Calibri" w:cs="Calibri"/>
          <w:color w:val="auto"/>
          <w:lang w:val="sq-AL"/>
        </w:rPr>
        <w:t xml:space="preserve"> </w:t>
      </w:r>
    </w:p>
    <w:p w:rsidR="00A10E39" w:rsidRPr="00A10E39" w:rsidRDefault="00A10E39" w:rsidP="00DC74B1">
      <w:pPr>
        <w:spacing w:after="0" w:line="240" w:lineRule="auto"/>
        <w:jc w:val="both"/>
        <w:rPr>
          <w:rFonts w:ascii="Calibri" w:hAnsi="Calibri" w:cs="Calibri"/>
          <w:b/>
          <w:color w:val="auto"/>
          <w:lang w:val="sq-AL"/>
        </w:rPr>
      </w:pPr>
    </w:p>
    <w:p w:rsidR="00A10E39" w:rsidRPr="00A10E39" w:rsidRDefault="00A10E39" w:rsidP="00DC74B1">
      <w:pPr>
        <w:spacing w:after="0" w:line="240" w:lineRule="auto"/>
        <w:jc w:val="both"/>
        <w:rPr>
          <w:rFonts w:ascii="Calibri" w:hAnsi="Calibri" w:cs="Calibri"/>
          <w:b/>
          <w:color w:val="auto"/>
          <w:lang w:val="sq-AL"/>
        </w:rPr>
      </w:pPr>
      <w:r w:rsidRPr="00A10E39">
        <w:rPr>
          <w:rFonts w:ascii="Calibri" w:hAnsi="Calibri" w:cs="Calibri"/>
          <w:b/>
          <w:color w:val="auto"/>
          <w:lang w:val="sq-AL"/>
        </w:rPr>
        <w:t xml:space="preserve">Tabela 3: </w:t>
      </w:r>
      <w:r w:rsidR="00AB5B40">
        <w:rPr>
          <w:rFonts w:ascii="Calibri" w:hAnsi="Calibri" w:cstheme="minorHAnsi"/>
          <w:color w:val="auto"/>
          <w:lang w:val="sq-AL"/>
        </w:rPr>
        <w:t xml:space="preserve">rodna zastupljenost u opštinama </w:t>
      </w:r>
      <w:r w:rsidR="00E71DAD">
        <w:rPr>
          <w:rFonts w:ascii="Calibri" w:hAnsi="Calibri" w:cstheme="minorHAnsi"/>
          <w:color w:val="auto"/>
          <w:lang w:val="sq-AL"/>
        </w:rPr>
        <w:t>(</w:t>
      </w:r>
      <w:r w:rsidR="00AB5B40">
        <w:rPr>
          <w:rFonts w:ascii="Calibri" w:hAnsi="Calibri" w:cstheme="minorHAnsi"/>
          <w:color w:val="auto"/>
          <w:lang w:val="sq-AL"/>
        </w:rPr>
        <w:t>ukupan broj uprava</w:t>
      </w:r>
      <w:r w:rsidR="00E71DAD">
        <w:rPr>
          <w:rFonts w:ascii="Calibri" w:hAnsi="Calibri" w:cs="Calibri"/>
          <w:color w:val="auto"/>
          <w:lang w:val="sq-AL"/>
        </w:rPr>
        <w:t xml:space="preserve">, </w:t>
      </w:r>
      <w:r w:rsidR="00AB5B40">
        <w:rPr>
          <w:rFonts w:ascii="Calibri" w:hAnsi="Calibri" w:cs="Calibri"/>
          <w:color w:val="auto"/>
          <w:lang w:val="sq-AL"/>
        </w:rPr>
        <w:t>broj rukovodečih –odlučujućih pozicija</w:t>
      </w:r>
      <w:r w:rsidR="00E71DAD">
        <w:rPr>
          <w:rFonts w:ascii="Calibri" w:hAnsi="Calibri" w:cs="Calibri"/>
          <w:color w:val="auto"/>
          <w:lang w:val="sq-AL"/>
        </w:rPr>
        <w:t xml:space="preserve"> –d</w:t>
      </w:r>
      <w:r w:rsidR="00AB5B40">
        <w:rPr>
          <w:rFonts w:ascii="Calibri" w:hAnsi="Calibri" w:cs="Calibri"/>
          <w:color w:val="auto"/>
          <w:lang w:val="sq-AL"/>
        </w:rPr>
        <w:t>irektorke</w:t>
      </w:r>
      <w:r w:rsidR="00E71DAD">
        <w:rPr>
          <w:rFonts w:ascii="Calibri" w:hAnsi="Calibri" w:cs="Calibri"/>
          <w:color w:val="auto"/>
          <w:lang w:val="sq-AL"/>
        </w:rPr>
        <w:t xml:space="preserve">, </w:t>
      </w:r>
      <w:r w:rsidR="00AB5B40">
        <w:rPr>
          <w:rFonts w:ascii="Calibri" w:hAnsi="Calibri" w:cs="Calibri"/>
          <w:color w:val="auto"/>
          <w:lang w:val="sq-AL"/>
        </w:rPr>
        <w:t>broj gradonačelnika/ce i zamenika gradonačelnika</w:t>
      </w:r>
      <w:r w:rsidR="00E71DAD">
        <w:rPr>
          <w:rFonts w:ascii="Calibri" w:hAnsi="Calibri" w:cs="Calibri"/>
          <w:color w:val="auto"/>
          <w:lang w:val="sq-AL"/>
        </w:rPr>
        <w:t xml:space="preserve">, </w:t>
      </w:r>
      <w:r w:rsidR="00AB5B40">
        <w:rPr>
          <w:rFonts w:ascii="Calibri" w:hAnsi="Calibri" w:cs="Calibri"/>
          <w:color w:val="auto"/>
          <w:lang w:val="sq-AL"/>
        </w:rPr>
        <w:t>civilnih službenika (žan i muškaraca)</w:t>
      </w:r>
      <w:r w:rsidR="00E71DAD">
        <w:rPr>
          <w:rFonts w:ascii="Calibri" w:hAnsi="Calibri" w:cs="Calibri"/>
          <w:color w:val="auto"/>
          <w:lang w:val="sq-AL"/>
        </w:rPr>
        <w:t xml:space="preserve">, </w:t>
      </w:r>
      <w:r w:rsidR="00AB5B40">
        <w:rPr>
          <w:rFonts w:ascii="Calibri" w:hAnsi="Calibri" w:cs="Calibri"/>
          <w:color w:val="auto"/>
          <w:lang w:val="sq-AL"/>
        </w:rPr>
        <w:t>broj rukovodečih ipozicija u drugim opštinskim institucijama</w:t>
      </w:r>
      <w:r w:rsidR="00E71DAD">
        <w:rPr>
          <w:rFonts w:ascii="Calibri" w:hAnsi="Calibri" w:cs="Calibri"/>
          <w:color w:val="auto"/>
          <w:lang w:val="sq-AL"/>
        </w:rPr>
        <w:t xml:space="preserve">. </w:t>
      </w:r>
    </w:p>
    <w:p w:rsidR="00DA4270" w:rsidRDefault="00DA4270" w:rsidP="00DC74B1">
      <w:pPr>
        <w:spacing w:after="0" w:line="240" w:lineRule="auto"/>
        <w:jc w:val="both"/>
        <w:rPr>
          <w:rFonts w:ascii="Calibri" w:hAnsi="Calibri" w:cs="Calibri"/>
          <w:color w:val="auto"/>
          <w:lang w:val="sq-AL"/>
        </w:rPr>
      </w:pPr>
    </w:p>
    <w:tbl>
      <w:tblPr>
        <w:tblStyle w:val="TableGrid"/>
        <w:tblW w:w="10632" w:type="dxa"/>
        <w:tblInd w:w="-572" w:type="dxa"/>
        <w:tblLayout w:type="fixed"/>
        <w:tblLook w:val="04A0" w:firstRow="1" w:lastRow="0" w:firstColumn="1" w:lastColumn="0" w:noHBand="0" w:noVBand="1"/>
      </w:tblPr>
      <w:tblGrid>
        <w:gridCol w:w="709"/>
        <w:gridCol w:w="1276"/>
        <w:gridCol w:w="1134"/>
        <w:gridCol w:w="850"/>
        <w:gridCol w:w="709"/>
        <w:gridCol w:w="709"/>
        <w:gridCol w:w="567"/>
        <w:gridCol w:w="1273"/>
        <w:gridCol w:w="1420"/>
        <w:gridCol w:w="992"/>
        <w:gridCol w:w="993"/>
      </w:tblGrid>
      <w:tr w:rsidR="00DA4270" w:rsidRPr="00A10E39" w:rsidTr="00DA25A1">
        <w:tc>
          <w:tcPr>
            <w:tcW w:w="709" w:type="dxa"/>
            <w:shd w:val="clear" w:color="auto" w:fill="E2EFD9" w:themeFill="accent6" w:themeFillTint="33"/>
          </w:tcPr>
          <w:p w:rsidR="00DA4270" w:rsidRPr="00A10E39" w:rsidRDefault="00DA25A1" w:rsidP="004723FF">
            <w:pPr>
              <w:rPr>
                <w:sz w:val="18"/>
                <w:szCs w:val="18"/>
                <w:lang w:val="sq-AL"/>
              </w:rPr>
            </w:pPr>
            <w:r>
              <w:rPr>
                <w:sz w:val="18"/>
                <w:szCs w:val="18"/>
                <w:lang w:val="sq-AL"/>
              </w:rPr>
              <w:t>B</w:t>
            </w:r>
            <w:r w:rsidR="00DA4270" w:rsidRPr="00A10E39">
              <w:rPr>
                <w:sz w:val="18"/>
                <w:szCs w:val="18"/>
                <w:lang w:val="sq-AL"/>
              </w:rPr>
              <w:t xml:space="preserve">r. </w:t>
            </w:r>
          </w:p>
        </w:tc>
        <w:tc>
          <w:tcPr>
            <w:tcW w:w="1276" w:type="dxa"/>
            <w:shd w:val="clear" w:color="auto" w:fill="E2EFD9" w:themeFill="accent6" w:themeFillTint="33"/>
          </w:tcPr>
          <w:p w:rsidR="00DA4270" w:rsidRPr="00E71DAD" w:rsidRDefault="00DA25A1" w:rsidP="00DA25A1">
            <w:pPr>
              <w:rPr>
                <w:sz w:val="18"/>
                <w:szCs w:val="18"/>
                <w:lang w:val="sq-AL"/>
              </w:rPr>
            </w:pPr>
            <w:r>
              <w:rPr>
                <w:sz w:val="18"/>
                <w:szCs w:val="18"/>
                <w:lang w:val="sq-AL"/>
              </w:rPr>
              <w:t>Opština</w:t>
            </w:r>
          </w:p>
        </w:tc>
        <w:tc>
          <w:tcPr>
            <w:tcW w:w="1134" w:type="dxa"/>
            <w:shd w:val="clear" w:color="auto" w:fill="E2EFD9" w:themeFill="accent6" w:themeFillTint="33"/>
          </w:tcPr>
          <w:p w:rsidR="00DA4270" w:rsidRPr="00E71DAD" w:rsidRDefault="00DA25A1" w:rsidP="00DA25A1">
            <w:pPr>
              <w:rPr>
                <w:sz w:val="18"/>
                <w:szCs w:val="18"/>
                <w:lang w:val="sq-AL"/>
              </w:rPr>
            </w:pPr>
            <w:r>
              <w:rPr>
                <w:sz w:val="18"/>
                <w:szCs w:val="18"/>
                <w:lang w:val="sq-AL"/>
              </w:rPr>
              <w:t>Ukupan broj opštinskih uprava</w:t>
            </w:r>
          </w:p>
        </w:tc>
        <w:tc>
          <w:tcPr>
            <w:tcW w:w="850" w:type="dxa"/>
            <w:shd w:val="clear" w:color="auto" w:fill="E2EFD9" w:themeFill="accent6" w:themeFillTint="33"/>
          </w:tcPr>
          <w:p w:rsidR="00DA4270" w:rsidRPr="00E71DAD" w:rsidRDefault="00DA25A1" w:rsidP="00DA25A1">
            <w:pPr>
              <w:rPr>
                <w:sz w:val="18"/>
                <w:szCs w:val="18"/>
                <w:lang w:val="sq-AL"/>
              </w:rPr>
            </w:pPr>
            <w:r>
              <w:rPr>
                <w:sz w:val="18"/>
                <w:szCs w:val="18"/>
                <w:lang w:val="sq-AL"/>
              </w:rPr>
              <w:t>Ukupan broj žena u upravama</w:t>
            </w:r>
            <w:r w:rsidR="00E71DAD" w:rsidRPr="00E71DAD">
              <w:rPr>
                <w:sz w:val="18"/>
                <w:szCs w:val="18"/>
                <w:lang w:val="sq-AL"/>
              </w:rPr>
              <w:t xml:space="preserve"> </w:t>
            </w:r>
          </w:p>
        </w:tc>
        <w:tc>
          <w:tcPr>
            <w:tcW w:w="709" w:type="dxa"/>
            <w:shd w:val="clear" w:color="auto" w:fill="E2EFD9" w:themeFill="accent6" w:themeFillTint="33"/>
          </w:tcPr>
          <w:p w:rsidR="00DA4270" w:rsidRPr="00E71DAD" w:rsidRDefault="00E71DAD" w:rsidP="00DA25A1">
            <w:pPr>
              <w:rPr>
                <w:sz w:val="18"/>
                <w:szCs w:val="18"/>
                <w:lang w:val="sq-AL"/>
              </w:rPr>
            </w:pPr>
            <w:r w:rsidRPr="00E71DAD">
              <w:rPr>
                <w:sz w:val="18"/>
                <w:szCs w:val="18"/>
                <w:lang w:val="sq-AL"/>
              </w:rPr>
              <w:t>K</w:t>
            </w:r>
            <w:r w:rsidR="00DA25A1">
              <w:rPr>
                <w:sz w:val="18"/>
                <w:szCs w:val="18"/>
                <w:lang w:val="sq-AL"/>
              </w:rPr>
              <w:t>abinet gradonačelnika</w:t>
            </w:r>
          </w:p>
        </w:tc>
        <w:tc>
          <w:tcPr>
            <w:tcW w:w="709" w:type="dxa"/>
            <w:shd w:val="clear" w:color="auto" w:fill="E2EFD9" w:themeFill="accent6" w:themeFillTint="33"/>
          </w:tcPr>
          <w:p w:rsidR="00DA4270" w:rsidRPr="00E71DAD" w:rsidRDefault="00DA25A1" w:rsidP="00DA25A1">
            <w:pPr>
              <w:rPr>
                <w:sz w:val="18"/>
                <w:szCs w:val="18"/>
                <w:lang w:val="sq-AL"/>
              </w:rPr>
            </w:pPr>
            <w:r>
              <w:rPr>
                <w:sz w:val="18"/>
                <w:szCs w:val="18"/>
                <w:lang w:val="sq-AL"/>
              </w:rPr>
              <w:t>Gradonačlanice i zamenice gradonačelnika</w:t>
            </w:r>
          </w:p>
        </w:tc>
        <w:tc>
          <w:tcPr>
            <w:tcW w:w="567" w:type="dxa"/>
            <w:shd w:val="clear" w:color="auto" w:fill="E2EFD9" w:themeFill="accent6" w:themeFillTint="33"/>
          </w:tcPr>
          <w:p w:rsidR="00DA4270" w:rsidRPr="00E71DAD" w:rsidRDefault="00DA25A1" w:rsidP="00DA25A1">
            <w:pPr>
              <w:rPr>
                <w:sz w:val="18"/>
                <w:szCs w:val="18"/>
                <w:lang w:val="sq-AL"/>
              </w:rPr>
            </w:pPr>
            <w:r>
              <w:rPr>
                <w:sz w:val="18"/>
                <w:szCs w:val="18"/>
                <w:lang w:val="sq-AL"/>
              </w:rPr>
              <w:t>predsedavjuće</w:t>
            </w:r>
          </w:p>
        </w:tc>
        <w:tc>
          <w:tcPr>
            <w:tcW w:w="1273" w:type="dxa"/>
            <w:shd w:val="clear" w:color="auto" w:fill="E2EFD9" w:themeFill="accent6" w:themeFillTint="33"/>
          </w:tcPr>
          <w:p w:rsidR="00DA4270" w:rsidRPr="00E71DAD" w:rsidRDefault="00DA25A1" w:rsidP="00DA25A1">
            <w:pPr>
              <w:rPr>
                <w:sz w:val="18"/>
                <w:szCs w:val="18"/>
                <w:lang w:val="sq-AL"/>
              </w:rPr>
            </w:pPr>
            <w:r>
              <w:rPr>
                <w:sz w:val="18"/>
                <w:szCs w:val="18"/>
                <w:lang w:val="sq-AL"/>
              </w:rPr>
              <w:t>Civilni/e službenici/e</w:t>
            </w:r>
          </w:p>
        </w:tc>
        <w:tc>
          <w:tcPr>
            <w:tcW w:w="1420" w:type="dxa"/>
            <w:shd w:val="clear" w:color="auto" w:fill="E2EFD9" w:themeFill="accent6" w:themeFillTint="33"/>
          </w:tcPr>
          <w:p w:rsidR="00DA4270" w:rsidRPr="00E71DAD" w:rsidRDefault="00DA25A1" w:rsidP="00DA25A1">
            <w:pPr>
              <w:rPr>
                <w:sz w:val="18"/>
                <w:szCs w:val="18"/>
                <w:lang w:val="sq-AL"/>
              </w:rPr>
            </w:pPr>
            <w:r>
              <w:rPr>
                <w:sz w:val="18"/>
                <w:szCs w:val="18"/>
                <w:lang w:val="sq-AL"/>
              </w:rPr>
              <w:t xml:space="preserve">Ukupan broj žena na vodečim pozicijama u drugim opštinskim institucijama </w:t>
            </w:r>
          </w:p>
        </w:tc>
        <w:tc>
          <w:tcPr>
            <w:tcW w:w="992" w:type="dxa"/>
            <w:shd w:val="clear" w:color="auto" w:fill="E2EFD9" w:themeFill="accent6" w:themeFillTint="33"/>
          </w:tcPr>
          <w:p w:rsidR="00DA4270" w:rsidRPr="00E71DAD" w:rsidRDefault="00DA25A1" w:rsidP="00DA25A1">
            <w:pPr>
              <w:rPr>
                <w:sz w:val="18"/>
                <w:szCs w:val="18"/>
                <w:lang w:val="sq-AL"/>
              </w:rPr>
            </w:pPr>
            <w:r>
              <w:rPr>
                <w:sz w:val="18"/>
                <w:szCs w:val="18"/>
                <w:lang w:val="sq-AL"/>
              </w:rPr>
              <w:t>Ukupan broj žena odbornice</w:t>
            </w:r>
            <w:r w:rsidR="00DA4270" w:rsidRPr="00E71DAD">
              <w:rPr>
                <w:sz w:val="18"/>
                <w:szCs w:val="18"/>
                <w:lang w:val="sq-AL"/>
              </w:rPr>
              <w:t xml:space="preserve"> </w:t>
            </w:r>
          </w:p>
        </w:tc>
        <w:tc>
          <w:tcPr>
            <w:tcW w:w="993" w:type="dxa"/>
            <w:shd w:val="clear" w:color="auto" w:fill="E2EFD9" w:themeFill="accent6" w:themeFillTint="33"/>
          </w:tcPr>
          <w:p w:rsidR="00DA4270" w:rsidRPr="00A10E39" w:rsidRDefault="00DA4270" w:rsidP="00DA25A1">
            <w:pPr>
              <w:rPr>
                <w:sz w:val="18"/>
                <w:szCs w:val="18"/>
                <w:lang w:val="sq-AL"/>
              </w:rPr>
            </w:pPr>
            <w:r w:rsidRPr="00A10E39">
              <w:rPr>
                <w:sz w:val="18"/>
                <w:szCs w:val="18"/>
                <w:lang w:val="sq-AL"/>
              </w:rPr>
              <w:t>Etni</w:t>
            </w:r>
            <w:r w:rsidR="00DA25A1">
              <w:rPr>
                <w:sz w:val="18"/>
                <w:szCs w:val="18"/>
                <w:lang w:val="sq-AL"/>
              </w:rPr>
              <w:t>čka pripadnost u Skupštini opštine</w:t>
            </w:r>
          </w:p>
        </w:tc>
      </w:tr>
      <w:tr w:rsidR="00DA4270" w:rsidRPr="00A10E39" w:rsidTr="00DA25A1">
        <w:tc>
          <w:tcPr>
            <w:tcW w:w="709" w:type="dxa"/>
          </w:tcPr>
          <w:p w:rsidR="00DA4270" w:rsidRPr="00A10E39" w:rsidRDefault="00DA4270" w:rsidP="004723FF">
            <w:pPr>
              <w:rPr>
                <w:sz w:val="18"/>
                <w:szCs w:val="18"/>
                <w:lang w:val="sq-AL"/>
              </w:rPr>
            </w:pPr>
            <w:r w:rsidRPr="00A10E39">
              <w:rPr>
                <w:sz w:val="18"/>
                <w:szCs w:val="18"/>
                <w:lang w:val="sq-AL"/>
              </w:rPr>
              <w:t>1</w:t>
            </w:r>
          </w:p>
        </w:tc>
        <w:tc>
          <w:tcPr>
            <w:tcW w:w="1276" w:type="dxa"/>
          </w:tcPr>
          <w:p w:rsidR="00DA4270" w:rsidRPr="00A10E39" w:rsidRDefault="00DA25A1" w:rsidP="004723FF">
            <w:pPr>
              <w:rPr>
                <w:sz w:val="18"/>
                <w:szCs w:val="18"/>
                <w:lang w:val="sq-AL"/>
              </w:rPr>
            </w:pPr>
            <w:r>
              <w:rPr>
                <w:sz w:val="18"/>
                <w:szCs w:val="18"/>
              </w:rPr>
              <w:t>Deč</w:t>
            </w:r>
            <w:r w:rsidR="00DA4270" w:rsidRPr="00A10E39">
              <w:rPr>
                <w:sz w:val="18"/>
                <w:szCs w:val="18"/>
              </w:rPr>
              <w:t>an</w:t>
            </w:r>
            <w:r w:rsidR="00B82B1D">
              <w:rPr>
                <w:sz w:val="18"/>
                <w:szCs w:val="18"/>
              </w:rPr>
              <w:t>e</w:t>
            </w:r>
          </w:p>
        </w:tc>
        <w:tc>
          <w:tcPr>
            <w:tcW w:w="1134" w:type="dxa"/>
          </w:tcPr>
          <w:p w:rsidR="00DA4270" w:rsidRPr="00A10E39" w:rsidRDefault="00DA4270" w:rsidP="004723FF">
            <w:pPr>
              <w:rPr>
                <w:sz w:val="18"/>
                <w:szCs w:val="18"/>
                <w:lang w:val="sq-AL"/>
              </w:rPr>
            </w:pPr>
            <w:r w:rsidRPr="00A10E39">
              <w:rPr>
                <w:sz w:val="18"/>
                <w:szCs w:val="18"/>
                <w:lang w:val="sq-AL"/>
              </w:rPr>
              <w:t>11</w:t>
            </w:r>
          </w:p>
        </w:tc>
        <w:tc>
          <w:tcPr>
            <w:tcW w:w="850" w:type="dxa"/>
          </w:tcPr>
          <w:p w:rsidR="00DA4270" w:rsidRPr="00A10E39" w:rsidRDefault="00DA4270" w:rsidP="004723FF">
            <w:pPr>
              <w:rPr>
                <w:sz w:val="18"/>
                <w:szCs w:val="18"/>
                <w:lang w:val="sq-AL"/>
              </w:rPr>
            </w:pPr>
            <w:r w:rsidRPr="00A10E39">
              <w:rPr>
                <w:sz w:val="18"/>
                <w:szCs w:val="18"/>
                <w:lang w:val="sq-AL"/>
              </w:rPr>
              <w:t>3</w:t>
            </w:r>
          </w:p>
        </w:tc>
        <w:tc>
          <w:tcPr>
            <w:tcW w:w="709" w:type="dxa"/>
          </w:tcPr>
          <w:p w:rsidR="00DA4270" w:rsidRPr="00A10E39" w:rsidRDefault="00DA25A1" w:rsidP="004723FF">
            <w:pPr>
              <w:rPr>
                <w:sz w:val="18"/>
                <w:szCs w:val="18"/>
                <w:lang w:val="sq-AL"/>
              </w:rPr>
            </w:pPr>
            <w:r>
              <w:rPr>
                <w:sz w:val="18"/>
                <w:szCs w:val="18"/>
                <w:lang w:val="sq-AL"/>
              </w:rPr>
              <w:t>M</w:t>
            </w:r>
          </w:p>
        </w:tc>
        <w:tc>
          <w:tcPr>
            <w:tcW w:w="709" w:type="dxa"/>
          </w:tcPr>
          <w:p w:rsidR="00DA4270" w:rsidRPr="00A10E39" w:rsidRDefault="00DA25A1" w:rsidP="004723FF">
            <w:pPr>
              <w:rPr>
                <w:sz w:val="18"/>
                <w:szCs w:val="18"/>
                <w:lang w:val="sq-AL"/>
              </w:rPr>
            </w:pPr>
            <w:r>
              <w:rPr>
                <w:sz w:val="18"/>
                <w:szCs w:val="18"/>
                <w:lang w:val="sq-AL"/>
              </w:rPr>
              <w:t>M</w:t>
            </w:r>
          </w:p>
        </w:tc>
        <w:tc>
          <w:tcPr>
            <w:tcW w:w="567" w:type="dxa"/>
          </w:tcPr>
          <w:p w:rsidR="00DA4270" w:rsidRPr="00A10E39" w:rsidRDefault="00DA4270" w:rsidP="004723FF">
            <w:pPr>
              <w:rPr>
                <w:sz w:val="18"/>
                <w:szCs w:val="18"/>
                <w:lang w:val="sq-AL"/>
              </w:rPr>
            </w:pPr>
            <w:r w:rsidRPr="00A10E39">
              <w:rPr>
                <w:sz w:val="18"/>
                <w:szCs w:val="18"/>
                <w:lang w:val="sq-AL"/>
              </w:rPr>
              <w:t>M</w:t>
            </w:r>
          </w:p>
        </w:tc>
        <w:tc>
          <w:tcPr>
            <w:tcW w:w="1273" w:type="dxa"/>
          </w:tcPr>
          <w:p w:rsidR="00DA4270" w:rsidRPr="00DA25A1" w:rsidRDefault="00DA25A1" w:rsidP="004723FF">
            <w:pPr>
              <w:rPr>
                <w:sz w:val="18"/>
                <w:szCs w:val="18"/>
                <w:lang w:val="sq-AL"/>
              </w:rPr>
            </w:pPr>
            <w:r>
              <w:rPr>
                <w:sz w:val="18"/>
                <w:szCs w:val="18"/>
                <w:lang w:val="sq-AL"/>
              </w:rPr>
              <w:t>30 Ž  -  106 M</w:t>
            </w:r>
          </w:p>
        </w:tc>
        <w:tc>
          <w:tcPr>
            <w:tcW w:w="1420" w:type="dxa"/>
          </w:tcPr>
          <w:p w:rsidR="00DA4270" w:rsidRPr="00A10E39" w:rsidRDefault="00DA25A1" w:rsidP="004723FF">
            <w:pPr>
              <w:rPr>
                <w:sz w:val="18"/>
                <w:szCs w:val="18"/>
                <w:lang w:val="sq-AL"/>
              </w:rPr>
            </w:pPr>
            <w:r>
              <w:rPr>
                <w:sz w:val="18"/>
                <w:szCs w:val="18"/>
                <w:lang w:val="sq-AL"/>
              </w:rPr>
              <w:t>4 Ž</w:t>
            </w:r>
          </w:p>
        </w:tc>
        <w:tc>
          <w:tcPr>
            <w:tcW w:w="992" w:type="dxa"/>
          </w:tcPr>
          <w:p w:rsidR="00DA4270" w:rsidRPr="00A10E39" w:rsidRDefault="00DA4270" w:rsidP="004723FF">
            <w:pPr>
              <w:rPr>
                <w:sz w:val="18"/>
                <w:szCs w:val="18"/>
                <w:lang w:val="sq-AL"/>
              </w:rPr>
            </w:pPr>
            <w:r w:rsidRPr="00A10E39">
              <w:rPr>
                <w:sz w:val="18"/>
                <w:szCs w:val="18"/>
                <w:lang w:val="sq-AL"/>
              </w:rPr>
              <w:t xml:space="preserve">8 </w:t>
            </w:r>
          </w:p>
        </w:tc>
        <w:tc>
          <w:tcPr>
            <w:tcW w:w="993" w:type="dxa"/>
          </w:tcPr>
          <w:p w:rsidR="00DA4270" w:rsidRPr="00A10E39" w:rsidRDefault="00DA25A1" w:rsidP="00DA25A1">
            <w:pPr>
              <w:rPr>
                <w:sz w:val="18"/>
                <w:szCs w:val="18"/>
                <w:lang w:val="sq-AL"/>
              </w:rPr>
            </w:pPr>
            <w:r>
              <w:rPr>
                <w:sz w:val="18"/>
                <w:szCs w:val="18"/>
                <w:lang w:val="sq-AL"/>
              </w:rPr>
              <w:t>albanka</w:t>
            </w:r>
          </w:p>
        </w:tc>
      </w:tr>
      <w:tr w:rsidR="00DA4270" w:rsidRPr="00A10E39" w:rsidTr="00DA25A1">
        <w:tc>
          <w:tcPr>
            <w:tcW w:w="709" w:type="dxa"/>
          </w:tcPr>
          <w:p w:rsidR="00DA4270" w:rsidRPr="00A10E39" w:rsidRDefault="00DA4270" w:rsidP="004723FF">
            <w:pPr>
              <w:rPr>
                <w:sz w:val="18"/>
                <w:szCs w:val="18"/>
                <w:lang w:val="sq-AL"/>
              </w:rPr>
            </w:pPr>
            <w:r w:rsidRPr="00A10E39">
              <w:rPr>
                <w:sz w:val="18"/>
                <w:szCs w:val="18"/>
                <w:lang w:val="sq-AL"/>
              </w:rPr>
              <w:t>2</w:t>
            </w:r>
          </w:p>
        </w:tc>
        <w:tc>
          <w:tcPr>
            <w:tcW w:w="1276" w:type="dxa"/>
          </w:tcPr>
          <w:p w:rsidR="00DA4270" w:rsidRPr="00A10E39" w:rsidRDefault="00DA25A1" w:rsidP="004723FF">
            <w:pPr>
              <w:rPr>
                <w:sz w:val="18"/>
                <w:szCs w:val="18"/>
                <w:lang w:val="sq-AL"/>
              </w:rPr>
            </w:pPr>
            <w:r>
              <w:rPr>
                <w:sz w:val="18"/>
                <w:szCs w:val="18"/>
                <w:lang w:val="sq-AL"/>
              </w:rPr>
              <w:t>Dragaš</w:t>
            </w:r>
          </w:p>
        </w:tc>
        <w:tc>
          <w:tcPr>
            <w:tcW w:w="1134" w:type="dxa"/>
          </w:tcPr>
          <w:p w:rsidR="00DA4270" w:rsidRPr="00A10E39" w:rsidRDefault="00DA4270" w:rsidP="004723FF">
            <w:pPr>
              <w:rPr>
                <w:sz w:val="18"/>
                <w:szCs w:val="18"/>
                <w:lang w:val="sq-AL"/>
              </w:rPr>
            </w:pPr>
            <w:r w:rsidRPr="00A10E39">
              <w:rPr>
                <w:sz w:val="18"/>
                <w:szCs w:val="18"/>
                <w:lang w:val="sq-AL"/>
              </w:rPr>
              <w:t>8</w:t>
            </w:r>
          </w:p>
        </w:tc>
        <w:tc>
          <w:tcPr>
            <w:tcW w:w="850" w:type="dxa"/>
          </w:tcPr>
          <w:p w:rsidR="00DA4270" w:rsidRPr="00A10E39" w:rsidRDefault="00DA4270" w:rsidP="004723FF">
            <w:pPr>
              <w:rPr>
                <w:sz w:val="18"/>
                <w:szCs w:val="18"/>
                <w:lang w:val="sq-AL"/>
              </w:rPr>
            </w:pPr>
            <w:r w:rsidRPr="00A10E39">
              <w:rPr>
                <w:sz w:val="18"/>
                <w:szCs w:val="18"/>
                <w:lang w:val="sq-AL"/>
              </w:rPr>
              <w:t>1</w:t>
            </w:r>
          </w:p>
        </w:tc>
        <w:tc>
          <w:tcPr>
            <w:tcW w:w="709" w:type="dxa"/>
          </w:tcPr>
          <w:p w:rsidR="00DA4270" w:rsidRPr="00A10E39" w:rsidRDefault="00DA4270" w:rsidP="004723FF">
            <w:pPr>
              <w:rPr>
                <w:sz w:val="18"/>
                <w:szCs w:val="18"/>
                <w:lang w:val="sq-AL"/>
              </w:rPr>
            </w:pPr>
            <w:r w:rsidRPr="00A10E39">
              <w:rPr>
                <w:sz w:val="18"/>
                <w:szCs w:val="18"/>
                <w:lang w:val="sq-AL"/>
              </w:rPr>
              <w:t>M</w:t>
            </w:r>
          </w:p>
        </w:tc>
        <w:tc>
          <w:tcPr>
            <w:tcW w:w="709" w:type="dxa"/>
          </w:tcPr>
          <w:p w:rsidR="00DA4270" w:rsidRPr="00A10E39" w:rsidRDefault="00DA4270" w:rsidP="004723FF">
            <w:pPr>
              <w:rPr>
                <w:sz w:val="18"/>
                <w:szCs w:val="18"/>
                <w:lang w:val="sq-AL"/>
              </w:rPr>
            </w:pPr>
            <w:r w:rsidRPr="00A10E39">
              <w:rPr>
                <w:sz w:val="18"/>
                <w:szCs w:val="18"/>
                <w:lang w:val="sq-AL"/>
              </w:rPr>
              <w:t>M</w:t>
            </w:r>
          </w:p>
        </w:tc>
        <w:tc>
          <w:tcPr>
            <w:tcW w:w="567" w:type="dxa"/>
          </w:tcPr>
          <w:p w:rsidR="00DA4270" w:rsidRPr="00A10E39" w:rsidRDefault="00DA4270" w:rsidP="004723FF">
            <w:pPr>
              <w:rPr>
                <w:sz w:val="18"/>
                <w:szCs w:val="18"/>
                <w:lang w:val="sq-AL"/>
              </w:rPr>
            </w:pPr>
            <w:r w:rsidRPr="00A10E39">
              <w:rPr>
                <w:sz w:val="18"/>
                <w:szCs w:val="18"/>
                <w:lang w:val="sq-AL"/>
              </w:rPr>
              <w:t>M</w:t>
            </w:r>
          </w:p>
        </w:tc>
        <w:tc>
          <w:tcPr>
            <w:tcW w:w="1273" w:type="dxa"/>
          </w:tcPr>
          <w:p w:rsidR="00DA4270" w:rsidRPr="00DA25A1" w:rsidRDefault="00DA25A1" w:rsidP="004723FF">
            <w:pPr>
              <w:rPr>
                <w:i/>
                <w:sz w:val="18"/>
                <w:szCs w:val="18"/>
                <w:lang w:val="sq-AL"/>
              </w:rPr>
            </w:pPr>
            <w:r>
              <w:rPr>
                <w:i/>
                <w:sz w:val="18"/>
                <w:szCs w:val="18"/>
                <w:lang w:val="sq-AL"/>
              </w:rPr>
              <w:t>16 Ž</w:t>
            </w:r>
            <w:r w:rsidR="00B14644" w:rsidRPr="00DA25A1">
              <w:rPr>
                <w:i/>
                <w:sz w:val="18"/>
                <w:szCs w:val="18"/>
                <w:lang w:val="sq-AL"/>
              </w:rPr>
              <w:t xml:space="preserve">   -  78 M</w:t>
            </w:r>
          </w:p>
        </w:tc>
        <w:tc>
          <w:tcPr>
            <w:tcW w:w="1420" w:type="dxa"/>
          </w:tcPr>
          <w:p w:rsidR="00DA4270" w:rsidRPr="00A10E39" w:rsidRDefault="000768CF" w:rsidP="004723FF">
            <w:pPr>
              <w:rPr>
                <w:sz w:val="18"/>
                <w:szCs w:val="18"/>
                <w:lang w:val="sq-AL"/>
              </w:rPr>
            </w:pPr>
            <w:r>
              <w:rPr>
                <w:sz w:val="18"/>
                <w:szCs w:val="18"/>
                <w:lang w:val="sq-AL"/>
              </w:rPr>
              <w:t>2 Ž</w:t>
            </w:r>
          </w:p>
        </w:tc>
        <w:tc>
          <w:tcPr>
            <w:tcW w:w="992" w:type="dxa"/>
          </w:tcPr>
          <w:p w:rsidR="00DA4270" w:rsidRPr="00A10E39" w:rsidRDefault="00DA4270" w:rsidP="004723FF">
            <w:pPr>
              <w:rPr>
                <w:sz w:val="18"/>
                <w:szCs w:val="18"/>
                <w:lang w:val="sq-AL"/>
              </w:rPr>
            </w:pPr>
            <w:r w:rsidRPr="00A10E39">
              <w:rPr>
                <w:sz w:val="18"/>
                <w:szCs w:val="18"/>
                <w:lang w:val="sq-AL"/>
              </w:rPr>
              <w:t xml:space="preserve">10 </w:t>
            </w:r>
          </w:p>
        </w:tc>
        <w:tc>
          <w:tcPr>
            <w:tcW w:w="993" w:type="dxa"/>
          </w:tcPr>
          <w:p w:rsidR="00DA4270" w:rsidRPr="00A10E39" w:rsidRDefault="00DA4270" w:rsidP="00C06693">
            <w:pPr>
              <w:rPr>
                <w:sz w:val="18"/>
                <w:szCs w:val="18"/>
                <w:lang w:val="sq-AL"/>
              </w:rPr>
            </w:pPr>
            <w:r w:rsidRPr="00A10E39">
              <w:rPr>
                <w:sz w:val="18"/>
                <w:szCs w:val="18"/>
                <w:lang w:val="sq-AL"/>
              </w:rPr>
              <w:t>2 g</w:t>
            </w:r>
            <w:r w:rsidR="00DA25A1">
              <w:rPr>
                <w:sz w:val="18"/>
                <w:szCs w:val="18"/>
                <w:lang w:val="sq-AL"/>
              </w:rPr>
              <w:t>orank</w:t>
            </w:r>
            <w:r w:rsidR="00C06693">
              <w:rPr>
                <w:sz w:val="18"/>
                <w:szCs w:val="18"/>
                <w:lang w:val="sq-AL"/>
              </w:rPr>
              <w:t>e</w:t>
            </w:r>
          </w:p>
        </w:tc>
      </w:tr>
      <w:tr w:rsidR="00DA4270" w:rsidRPr="00A10E39" w:rsidTr="000D4B81">
        <w:trPr>
          <w:trHeight w:val="440"/>
        </w:trPr>
        <w:tc>
          <w:tcPr>
            <w:tcW w:w="709" w:type="dxa"/>
          </w:tcPr>
          <w:p w:rsidR="00DA4270" w:rsidRPr="00A10E39" w:rsidRDefault="00DA4270" w:rsidP="004723FF">
            <w:pPr>
              <w:rPr>
                <w:sz w:val="18"/>
                <w:szCs w:val="18"/>
                <w:lang w:val="sq-AL"/>
              </w:rPr>
            </w:pPr>
            <w:r w:rsidRPr="00A10E39">
              <w:rPr>
                <w:sz w:val="18"/>
                <w:szCs w:val="18"/>
                <w:lang w:val="sq-AL"/>
              </w:rPr>
              <w:t>3</w:t>
            </w:r>
          </w:p>
        </w:tc>
        <w:tc>
          <w:tcPr>
            <w:tcW w:w="1276" w:type="dxa"/>
          </w:tcPr>
          <w:p w:rsidR="00DA4270" w:rsidRPr="00A10E39" w:rsidRDefault="00DA25A1" w:rsidP="004723FF">
            <w:pPr>
              <w:rPr>
                <w:sz w:val="18"/>
                <w:szCs w:val="18"/>
                <w:lang w:val="sq-AL"/>
              </w:rPr>
            </w:pPr>
            <w:r>
              <w:rPr>
                <w:sz w:val="18"/>
                <w:szCs w:val="18"/>
                <w:lang w:val="sq-AL"/>
              </w:rPr>
              <w:t>Gl</w:t>
            </w:r>
            <w:r w:rsidR="00DA4270" w:rsidRPr="00A10E39">
              <w:rPr>
                <w:sz w:val="18"/>
                <w:szCs w:val="18"/>
                <w:lang w:val="sq-AL"/>
              </w:rPr>
              <w:t>ogo</w:t>
            </w:r>
            <w:r>
              <w:rPr>
                <w:sz w:val="18"/>
                <w:szCs w:val="18"/>
                <w:lang w:val="sq-AL"/>
              </w:rPr>
              <w:t>va</w:t>
            </w:r>
            <w:r w:rsidR="00DA4270" w:rsidRPr="00A10E39">
              <w:rPr>
                <w:sz w:val="18"/>
                <w:szCs w:val="18"/>
                <w:lang w:val="sq-AL"/>
              </w:rPr>
              <w:t>c</w:t>
            </w:r>
          </w:p>
        </w:tc>
        <w:tc>
          <w:tcPr>
            <w:tcW w:w="1134" w:type="dxa"/>
          </w:tcPr>
          <w:p w:rsidR="00DA4270" w:rsidRPr="00A10E39" w:rsidRDefault="00DA4270" w:rsidP="004723FF">
            <w:pPr>
              <w:rPr>
                <w:sz w:val="18"/>
                <w:szCs w:val="18"/>
                <w:lang w:val="sq-AL"/>
              </w:rPr>
            </w:pPr>
            <w:r w:rsidRPr="00A10E39">
              <w:rPr>
                <w:sz w:val="18"/>
                <w:szCs w:val="18"/>
                <w:lang w:val="sq-AL"/>
              </w:rPr>
              <w:t>12</w:t>
            </w:r>
          </w:p>
        </w:tc>
        <w:tc>
          <w:tcPr>
            <w:tcW w:w="850" w:type="dxa"/>
          </w:tcPr>
          <w:p w:rsidR="00DA4270" w:rsidRPr="00A10E39" w:rsidRDefault="00DA4270" w:rsidP="004723FF">
            <w:pPr>
              <w:rPr>
                <w:sz w:val="18"/>
                <w:szCs w:val="18"/>
                <w:lang w:val="sq-AL"/>
              </w:rPr>
            </w:pPr>
            <w:r w:rsidRPr="00A10E39">
              <w:rPr>
                <w:sz w:val="18"/>
                <w:szCs w:val="18"/>
                <w:lang w:val="sq-AL"/>
              </w:rPr>
              <w:t>6</w:t>
            </w:r>
          </w:p>
        </w:tc>
        <w:tc>
          <w:tcPr>
            <w:tcW w:w="709" w:type="dxa"/>
          </w:tcPr>
          <w:p w:rsidR="00DA4270" w:rsidRPr="00A10E39" w:rsidRDefault="00DA4270" w:rsidP="004723FF">
            <w:pPr>
              <w:rPr>
                <w:sz w:val="18"/>
                <w:szCs w:val="18"/>
                <w:lang w:val="sq-AL"/>
              </w:rPr>
            </w:pPr>
            <w:r w:rsidRPr="00A10E39">
              <w:rPr>
                <w:sz w:val="18"/>
                <w:szCs w:val="18"/>
                <w:lang w:val="sq-AL"/>
              </w:rPr>
              <w:t>M</w:t>
            </w:r>
          </w:p>
        </w:tc>
        <w:tc>
          <w:tcPr>
            <w:tcW w:w="709" w:type="dxa"/>
          </w:tcPr>
          <w:p w:rsidR="00DA4270" w:rsidRPr="00A10E39" w:rsidRDefault="00DA4270" w:rsidP="004723FF">
            <w:pPr>
              <w:rPr>
                <w:sz w:val="18"/>
                <w:szCs w:val="18"/>
                <w:lang w:val="sq-AL"/>
              </w:rPr>
            </w:pPr>
            <w:r w:rsidRPr="00A10E39">
              <w:rPr>
                <w:sz w:val="18"/>
                <w:szCs w:val="18"/>
                <w:lang w:val="sq-AL"/>
              </w:rPr>
              <w:t>M</w:t>
            </w:r>
          </w:p>
        </w:tc>
        <w:tc>
          <w:tcPr>
            <w:tcW w:w="567" w:type="dxa"/>
          </w:tcPr>
          <w:p w:rsidR="00DA4270" w:rsidRPr="00A10E39" w:rsidRDefault="00DA4270" w:rsidP="004723FF">
            <w:pPr>
              <w:rPr>
                <w:sz w:val="18"/>
                <w:szCs w:val="18"/>
                <w:lang w:val="sq-AL"/>
              </w:rPr>
            </w:pPr>
            <w:r w:rsidRPr="00A10E39">
              <w:rPr>
                <w:sz w:val="18"/>
                <w:szCs w:val="18"/>
                <w:lang w:val="sq-AL"/>
              </w:rPr>
              <w:t>M</w:t>
            </w:r>
          </w:p>
        </w:tc>
        <w:tc>
          <w:tcPr>
            <w:tcW w:w="1273" w:type="dxa"/>
          </w:tcPr>
          <w:p w:rsidR="00DA4270" w:rsidRPr="00DA25A1" w:rsidRDefault="00DA25A1" w:rsidP="004723FF">
            <w:pPr>
              <w:rPr>
                <w:i/>
                <w:sz w:val="18"/>
                <w:szCs w:val="18"/>
                <w:lang w:val="sq-AL"/>
              </w:rPr>
            </w:pPr>
            <w:r>
              <w:rPr>
                <w:i/>
                <w:sz w:val="18"/>
                <w:szCs w:val="18"/>
                <w:lang w:val="sq-AL"/>
              </w:rPr>
              <w:t>70 Ž</w:t>
            </w:r>
            <w:r w:rsidR="00DA4270" w:rsidRPr="00DA25A1">
              <w:rPr>
                <w:i/>
                <w:sz w:val="18"/>
                <w:szCs w:val="18"/>
                <w:lang w:val="sq-AL"/>
              </w:rPr>
              <w:t xml:space="preserve">  -  114M</w:t>
            </w:r>
          </w:p>
        </w:tc>
        <w:tc>
          <w:tcPr>
            <w:tcW w:w="1420" w:type="dxa"/>
          </w:tcPr>
          <w:p w:rsidR="00DA4270" w:rsidRPr="00A10E39" w:rsidRDefault="000768CF" w:rsidP="004723FF">
            <w:pPr>
              <w:rPr>
                <w:sz w:val="18"/>
                <w:szCs w:val="18"/>
                <w:lang w:val="sq-AL"/>
              </w:rPr>
            </w:pPr>
            <w:r>
              <w:rPr>
                <w:sz w:val="18"/>
                <w:szCs w:val="18"/>
                <w:lang w:val="sq-AL"/>
              </w:rPr>
              <w:t>20 Ž</w:t>
            </w:r>
          </w:p>
        </w:tc>
        <w:tc>
          <w:tcPr>
            <w:tcW w:w="992" w:type="dxa"/>
          </w:tcPr>
          <w:p w:rsidR="00DA4270" w:rsidRPr="00A10E39" w:rsidRDefault="00DA4270" w:rsidP="004723FF">
            <w:pPr>
              <w:rPr>
                <w:sz w:val="18"/>
                <w:szCs w:val="18"/>
                <w:lang w:val="sq-AL"/>
              </w:rPr>
            </w:pPr>
            <w:r w:rsidRPr="00A10E39">
              <w:rPr>
                <w:sz w:val="18"/>
                <w:szCs w:val="18"/>
                <w:lang w:val="sq-AL"/>
              </w:rPr>
              <w:t>12</w:t>
            </w:r>
          </w:p>
        </w:tc>
        <w:tc>
          <w:tcPr>
            <w:tcW w:w="993" w:type="dxa"/>
          </w:tcPr>
          <w:p w:rsidR="00DA4270" w:rsidRPr="00A10E39" w:rsidRDefault="00DA25A1" w:rsidP="004723FF">
            <w:pPr>
              <w:rPr>
                <w:sz w:val="18"/>
                <w:szCs w:val="18"/>
                <w:lang w:val="sq-AL"/>
              </w:rPr>
            </w:pPr>
            <w:r>
              <w:rPr>
                <w:sz w:val="18"/>
                <w:szCs w:val="18"/>
                <w:lang w:val="sq-AL"/>
              </w:rPr>
              <w:t>albanka</w:t>
            </w:r>
          </w:p>
        </w:tc>
      </w:tr>
      <w:tr w:rsidR="00DA4270" w:rsidRPr="00A10E39" w:rsidTr="000D4B81">
        <w:trPr>
          <w:trHeight w:val="278"/>
        </w:trPr>
        <w:tc>
          <w:tcPr>
            <w:tcW w:w="709" w:type="dxa"/>
          </w:tcPr>
          <w:p w:rsidR="00DA4270" w:rsidRPr="00A10E39" w:rsidRDefault="00DA4270" w:rsidP="004723FF">
            <w:pPr>
              <w:rPr>
                <w:sz w:val="18"/>
                <w:szCs w:val="18"/>
                <w:lang w:val="sq-AL"/>
              </w:rPr>
            </w:pPr>
            <w:r w:rsidRPr="00A10E39">
              <w:rPr>
                <w:sz w:val="18"/>
                <w:szCs w:val="18"/>
                <w:lang w:val="sq-AL"/>
              </w:rPr>
              <w:t>4</w:t>
            </w:r>
          </w:p>
        </w:tc>
        <w:tc>
          <w:tcPr>
            <w:tcW w:w="1276" w:type="dxa"/>
          </w:tcPr>
          <w:p w:rsidR="00DA4270" w:rsidRPr="00A10E39" w:rsidRDefault="00DA25A1" w:rsidP="004723FF">
            <w:pPr>
              <w:rPr>
                <w:sz w:val="18"/>
                <w:szCs w:val="18"/>
                <w:lang w:val="sq-AL"/>
              </w:rPr>
            </w:pPr>
            <w:r>
              <w:rPr>
                <w:sz w:val="18"/>
                <w:szCs w:val="18"/>
                <w:lang w:val="sq-AL"/>
              </w:rPr>
              <w:t>Uroševac</w:t>
            </w:r>
          </w:p>
        </w:tc>
        <w:tc>
          <w:tcPr>
            <w:tcW w:w="1134" w:type="dxa"/>
          </w:tcPr>
          <w:p w:rsidR="00DA4270" w:rsidRPr="00A10E39" w:rsidRDefault="00DA4270" w:rsidP="004723FF">
            <w:pPr>
              <w:rPr>
                <w:sz w:val="18"/>
                <w:szCs w:val="18"/>
                <w:lang w:val="sq-AL"/>
              </w:rPr>
            </w:pPr>
            <w:r w:rsidRPr="00A10E39">
              <w:rPr>
                <w:sz w:val="18"/>
                <w:szCs w:val="18"/>
                <w:lang w:val="sq-AL"/>
              </w:rPr>
              <w:t>10</w:t>
            </w:r>
          </w:p>
        </w:tc>
        <w:tc>
          <w:tcPr>
            <w:tcW w:w="850" w:type="dxa"/>
          </w:tcPr>
          <w:p w:rsidR="00DA4270" w:rsidRPr="00A10E39" w:rsidRDefault="00DA4270" w:rsidP="004723FF">
            <w:pPr>
              <w:rPr>
                <w:sz w:val="18"/>
                <w:szCs w:val="18"/>
                <w:lang w:val="sq-AL"/>
              </w:rPr>
            </w:pPr>
            <w:r w:rsidRPr="00A10E39">
              <w:rPr>
                <w:sz w:val="18"/>
                <w:szCs w:val="18"/>
                <w:lang w:val="sq-AL"/>
              </w:rPr>
              <w:t>2</w:t>
            </w:r>
          </w:p>
        </w:tc>
        <w:tc>
          <w:tcPr>
            <w:tcW w:w="709" w:type="dxa"/>
          </w:tcPr>
          <w:p w:rsidR="00DA4270" w:rsidRPr="00A10E39" w:rsidRDefault="00DA4270" w:rsidP="004723FF">
            <w:pPr>
              <w:rPr>
                <w:sz w:val="18"/>
                <w:szCs w:val="18"/>
                <w:lang w:val="sq-AL"/>
              </w:rPr>
            </w:pPr>
            <w:r w:rsidRPr="00A10E39">
              <w:rPr>
                <w:sz w:val="18"/>
                <w:szCs w:val="18"/>
                <w:lang w:val="sq-AL"/>
              </w:rPr>
              <w:t>M</w:t>
            </w:r>
          </w:p>
        </w:tc>
        <w:tc>
          <w:tcPr>
            <w:tcW w:w="709" w:type="dxa"/>
          </w:tcPr>
          <w:p w:rsidR="00DA4270" w:rsidRPr="00A10E39" w:rsidRDefault="00DA4270" w:rsidP="004723FF">
            <w:pPr>
              <w:rPr>
                <w:sz w:val="18"/>
                <w:szCs w:val="18"/>
                <w:lang w:val="sq-AL"/>
              </w:rPr>
            </w:pPr>
            <w:r w:rsidRPr="00A10E39">
              <w:rPr>
                <w:sz w:val="18"/>
                <w:szCs w:val="18"/>
                <w:lang w:val="sq-AL"/>
              </w:rPr>
              <w:t>M</w:t>
            </w:r>
          </w:p>
        </w:tc>
        <w:tc>
          <w:tcPr>
            <w:tcW w:w="567" w:type="dxa"/>
          </w:tcPr>
          <w:p w:rsidR="00DA4270" w:rsidRPr="00A10E39" w:rsidRDefault="00DA4270" w:rsidP="004723FF">
            <w:pPr>
              <w:rPr>
                <w:sz w:val="18"/>
                <w:szCs w:val="18"/>
                <w:lang w:val="sq-AL"/>
              </w:rPr>
            </w:pPr>
            <w:r w:rsidRPr="00A10E39">
              <w:rPr>
                <w:sz w:val="18"/>
                <w:szCs w:val="18"/>
                <w:lang w:val="sq-AL"/>
              </w:rPr>
              <w:t>M</w:t>
            </w:r>
          </w:p>
        </w:tc>
        <w:tc>
          <w:tcPr>
            <w:tcW w:w="1273" w:type="dxa"/>
          </w:tcPr>
          <w:p w:rsidR="00DA4270" w:rsidRPr="00A10E39" w:rsidRDefault="00DA4270" w:rsidP="00DA25A1">
            <w:pPr>
              <w:rPr>
                <w:sz w:val="18"/>
                <w:szCs w:val="18"/>
                <w:lang w:val="sq-AL"/>
              </w:rPr>
            </w:pPr>
            <w:r w:rsidRPr="00A10E39">
              <w:rPr>
                <w:sz w:val="18"/>
                <w:szCs w:val="18"/>
                <w:lang w:val="sq-AL"/>
              </w:rPr>
              <w:t xml:space="preserve">97 </w:t>
            </w:r>
            <w:r w:rsidR="00DA25A1">
              <w:rPr>
                <w:sz w:val="18"/>
                <w:szCs w:val="18"/>
                <w:lang w:val="sq-AL"/>
              </w:rPr>
              <w:t>Ž</w:t>
            </w:r>
            <w:r w:rsidRPr="00A10E39">
              <w:rPr>
                <w:sz w:val="18"/>
                <w:szCs w:val="18"/>
                <w:lang w:val="sq-AL"/>
              </w:rPr>
              <w:t xml:space="preserve">  -  191M</w:t>
            </w:r>
          </w:p>
        </w:tc>
        <w:tc>
          <w:tcPr>
            <w:tcW w:w="1420" w:type="dxa"/>
          </w:tcPr>
          <w:p w:rsidR="00DA4270" w:rsidRPr="00A10E39" w:rsidRDefault="00DA4270" w:rsidP="004723FF">
            <w:pPr>
              <w:rPr>
                <w:sz w:val="18"/>
                <w:szCs w:val="18"/>
                <w:lang w:val="sq-AL"/>
              </w:rPr>
            </w:pPr>
            <w:r w:rsidRPr="00A10E39">
              <w:rPr>
                <w:sz w:val="18"/>
                <w:szCs w:val="18"/>
                <w:lang w:val="sq-AL"/>
              </w:rPr>
              <w:t>19</w:t>
            </w:r>
          </w:p>
        </w:tc>
        <w:tc>
          <w:tcPr>
            <w:tcW w:w="992" w:type="dxa"/>
          </w:tcPr>
          <w:p w:rsidR="00DA4270" w:rsidRPr="00A10E39" w:rsidRDefault="00DA4270" w:rsidP="004723FF">
            <w:pPr>
              <w:rPr>
                <w:sz w:val="18"/>
                <w:szCs w:val="18"/>
                <w:lang w:val="sq-AL"/>
              </w:rPr>
            </w:pPr>
            <w:r w:rsidRPr="00A10E39">
              <w:rPr>
                <w:sz w:val="18"/>
                <w:szCs w:val="18"/>
                <w:lang w:val="sq-AL"/>
              </w:rPr>
              <w:t>16</w:t>
            </w:r>
          </w:p>
        </w:tc>
        <w:tc>
          <w:tcPr>
            <w:tcW w:w="993" w:type="dxa"/>
          </w:tcPr>
          <w:p w:rsidR="00DA4270" w:rsidRPr="00A10E39" w:rsidRDefault="00DA4270" w:rsidP="004723FF">
            <w:pPr>
              <w:rPr>
                <w:sz w:val="18"/>
                <w:szCs w:val="18"/>
                <w:lang w:val="sq-AL"/>
              </w:rPr>
            </w:pPr>
            <w:r w:rsidRPr="00A10E39">
              <w:rPr>
                <w:sz w:val="18"/>
                <w:szCs w:val="18"/>
                <w:lang w:val="sq-AL"/>
              </w:rPr>
              <w:t>1-rom</w:t>
            </w:r>
          </w:p>
        </w:tc>
      </w:tr>
      <w:tr w:rsidR="00DA4270" w:rsidRPr="00A10E39" w:rsidTr="00DA25A1">
        <w:tc>
          <w:tcPr>
            <w:tcW w:w="709" w:type="dxa"/>
          </w:tcPr>
          <w:p w:rsidR="00DA4270" w:rsidRPr="00A10E39" w:rsidRDefault="00DA4270" w:rsidP="004723FF">
            <w:pPr>
              <w:rPr>
                <w:sz w:val="18"/>
                <w:szCs w:val="18"/>
                <w:lang w:val="sq-AL"/>
              </w:rPr>
            </w:pPr>
            <w:r w:rsidRPr="00A10E39">
              <w:rPr>
                <w:sz w:val="18"/>
                <w:szCs w:val="18"/>
                <w:lang w:val="sq-AL"/>
              </w:rPr>
              <w:t>5</w:t>
            </w:r>
          </w:p>
        </w:tc>
        <w:tc>
          <w:tcPr>
            <w:tcW w:w="1276" w:type="dxa"/>
          </w:tcPr>
          <w:p w:rsidR="00DA4270" w:rsidRPr="00A10E39" w:rsidRDefault="00DA25A1" w:rsidP="00DA25A1">
            <w:pPr>
              <w:rPr>
                <w:sz w:val="18"/>
                <w:szCs w:val="18"/>
                <w:lang w:val="sq-AL"/>
              </w:rPr>
            </w:pPr>
            <w:r>
              <w:rPr>
                <w:sz w:val="18"/>
                <w:szCs w:val="18"/>
              </w:rPr>
              <w:t>Kosovo Polje</w:t>
            </w:r>
          </w:p>
        </w:tc>
        <w:tc>
          <w:tcPr>
            <w:tcW w:w="1134" w:type="dxa"/>
          </w:tcPr>
          <w:p w:rsidR="00DA4270" w:rsidRPr="00A10E39" w:rsidRDefault="00DA4270" w:rsidP="004723FF">
            <w:pPr>
              <w:rPr>
                <w:sz w:val="18"/>
                <w:szCs w:val="18"/>
                <w:lang w:val="sq-AL"/>
              </w:rPr>
            </w:pPr>
            <w:r w:rsidRPr="00A10E39">
              <w:rPr>
                <w:sz w:val="18"/>
                <w:szCs w:val="18"/>
                <w:lang w:val="sq-AL"/>
              </w:rPr>
              <w:t>13</w:t>
            </w:r>
          </w:p>
        </w:tc>
        <w:tc>
          <w:tcPr>
            <w:tcW w:w="850" w:type="dxa"/>
          </w:tcPr>
          <w:p w:rsidR="00DA4270" w:rsidRPr="00A10E39" w:rsidRDefault="00DA4270" w:rsidP="004723FF">
            <w:pPr>
              <w:rPr>
                <w:sz w:val="18"/>
                <w:szCs w:val="18"/>
                <w:lang w:val="sq-AL"/>
              </w:rPr>
            </w:pPr>
            <w:r w:rsidRPr="00A10E39">
              <w:rPr>
                <w:sz w:val="18"/>
                <w:szCs w:val="18"/>
                <w:lang w:val="sq-AL"/>
              </w:rPr>
              <w:t>1</w:t>
            </w:r>
          </w:p>
        </w:tc>
        <w:tc>
          <w:tcPr>
            <w:tcW w:w="709" w:type="dxa"/>
          </w:tcPr>
          <w:p w:rsidR="00DA4270" w:rsidRPr="00A10E39" w:rsidRDefault="00DA4270" w:rsidP="004723FF">
            <w:pPr>
              <w:rPr>
                <w:sz w:val="18"/>
                <w:szCs w:val="18"/>
                <w:lang w:val="sq-AL"/>
              </w:rPr>
            </w:pPr>
            <w:r w:rsidRPr="00A10E39">
              <w:rPr>
                <w:sz w:val="18"/>
                <w:szCs w:val="18"/>
                <w:lang w:val="sq-AL"/>
              </w:rPr>
              <w:t>M</w:t>
            </w:r>
          </w:p>
        </w:tc>
        <w:tc>
          <w:tcPr>
            <w:tcW w:w="709" w:type="dxa"/>
          </w:tcPr>
          <w:p w:rsidR="00DA4270" w:rsidRPr="00A10E39" w:rsidRDefault="00DA4270" w:rsidP="004723FF">
            <w:pPr>
              <w:rPr>
                <w:sz w:val="18"/>
                <w:szCs w:val="18"/>
                <w:lang w:val="sq-AL"/>
              </w:rPr>
            </w:pPr>
            <w:r w:rsidRPr="00A10E39">
              <w:rPr>
                <w:sz w:val="18"/>
                <w:szCs w:val="18"/>
                <w:lang w:val="sq-AL"/>
              </w:rPr>
              <w:t>M</w:t>
            </w:r>
          </w:p>
        </w:tc>
        <w:tc>
          <w:tcPr>
            <w:tcW w:w="567" w:type="dxa"/>
          </w:tcPr>
          <w:p w:rsidR="00DA4270" w:rsidRPr="00A10E39" w:rsidRDefault="00DA4270" w:rsidP="004723FF">
            <w:pPr>
              <w:rPr>
                <w:sz w:val="18"/>
                <w:szCs w:val="18"/>
                <w:lang w:val="sq-AL"/>
              </w:rPr>
            </w:pPr>
            <w:r w:rsidRPr="00A10E39">
              <w:rPr>
                <w:sz w:val="18"/>
                <w:szCs w:val="18"/>
                <w:lang w:val="sq-AL"/>
              </w:rPr>
              <w:t>M</w:t>
            </w:r>
          </w:p>
        </w:tc>
        <w:tc>
          <w:tcPr>
            <w:tcW w:w="1273" w:type="dxa"/>
          </w:tcPr>
          <w:p w:rsidR="00DA4270" w:rsidRPr="00A10E39" w:rsidRDefault="00DA25A1" w:rsidP="004723FF">
            <w:pPr>
              <w:rPr>
                <w:sz w:val="18"/>
                <w:szCs w:val="18"/>
                <w:lang w:val="sq-AL"/>
              </w:rPr>
            </w:pPr>
            <w:r>
              <w:rPr>
                <w:sz w:val="18"/>
                <w:szCs w:val="18"/>
                <w:lang w:val="sq-AL"/>
              </w:rPr>
              <w:t>52 Ž</w:t>
            </w:r>
            <w:r w:rsidR="00DA4270" w:rsidRPr="00A10E39">
              <w:rPr>
                <w:sz w:val="18"/>
                <w:szCs w:val="18"/>
                <w:lang w:val="sq-AL"/>
              </w:rPr>
              <w:t xml:space="preserve">  -  70 M</w:t>
            </w:r>
          </w:p>
        </w:tc>
        <w:tc>
          <w:tcPr>
            <w:tcW w:w="1420" w:type="dxa"/>
          </w:tcPr>
          <w:p w:rsidR="00DA4270" w:rsidRPr="00A10E39" w:rsidRDefault="00DA4270" w:rsidP="004723FF">
            <w:pPr>
              <w:rPr>
                <w:sz w:val="18"/>
                <w:szCs w:val="18"/>
                <w:lang w:val="sq-AL"/>
              </w:rPr>
            </w:pPr>
            <w:r w:rsidRPr="00A10E39">
              <w:rPr>
                <w:sz w:val="18"/>
                <w:szCs w:val="18"/>
                <w:lang w:val="sq-AL"/>
              </w:rPr>
              <w:t>6</w:t>
            </w:r>
          </w:p>
        </w:tc>
        <w:tc>
          <w:tcPr>
            <w:tcW w:w="992" w:type="dxa"/>
          </w:tcPr>
          <w:p w:rsidR="00DA4270" w:rsidRPr="00A10E39" w:rsidRDefault="00DA4270" w:rsidP="004723FF">
            <w:pPr>
              <w:rPr>
                <w:sz w:val="18"/>
                <w:szCs w:val="18"/>
                <w:lang w:val="sq-AL"/>
              </w:rPr>
            </w:pPr>
            <w:r w:rsidRPr="00A10E39">
              <w:rPr>
                <w:sz w:val="18"/>
                <w:szCs w:val="18"/>
                <w:lang w:val="sq-AL"/>
              </w:rPr>
              <w:t>9</w:t>
            </w:r>
          </w:p>
        </w:tc>
        <w:tc>
          <w:tcPr>
            <w:tcW w:w="993" w:type="dxa"/>
          </w:tcPr>
          <w:p w:rsidR="00DA4270" w:rsidRPr="00A10E39" w:rsidRDefault="00DA4270" w:rsidP="000768CF">
            <w:pPr>
              <w:rPr>
                <w:sz w:val="18"/>
                <w:szCs w:val="18"/>
                <w:lang w:val="sq-AL"/>
              </w:rPr>
            </w:pPr>
            <w:r w:rsidRPr="00A10E39">
              <w:rPr>
                <w:sz w:val="18"/>
                <w:szCs w:val="18"/>
                <w:lang w:val="sq-AL"/>
              </w:rPr>
              <w:t>1.</w:t>
            </w:r>
            <w:r w:rsidR="000768CF">
              <w:rPr>
                <w:sz w:val="18"/>
                <w:szCs w:val="18"/>
                <w:lang w:val="sq-AL"/>
              </w:rPr>
              <w:t>aškalijka</w:t>
            </w:r>
          </w:p>
        </w:tc>
      </w:tr>
      <w:tr w:rsidR="00DA4270" w:rsidRPr="00A10E39" w:rsidTr="00DA25A1">
        <w:tc>
          <w:tcPr>
            <w:tcW w:w="709" w:type="dxa"/>
          </w:tcPr>
          <w:p w:rsidR="00DA4270" w:rsidRPr="00A10E39" w:rsidRDefault="00DA4270" w:rsidP="004723FF">
            <w:pPr>
              <w:rPr>
                <w:sz w:val="18"/>
                <w:szCs w:val="18"/>
                <w:lang w:val="sq-AL"/>
              </w:rPr>
            </w:pPr>
            <w:r w:rsidRPr="00A10E39">
              <w:rPr>
                <w:sz w:val="18"/>
                <w:szCs w:val="18"/>
                <w:lang w:val="sq-AL"/>
              </w:rPr>
              <w:t>6</w:t>
            </w:r>
          </w:p>
        </w:tc>
        <w:tc>
          <w:tcPr>
            <w:tcW w:w="1276" w:type="dxa"/>
          </w:tcPr>
          <w:p w:rsidR="00DA4270" w:rsidRPr="00A10E39" w:rsidRDefault="00DA25A1" w:rsidP="00DA25A1">
            <w:pPr>
              <w:rPr>
                <w:sz w:val="18"/>
                <w:szCs w:val="18"/>
                <w:lang w:val="sq-AL"/>
              </w:rPr>
            </w:pPr>
            <w:r>
              <w:rPr>
                <w:sz w:val="18"/>
                <w:szCs w:val="18"/>
              </w:rPr>
              <w:t>Grač</w:t>
            </w:r>
            <w:r w:rsidR="00DA4270" w:rsidRPr="00A10E39">
              <w:rPr>
                <w:sz w:val="18"/>
                <w:szCs w:val="18"/>
                <w:lang w:val="sq-AL"/>
              </w:rPr>
              <w:t>anic</w:t>
            </w:r>
            <w:r>
              <w:rPr>
                <w:sz w:val="18"/>
                <w:szCs w:val="18"/>
                <w:lang w:val="sq-AL"/>
              </w:rPr>
              <w:t>a</w:t>
            </w:r>
          </w:p>
        </w:tc>
        <w:tc>
          <w:tcPr>
            <w:tcW w:w="1134" w:type="dxa"/>
          </w:tcPr>
          <w:p w:rsidR="00DA4270" w:rsidRPr="00A10E39" w:rsidRDefault="00DA4270" w:rsidP="004723FF">
            <w:pPr>
              <w:rPr>
                <w:sz w:val="18"/>
                <w:szCs w:val="18"/>
                <w:lang w:val="sq-AL"/>
              </w:rPr>
            </w:pPr>
            <w:r w:rsidRPr="00A10E39">
              <w:rPr>
                <w:sz w:val="18"/>
                <w:szCs w:val="18"/>
                <w:lang w:val="sq-AL"/>
              </w:rPr>
              <w:t>11</w:t>
            </w:r>
          </w:p>
        </w:tc>
        <w:tc>
          <w:tcPr>
            <w:tcW w:w="850" w:type="dxa"/>
          </w:tcPr>
          <w:p w:rsidR="00DA4270" w:rsidRPr="00A10E39" w:rsidRDefault="00774C94" w:rsidP="004723FF">
            <w:pPr>
              <w:rPr>
                <w:sz w:val="18"/>
                <w:szCs w:val="18"/>
                <w:lang w:val="sq-AL"/>
              </w:rPr>
            </w:pPr>
            <w:r w:rsidRPr="00A10E39">
              <w:rPr>
                <w:sz w:val="18"/>
                <w:szCs w:val="18"/>
                <w:lang w:val="sq-AL"/>
              </w:rPr>
              <w:t>3</w:t>
            </w:r>
          </w:p>
        </w:tc>
        <w:tc>
          <w:tcPr>
            <w:tcW w:w="709" w:type="dxa"/>
          </w:tcPr>
          <w:p w:rsidR="00DA4270" w:rsidRPr="00A10E39" w:rsidRDefault="00DA4270" w:rsidP="004723FF">
            <w:pPr>
              <w:rPr>
                <w:sz w:val="18"/>
                <w:szCs w:val="18"/>
                <w:lang w:val="sq-AL"/>
              </w:rPr>
            </w:pPr>
            <w:r w:rsidRPr="00A10E39">
              <w:rPr>
                <w:sz w:val="18"/>
                <w:szCs w:val="18"/>
                <w:lang w:val="sq-AL"/>
              </w:rPr>
              <w:t>M</w:t>
            </w:r>
          </w:p>
        </w:tc>
        <w:tc>
          <w:tcPr>
            <w:tcW w:w="709" w:type="dxa"/>
          </w:tcPr>
          <w:p w:rsidR="00DA4270" w:rsidRPr="00A10E39" w:rsidRDefault="004C531B" w:rsidP="004C531B">
            <w:pPr>
              <w:rPr>
                <w:sz w:val="18"/>
                <w:szCs w:val="18"/>
                <w:lang w:val="sq-AL"/>
              </w:rPr>
            </w:pPr>
            <w:r>
              <w:rPr>
                <w:sz w:val="18"/>
                <w:szCs w:val="18"/>
                <w:lang w:val="sq-AL"/>
              </w:rPr>
              <w:t xml:space="preserve">2 Ž </w:t>
            </w:r>
            <w:r w:rsidR="004B5D83">
              <w:rPr>
                <w:sz w:val="18"/>
                <w:szCs w:val="18"/>
                <w:lang w:val="sq-AL"/>
              </w:rPr>
              <w:t xml:space="preserve"> </w:t>
            </w:r>
          </w:p>
        </w:tc>
        <w:tc>
          <w:tcPr>
            <w:tcW w:w="567" w:type="dxa"/>
          </w:tcPr>
          <w:p w:rsidR="00DA4270" w:rsidRPr="00A10E39" w:rsidRDefault="00DA4270" w:rsidP="004723FF">
            <w:pPr>
              <w:rPr>
                <w:sz w:val="18"/>
                <w:szCs w:val="18"/>
                <w:lang w:val="sq-AL"/>
              </w:rPr>
            </w:pPr>
            <w:r w:rsidRPr="00A10E39">
              <w:rPr>
                <w:sz w:val="18"/>
                <w:szCs w:val="18"/>
                <w:lang w:val="sq-AL"/>
              </w:rPr>
              <w:t>M</w:t>
            </w:r>
          </w:p>
        </w:tc>
        <w:tc>
          <w:tcPr>
            <w:tcW w:w="1273" w:type="dxa"/>
          </w:tcPr>
          <w:p w:rsidR="00DA4270" w:rsidRPr="00A10E39" w:rsidRDefault="00DA25A1" w:rsidP="004723FF">
            <w:pPr>
              <w:rPr>
                <w:sz w:val="18"/>
                <w:szCs w:val="18"/>
                <w:lang w:val="sq-AL"/>
              </w:rPr>
            </w:pPr>
            <w:r>
              <w:rPr>
                <w:sz w:val="18"/>
                <w:szCs w:val="18"/>
                <w:lang w:val="sq-AL"/>
              </w:rPr>
              <w:t>32 Ž</w:t>
            </w:r>
            <w:r w:rsidR="00774C94" w:rsidRPr="00A10E39">
              <w:rPr>
                <w:sz w:val="18"/>
                <w:szCs w:val="18"/>
                <w:lang w:val="sq-AL"/>
              </w:rPr>
              <w:t xml:space="preserve">   - 40 M</w:t>
            </w:r>
          </w:p>
        </w:tc>
        <w:tc>
          <w:tcPr>
            <w:tcW w:w="1420" w:type="dxa"/>
          </w:tcPr>
          <w:p w:rsidR="00DA4270" w:rsidRPr="00A10E39" w:rsidRDefault="00774C94" w:rsidP="004723FF">
            <w:pPr>
              <w:rPr>
                <w:sz w:val="18"/>
                <w:szCs w:val="18"/>
                <w:lang w:val="sq-AL"/>
              </w:rPr>
            </w:pPr>
            <w:r w:rsidRPr="00A10E39">
              <w:rPr>
                <w:sz w:val="18"/>
                <w:szCs w:val="18"/>
                <w:lang w:val="sq-AL"/>
              </w:rPr>
              <w:t>/</w:t>
            </w:r>
          </w:p>
        </w:tc>
        <w:tc>
          <w:tcPr>
            <w:tcW w:w="992" w:type="dxa"/>
          </w:tcPr>
          <w:p w:rsidR="00DA4270" w:rsidRPr="00A10E39" w:rsidRDefault="00DA4270" w:rsidP="004723FF">
            <w:pPr>
              <w:rPr>
                <w:sz w:val="18"/>
                <w:szCs w:val="18"/>
                <w:lang w:val="sq-AL"/>
              </w:rPr>
            </w:pPr>
            <w:r w:rsidRPr="00A10E39">
              <w:rPr>
                <w:sz w:val="18"/>
                <w:szCs w:val="18"/>
                <w:lang w:val="sq-AL"/>
              </w:rPr>
              <w:t>6</w:t>
            </w:r>
          </w:p>
        </w:tc>
        <w:tc>
          <w:tcPr>
            <w:tcW w:w="993" w:type="dxa"/>
          </w:tcPr>
          <w:p w:rsidR="00DA4270" w:rsidRPr="00A10E39" w:rsidRDefault="00DA25A1" w:rsidP="00DA25A1">
            <w:pPr>
              <w:rPr>
                <w:sz w:val="18"/>
                <w:szCs w:val="18"/>
                <w:lang w:val="sq-AL"/>
              </w:rPr>
            </w:pPr>
            <w:r>
              <w:rPr>
                <w:sz w:val="18"/>
                <w:szCs w:val="18"/>
                <w:lang w:val="sq-AL"/>
              </w:rPr>
              <w:t>s</w:t>
            </w:r>
            <w:r w:rsidR="00DA4270" w:rsidRPr="00A10E39">
              <w:rPr>
                <w:sz w:val="18"/>
                <w:szCs w:val="18"/>
              </w:rPr>
              <w:t>r</w:t>
            </w:r>
            <w:r>
              <w:rPr>
                <w:sz w:val="18"/>
                <w:szCs w:val="18"/>
              </w:rPr>
              <w:t>bin/kinja</w:t>
            </w:r>
            <w:r w:rsidR="00DA4270" w:rsidRPr="00A10E39">
              <w:rPr>
                <w:sz w:val="18"/>
                <w:szCs w:val="18"/>
              </w:rPr>
              <w:t>.</w:t>
            </w:r>
          </w:p>
        </w:tc>
      </w:tr>
      <w:tr w:rsidR="00DA4270" w:rsidRPr="00A10E39" w:rsidTr="00DA25A1">
        <w:tc>
          <w:tcPr>
            <w:tcW w:w="709" w:type="dxa"/>
          </w:tcPr>
          <w:p w:rsidR="00DA4270" w:rsidRPr="00A10E39" w:rsidRDefault="00DA4270" w:rsidP="004723FF">
            <w:pPr>
              <w:rPr>
                <w:sz w:val="18"/>
                <w:szCs w:val="18"/>
                <w:lang w:val="sq-AL"/>
              </w:rPr>
            </w:pPr>
            <w:r w:rsidRPr="00A10E39">
              <w:rPr>
                <w:sz w:val="18"/>
                <w:szCs w:val="18"/>
                <w:lang w:val="sq-AL"/>
              </w:rPr>
              <w:t>7</w:t>
            </w:r>
          </w:p>
        </w:tc>
        <w:tc>
          <w:tcPr>
            <w:tcW w:w="1276" w:type="dxa"/>
          </w:tcPr>
          <w:p w:rsidR="00DA4270" w:rsidRPr="00A10E39" w:rsidRDefault="00DA25A1" w:rsidP="00DA25A1">
            <w:pPr>
              <w:rPr>
                <w:sz w:val="18"/>
                <w:szCs w:val="18"/>
                <w:lang w:val="sq-AL"/>
              </w:rPr>
            </w:pPr>
            <w:r>
              <w:rPr>
                <w:sz w:val="18"/>
                <w:szCs w:val="18"/>
                <w:lang w:val="sq-AL"/>
              </w:rPr>
              <w:t>Đakovica</w:t>
            </w:r>
          </w:p>
        </w:tc>
        <w:tc>
          <w:tcPr>
            <w:tcW w:w="1134" w:type="dxa"/>
          </w:tcPr>
          <w:p w:rsidR="00DA4270" w:rsidRPr="00A10E39" w:rsidRDefault="00DA4270" w:rsidP="004723FF">
            <w:pPr>
              <w:rPr>
                <w:sz w:val="18"/>
                <w:szCs w:val="18"/>
                <w:lang w:val="sq-AL"/>
              </w:rPr>
            </w:pPr>
            <w:r w:rsidRPr="00A10E39">
              <w:rPr>
                <w:sz w:val="18"/>
                <w:szCs w:val="18"/>
                <w:lang w:val="sq-AL"/>
              </w:rPr>
              <w:t>12</w:t>
            </w:r>
          </w:p>
        </w:tc>
        <w:tc>
          <w:tcPr>
            <w:tcW w:w="850" w:type="dxa"/>
          </w:tcPr>
          <w:p w:rsidR="00DA4270" w:rsidRPr="00A10E39" w:rsidRDefault="00DA4270" w:rsidP="004723FF">
            <w:pPr>
              <w:rPr>
                <w:sz w:val="18"/>
                <w:szCs w:val="18"/>
                <w:lang w:val="sq-AL"/>
              </w:rPr>
            </w:pPr>
            <w:r w:rsidRPr="00A10E39">
              <w:rPr>
                <w:sz w:val="18"/>
                <w:szCs w:val="18"/>
                <w:lang w:val="sq-AL"/>
              </w:rPr>
              <w:t>3</w:t>
            </w:r>
          </w:p>
        </w:tc>
        <w:tc>
          <w:tcPr>
            <w:tcW w:w="709" w:type="dxa"/>
          </w:tcPr>
          <w:p w:rsidR="00DA4270" w:rsidRPr="00A10E39" w:rsidRDefault="004C531B" w:rsidP="004723FF">
            <w:pPr>
              <w:rPr>
                <w:sz w:val="18"/>
                <w:szCs w:val="18"/>
                <w:lang w:val="sq-AL"/>
              </w:rPr>
            </w:pPr>
            <w:r>
              <w:rPr>
                <w:sz w:val="18"/>
                <w:szCs w:val="18"/>
                <w:lang w:val="sq-AL"/>
              </w:rPr>
              <w:t>Ž</w:t>
            </w:r>
          </w:p>
        </w:tc>
        <w:tc>
          <w:tcPr>
            <w:tcW w:w="709" w:type="dxa"/>
          </w:tcPr>
          <w:p w:rsidR="00DA4270" w:rsidRPr="00A10E39" w:rsidRDefault="00DA4270" w:rsidP="004723FF">
            <w:pPr>
              <w:rPr>
                <w:sz w:val="18"/>
                <w:szCs w:val="18"/>
                <w:lang w:val="sq-AL"/>
              </w:rPr>
            </w:pPr>
            <w:r w:rsidRPr="00A10E39">
              <w:rPr>
                <w:sz w:val="18"/>
                <w:szCs w:val="18"/>
                <w:lang w:val="sq-AL"/>
              </w:rPr>
              <w:t>M</w:t>
            </w:r>
          </w:p>
        </w:tc>
        <w:tc>
          <w:tcPr>
            <w:tcW w:w="567" w:type="dxa"/>
          </w:tcPr>
          <w:p w:rsidR="00DA4270" w:rsidRPr="00A10E39" w:rsidRDefault="00DA4270" w:rsidP="004723FF">
            <w:pPr>
              <w:rPr>
                <w:sz w:val="18"/>
                <w:szCs w:val="18"/>
                <w:lang w:val="sq-AL"/>
              </w:rPr>
            </w:pPr>
            <w:r w:rsidRPr="00A10E39">
              <w:rPr>
                <w:sz w:val="18"/>
                <w:szCs w:val="18"/>
                <w:lang w:val="sq-AL"/>
              </w:rPr>
              <w:t>F</w:t>
            </w:r>
          </w:p>
        </w:tc>
        <w:tc>
          <w:tcPr>
            <w:tcW w:w="1273" w:type="dxa"/>
          </w:tcPr>
          <w:p w:rsidR="00DA4270" w:rsidRPr="00A10E39" w:rsidRDefault="00DA25A1" w:rsidP="004723FF">
            <w:pPr>
              <w:rPr>
                <w:sz w:val="18"/>
                <w:szCs w:val="18"/>
                <w:lang w:val="sq-AL"/>
              </w:rPr>
            </w:pPr>
            <w:r>
              <w:rPr>
                <w:sz w:val="18"/>
                <w:szCs w:val="18"/>
                <w:lang w:val="sq-AL"/>
              </w:rPr>
              <w:t>1375 Ž - 931 M</w:t>
            </w:r>
          </w:p>
        </w:tc>
        <w:tc>
          <w:tcPr>
            <w:tcW w:w="1420" w:type="dxa"/>
          </w:tcPr>
          <w:p w:rsidR="00DA4270" w:rsidRPr="00A10E39" w:rsidRDefault="00DA4270" w:rsidP="004723FF">
            <w:pPr>
              <w:rPr>
                <w:sz w:val="18"/>
                <w:szCs w:val="18"/>
                <w:lang w:val="sq-AL"/>
              </w:rPr>
            </w:pPr>
            <w:r w:rsidRPr="00A10E39">
              <w:rPr>
                <w:sz w:val="18"/>
                <w:szCs w:val="18"/>
                <w:lang w:val="sq-AL"/>
              </w:rPr>
              <w:t>40</w:t>
            </w:r>
          </w:p>
        </w:tc>
        <w:tc>
          <w:tcPr>
            <w:tcW w:w="992" w:type="dxa"/>
          </w:tcPr>
          <w:p w:rsidR="00DA4270" w:rsidRPr="00A10E39" w:rsidRDefault="00DA4270" w:rsidP="004723FF">
            <w:pPr>
              <w:rPr>
                <w:sz w:val="18"/>
                <w:szCs w:val="18"/>
                <w:lang w:val="sq-AL"/>
              </w:rPr>
            </w:pPr>
            <w:r w:rsidRPr="00A10E39">
              <w:rPr>
                <w:sz w:val="18"/>
                <w:szCs w:val="18"/>
                <w:lang w:val="sq-AL"/>
              </w:rPr>
              <w:t>13</w:t>
            </w:r>
          </w:p>
        </w:tc>
        <w:tc>
          <w:tcPr>
            <w:tcW w:w="993" w:type="dxa"/>
          </w:tcPr>
          <w:p w:rsidR="00DA4270" w:rsidRPr="00A10E39" w:rsidRDefault="00DA25A1" w:rsidP="004723FF">
            <w:pPr>
              <w:rPr>
                <w:sz w:val="18"/>
                <w:szCs w:val="18"/>
                <w:lang w:val="sq-AL"/>
              </w:rPr>
            </w:pPr>
            <w:r>
              <w:rPr>
                <w:sz w:val="18"/>
                <w:szCs w:val="18"/>
                <w:lang w:val="sq-AL"/>
              </w:rPr>
              <w:t>albanac/ka</w:t>
            </w:r>
          </w:p>
        </w:tc>
      </w:tr>
      <w:tr w:rsidR="00DA4270" w:rsidRPr="00A10E39" w:rsidTr="00DA25A1">
        <w:tc>
          <w:tcPr>
            <w:tcW w:w="709" w:type="dxa"/>
          </w:tcPr>
          <w:p w:rsidR="00DA4270" w:rsidRPr="00A10E39" w:rsidRDefault="00DA4270" w:rsidP="004723FF">
            <w:pPr>
              <w:rPr>
                <w:sz w:val="18"/>
                <w:szCs w:val="18"/>
                <w:lang w:val="sq-AL"/>
              </w:rPr>
            </w:pPr>
            <w:r w:rsidRPr="00A10E39">
              <w:rPr>
                <w:sz w:val="18"/>
                <w:szCs w:val="18"/>
                <w:lang w:val="sq-AL"/>
              </w:rPr>
              <w:t>8</w:t>
            </w:r>
          </w:p>
        </w:tc>
        <w:tc>
          <w:tcPr>
            <w:tcW w:w="1276" w:type="dxa"/>
          </w:tcPr>
          <w:p w:rsidR="00DA4270" w:rsidRPr="00A10E39" w:rsidRDefault="00DA4270" w:rsidP="004723FF">
            <w:pPr>
              <w:rPr>
                <w:sz w:val="18"/>
                <w:szCs w:val="18"/>
                <w:lang w:val="sq-AL"/>
              </w:rPr>
            </w:pPr>
            <w:r w:rsidRPr="00A10E39">
              <w:rPr>
                <w:sz w:val="18"/>
                <w:szCs w:val="18"/>
                <w:lang w:val="sq-AL"/>
              </w:rPr>
              <w:t>G</w:t>
            </w:r>
            <w:r w:rsidR="00DA25A1">
              <w:rPr>
                <w:sz w:val="18"/>
                <w:szCs w:val="18"/>
                <w:lang w:val="sq-AL"/>
              </w:rPr>
              <w:t>n</w:t>
            </w:r>
            <w:r w:rsidRPr="00A10E39">
              <w:rPr>
                <w:sz w:val="18"/>
                <w:szCs w:val="18"/>
                <w:lang w:val="sq-AL"/>
              </w:rPr>
              <w:t>jilan</w:t>
            </w:r>
            <w:r w:rsidR="00DA25A1">
              <w:rPr>
                <w:sz w:val="18"/>
                <w:szCs w:val="18"/>
                <w:lang w:val="sq-AL"/>
              </w:rPr>
              <w:t>e</w:t>
            </w:r>
          </w:p>
        </w:tc>
        <w:tc>
          <w:tcPr>
            <w:tcW w:w="1134" w:type="dxa"/>
          </w:tcPr>
          <w:p w:rsidR="00DA4270" w:rsidRPr="00A10E39" w:rsidRDefault="00DA4270" w:rsidP="004723FF">
            <w:pPr>
              <w:rPr>
                <w:sz w:val="18"/>
                <w:szCs w:val="18"/>
                <w:lang w:val="sq-AL"/>
              </w:rPr>
            </w:pPr>
            <w:r w:rsidRPr="00A10E39">
              <w:rPr>
                <w:sz w:val="18"/>
                <w:szCs w:val="18"/>
                <w:lang w:val="sq-AL"/>
              </w:rPr>
              <w:t>12</w:t>
            </w:r>
          </w:p>
        </w:tc>
        <w:tc>
          <w:tcPr>
            <w:tcW w:w="850" w:type="dxa"/>
          </w:tcPr>
          <w:p w:rsidR="00DA4270" w:rsidRPr="00A10E39" w:rsidRDefault="00DA4270" w:rsidP="004723FF">
            <w:pPr>
              <w:rPr>
                <w:sz w:val="18"/>
                <w:szCs w:val="18"/>
                <w:lang w:val="sq-AL"/>
              </w:rPr>
            </w:pPr>
            <w:r w:rsidRPr="00A10E39">
              <w:rPr>
                <w:sz w:val="18"/>
                <w:szCs w:val="18"/>
                <w:lang w:val="sq-AL"/>
              </w:rPr>
              <w:t>4</w:t>
            </w:r>
          </w:p>
        </w:tc>
        <w:tc>
          <w:tcPr>
            <w:tcW w:w="709" w:type="dxa"/>
          </w:tcPr>
          <w:p w:rsidR="00DA4270" w:rsidRPr="00A10E39" w:rsidRDefault="004C531B" w:rsidP="004723FF">
            <w:pPr>
              <w:rPr>
                <w:sz w:val="18"/>
                <w:szCs w:val="18"/>
                <w:lang w:val="sq-AL"/>
              </w:rPr>
            </w:pPr>
            <w:r>
              <w:rPr>
                <w:sz w:val="18"/>
                <w:szCs w:val="18"/>
                <w:lang w:val="sq-AL"/>
              </w:rPr>
              <w:t>Ž</w:t>
            </w:r>
          </w:p>
        </w:tc>
        <w:tc>
          <w:tcPr>
            <w:tcW w:w="709" w:type="dxa"/>
          </w:tcPr>
          <w:p w:rsidR="00DA4270" w:rsidRPr="00A10E39" w:rsidRDefault="004C531B" w:rsidP="004723FF">
            <w:pPr>
              <w:rPr>
                <w:sz w:val="18"/>
                <w:szCs w:val="18"/>
                <w:lang w:val="sq-AL"/>
              </w:rPr>
            </w:pPr>
            <w:r>
              <w:rPr>
                <w:sz w:val="18"/>
                <w:szCs w:val="18"/>
                <w:lang w:val="sq-AL"/>
              </w:rPr>
              <w:t>Ž</w:t>
            </w:r>
          </w:p>
        </w:tc>
        <w:tc>
          <w:tcPr>
            <w:tcW w:w="567" w:type="dxa"/>
          </w:tcPr>
          <w:p w:rsidR="00DA4270" w:rsidRPr="00A10E39" w:rsidRDefault="00B55774" w:rsidP="004723FF">
            <w:pPr>
              <w:rPr>
                <w:sz w:val="18"/>
                <w:szCs w:val="18"/>
                <w:lang w:val="sq-AL"/>
              </w:rPr>
            </w:pPr>
            <w:r w:rsidRPr="00A10E39">
              <w:rPr>
                <w:sz w:val="18"/>
                <w:szCs w:val="18"/>
                <w:lang w:val="sq-AL"/>
              </w:rPr>
              <w:t>M</w:t>
            </w:r>
          </w:p>
        </w:tc>
        <w:tc>
          <w:tcPr>
            <w:tcW w:w="1273" w:type="dxa"/>
          </w:tcPr>
          <w:p w:rsidR="00DA4270" w:rsidRPr="00A10E39" w:rsidRDefault="00DA25A1" w:rsidP="004723FF">
            <w:pPr>
              <w:rPr>
                <w:sz w:val="18"/>
                <w:szCs w:val="18"/>
                <w:lang w:val="sq-AL"/>
              </w:rPr>
            </w:pPr>
            <w:r>
              <w:rPr>
                <w:sz w:val="18"/>
                <w:szCs w:val="18"/>
                <w:lang w:val="sq-AL"/>
              </w:rPr>
              <w:t>105Ž</w:t>
            </w:r>
            <w:r w:rsidR="00C950EC" w:rsidRPr="00A10E39">
              <w:rPr>
                <w:sz w:val="18"/>
                <w:szCs w:val="18"/>
                <w:lang w:val="sq-AL"/>
              </w:rPr>
              <w:t xml:space="preserve">   -  203 M</w:t>
            </w:r>
          </w:p>
        </w:tc>
        <w:tc>
          <w:tcPr>
            <w:tcW w:w="1420" w:type="dxa"/>
          </w:tcPr>
          <w:p w:rsidR="00DA4270" w:rsidRPr="00A10E39" w:rsidRDefault="00C950EC" w:rsidP="004723FF">
            <w:pPr>
              <w:rPr>
                <w:sz w:val="18"/>
                <w:szCs w:val="18"/>
                <w:lang w:val="sq-AL"/>
              </w:rPr>
            </w:pPr>
            <w:r w:rsidRPr="00A10E39">
              <w:rPr>
                <w:sz w:val="18"/>
                <w:szCs w:val="18"/>
                <w:lang w:val="sq-AL"/>
              </w:rPr>
              <w:t>12</w:t>
            </w:r>
          </w:p>
        </w:tc>
        <w:tc>
          <w:tcPr>
            <w:tcW w:w="992" w:type="dxa"/>
          </w:tcPr>
          <w:p w:rsidR="00DA4270" w:rsidRPr="00A10E39" w:rsidRDefault="00C950EC" w:rsidP="004723FF">
            <w:pPr>
              <w:rPr>
                <w:sz w:val="18"/>
                <w:szCs w:val="18"/>
                <w:lang w:val="sq-AL"/>
              </w:rPr>
            </w:pPr>
            <w:r w:rsidRPr="00A10E39">
              <w:rPr>
                <w:sz w:val="18"/>
                <w:szCs w:val="18"/>
                <w:lang w:val="sq-AL"/>
              </w:rPr>
              <w:t>12</w:t>
            </w:r>
          </w:p>
        </w:tc>
        <w:tc>
          <w:tcPr>
            <w:tcW w:w="993" w:type="dxa"/>
          </w:tcPr>
          <w:p w:rsidR="00DA4270" w:rsidRPr="00A10E39" w:rsidRDefault="00DA25A1" w:rsidP="004723FF">
            <w:pPr>
              <w:rPr>
                <w:sz w:val="18"/>
                <w:szCs w:val="18"/>
                <w:lang w:val="sq-AL"/>
              </w:rPr>
            </w:pPr>
            <w:r>
              <w:rPr>
                <w:sz w:val="18"/>
                <w:szCs w:val="18"/>
                <w:lang w:val="sq-AL"/>
              </w:rPr>
              <w:t>albanac/ka</w:t>
            </w:r>
          </w:p>
        </w:tc>
      </w:tr>
      <w:tr w:rsidR="00DA4270" w:rsidRPr="00A10E39" w:rsidTr="00DA25A1">
        <w:tc>
          <w:tcPr>
            <w:tcW w:w="709" w:type="dxa"/>
          </w:tcPr>
          <w:p w:rsidR="00DA4270" w:rsidRPr="00A10E39" w:rsidRDefault="00DA4270" w:rsidP="004723FF">
            <w:pPr>
              <w:rPr>
                <w:sz w:val="18"/>
                <w:szCs w:val="18"/>
                <w:lang w:val="sq-AL"/>
              </w:rPr>
            </w:pPr>
            <w:r w:rsidRPr="00A10E39">
              <w:rPr>
                <w:sz w:val="18"/>
                <w:szCs w:val="18"/>
                <w:lang w:val="sq-AL"/>
              </w:rPr>
              <w:t>9</w:t>
            </w:r>
          </w:p>
        </w:tc>
        <w:tc>
          <w:tcPr>
            <w:tcW w:w="1276" w:type="dxa"/>
          </w:tcPr>
          <w:p w:rsidR="00DA4270" w:rsidRPr="00A10E39" w:rsidRDefault="00DA25A1" w:rsidP="00DA25A1">
            <w:pPr>
              <w:rPr>
                <w:sz w:val="18"/>
                <w:szCs w:val="18"/>
                <w:lang w:val="sq-AL"/>
              </w:rPr>
            </w:pPr>
            <w:r>
              <w:rPr>
                <w:sz w:val="18"/>
                <w:szCs w:val="18"/>
                <w:lang w:val="sq-AL"/>
              </w:rPr>
              <w:t>Elez Han</w:t>
            </w:r>
          </w:p>
        </w:tc>
        <w:tc>
          <w:tcPr>
            <w:tcW w:w="1134" w:type="dxa"/>
          </w:tcPr>
          <w:p w:rsidR="00DA4270" w:rsidRPr="00A10E39" w:rsidRDefault="00DA4270" w:rsidP="004723FF">
            <w:pPr>
              <w:rPr>
                <w:sz w:val="18"/>
                <w:szCs w:val="18"/>
                <w:lang w:val="sq-AL"/>
              </w:rPr>
            </w:pPr>
            <w:r w:rsidRPr="00A10E39">
              <w:rPr>
                <w:sz w:val="18"/>
                <w:szCs w:val="18"/>
                <w:lang w:val="sq-AL"/>
              </w:rPr>
              <w:t>8</w:t>
            </w:r>
          </w:p>
        </w:tc>
        <w:tc>
          <w:tcPr>
            <w:tcW w:w="850" w:type="dxa"/>
          </w:tcPr>
          <w:p w:rsidR="00DA4270" w:rsidRPr="00A10E39" w:rsidRDefault="00DA4270" w:rsidP="004723FF">
            <w:pPr>
              <w:rPr>
                <w:sz w:val="18"/>
                <w:szCs w:val="18"/>
                <w:lang w:val="sq-AL"/>
              </w:rPr>
            </w:pPr>
            <w:r w:rsidRPr="00A10E39">
              <w:rPr>
                <w:sz w:val="18"/>
                <w:szCs w:val="18"/>
                <w:lang w:val="sq-AL"/>
              </w:rPr>
              <w:t>4</w:t>
            </w:r>
          </w:p>
        </w:tc>
        <w:tc>
          <w:tcPr>
            <w:tcW w:w="709" w:type="dxa"/>
          </w:tcPr>
          <w:p w:rsidR="00DA4270" w:rsidRPr="00A10E39" w:rsidRDefault="004C531B" w:rsidP="004723FF">
            <w:pPr>
              <w:rPr>
                <w:sz w:val="18"/>
                <w:szCs w:val="18"/>
                <w:lang w:val="sq-AL"/>
              </w:rPr>
            </w:pPr>
            <w:r>
              <w:rPr>
                <w:sz w:val="18"/>
                <w:szCs w:val="18"/>
                <w:lang w:val="sq-AL"/>
              </w:rPr>
              <w:t>Ž</w:t>
            </w:r>
          </w:p>
        </w:tc>
        <w:tc>
          <w:tcPr>
            <w:tcW w:w="709" w:type="dxa"/>
          </w:tcPr>
          <w:p w:rsidR="00DA4270" w:rsidRPr="00A10E39" w:rsidRDefault="00DA4270" w:rsidP="004723FF">
            <w:pPr>
              <w:rPr>
                <w:sz w:val="18"/>
                <w:szCs w:val="18"/>
                <w:lang w:val="sq-AL"/>
              </w:rPr>
            </w:pPr>
            <w:r w:rsidRPr="00A10E39">
              <w:rPr>
                <w:sz w:val="18"/>
                <w:szCs w:val="18"/>
                <w:lang w:val="sq-AL"/>
              </w:rPr>
              <w:t>M</w:t>
            </w:r>
          </w:p>
        </w:tc>
        <w:tc>
          <w:tcPr>
            <w:tcW w:w="567" w:type="dxa"/>
          </w:tcPr>
          <w:p w:rsidR="00DA4270" w:rsidRPr="00A10E39" w:rsidRDefault="00DA4270" w:rsidP="004723FF">
            <w:pPr>
              <w:rPr>
                <w:sz w:val="18"/>
                <w:szCs w:val="18"/>
                <w:lang w:val="sq-AL"/>
              </w:rPr>
            </w:pPr>
            <w:r w:rsidRPr="00A10E39">
              <w:rPr>
                <w:sz w:val="18"/>
                <w:szCs w:val="18"/>
                <w:lang w:val="sq-AL"/>
              </w:rPr>
              <w:t>M</w:t>
            </w:r>
          </w:p>
        </w:tc>
        <w:tc>
          <w:tcPr>
            <w:tcW w:w="1273" w:type="dxa"/>
          </w:tcPr>
          <w:p w:rsidR="00DA4270" w:rsidRPr="00A10E39" w:rsidRDefault="00DA25A1" w:rsidP="004723FF">
            <w:pPr>
              <w:rPr>
                <w:sz w:val="18"/>
                <w:szCs w:val="18"/>
                <w:lang w:val="sq-AL"/>
              </w:rPr>
            </w:pPr>
            <w:r>
              <w:rPr>
                <w:sz w:val="18"/>
                <w:szCs w:val="18"/>
                <w:lang w:val="sq-AL"/>
              </w:rPr>
              <w:t>4 Ž</w:t>
            </w:r>
            <w:r w:rsidR="00DA4270" w:rsidRPr="00A10E39">
              <w:rPr>
                <w:sz w:val="18"/>
                <w:szCs w:val="18"/>
                <w:lang w:val="sq-AL"/>
              </w:rPr>
              <w:t xml:space="preserve">     -   52 M</w:t>
            </w:r>
          </w:p>
        </w:tc>
        <w:tc>
          <w:tcPr>
            <w:tcW w:w="1420" w:type="dxa"/>
          </w:tcPr>
          <w:p w:rsidR="00DA4270" w:rsidRPr="00A10E39" w:rsidRDefault="00DA4270" w:rsidP="004723FF">
            <w:pPr>
              <w:rPr>
                <w:sz w:val="18"/>
                <w:szCs w:val="18"/>
                <w:lang w:val="sq-AL"/>
              </w:rPr>
            </w:pPr>
            <w:r w:rsidRPr="00A10E39">
              <w:rPr>
                <w:sz w:val="18"/>
                <w:szCs w:val="18"/>
                <w:lang w:val="sq-AL"/>
              </w:rPr>
              <w:t>3</w:t>
            </w:r>
          </w:p>
        </w:tc>
        <w:tc>
          <w:tcPr>
            <w:tcW w:w="992" w:type="dxa"/>
          </w:tcPr>
          <w:p w:rsidR="00DA4270" w:rsidRPr="00A10E39" w:rsidRDefault="00DA4270" w:rsidP="004723FF">
            <w:pPr>
              <w:rPr>
                <w:sz w:val="18"/>
                <w:szCs w:val="18"/>
                <w:lang w:val="sq-AL"/>
              </w:rPr>
            </w:pPr>
            <w:r w:rsidRPr="00A10E39">
              <w:rPr>
                <w:sz w:val="18"/>
                <w:szCs w:val="18"/>
                <w:lang w:val="sq-AL"/>
              </w:rPr>
              <w:t>7</w:t>
            </w:r>
          </w:p>
        </w:tc>
        <w:tc>
          <w:tcPr>
            <w:tcW w:w="993" w:type="dxa"/>
          </w:tcPr>
          <w:p w:rsidR="00DA4270" w:rsidRPr="00A10E39" w:rsidRDefault="00DA25A1" w:rsidP="004723FF">
            <w:pPr>
              <w:rPr>
                <w:sz w:val="18"/>
                <w:szCs w:val="18"/>
                <w:lang w:val="sq-AL"/>
              </w:rPr>
            </w:pPr>
            <w:r>
              <w:rPr>
                <w:sz w:val="18"/>
                <w:szCs w:val="18"/>
                <w:lang w:val="sq-AL"/>
              </w:rPr>
              <w:t>albanac/ka</w:t>
            </w:r>
          </w:p>
        </w:tc>
      </w:tr>
      <w:tr w:rsidR="00DA4270" w:rsidRPr="00A10E39" w:rsidTr="00DA25A1">
        <w:tc>
          <w:tcPr>
            <w:tcW w:w="709" w:type="dxa"/>
          </w:tcPr>
          <w:p w:rsidR="00DA4270" w:rsidRPr="00A10E39" w:rsidRDefault="00DA4270" w:rsidP="004723FF">
            <w:pPr>
              <w:rPr>
                <w:sz w:val="18"/>
                <w:szCs w:val="18"/>
                <w:lang w:val="sq-AL"/>
              </w:rPr>
            </w:pPr>
            <w:r w:rsidRPr="00A10E39">
              <w:rPr>
                <w:sz w:val="18"/>
                <w:szCs w:val="18"/>
                <w:lang w:val="sq-AL"/>
              </w:rPr>
              <w:t>10</w:t>
            </w:r>
          </w:p>
        </w:tc>
        <w:tc>
          <w:tcPr>
            <w:tcW w:w="1276" w:type="dxa"/>
          </w:tcPr>
          <w:p w:rsidR="00DA4270" w:rsidRPr="00A10E39" w:rsidRDefault="00DA4270" w:rsidP="004723FF">
            <w:pPr>
              <w:rPr>
                <w:sz w:val="18"/>
                <w:szCs w:val="18"/>
                <w:lang w:val="sq-AL"/>
              </w:rPr>
            </w:pPr>
            <w:r w:rsidRPr="00A10E39">
              <w:rPr>
                <w:sz w:val="18"/>
                <w:szCs w:val="18"/>
                <w:lang w:val="sq-AL"/>
              </w:rPr>
              <w:t>Junik</w:t>
            </w:r>
          </w:p>
        </w:tc>
        <w:tc>
          <w:tcPr>
            <w:tcW w:w="1134" w:type="dxa"/>
          </w:tcPr>
          <w:p w:rsidR="00DA4270" w:rsidRPr="00A10E39" w:rsidRDefault="00DA4270" w:rsidP="004723FF">
            <w:pPr>
              <w:rPr>
                <w:sz w:val="18"/>
                <w:szCs w:val="18"/>
                <w:lang w:val="sq-AL"/>
              </w:rPr>
            </w:pPr>
            <w:r w:rsidRPr="00A10E39">
              <w:rPr>
                <w:sz w:val="18"/>
                <w:szCs w:val="18"/>
                <w:lang w:val="sq-AL"/>
              </w:rPr>
              <w:t>7</w:t>
            </w:r>
          </w:p>
        </w:tc>
        <w:tc>
          <w:tcPr>
            <w:tcW w:w="850" w:type="dxa"/>
          </w:tcPr>
          <w:p w:rsidR="00DA4270" w:rsidRPr="00A10E39" w:rsidRDefault="00DA4270" w:rsidP="004723FF">
            <w:pPr>
              <w:rPr>
                <w:sz w:val="18"/>
                <w:szCs w:val="18"/>
                <w:lang w:val="sq-AL"/>
              </w:rPr>
            </w:pPr>
            <w:r w:rsidRPr="00A10E39">
              <w:rPr>
                <w:sz w:val="18"/>
                <w:szCs w:val="18"/>
                <w:lang w:val="sq-AL"/>
              </w:rPr>
              <w:t>3</w:t>
            </w:r>
          </w:p>
        </w:tc>
        <w:tc>
          <w:tcPr>
            <w:tcW w:w="709" w:type="dxa"/>
          </w:tcPr>
          <w:p w:rsidR="00DA4270" w:rsidRPr="00A10E39" w:rsidRDefault="00DA4270" w:rsidP="004723FF">
            <w:pPr>
              <w:rPr>
                <w:sz w:val="18"/>
                <w:szCs w:val="18"/>
                <w:lang w:val="sq-AL"/>
              </w:rPr>
            </w:pPr>
            <w:r w:rsidRPr="00A10E39">
              <w:rPr>
                <w:sz w:val="18"/>
                <w:szCs w:val="18"/>
                <w:lang w:val="sq-AL"/>
              </w:rPr>
              <w:t>M</w:t>
            </w:r>
          </w:p>
        </w:tc>
        <w:tc>
          <w:tcPr>
            <w:tcW w:w="709" w:type="dxa"/>
          </w:tcPr>
          <w:p w:rsidR="00DA4270" w:rsidRPr="00A10E39" w:rsidRDefault="00DA4270" w:rsidP="004723FF">
            <w:pPr>
              <w:rPr>
                <w:sz w:val="18"/>
                <w:szCs w:val="18"/>
                <w:lang w:val="sq-AL"/>
              </w:rPr>
            </w:pPr>
            <w:r w:rsidRPr="00A10E39">
              <w:rPr>
                <w:sz w:val="18"/>
                <w:szCs w:val="18"/>
                <w:lang w:val="sq-AL"/>
              </w:rPr>
              <w:t>M</w:t>
            </w:r>
          </w:p>
        </w:tc>
        <w:tc>
          <w:tcPr>
            <w:tcW w:w="567" w:type="dxa"/>
          </w:tcPr>
          <w:p w:rsidR="00DA4270" w:rsidRPr="00A10E39" w:rsidRDefault="00DA4270" w:rsidP="004723FF">
            <w:pPr>
              <w:rPr>
                <w:sz w:val="18"/>
                <w:szCs w:val="18"/>
                <w:lang w:val="sq-AL"/>
              </w:rPr>
            </w:pPr>
            <w:r w:rsidRPr="00A10E39">
              <w:rPr>
                <w:sz w:val="18"/>
                <w:szCs w:val="18"/>
                <w:lang w:val="sq-AL"/>
              </w:rPr>
              <w:t>M</w:t>
            </w:r>
          </w:p>
        </w:tc>
        <w:tc>
          <w:tcPr>
            <w:tcW w:w="1273" w:type="dxa"/>
          </w:tcPr>
          <w:p w:rsidR="00DA4270" w:rsidRPr="00A10E39" w:rsidRDefault="00DA25A1" w:rsidP="00F0404E">
            <w:pPr>
              <w:rPr>
                <w:sz w:val="18"/>
                <w:szCs w:val="18"/>
                <w:lang w:val="sq-AL"/>
              </w:rPr>
            </w:pPr>
            <w:r>
              <w:rPr>
                <w:sz w:val="18"/>
                <w:szCs w:val="18"/>
                <w:lang w:val="sq-AL"/>
              </w:rPr>
              <w:t>94 Ž</w:t>
            </w:r>
            <w:r w:rsidR="00F0404E" w:rsidRPr="00A10E39">
              <w:rPr>
                <w:sz w:val="18"/>
                <w:szCs w:val="18"/>
                <w:lang w:val="sq-AL"/>
              </w:rPr>
              <w:t xml:space="preserve">  -  73 M</w:t>
            </w:r>
          </w:p>
        </w:tc>
        <w:tc>
          <w:tcPr>
            <w:tcW w:w="1420" w:type="dxa"/>
          </w:tcPr>
          <w:p w:rsidR="00DA4270" w:rsidRPr="00A10E39" w:rsidRDefault="00F0404E" w:rsidP="004723FF">
            <w:pPr>
              <w:rPr>
                <w:sz w:val="18"/>
                <w:szCs w:val="18"/>
                <w:lang w:val="sq-AL"/>
              </w:rPr>
            </w:pPr>
            <w:r w:rsidRPr="00A10E39">
              <w:rPr>
                <w:sz w:val="18"/>
                <w:szCs w:val="18"/>
                <w:lang w:val="sq-AL"/>
              </w:rPr>
              <w:t>5</w:t>
            </w:r>
          </w:p>
        </w:tc>
        <w:tc>
          <w:tcPr>
            <w:tcW w:w="992" w:type="dxa"/>
          </w:tcPr>
          <w:p w:rsidR="00DA4270" w:rsidRPr="00A10E39" w:rsidRDefault="00DA4270" w:rsidP="004723FF">
            <w:pPr>
              <w:rPr>
                <w:sz w:val="18"/>
                <w:szCs w:val="18"/>
                <w:lang w:val="sq-AL"/>
              </w:rPr>
            </w:pPr>
            <w:r w:rsidRPr="00A10E39">
              <w:rPr>
                <w:sz w:val="18"/>
                <w:szCs w:val="18"/>
                <w:lang w:val="sq-AL"/>
              </w:rPr>
              <w:t>6</w:t>
            </w:r>
          </w:p>
        </w:tc>
        <w:tc>
          <w:tcPr>
            <w:tcW w:w="993" w:type="dxa"/>
          </w:tcPr>
          <w:p w:rsidR="00DA4270" w:rsidRPr="00A10E39" w:rsidRDefault="00DA25A1" w:rsidP="004723FF">
            <w:pPr>
              <w:rPr>
                <w:sz w:val="18"/>
                <w:szCs w:val="18"/>
                <w:lang w:val="sq-AL"/>
              </w:rPr>
            </w:pPr>
            <w:r>
              <w:rPr>
                <w:sz w:val="18"/>
                <w:szCs w:val="18"/>
                <w:lang w:val="sq-AL"/>
              </w:rPr>
              <w:t>albanac/ka</w:t>
            </w:r>
          </w:p>
        </w:tc>
      </w:tr>
      <w:tr w:rsidR="00DA4270" w:rsidRPr="00A10E39" w:rsidTr="00DA25A1">
        <w:tc>
          <w:tcPr>
            <w:tcW w:w="709" w:type="dxa"/>
          </w:tcPr>
          <w:p w:rsidR="00DA4270" w:rsidRPr="00A10E39" w:rsidRDefault="00DA4270" w:rsidP="004723FF">
            <w:pPr>
              <w:rPr>
                <w:sz w:val="18"/>
                <w:szCs w:val="18"/>
                <w:lang w:val="sq-AL"/>
              </w:rPr>
            </w:pPr>
            <w:r w:rsidRPr="00A10E39">
              <w:rPr>
                <w:sz w:val="18"/>
                <w:szCs w:val="18"/>
                <w:lang w:val="sq-AL"/>
              </w:rPr>
              <w:t>11</w:t>
            </w:r>
          </w:p>
        </w:tc>
        <w:tc>
          <w:tcPr>
            <w:tcW w:w="1276" w:type="dxa"/>
          </w:tcPr>
          <w:p w:rsidR="00DA4270" w:rsidRPr="00A10E39" w:rsidRDefault="00DA25A1" w:rsidP="004723FF">
            <w:pPr>
              <w:rPr>
                <w:sz w:val="18"/>
                <w:szCs w:val="18"/>
                <w:lang w:val="sq-AL"/>
              </w:rPr>
            </w:pPr>
            <w:r>
              <w:rPr>
                <w:sz w:val="18"/>
                <w:szCs w:val="18"/>
                <w:lang w:val="sq-AL"/>
              </w:rPr>
              <w:t>Istok</w:t>
            </w:r>
          </w:p>
        </w:tc>
        <w:tc>
          <w:tcPr>
            <w:tcW w:w="1134" w:type="dxa"/>
          </w:tcPr>
          <w:p w:rsidR="00DA4270" w:rsidRPr="00A10E39" w:rsidRDefault="00DA4270" w:rsidP="004723FF">
            <w:pPr>
              <w:rPr>
                <w:sz w:val="18"/>
                <w:szCs w:val="18"/>
                <w:lang w:val="sq-AL"/>
              </w:rPr>
            </w:pPr>
            <w:r w:rsidRPr="00A10E39">
              <w:rPr>
                <w:sz w:val="18"/>
                <w:szCs w:val="18"/>
                <w:lang w:val="sq-AL"/>
              </w:rPr>
              <w:t>13</w:t>
            </w:r>
          </w:p>
        </w:tc>
        <w:tc>
          <w:tcPr>
            <w:tcW w:w="850" w:type="dxa"/>
          </w:tcPr>
          <w:p w:rsidR="00DA4270" w:rsidRPr="00A10E39" w:rsidRDefault="00DA4270" w:rsidP="004723FF">
            <w:pPr>
              <w:rPr>
                <w:sz w:val="18"/>
                <w:szCs w:val="18"/>
                <w:lang w:val="sq-AL"/>
              </w:rPr>
            </w:pPr>
            <w:r w:rsidRPr="00A10E39">
              <w:rPr>
                <w:sz w:val="18"/>
                <w:szCs w:val="18"/>
                <w:lang w:val="sq-AL"/>
              </w:rPr>
              <w:t>2</w:t>
            </w:r>
          </w:p>
        </w:tc>
        <w:tc>
          <w:tcPr>
            <w:tcW w:w="709" w:type="dxa"/>
          </w:tcPr>
          <w:p w:rsidR="00DA4270" w:rsidRPr="00A10E39" w:rsidRDefault="00DA4270" w:rsidP="004723FF">
            <w:pPr>
              <w:rPr>
                <w:sz w:val="18"/>
                <w:szCs w:val="18"/>
                <w:lang w:val="sq-AL"/>
              </w:rPr>
            </w:pPr>
            <w:r w:rsidRPr="00A10E39">
              <w:rPr>
                <w:sz w:val="18"/>
                <w:szCs w:val="18"/>
                <w:lang w:val="sq-AL"/>
              </w:rPr>
              <w:t>M</w:t>
            </w:r>
          </w:p>
        </w:tc>
        <w:tc>
          <w:tcPr>
            <w:tcW w:w="709" w:type="dxa"/>
          </w:tcPr>
          <w:p w:rsidR="00DA4270" w:rsidRPr="00A10E39" w:rsidRDefault="00DA4270" w:rsidP="004723FF">
            <w:pPr>
              <w:rPr>
                <w:sz w:val="18"/>
                <w:szCs w:val="18"/>
                <w:lang w:val="sq-AL"/>
              </w:rPr>
            </w:pPr>
            <w:r w:rsidRPr="00A10E39">
              <w:rPr>
                <w:sz w:val="18"/>
                <w:szCs w:val="18"/>
                <w:lang w:val="sq-AL"/>
              </w:rPr>
              <w:t>M</w:t>
            </w:r>
          </w:p>
        </w:tc>
        <w:tc>
          <w:tcPr>
            <w:tcW w:w="567" w:type="dxa"/>
          </w:tcPr>
          <w:p w:rsidR="00DA4270" w:rsidRPr="00A10E39" w:rsidRDefault="00DA4270" w:rsidP="004723FF">
            <w:pPr>
              <w:rPr>
                <w:sz w:val="18"/>
                <w:szCs w:val="18"/>
                <w:lang w:val="sq-AL"/>
              </w:rPr>
            </w:pPr>
            <w:r w:rsidRPr="00A10E39">
              <w:rPr>
                <w:sz w:val="18"/>
                <w:szCs w:val="18"/>
                <w:lang w:val="sq-AL"/>
              </w:rPr>
              <w:t>M</w:t>
            </w:r>
          </w:p>
        </w:tc>
        <w:tc>
          <w:tcPr>
            <w:tcW w:w="1273" w:type="dxa"/>
          </w:tcPr>
          <w:p w:rsidR="00DA4270" w:rsidRPr="00A10E39" w:rsidRDefault="00DA25A1" w:rsidP="004723FF">
            <w:pPr>
              <w:rPr>
                <w:sz w:val="18"/>
                <w:szCs w:val="18"/>
                <w:lang w:val="sq-AL"/>
              </w:rPr>
            </w:pPr>
            <w:r>
              <w:rPr>
                <w:sz w:val="18"/>
                <w:szCs w:val="18"/>
                <w:lang w:val="sq-AL"/>
              </w:rPr>
              <w:t>43 Ž</w:t>
            </w:r>
            <w:r w:rsidR="00DA4270" w:rsidRPr="00A10E39">
              <w:rPr>
                <w:sz w:val="18"/>
                <w:szCs w:val="18"/>
                <w:lang w:val="sq-AL"/>
              </w:rPr>
              <w:t xml:space="preserve">   -    80 M</w:t>
            </w:r>
          </w:p>
        </w:tc>
        <w:tc>
          <w:tcPr>
            <w:tcW w:w="1420" w:type="dxa"/>
          </w:tcPr>
          <w:p w:rsidR="00DA4270" w:rsidRPr="00A10E39" w:rsidRDefault="00DA4270" w:rsidP="004723FF">
            <w:pPr>
              <w:rPr>
                <w:sz w:val="18"/>
                <w:szCs w:val="18"/>
                <w:lang w:val="sq-AL"/>
              </w:rPr>
            </w:pPr>
            <w:r w:rsidRPr="00A10E39">
              <w:rPr>
                <w:sz w:val="18"/>
                <w:szCs w:val="18"/>
                <w:lang w:val="sq-AL"/>
              </w:rPr>
              <w:t>8</w:t>
            </w:r>
          </w:p>
        </w:tc>
        <w:tc>
          <w:tcPr>
            <w:tcW w:w="992" w:type="dxa"/>
          </w:tcPr>
          <w:p w:rsidR="00DA4270" w:rsidRPr="00A10E39" w:rsidRDefault="00DA4270" w:rsidP="004723FF">
            <w:pPr>
              <w:rPr>
                <w:sz w:val="18"/>
                <w:szCs w:val="18"/>
                <w:lang w:val="sq-AL"/>
              </w:rPr>
            </w:pPr>
            <w:r w:rsidRPr="00A10E39">
              <w:rPr>
                <w:sz w:val="18"/>
                <w:szCs w:val="18"/>
                <w:lang w:val="sq-AL"/>
              </w:rPr>
              <w:t>10</w:t>
            </w:r>
          </w:p>
        </w:tc>
        <w:tc>
          <w:tcPr>
            <w:tcW w:w="993" w:type="dxa"/>
          </w:tcPr>
          <w:p w:rsidR="00DA4270" w:rsidRPr="00A10E39" w:rsidRDefault="00DA25A1" w:rsidP="004723FF">
            <w:pPr>
              <w:rPr>
                <w:sz w:val="18"/>
                <w:szCs w:val="18"/>
                <w:lang w:val="sq-AL"/>
              </w:rPr>
            </w:pPr>
            <w:r>
              <w:rPr>
                <w:sz w:val="18"/>
                <w:szCs w:val="18"/>
                <w:lang w:val="sq-AL"/>
              </w:rPr>
              <w:t>albanac/ka</w:t>
            </w:r>
          </w:p>
        </w:tc>
      </w:tr>
      <w:tr w:rsidR="00DA4270" w:rsidRPr="00A10E39" w:rsidTr="00DA25A1">
        <w:tc>
          <w:tcPr>
            <w:tcW w:w="709" w:type="dxa"/>
          </w:tcPr>
          <w:p w:rsidR="00DA4270" w:rsidRPr="00A10E39" w:rsidRDefault="00DA4270" w:rsidP="004723FF">
            <w:pPr>
              <w:rPr>
                <w:sz w:val="18"/>
                <w:szCs w:val="18"/>
                <w:lang w:val="sq-AL"/>
              </w:rPr>
            </w:pPr>
            <w:r w:rsidRPr="00A10E39">
              <w:rPr>
                <w:sz w:val="18"/>
                <w:szCs w:val="18"/>
                <w:lang w:val="sq-AL"/>
              </w:rPr>
              <w:t>12</w:t>
            </w:r>
          </w:p>
        </w:tc>
        <w:tc>
          <w:tcPr>
            <w:tcW w:w="1276" w:type="dxa"/>
          </w:tcPr>
          <w:p w:rsidR="00DA4270" w:rsidRPr="00A10E39" w:rsidRDefault="00DA25A1" w:rsidP="004723FF">
            <w:pPr>
              <w:rPr>
                <w:sz w:val="18"/>
                <w:szCs w:val="18"/>
                <w:lang w:val="sq-AL"/>
              </w:rPr>
            </w:pPr>
            <w:r>
              <w:rPr>
                <w:sz w:val="18"/>
                <w:szCs w:val="18"/>
              </w:rPr>
              <w:t>Kač</w:t>
            </w:r>
            <w:r w:rsidR="00DA4270" w:rsidRPr="00A10E39">
              <w:rPr>
                <w:sz w:val="18"/>
                <w:szCs w:val="18"/>
              </w:rPr>
              <w:t>anik</w:t>
            </w:r>
          </w:p>
        </w:tc>
        <w:tc>
          <w:tcPr>
            <w:tcW w:w="1134" w:type="dxa"/>
          </w:tcPr>
          <w:p w:rsidR="00DA4270" w:rsidRPr="00A10E39" w:rsidRDefault="00DA4270" w:rsidP="004723FF">
            <w:pPr>
              <w:rPr>
                <w:sz w:val="18"/>
                <w:szCs w:val="18"/>
                <w:lang w:val="sq-AL"/>
              </w:rPr>
            </w:pPr>
            <w:r w:rsidRPr="00A10E39">
              <w:rPr>
                <w:sz w:val="18"/>
                <w:szCs w:val="18"/>
                <w:lang w:val="sq-AL"/>
              </w:rPr>
              <w:t>9</w:t>
            </w:r>
          </w:p>
        </w:tc>
        <w:tc>
          <w:tcPr>
            <w:tcW w:w="850" w:type="dxa"/>
          </w:tcPr>
          <w:p w:rsidR="00DA4270" w:rsidRPr="00A10E39" w:rsidRDefault="00DA4270" w:rsidP="004723FF">
            <w:pPr>
              <w:rPr>
                <w:sz w:val="18"/>
                <w:szCs w:val="18"/>
                <w:lang w:val="sq-AL"/>
              </w:rPr>
            </w:pPr>
            <w:r w:rsidRPr="00A10E39">
              <w:rPr>
                <w:sz w:val="18"/>
                <w:szCs w:val="18"/>
                <w:lang w:val="sq-AL"/>
              </w:rPr>
              <w:t>3</w:t>
            </w:r>
          </w:p>
        </w:tc>
        <w:tc>
          <w:tcPr>
            <w:tcW w:w="709" w:type="dxa"/>
          </w:tcPr>
          <w:p w:rsidR="00DA4270" w:rsidRPr="00A10E39" w:rsidRDefault="00DA4270" w:rsidP="004723FF">
            <w:pPr>
              <w:rPr>
                <w:sz w:val="18"/>
                <w:szCs w:val="18"/>
                <w:lang w:val="sq-AL"/>
              </w:rPr>
            </w:pPr>
            <w:r w:rsidRPr="00A10E39">
              <w:rPr>
                <w:sz w:val="18"/>
                <w:szCs w:val="18"/>
                <w:lang w:val="sq-AL"/>
              </w:rPr>
              <w:t>M</w:t>
            </w:r>
          </w:p>
        </w:tc>
        <w:tc>
          <w:tcPr>
            <w:tcW w:w="709" w:type="dxa"/>
          </w:tcPr>
          <w:p w:rsidR="00DA4270" w:rsidRPr="00A10E39" w:rsidRDefault="00DA4270" w:rsidP="004723FF">
            <w:pPr>
              <w:rPr>
                <w:sz w:val="18"/>
                <w:szCs w:val="18"/>
                <w:lang w:val="sq-AL"/>
              </w:rPr>
            </w:pPr>
            <w:r w:rsidRPr="00A10E39">
              <w:rPr>
                <w:sz w:val="18"/>
                <w:szCs w:val="18"/>
                <w:lang w:val="sq-AL"/>
              </w:rPr>
              <w:t>M</w:t>
            </w:r>
          </w:p>
        </w:tc>
        <w:tc>
          <w:tcPr>
            <w:tcW w:w="567" w:type="dxa"/>
          </w:tcPr>
          <w:p w:rsidR="00DA4270" w:rsidRPr="00A10E39" w:rsidRDefault="00DA4270" w:rsidP="004723FF">
            <w:pPr>
              <w:rPr>
                <w:sz w:val="18"/>
                <w:szCs w:val="18"/>
                <w:lang w:val="sq-AL"/>
              </w:rPr>
            </w:pPr>
            <w:r w:rsidRPr="00A10E39">
              <w:rPr>
                <w:sz w:val="18"/>
                <w:szCs w:val="18"/>
                <w:lang w:val="sq-AL"/>
              </w:rPr>
              <w:t>M</w:t>
            </w:r>
          </w:p>
        </w:tc>
        <w:tc>
          <w:tcPr>
            <w:tcW w:w="1273" w:type="dxa"/>
          </w:tcPr>
          <w:p w:rsidR="00DA4270" w:rsidRPr="00A10E39" w:rsidRDefault="00DA25A1" w:rsidP="004723FF">
            <w:pPr>
              <w:rPr>
                <w:sz w:val="18"/>
                <w:szCs w:val="18"/>
                <w:lang w:val="sq-AL"/>
              </w:rPr>
            </w:pPr>
            <w:r>
              <w:rPr>
                <w:sz w:val="18"/>
                <w:szCs w:val="18"/>
                <w:lang w:val="sq-AL"/>
              </w:rPr>
              <w:t>24 Ž</w:t>
            </w:r>
            <w:r w:rsidR="00B55774" w:rsidRPr="00A10E39">
              <w:rPr>
                <w:sz w:val="18"/>
                <w:szCs w:val="18"/>
                <w:lang w:val="sq-AL"/>
              </w:rPr>
              <w:t xml:space="preserve">  -   70 M</w:t>
            </w:r>
          </w:p>
        </w:tc>
        <w:tc>
          <w:tcPr>
            <w:tcW w:w="1420" w:type="dxa"/>
          </w:tcPr>
          <w:p w:rsidR="00DA4270" w:rsidRPr="00A10E39" w:rsidRDefault="00DA4270" w:rsidP="004723FF">
            <w:pPr>
              <w:rPr>
                <w:sz w:val="18"/>
                <w:szCs w:val="18"/>
                <w:lang w:val="sq-AL"/>
              </w:rPr>
            </w:pPr>
            <w:r w:rsidRPr="00A10E39">
              <w:rPr>
                <w:sz w:val="18"/>
                <w:szCs w:val="18"/>
                <w:lang w:val="sq-AL"/>
              </w:rPr>
              <w:t>8</w:t>
            </w:r>
          </w:p>
        </w:tc>
        <w:tc>
          <w:tcPr>
            <w:tcW w:w="992" w:type="dxa"/>
          </w:tcPr>
          <w:p w:rsidR="00DA4270" w:rsidRPr="00A10E39" w:rsidRDefault="00DA4270" w:rsidP="004723FF">
            <w:pPr>
              <w:rPr>
                <w:sz w:val="18"/>
                <w:szCs w:val="18"/>
                <w:lang w:val="sq-AL"/>
              </w:rPr>
            </w:pPr>
            <w:r w:rsidRPr="00A10E39">
              <w:rPr>
                <w:sz w:val="18"/>
                <w:szCs w:val="18"/>
                <w:lang w:val="sq-AL"/>
              </w:rPr>
              <w:t>10</w:t>
            </w:r>
          </w:p>
        </w:tc>
        <w:tc>
          <w:tcPr>
            <w:tcW w:w="993" w:type="dxa"/>
          </w:tcPr>
          <w:p w:rsidR="00DA4270" w:rsidRPr="00A10E39" w:rsidRDefault="00DA25A1" w:rsidP="004723FF">
            <w:pPr>
              <w:rPr>
                <w:sz w:val="18"/>
                <w:szCs w:val="18"/>
                <w:lang w:val="sq-AL"/>
              </w:rPr>
            </w:pPr>
            <w:r>
              <w:rPr>
                <w:sz w:val="18"/>
                <w:szCs w:val="18"/>
                <w:lang w:val="sq-AL"/>
              </w:rPr>
              <w:t>albanac/ka</w:t>
            </w:r>
          </w:p>
        </w:tc>
      </w:tr>
      <w:tr w:rsidR="00DA4270" w:rsidRPr="00A10E39" w:rsidTr="00DA25A1">
        <w:tc>
          <w:tcPr>
            <w:tcW w:w="709" w:type="dxa"/>
          </w:tcPr>
          <w:p w:rsidR="00DA4270" w:rsidRPr="00A10E39" w:rsidRDefault="00DA4270" w:rsidP="004723FF">
            <w:pPr>
              <w:rPr>
                <w:sz w:val="18"/>
                <w:szCs w:val="18"/>
                <w:lang w:val="sq-AL"/>
              </w:rPr>
            </w:pPr>
            <w:r w:rsidRPr="00A10E39">
              <w:rPr>
                <w:sz w:val="18"/>
                <w:szCs w:val="18"/>
                <w:lang w:val="sq-AL"/>
              </w:rPr>
              <w:t>13</w:t>
            </w:r>
          </w:p>
        </w:tc>
        <w:tc>
          <w:tcPr>
            <w:tcW w:w="1276" w:type="dxa"/>
          </w:tcPr>
          <w:p w:rsidR="00DA4270" w:rsidRPr="00A10E39" w:rsidRDefault="00DA4270" w:rsidP="00DA25A1">
            <w:pPr>
              <w:rPr>
                <w:sz w:val="18"/>
                <w:szCs w:val="18"/>
                <w:lang w:val="sq-AL"/>
              </w:rPr>
            </w:pPr>
            <w:r w:rsidRPr="00A10E39">
              <w:rPr>
                <w:sz w:val="18"/>
                <w:szCs w:val="18"/>
                <w:lang w:val="sq-AL"/>
              </w:rPr>
              <w:t>Kamenic</w:t>
            </w:r>
            <w:r w:rsidR="00DA25A1">
              <w:rPr>
                <w:sz w:val="18"/>
                <w:szCs w:val="18"/>
                <w:lang w:val="sq-AL"/>
              </w:rPr>
              <w:t>a</w:t>
            </w:r>
          </w:p>
        </w:tc>
        <w:tc>
          <w:tcPr>
            <w:tcW w:w="1134" w:type="dxa"/>
          </w:tcPr>
          <w:p w:rsidR="00DA4270" w:rsidRPr="00A10E39" w:rsidRDefault="00DA4270" w:rsidP="004723FF">
            <w:pPr>
              <w:rPr>
                <w:sz w:val="18"/>
                <w:szCs w:val="18"/>
                <w:lang w:val="sq-AL"/>
              </w:rPr>
            </w:pPr>
            <w:r w:rsidRPr="00A10E39">
              <w:rPr>
                <w:sz w:val="18"/>
                <w:szCs w:val="18"/>
                <w:lang w:val="sq-AL"/>
              </w:rPr>
              <w:t>11</w:t>
            </w:r>
          </w:p>
        </w:tc>
        <w:tc>
          <w:tcPr>
            <w:tcW w:w="850" w:type="dxa"/>
          </w:tcPr>
          <w:p w:rsidR="00DA4270" w:rsidRPr="00A10E39" w:rsidRDefault="00DA4270" w:rsidP="004723FF">
            <w:pPr>
              <w:rPr>
                <w:sz w:val="18"/>
                <w:szCs w:val="18"/>
                <w:lang w:val="sq-AL"/>
              </w:rPr>
            </w:pPr>
            <w:r w:rsidRPr="00A10E39">
              <w:rPr>
                <w:sz w:val="18"/>
                <w:szCs w:val="18"/>
                <w:lang w:val="sq-AL"/>
              </w:rPr>
              <w:t>6</w:t>
            </w:r>
          </w:p>
        </w:tc>
        <w:tc>
          <w:tcPr>
            <w:tcW w:w="709" w:type="dxa"/>
          </w:tcPr>
          <w:p w:rsidR="00DA4270" w:rsidRPr="00A10E39" w:rsidRDefault="004C531B" w:rsidP="004723FF">
            <w:pPr>
              <w:rPr>
                <w:sz w:val="18"/>
                <w:szCs w:val="18"/>
                <w:lang w:val="sq-AL"/>
              </w:rPr>
            </w:pPr>
            <w:r>
              <w:rPr>
                <w:sz w:val="18"/>
                <w:szCs w:val="18"/>
                <w:lang w:val="sq-AL"/>
              </w:rPr>
              <w:t>Ž</w:t>
            </w:r>
          </w:p>
        </w:tc>
        <w:tc>
          <w:tcPr>
            <w:tcW w:w="709" w:type="dxa"/>
          </w:tcPr>
          <w:p w:rsidR="00DA4270" w:rsidRPr="00A10E39" w:rsidRDefault="004C531B" w:rsidP="004723FF">
            <w:pPr>
              <w:rPr>
                <w:sz w:val="18"/>
                <w:szCs w:val="18"/>
                <w:lang w:val="sq-AL"/>
              </w:rPr>
            </w:pPr>
            <w:r>
              <w:rPr>
                <w:sz w:val="18"/>
                <w:szCs w:val="18"/>
                <w:lang w:val="sq-AL"/>
              </w:rPr>
              <w:t>Ž</w:t>
            </w:r>
          </w:p>
        </w:tc>
        <w:tc>
          <w:tcPr>
            <w:tcW w:w="567" w:type="dxa"/>
          </w:tcPr>
          <w:p w:rsidR="00DA4270" w:rsidRPr="00A10E39" w:rsidRDefault="00DA4270" w:rsidP="004723FF">
            <w:pPr>
              <w:rPr>
                <w:sz w:val="18"/>
                <w:szCs w:val="18"/>
                <w:lang w:val="sq-AL"/>
              </w:rPr>
            </w:pPr>
            <w:r w:rsidRPr="00A10E39">
              <w:rPr>
                <w:sz w:val="18"/>
                <w:szCs w:val="18"/>
                <w:lang w:val="sq-AL"/>
              </w:rPr>
              <w:t>M</w:t>
            </w:r>
          </w:p>
        </w:tc>
        <w:tc>
          <w:tcPr>
            <w:tcW w:w="1273" w:type="dxa"/>
          </w:tcPr>
          <w:p w:rsidR="00DA4270" w:rsidRPr="00A10E39" w:rsidRDefault="00DA25A1" w:rsidP="004723FF">
            <w:pPr>
              <w:rPr>
                <w:sz w:val="18"/>
                <w:szCs w:val="18"/>
                <w:lang w:val="sq-AL"/>
              </w:rPr>
            </w:pPr>
            <w:r>
              <w:rPr>
                <w:sz w:val="18"/>
                <w:szCs w:val="18"/>
                <w:lang w:val="sq-AL"/>
              </w:rPr>
              <w:t>63 Ž</w:t>
            </w:r>
            <w:r w:rsidR="00DA4270" w:rsidRPr="00A10E39">
              <w:rPr>
                <w:sz w:val="18"/>
                <w:szCs w:val="18"/>
                <w:lang w:val="sq-AL"/>
              </w:rPr>
              <w:t xml:space="preserve">   -  156 M</w:t>
            </w:r>
          </w:p>
        </w:tc>
        <w:tc>
          <w:tcPr>
            <w:tcW w:w="1420" w:type="dxa"/>
          </w:tcPr>
          <w:p w:rsidR="00DA4270" w:rsidRPr="00A10E39" w:rsidRDefault="00DA4270" w:rsidP="004723FF">
            <w:pPr>
              <w:rPr>
                <w:sz w:val="18"/>
                <w:szCs w:val="18"/>
                <w:lang w:val="sq-AL"/>
              </w:rPr>
            </w:pPr>
            <w:r w:rsidRPr="00A10E39">
              <w:rPr>
                <w:sz w:val="18"/>
                <w:szCs w:val="18"/>
                <w:lang w:val="sq-AL"/>
              </w:rPr>
              <w:t>11</w:t>
            </w:r>
          </w:p>
        </w:tc>
        <w:tc>
          <w:tcPr>
            <w:tcW w:w="992" w:type="dxa"/>
          </w:tcPr>
          <w:p w:rsidR="00DA4270" w:rsidRPr="00A10E39" w:rsidRDefault="00DA4270" w:rsidP="004723FF">
            <w:pPr>
              <w:rPr>
                <w:sz w:val="18"/>
                <w:szCs w:val="18"/>
                <w:lang w:val="sq-AL"/>
              </w:rPr>
            </w:pPr>
            <w:r w:rsidRPr="00A10E39">
              <w:rPr>
                <w:sz w:val="18"/>
                <w:szCs w:val="18"/>
                <w:lang w:val="sq-AL"/>
              </w:rPr>
              <w:t>12</w:t>
            </w:r>
          </w:p>
        </w:tc>
        <w:tc>
          <w:tcPr>
            <w:tcW w:w="993" w:type="dxa"/>
          </w:tcPr>
          <w:p w:rsidR="00DA4270" w:rsidRPr="00A10E39" w:rsidRDefault="000D4B81" w:rsidP="00245CB7">
            <w:pPr>
              <w:rPr>
                <w:sz w:val="18"/>
                <w:szCs w:val="18"/>
                <w:lang w:val="sq-AL"/>
              </w:rPr>
            </w:pPr>
            <w:r>
              <w:rPr>
                <w:sz w:val="18"/>
                <w:szCs w:val="18"/>
                <w:lang w:val="sq-AL"/>
              </w:rPr>
              <w:t>1-</w:t>
            </w:r>
            <w:r w:rsidR="00DA25A1" w:rsidRPr="00245CB7">
              <w:rPr>
                <w:sz w:val="18"/>
                <w:szCs w:val="18"/>
                <w:lang w:val="sr-Latn-RS"/>
              </w:rPr>
              <w:t>srbin/</w:t>
            </w:r>
            <w:r w:rsidR="00245CB7" w:rsidRPr="00245CB7">
              <w:rPr>
                <w:sz w:val="18"/>
                <w:szCs w:val="18"/>
                <w:lang w:val="sr-Latn-RS"/>
              </w:rPr>
              <w:t>srpkinja</w:t>
            </w:r>
          </w:p>
        </w:tc>
      </w:tr>
      <w:tr w:rsidR="00DA4270" w:rsidRPr="00A10E39" w:rsidTr="00DA25A1">
        <w:tc>
          <w:tcPr>
            <w:tcW w:w="709" w:type="dxa"/>
          </w:tcPr>
          <w:p w:rsidR="00DA4270" w:rsidRPr="00A10E39" w:rsidRDefault="00DA4270" w:rsidP="004723FF">
            <w:pPr>
              <w:rPr>
                <w:sz w:val="18"/>
                <w:szCs w:val="18"/>
                <w:lang w:val="sq-AL"/>
              </w:rPr>
            </w:pPr>
            <w:r w:rsidRPr="00A10E39">
              <w:rPr>
                <w:sz w:val="18"/>
                <w:szCs w:val="18"/>
                <w:lang w:val="sq-AL"/>
              </w:rPr>
              <w:t>14</w:t>
            </w:r>
          </w:p>
        </w:tc>
        <w:tc>
          <w:tcPr>
            <w:tcW w:w="1276" w:type="dxa"/>
          </w:tcPr>
          <w:p w:rsidR="00DA4270" w:rsidRPr="00A10E39" w:rsidRDefault="00DA25A1" w:rsidP="004723FF">
            <w:pPr>
              <w:rPr>
                <w:sz w:val="18"/>
                <w:szCs w:val="18"/>
                <w:lang w:val="sq-AL"/>
              </w:rPr>
            </w:pPr>
            <w:r>
              <w:rPr>
                <w:sz w:val="18"/>
                <w:szCs w:val="18"/>
                <w:lang w:val="sq-AL"/>
              </w:rPr>
              <w:t>Klina</w:t>
            </w:r>
          </w:p>
        </w:tc>
        <w:tc>
          <w:tcPr>
            <w:tcW w:w="1134" w:type="dxa"/>
          </w:tcPr>
          <w:p w:rsidR="00DA4270" w:rsidRPr="00A10E39" w:rsidRDefault="00DA4270" w:rsidP="004723FF">
            <w:pPr>
              <w:rPr>
                <w:sz w:val="18"/>
                <w:szCs w:val="18"/>
                <w:lang w:val="sq-AL"/>
              </w:rPr>
            </w:pPr>
            <w:r w:rsidRPr="00A10E39">
              <w:rPr>
                <w:sz w:val="18"/>
                <w:szCs w:val="18"/>
                <w:lang w:val="sq-AL"/>
              </w:rPr>
              <w:t>10</w:t>
            </w:r>
          </w:p>
        </w:tc>
        <w:tc>
          <w:tcPr>
            <w:tcW w:w="850" w:type="dxa"/>
          </w:tcPr>
          <w:p w:rsidR="00DA4270" w:rsidRPr="00A10E39" w:rsidRDefault="00DA4270" w:rsidP="004723FF">
            <w:pPr>
              <w:rPr>
                <w:sz w:val="18"/>
                <w:szCs w:val="18"/>
                <w:lang w:val="sq-AL"/>
              </w:rPr>
            </w:pPr>
            <w:r w:rsidRPr="00A10E39">
              <w:rPr>
                <w:sz w:val="18"/>
                <w:szCs w:val="18"/>
                <w:lang w:val="sq-AL"/>
              </w:rPr>
              <w:t>1</w:t>
            </w:r>
          </w:p>
        </w:tc>
        <w:tc>
          <w:tcPr>
            <w:tcW w:w="709" w:type="dxa"/>
          </w:tcPr>
          <w:p w:rsidR="00DA4270" w:rsidRPr="00A10E39" w:rsidRDefault="00DA4270" w:rsidP="004723FF">
            <w:pPr>
              <w:rPr>
                <w:sz w:val="18"/>
                <w:szCs w:val="18"/>
                <w:lang w:val="sq-AL"/>
              </w:rPr>
            </w:pPr>
            <w:r w:rsidRPr="00A10E39">
              <w:rPr>
                <w:sz w:val="18"/>
                <w:szCs w:val="18"/>
                <w:lang w:val="sq-AL"/>
              </w:rPr>
              <w:t>M</w:t>
            </w:r>
          </w:p>
        </w:tc>
        <w:tc>
          <w:tcPr>
            <w:tcW w:w="709" w:type="dxa"/>
          </w:tcPr>
          <w:p w:rsidR="00DA4270" w:rsidRPr="00A10E39" w:rsidRDefault="004C531B" w:rsidP="004723FF">
            <w:pPr>
              <w:rPr>
                <w:sz w:val="18"/>
                <w:szCs w:val="18"/>
                <w:lang w:val="sq-AL"/>
              </w:rPr>
            </w:pPr>
            <w:r>
              <w:rPr>
                <w:sz w:val="18"/>
                <w:szCs w:val="18"/>
                <w:lang w:val="sq-AL"/>
              </w:rPr>
              <w:t>Ž</w:t>
            </w:r>
          </w:p>
        </w:tc>
        <w:tc>
          <w:tcPr>
            <w:tcW w:w="567" w:type="dxa"/>
          </w:tcPr>
          <w:p w:rsidR="00DA4270" w:rsidRPr="00A10E39" w:rsidRDefault="00DA4270" w:rsidP="004723FF">
            <w:pPr>
              <w:rPr>
                <w:sz w:val="18"/>
                <w:szCs w:val="18"/>
                <w:lang w:val="sq-AL"/>
              </w:rPr>
            </w:pPr>
            <w:r w:rsidRPr="00A10E39">
              <w:rPr>
                <w:sz w:val="18"/>
                <w:szCs w:val="18"/>
                <w:lang w:val="sq-AL"/>
              </w:rPr>
              <w:t>M</w:t>
            </w:r>
          </w:p>
        </w:tc>
        <w:tc>
          <w:tcPr>
            <w:tcW w:w="1273" w:type="dxa"/>
          </w:tcPr>
          <w:p w:rsidR="00DA4270" w:rsidRPr="00A10E39" w:rsidRDefault="00DA25A1" w:rsidP="004723FF">
            <w:pPr>
              <w:rPr>
                <w:sz w:val="18"/>
                <w:szCs w:val="18"/>
                <w:lang w:val="sq-AL"/>
              </w:rPr>
            </w:pPr>
            <w:r>
              <w:rPr>
                <w:sz w:val="18"/>
                <w:szCs w:val="18"/>
                <w:lang w:val="sq-AL"/>
              </w:rPr>
              <w:t>35 Ž</w:t>
            </w:r>
            <w:r w:rsidR="00DA4270" w:rsidRPr="00A10E39">
              <w:rPr>
                <w:sz w:val="18"/>
                <w:szCs w:val="18"/>
                <w:lang w:val="sq-AL"/>
              </w:rPr>
              <w:t xml:space="preserve">  -   79 M</w:t>
            </w:r>
          </w:p>
        </w:tc>
        <w:tc>
          <w:tcPr>
            <w:tcW w:w="1420" w:type="dxa"/>
          </w:tcPr>
          <w:p w:rsidR="00DA4270" w:rsidRPr="00A10E39" w:rsidRDefault="00DA4270" w:rsidP="004723FF">
            <w:pPr>
              <w:rPr>
                <w:sz w:val="18"/>
                <w:szCs w:val="18"/>
                <w:lang w:val="sq-AL"/>
              </w:rPr>
            </w:pPr>
            <w:r w:rsidRPr="00A10E39">
              <w:rPr>
                <w:sz w:val="18"/>
                <w:szCs w:val="18"/>
                <w:lang w:val="sq-AL"/>
              </w:rPr>
              <w:t>4</w:t>
            </w:r>
          </w:p>
        </w:tc>
        <w:tc>
          <w:tcPr>
            <w:tcW w:w="992" w:type="dxa"/>
          </w:tcPr>
          <w:p w:rsidR="00DA4270" w:rsidRPr="00A10E39" w:rsidRDefault="00DA4270" w:rsidP="004723FF">
            <w:pPr>
              <w:rPr>
                <w:sz w:val="18"/>
                <w:szCs w:val="18"/>
                <w:lang w:val="sq-AL"/>
              </w:rPr>
            </w:pPr>
            <w:r w:rsidRPr="00A10E39">
              <w:rPr>
                <w:sz w:val="18"/>
                <w:szCs w:val="18"/>
                <w:lang w:val="sq-AL"/>
              </w:rPr>
              <w:t>11</w:t>
            </w:r>
          </w:p>
        </w:tc>
        <w:tc>
          <w:tcPr>
            <w:tcW w:w="993" w:type="dxa"/>
          </w:tcPr>
          <w:p w:rsidR="00DA4270" w:rsidRPr="00A10E39" w:rsidRDefault="00DA25A1" w:rsidP="004723FF">
            <w:pPr>
              <w:rPr>
                <w:sz w:val="18"/>
                <w:szCs w:val="18"/>
                <w:lang w:val="sq-AL"/>
              </w:rPr>
            </w:pPr>
            <w:r>
              <w:rPr>
                <w:sz w:val="18"/>
                <w:szCs w:val="18"/>
                <w:lang w:val="sq-AL"/>
              </w:rPr>
              <w:t>albanac/ka</w:t>
            </w:r>
          </w:p>
        </w:tc>
      </w:tr>
      <w:tr w:rsidR="00DA4270" w:rsidRPr="00A10E39" w:rsidTr="00DA25A1">
        <w:tc>
          <w:tcPr>
            <w:tcW w:w="709" w:type="dxa"/>
          </w:tcPr>
          <w:p w:rsidR="00DA4270" w:rsidRPr="00A10E39" w:rsidRDefault="00DA4270" w:rsidP="004723FF">
            <w:pPr>
              <w:rPr>
                <w:sz w:val="18"/>
                <w:szCs w:val="18"/>
                <w:lang w:val="sq-AL"/>
              </w:rPr>
            </w:pPr>
            <w:r w:rsidRPr="00A10E39">
              <w:rPr>
                <w:sz w:val="18"/>
                <w:szCs w:val="18"/>
                <w:lang w:val="sq-AL"/>
              </w:rPr>
              <w:t>15</w:t>
            </w:r>
          </w:p>
        </w:tc>
        <w:tc>
          <w:tcPr>
            <w:tcW w:w="1276" w:type="dxa"/>
          </w:tcPr>
          <w:p w:rsidR="00DA4270" w:rsidRPr="00A10E39" w:rsidRDefault="00DA4270" w:rsidP="00DA25A1">
            <w:pPr>
              <w:rPr>
                <w:sz w:val="18"/>
                <w:szCs w:val="18"/>
                <w:lang w:val="sq-AL"/>
              </w:rPr>
            </w:pPr>
            <w:r w:rsidRPr="00A10E39">
              <w:rPr>
                <w:sz w:val="18"/>
                <w:szCs w:val="18"/>
                <w:lang w:val="sq-AL"/>
              </w:rPr>
              <w:t>Klokot</w:t>
            </w:r>
          </w:p>
        </w:tc>
        <w:tc>
          <w:tcPr>
            <w:tcW w:w="1134" w:type="dxa"/>
          </w:tcPr>
          <w:p w:rsidR="00DA4270" w:rsidRPr="00A10E39" w:rsidRDefault="00DA4270" w:rsidP="004723FF">
            <w:pPr>
              <w:rPr>
                <w:sz w:val="18"/>
                <w:szCs w:val="18"/>
                <w:lang w:val="sq-AL"/>
              </w:rPr>
            </w:pPr>
            <w:r w:rsidRPr="00A10E39">
              <w:rPr>
                <w:sz w:val="18"/>
                <w:szCs w:val="18"/>
                <w:lang w:val="sq-AL"/>
              </w:rPr>
              <w:t>5</w:t>
            </w:r>
          </w:p>
        </w:tc>
        <w:tc>
          <w:tcPr>
            <w:tcW w:w="850" w:type="dxa"/>
          </w:tcPr>
          <w:p w:rsidR="00DA4270" w:rsidRPr="00A10E39" w:rsidRDefault="00B55774" w:rsidP="004723FF">
            <w:pPr>
              <w:rPr>
                <w:sz w:val="18"/>
                <w:szCs w:val="18"/>
                <w:lang w:val="sq-AL"/>
              </w:rPr>
            </w:pPr>
            <w:r w:rsidRPr="00A10E39">
              <w:rPr>
                <w:sz w:val="18"/>
                <w:szCs w:val="18"/>
                <w:lang w:val="sq-AL"/>
              </w:rPr>
              <w:t>0</w:t>
            </w:r>
          </w:p>
        </w:tc>
        <w:tc>
          <w:tcPr>
            <w:tcW w:w="709" w:type="dxa"/>
          </w:tcPr>
          <w:p w:rsidR="00DA4270" w:rsidRPr="00A10E39" w:rsidRDefault="00DA4270" w:rsidP="004723FF">
            <w:pPr>
              <w:rPr>
                <w:sz w:val="18"/>
                <w:szCs w:val="18"/>
                <w:lang w:val="sq-AL"/>
              </w:rPr>
            </w:pPr>
            <w:r w:rsidRPr="00A10E39">
              <w:rPr>
                <w:sz w:val="18"/>
                <w:szCs w:val="18"/>
                <w:lang w:val="sq-AL"/>
              </w:rPr>
              <w:t>M</w:t>
            </w:r>
          </w:p>
        </w:tc>
        <w:tc>
          <w:tcPr>
            <w:tcW w:w="709" w:type="dxa"/>
          </w:tcPr>
          <w:p w:rsidR="00DA4270" w:rsidRPr="00A10E39" w:rsidRDefault="00DA4270" w:rsidP="004723FF">
            <w:pPr>
              <w:rPr>
                <w:sz w:val="18"/>
                <w:szCs w:val="18"/>
                <w:lang w:val="sq-AL"/>
              </w:rPr>
            </w:pPr>
            <w:r w:rsidRPr="00A10E39">
              <w:rPr>
                <w:sz w:val="18"/>
                <w:szCs w:val="18"/>
                <w:lang w:val="sq-AL"/>
              </w:rPr>
              <w:t>M</w:t>
            </w:r>
          </w:p>
        </w:tc>
        <w:tc>
          <w:tcPr>
            <w:tcW w:w="567" w:type="dxa"/>
          </w:tcPr>
          <w:p w:rsidR="00DA4270" w:rsidRPr="00A10E39" w:rsidRDefault="00DA4270" w:rsidP="004723FF">
            <w:pPr>
              <w:rPr>
                <w:sz w:val="18"/>
                <w:szCs w:val="18"/>
                <w:lang w:val="sq-AL"/>
              </w:rPr>
            </w:pPr>
            <w:r w:rsidRPr="00A10E39">
              <w:rPr>
                <w:sz w:val="18"/>
                <w:szCs w:val="18"/>
                <w:lang w:val="sq-AL"/>
              </w:rPr>
              <w:t>M</w:t>
            </w:r>
          </w:p>
        </w:tc>
        <w:tc>
          <w:tcPr>
            <w:tcW w:w="1273" w:type="dxa"/>
          </w:tcPr>
          <w:p w:rsidR="00DA4270" w:rsidRPr="00A10E39" w:rsidRDefault="00DA25A1" w:rsidP="004723FF">
            <w:pPr>
              <w:rPr>
                <w:sz w:val="18"/>
                <w:szCs w:val="18"/>
                <w:lang w:val="sq-AL"/>
              </w:rPr>
            </w:pPr>
            <w:r>
              <w:rPr>
                <w:sz w:val="18"/>
                <w:szCs w:val="18"/>
                <w:lang w:val="sq-AL"/>
              </w:rPr>
              <w:t>14 Ž</w:t>
            </w:r>
            <w:r w:rsidR="00B55774" w:rsidRPr="00A10E39">
              <w:rPr>
                <w:sz w:val="18"/>
                <w:szCs w:val="18"/>
                <w:lang w:val="sq-AL"/>
              </w:rPr>
              <w:t xml:space="preserve">   -   30 M</w:t>
            </w:r>
          </w:p>
        </w:tc>
        <w:tc>
          <w:tcPr>
            <w:tcW w:w="1420" w:type="dxa"/>
          </w:tcPr>
          <w:p w:rsidR="00DA4270" w:rsidRPr="00A10E39" w:rsidRDefault="00B55774" w:rsidP="004723FF">
            <w:pPr>
              <w:rPr>
                <w:sz w:val="18"/>
                <w:szCs w:val="18"/>
                <w:lang w:val="sq-AL"/>
              </w:rPr>
            </w:pPr>
            <w:r w:rsidRPr="00A10E39">
              <w:rPr>
                <w:sz w:val="18"/>
                <w:szCs w:val="18"/>
                <w:lang w:val="sq-AL"/>
              </w:rPr>
              <w:t>2</w:t>
            </w:r>
          </w:p>
        </w:tc>
        <w:tc>
          <w:tcPr>
            <w:tcW w:w="992" w:type="dxa"/>
          </w:tcPr>
          <w:p w:rsidR="00DA4270" w:rsidRPr="00A10E39" w:rsidRDefault="00B55774" w:rsidP="004723FF">
            <w:pPr>
              <w:rPr>
                <w:sz w:val="18"/>
                <w:szCs w:val="18"/>
                <w:lang w:val="sq-AL"/>
              </w:rPr>
            </w:pPr>
            <w:r w:rsidRPr="00A10E39">
              <w:rPr>
                <w:sz w:val="18"/>
                <w:szCs w:val="18"/>
                <w:lang w:val="sq-AL"/>
              </w:rPr>
              <w:t>6</w:t>
            </w:r>
          </w:p>
        </w:tc>
        <w:tc>
          <w:tcPr>
            <w:tcW w:w="993" w:type="dxa"/>
          </w:tcPr>
          <w:p w:rsidR="00DA4270" w:rsidRPr="00A10E39" w:rsidRDefault="00B55774" w:rsidP="004723FF">
            <w:pPr>
              <w:rPr>
                <w:sz w:val="18"/>
                <w:szCs w:val="18"/>
                <w:lang w:val="sq-AL"/>
              </w:rPr>
            </w:pPr>
            <w:r w:rsidRPr="00A10E39">
              <w:rPr>
                <w:sz w:val="18"/>
                <w:szCs w:val="18"/>
                <w:lang w:val="sq-AL"/>
              </w:rPr>
              <w:t xml:space="preserve">2 </w:t>
            </w:r>
            <w:r w:rsidR="000768CF">
              <w:rPr>
                <w:sz w:val="18"/>
                <w:szCs w:val="18"/>
                <w:lang w:val="sq-AL"/>
              </w:rPr>
              <w:t>albanac/ka</w:t>
            </w:r>
          </w:p>
        </w:tc>
      </w:tr>
      <w:tr w:rsidR="00DA4270" w:rsidRPr="00A10E39" w:rsidTr="00DA25A1">
        <w:tc>
          <w:tcPr>
            <w:tcW w:w="709" w:type="dxa"/>
          </w:tcPr>
          <w:p w:rsidR="00DA4270" w:rsidRPr="00A10E39" w:rsidRDefault="00DA4270" w:rsidP="004723FF">
            <w:pPr>
              <w:rPr>
                <w:sz w:val="18"/>
                <w:szCs w:val="18"/>
                <w:lang w:val="sq-AL"/>
              </w:rPr>
            </w:pPr>
            <w:r w:rsidRPr="00A10E39">
              <w:rPr>
                <w:sz w:val="18"/>
                <w:szCs w:val="18"/>
                <w:lang w:val="sq-AL"/>
              </w:rPr>
              <w:t>16</w:t>
            </w:r>
          </w:p>
        </w:tc>
        <w:tc>
          <w:tcPr>
            <w:tcW w:w="1276" w:type="dxa"/>
          </w:tcPr>
          <w:p w:rsidR="00DA4270" w:rsidRPr="00A10E39" w:rsidRDefault="00DA25A1" w:rsidP="00DA25A1">
            <w:pPr>
              <w:rPr>
                <w:sz w:val="18"/>
                <w:szCs w:val="18"/>
                <w:lang w:val="sq-AL"/>
              </w:rPr>
            </w:pPr>
            <w:r>
              <w:rPr>
                <w:sz w:val="18"/>
                <w:szCs w:val="18"/>
                <w:lang w:val="sq-AL"/>
              </w:rPr>
              <w:t>Leposavić</w:t>
            </w:r>
            <w:r w:rsidR="00DA4270" w:rsidRPr="00A10E39">
              <w:rPr>
                <w:sz w:val="18"/>
                <w:szCs w:val="18"/>
                <w:lang w:val="sq-AL"/>
              </w:rPr>
              <w:t xml:space="preserve"> </w:t>
            </w:r>
          </w:p>
        </w:tc>
        <w:tc>
          <w:tcPr>
            <w:tcW w:w="1134" w:type="dxa"/>
          </w:tcPr>
          <w:p w:rsidR="00DA4270" w:rsidRPr="00A10E39" w:rsidRDefault="00DA4270" w:rsidP="004723FF">
            <w:pPr>
              <w:rPr>
                <w:sz w:val="18"/>
                <w:szCs w:val="18"/>
                <w:lang w:val="sq-AL"/>
              </w:rPr>
            </w:pPr>
            <w:r w:rsidRPr="00A10E39">
              <w:rPr>
                <w:sz w:val="18"/>
                <w:szCs w:val="18"/>
                <w:lang w:val="sq-AL"/>
              </w:rPr>
              <w:t>12</w:t>
            </w:r>
          </w:p>
        </w:tc>
        <w:tc>
          <w:tcPr>
            <w:tcW w:w="850" w:type="dxa"/>
          </w:tcPr>
          <w:p w:rsidR="00DA4270" w:rsidRPr="00A10E39" w:rsidRDefault="00EA19DB" w:rsidP="004723FF">
            <w:pPr>
              <w:rPr>
                <w:sz w:val="18"/>
                <w:szCs w:val="18"/>
                <w:lang w:val="sq-AL"/>
              </w:rPr>
            </w:pPr>
            <w:r w:rsidRPr="00A10E39">
              <w:rPr>
                <w:sz w:val="18"/>
                <w:szCs w:val="18"/>
                <w:lang w:val="sq-AL"/>
              </w:rPr>
              <w:t>3</w:t>
            </w:r>
          </w:p>
        </w:tc>
        <w:tc>
          <w:tcPr>
            <w:tcW w:w="709" w:type="dxa"/>
          </w:tcPr>
          <w:p w:rsidR="00DA4270" w:rsidRPr="00A10E39" w:rsidRDefault="00A10E39" w:rsidP="004723FF">
            <w:pPr>
              <w:rPr>
                <w:sz w:val="18"/>
                <w:szCs w:val="18"/>
                <w:lang w:val="sq-AL"/>
              </w:rPr>
            </w:pPr>
            <w:r>
              <w:rPr>
                <w:sz w:val="18"/>
                <w:szCs w:val="18"/>
                <w:lang w:val="sq-AL"/>
              </w:rPr>
              <w:t>/</w:t>
            </w:r>
          </w:p>
        </w:tc>
        <w:tc>
          <w:tcPr>
            <w:tcW w:w="709" w:type="dxa"/>
          </w:tcPr>
          <w:p w:rsidR="00DA4270" w:rsidRPr="00A10E39" w:rsidRDefault="00E71DAD" w:rsidP="004723FF">
            <w:pPr>
              <w:rPr>
                <w:sz w:val="18"/>
                <w:szCs w:val="18"/>
                <w:lang w:val="sq-AL"/>
              </w:rPr>
            </w:pPr>
            <w:r>
              <w:rPr>
                <w:sz w:val="18"/>
                <w:szCs w:val="18"/>
                <w:lang w:val="sq-AL"/>
              </w:rPr>
              <w:t>M</w:t>
            </w:r>
          </w:p>
        </w:tc>
        <w:tc>
          <w:tcPr>
            <w:tcW w:w="567" w:type="dxa"/>
          </w:tcPr>
          <w:p w:rsidR="00DA4270" w:rsidRPr="00A10E39" w:rsidRDefault="00DA4270" w:rsidP="004723FF">
            <w:pPr>
              <w:rPr>
                <w:sz w:val="18"/>
                <w:szCs w:val="18"/>
                <w:lang w:val="sq-AL"/>
              </w:rPr>
            </w:pPr>
            <w:r w:rsidRPr="00A10E39">
              <w:rPr>
                <w:sz w:val="18"/>
                <w:szCs w:val="18"/>
                <w:lang w:val="sq-AL"/>
              </w:rPr>
              <w:t>F</w:t>
            </w:r>
          </w:p>
        </w:tc>
        <w:tc>
          <w:tcPr>
            <w:tcW w:w="1273" w:type="dxa"/>
          </w:tcPr>
          <w:p w:rsidR="00DA4270" w:rsidRPr="00A10E39" w:rsidRDefault="009D4F9C" w:rsidP="004723FF">
            <w:pPr>
              <w:rPr>
                <w:sz w:val="18"/>
                <w:szCs w:val="18"/>
                <w:lang w:val="sq-AL"/>
              </w:rPr>
            </w:pPr>
            <w:r w:rsidRPr="00A10E39">
              <w:rPr>
                <w:sz w:val="18"/>
                <w:szCs w:val="18"/>
                <w:lang w:val="sq-AL"/>
              </w:rPr>
              <w:t>/</w:t>
            </w:r>
          </w:p>
        </w:tc>
        <w:tc>
          <w:tcPr>
            <w:tcW w:w="1420" w:type="dxa"/>
          </w:tcPr>
          <w:p w:rsidR="00DA4270" w:rsidRPr="00A10E39" w:rsidRDefault="009D4F9C" w:rsidP="004723FF">
            <w:pPr>
              <w:rPr>
                <w:sz w:val="18"/>
                <w:szCs w:val="18"/>
                <w:lang w:val="sq-AL"/>
              </w:rPr>
            </w:pPr>
            <w:r w:rsidRPr="00A10E39">
              <w:rPr>
                <w:sz w:val="18"/>
                <w:szCs w:val="18"/>
                <w:lang w:val="sq-AL"/>
              </w:rPr>
              <w:t>/</w:t>
            </w:r>
          </w:p>
        </w:tc>
        <w:tc>
          <w:tcPr>
            <w:tcW w:w="992" w:type="dxa"/>
          </w:tcPr>
          <w:p w:rsidR="00DA4270" w:rsidRPr="00A10E39" w:rsidRDefault="00DA4270" w:rsidP="004723FF">
            <w:pPr>
              <w:rPr>
                <w:sz w:val="18"/>
                <w:szCs w:val="18"/>
                <w:lang w:val="sq-AL"/>
              </w:rPr>
            </w:pPr>
            <w:r w:rsidRPr="00A10E39">
              <w:rPr>
                <w:sz w:val="18"/>
                <w:szCs w:val="18"/>
              </w:rPr>
              <w:t>8</w:t>
            </w:r>
          </w:p>
        </w:tc>
        <w:tc>
          <w:tcPr>
            <w:tcW w:w="993" w:type="dxa"/>
          </w:tcPr>
          <w:p w:rsidR="00DA4270" w:rsidRPr="00245CB7" w:rsidRDefault="000768CF" w:rsidP="000768CF">
            <w:pPr>
              <w:rPr>
                <w:sz w:val="18"/>
                <w:szCs w:val="18"/>
                <w:lang w:val="sr-Latn-RS"/>
              </w:rPr>
            </w:pPr>
            <w:r w:rsidRPr="00245CB7">
              <w:rPr>
                <w:sz w:val="18"/>
                <w:szCs w:val="18"/>
                <w:lang w:val="sr-Latn-RS"/>
              </w:rPr>
              <w:t>srbin/srpkinja</w:t>
            </w:r>
            <w:r w:rsidR="00DA4270" w:rsidRPr="00245CB7">
              <w:rPr>
                <w:sz w:val="18"/>
                <w:szCs w:val="18"/>
                <w:lang w:val="sr-Latn-RS"/>
              </w:rPr>
              <w:t>.</w:t>
            </w:r>
          </w:p>
        </w:tc>
      </w:tr>
      <w:tr w:rsidR="000768CF" w:rsidRPr="00A10E39" w:rsidTr="00DA25A1">
        <w:tc>
          <w:tcPr>
            <w:tcW w:w="709" w:type="dxa"/>
          </w:tcPr>
          <w:p w:rsidR="000768CF" w:rsidRPr="00A10E39" w:rsidRDefault="000768CF" w:rsidP="000768CF">
            <w:pPr>
              <w:rPr>
                <w:sz w:val="18"/>
                <w:szCs w:val="18"/>
                <w:lang w:val="sq-AL"/>
              </w:rPr>
            </w:pPr>
            <w:r w:rsidRPr="00A10E39">
              <w:rPr>
                <w:sz w:val="18"/>
                <w:szCs w:val="18"/>
                <w:lang w:val="sq-AL"/>
              </w:rPr>
              <w:t>17</w:t>
            </w:r>
          </w:p>
        </w:tc>
        <w:tc>
          <w:tcPr>
            <w:tcW w:w="1276" w:type="dxa"/>
          </w:tcPr>
          <w:p w:rsidR="000768CF" w:rsidRPr="00A10E39" w:rsidRDefault="000768CF" w:rsidP="000768CF">
            <w:pPr>
              <w:rPr>
                <w:sz w:val="18"/>
                <w:szCs w:val="18"/>
                <w:lang w:val="sq-AL"/>
              </w:rPr>
            </w:pPr>
            <w:r w:rsidRPr="00A10E39">
              <w:rPr>
                <w:sz w:val="18"/>
                <w:szCs w:val="18"/>
                <w:lang w:val="sq-AL"/>
              </w:rPr>
              <w:t>Lip</w:t>
            </w:r>
            <w:r w:rsidR="00245CB7">
              <w:rPr>
                <w:sz w:val="18"/>
                <w:szCs w:val="18"/>
                <w:lang w:val="sq-AL"/>
              </w:rPr>
              <w:t>l</w:t>
            </w:r>
            <w:r w:rsidRPr="00A10E39">
              <w:rPr>
                <w:sz w:val="18"/>
                <w:szCs w:val="18"/>
                <w:lang w:val="sq-AL"/>
              </w:rPr>
              <w:t>jan</w:t>
            </w:r>
          </w:p>
        </w:tc>
        <w:tc>
          <w:tcPr>
            <w:tcW w:w="1134" w:type="dxa"/>
          </w:tcPr>
          <w:p w:rsidR="000768CF" w:rsidRPr="00A10E39" w:rsidRDefault="000768CF" w:rsidP="000768CF">
            <w:pPr>
              <w:rPr>
                <w:sz w:val="18"/>
                <w:szCs w:val="18"/>
                <w:lang w:val="sq-AL"/>
              </w:rPr>
            </w:pPr>
            <w:r w:rsidRPr="00A10E39">
              <w:rPr>
                <w:sz w:val="18"/>
                <w:szCs w:val="18"/>
                <w:lang w:val="sq-AL"/>
              </w:rPr>
              <w:t>13</w:t>
            </w:r>
          </w:p>
        </w:tc>
        <w:tc>
          <w:tcPr>
            <w:tcW w:w="850" w:type="dxa"/>
          </w:tcPr>
          <w:p w:rsidR="000768CF" w:rsidRPr="00A10E39" w:rsidRDefault="000768CF" w:rsidP="000768CF">
            <w:pPr>
              <w:rPr>
                <w:sz w:val="18"/>
                <w:szCs w:val="18"/>
                <w:lang w:val="sq-AL"/>
              </w:rPr>
            </w:pPr>
            <w:r w:rsidRPr="00A10E39">
              <w:rPr>
                <w:sz w:val="18"/>
                <w:szCs w:val="18"/>
                <w:lang w:val="sq-AL"/>
              </w:rPr>
              <w:t>3</w:t>
            </w:r>
          </w:p>
        </w:tc>
        <w:tc>
          <w:tcPr>
            <w:tcW w:w="709" w:type="dxa"/>
          </w:tcPr>
          <w:p w:rsidR="000768CF" w:rsidRPr="00A10E39" w:rsidRDefault="000768CF" w:rsidP="000768CF">
            <w:pPr>
              <w:rPr>
                <w:sz w:val="18"/>
                <w:szCs w:val="18"/>
                <w:lang w:val="sq-AL"/>
              </w:rPr>
            </w:pPr>
            <w:r w:rsidRPr="00A10E39">
              <w:rPr>
                <w:sz w:val="18"/>
                <w:szCs w:val="18"/>
                <w:lang w:val="sq-AL"/>
              </w:rPr>
              <w:t>M</w:t>
            </w:r>
          </w:p>
        </w:tc>
        <w:tc>
          <w:tcPr>
            <w:tcW w:w="709" w:type="dxa"/>
          </w:tcPr>
          <w:p w:rsidR="000768CF" w:rsidRPr="00A10E39" w:rsidRDefault="000768CF" w:rsidP="000768CF">
            <w:pPr>
              <w:rPr>
                <w:sz w:val="18"/>
                <w:szCs w:val="18"/>
                <w:lang w:val="sq-AL"/>
              </w:rPr>
            </w:pPr>
            <w:r w:rsidRPr="00A10E39">
              <w:rPr>
                <w:sz w:val="18"/>
                <w:szCs w:val="18"/>
                <w:lang w:val="sq-AL"/>
              </w:rPr>
              <w:t>M</w:t>
            </w:r>
          </w:p>
        </w:tc>
        <w:tc>
          <w:tcPr>
            <w:tcW w:w="567" w:type="dxa"/>
          </w:tcPr>
          <w:p w:rsidR="000768CF" w:rsidRPr="00A10E39" w:rsidRDefault="000768CF" w:rsidP="000768CF">
            <w:pPr>
              <w:rPr>
                <w:sz w:val="18"/>
                <w:szCs w:val="18"/>
                <w:lang w:val="sq-AL"/>
              </w:rPr>
            </w:pPr>
            <w:r w:rsidRPr="00A10E39">
              <w:rPr>
                <w:sz w:val="18"/>
                <w:szCs w:val="18"/>
                <w:lang w:val="sq-AL"/>
              </w:rPr>
              <w:t>M</w:t>
            </w:r>
          </w:p>
        </w:tc>
        <w:tc>
          <w:tcPr>
            <w:tcW w:w="1273" w:type="dxa"/>
          </w:tcPr>
          <w:p w:rsidR="000768CF" w:rsidRPr="00A10E39" w:rsidRDefault="000768CF" w:rsidP="000768CF">
            <w:pPr>
              <w:rPr>
                <w:sz w:val="18"/>
                <w:szCs w:val="18"/>
                <w:lang w:val="sq-AL"/>
              </w:rPr>
            </w:pPr>
            <w:r>
              <w:rPr>
                <w:sz w:val="18"/>
                <w:szCs w:val="18"/>
                <w:lang w:val="sq-AL"/>
              </w:rPr>
              <w:t>742 Ž</w:t>
            </w:r>
            <w:r w:rsidRPr="00A10E39">
              <w:rPr>
                <w:sz w:val="18"/>
                <w:szCs w:val="18"/>
                <w:lang w:val="sq-AL"/>
              </w:rPr>
              <w:t xml:space="preserve"> - 783 M</w:t>
            </w:r>
          </w:p>
        </w:tc>
        <w:tc>
          <w:tcPr>
            <w:tcW w:w="1420" w:type="dxa"/>
          </w:tcPr>
          <w:p w:rsidR="000768CF" w:rsidRPr="00A10E39" w:rsidRDefault="000768CF" w:rsidP="000768CF">
            <w:pPr>
              <w:rPr>
                <w:sz w:val="18"/>
                <w:szCs w:val="18"/>
                <w:lang w:val="sq-AL"/>
              </w:rPr>
            </w:pPr>
            <w:r w:rsidRPr="00A10E39">
              <w:rPr>
                <w:sz w:val="18"/>
                <w:szCs w:val="18"/>
                <w:lang w:val="sq-AL"/>
              </w:rPr>
              <w:t>9</w:t>
            </w:r>
          </w:p>
        </w:tc>
        <w:tc>
          <w:tcPr>
            <w:tcW w:w="992" w:type="dxa"/>
          </w:tcPr>
          <w:p w:rsidR="000768CF" w:rsidRPr="00A10E39" w:rsidRDefault="000768CF" w:rsidP="000768CF">
            <w:pPr>
              <w:rPr>
                <w:sz w:val="18"/>
                <w:szCs w:val="18"/>
                <w:lang w:val="sq-AL"/>
              </w:rPr>
            </w:pPr>
            <w:r w:rsidRPr="00A10E39">
              <w:rPr>
                <w:sz w:val="18"/>
                <w:szCs w:val="18"/>
                <w:lang w:val="sq-AL"/>
              </w:rPr>
              <w:t>11</w:t>
            </w:r>
          </w:p>
        </w:tc>
        <w:tc>
          <w:tcPr>
            <w:tcW w:w="993" w:type="dxa"/>
          </w:tcPr>
          <w:p w:rsidR="000768CF" w:rsidRDefault="000768CF" w:rsidP="000768CF">
            <w:r w:rsidRPr="00144F15">
              <w:rPr>
                <w:sz w:val="18"/>
                <w:szCs w:val="18"/>
                <w:lang w:val="sq-AL"/>
              </w:rPr>
              <w:t>albanac/ka</w:t>
            </w:r>
          </w:p>
        </w:tc>
      </w:tr>
      <w:tr w:rsidR="000768CF" w:rsidRPr="00A10E39" w:rsidTr="00DA25A1">
        <w:tc>
          <w:tcPr>
            <w:tcW w:w="709" w:type="dxa"/>
          </w:tcPr>
          <w:p w:rsidR="000768CF" w:rsidRPr="00A10E39" w:rsidRDefault="000768CF" w:rsidP="000768CF">
            <w:pPr>
              <w:rPr>
                <w:sz w:val="18"/>
                <w:szCs w:val="18"/>
                <w:lang w:val="sq-AL"/>
              </w:rPr>
            </w:pPr>
            <w:r w:rsidRPr="00A10E39">
              <w:rPr>
                <w:sz w:val="18"/>
                <w:szCs w:val="18"/>
                <w:lang w:val="sq-AL"/>
              </w:rPr>
              <w:t>18</w:t>
            </w:r>
          </w:p>
        </w:tc>
        <w:tc>
          <w:tcPr>
            <w:tcW w:w="1276" w:type="dxa"/>
          </w:tcPr>
          <w:p w:rsidR="000768CF" w:rsidRPr="00A10E39" w:rsidRDefault="000768CF" w:rsidP="00245CB7">
            <w:pPr>
              <w:rPr>
                <w:sz w:val="18"/>
                <w:szCs w:val="18"/>
                <w:lang w:val="sq-AL"/>
              </w:rPr>
            </w:pPr>
            <w:r w:rsidRPr="00A10E39">
              <w:rPr>
                <w:sz w:val="18"/>
                <w:szCs w:val="18"/>
                <w:lang w:val="sq-AL"/>
              </w:rPr>
              <w:t>Mali</w:t>
            </w:r>
            <w:r w:rsidR="00245CB7">
              <w:rPr>
                <w:sz w:val="18"/>
                <w:szCs w:val="18"/>
                <w:lang w:val="sq-AL"/>
              </w:rPr>
              <w:t>ševo</w:t>
            </w:r>
          </w:p>
        </w:tc>
        <w:tc>
          <w:tcPr>
            <w:tcW w:w="1134" w:type="dxa"/>
          </w:tcPr>
          <w:p w:rsidR="000768CF" w:rsidRPr="00A10E39" w:rsidRDefault="000768CF" w:rsidP="000768CF">
            <w:pPr>
              <w:rPr>
                <w:sz w:val="18"/>
                <w:szCs w:val="18"/>
                <w:lang w:val="sq-AL"/>
              </w:rPr>
            </w:pPr>
            <w:r w:rsidRPr="00A10E39">
              <w:rPr>
                <w:sz w:val="18"/>
                <w:szCs w:val="18"/>
                <w:lang w:val="sq-AL"/>
              </w:rPr>
              <w:t>11</w:t>
            </w:r>
          </w:p>
        </w:tc>
        <w:tc>
          <w:tcPr>
            <w:tcW w:w="850" w:type="dxa"/>
          </w:tcPr>
          <w:p w:rsidR="000768CF" w:rsidRPr="00A10E39" w:rsidRDefault="000768CF" w:rsidP="000768CF">
            <w:pPr>
              <w:rPr>
                <w:sz w:val="18"/>
                <w:szCs w:val="18"/>
                <w:lang w:val="sq-AL"/>
              </w:rPr>
            </w:pPr>
            <w:r w:rsidRPr="00A10E39">
              <w:rPr>
                <w:sz w:val="18"/>
                <w:szCs w:val="18"/>
                <w:lang w:val="sq-AL"/>
              </w:rPr>
              <w:t>1</w:t>
            </w:r>
          </w:p>
        </w:tc>
        <w:tc>
          <w:tcPr>
            <w:tcW w:w="709" w:type="dxa"/>
          </w:tcPr>
          <w:p w:rsidR="000768CF" w:rsidRPr="00A10E39" w:rsidRDefault="00146B1F" w:rsidP="000768CF">
            <w:pPr>
              <w:rPr>
                <w:sz w:val="18"/>
                <w:szCs w:val="18"/>
                <w:lang w:val="sq-AL"/>
              </w:rPr>
            </w:pPr>
            <w:r>
              <w:rPr>
                <w:sz w:val="18"/>
                <w:szCs w:val="18"/>
                <w:lang w:val="sq-AL"/>
              </w:rPr>
              <w:t>Ž</w:t>
            </w:r>
          </w:p>
        </w:tc>
        <w:tc>
          <w:tcPr>
            <w:tcW w:w="709" w:type="dxa"/>
          </w:tcPr>
          <w:p w:rsidR="000768CF" w:rsidRPr="00A10E39" w:rsidRDefault="000768CF" w:rsidP="000768CF">
            <w:pPr>
              <w:rPr>
                <w:sz w:val="18"/>
                <w:szCs w:val="18"/>
                <w:lang w:val="sq-AL"/>
              </w:rPr>
            </w:pPr>
            <w:r w:rsidRPr="00A10E39">
              <w:rPr>
                <w:sz w:val="18"/>
                <w:szCs w:val="18"/>
                <w:lang w:val="sq-AL"/>
              </w:rPr>
              <w:t>M</w:t>
            </w:r>
          </w:p>
        </w:tc>
        <w:tc>
          <w:tcPr>
            <w:tcW w:w="567" w:type="dxa"/>
          </w:tcPr>
          <w:p w:rsidR="000768CF" w:rsidRPr="00A10E39" w:rsidRDefault="000768CF" w:rsidP="000768CF">
            <w:pPr>
              <w:rPr>
                <w:sz w:val="18"/>
                <w:szCs w:val="18"/>
                <w:lang w:val="sq-AL"/>
              </w:rPr>
            </w:pPr>
            <w:r w:rsidRPr="00A10E39">
              <w:rPr>
                <w:sz w:val="18"/>
                <w:szCs w:val="18"/>
                <w:lang w:val="sq-AL"/>
              </w:rPr>
              <w:t>M</w:t>
            </w:r>
          </w:p>
        </w:tc>
        <w:tc>
          <w:tcPr>
            <w:tcW w:w="1273" w:type="dxa"/>
          </w:tcPr>
          <w:p w:rsidR="000768CF" w:rsidRPr="00A10E39" w:rsidRDefault="000768CF" w:rsidP="000768CF">
            <w:pPr>
              <w:rPr>
                <w:sz w:val="18"/>
                <w:szCs w:val="18"/>
                <w:lang w:val="sq-AL"/>
              </w:rPr>
            </w:pPr>
            <w:r w:rsidRPr="00A10E39">
              <w:rPr>
                <w:sz w:val="18"/>
                <w:szCs w:val="18"/>
                <w:lang w:val="sq-AL"/>
              </w:rPr>
              <w:t>22 F  -  140 M</w:t>
            </w:r>
          </w:p>
        </w:tc>
        <w:tc>
          <w:tcPr>
            <w:tcW w:w="1420" w:type="dxa"/>
          </w:tcPr>
          <w:p w:rsidR="000768CF" w:rsidRPr="00A10E39" w:rsidRDefault="000768CF" w:rsidP="000768CF">
            <w:pPr>
              <w:rPr>
                <w:sz w:val="18"/>
                <w:szCs w:val="18"/>
                <w:lang w:val="sq-AL"/>
              </w:rPr>
            </w:pPr>
            <w:r w:rsidRPr="00A10E39">
              <w:rPr>
                <w:sz w:val="18"/>
                <w:szCs w:val="18"/>
                <w:lang w:val="sq-AL"/>
              </w:rPr>
              <w:t>10</w:t>
            </w:r>
          </w:p>
        </w:tc>
        <w:tc>
          <w:tcPr>
            <w:tcW w:w="992" w:type="dxa"/>
          </w:tcPr>
          <w:p w:rsidR="000768CF" w:rsidRPr="00A10E39" w:rsidRDefault="000768CF" w:rsidP="000768CF">
            <w:pPr>
              <w:rPr>
                <w:sz w:val="18"/>
                <w:szCs w:val="18"/>
                <w:lang w:val="sq-AL"/>
              </w:rPr>
            </w:pPr>
            <w:r w:rsidRPr="00A10E39">
              <w:rPr>
                <w:sz w:val="18"/>
                <w:szCs w:val="18"/>
                <w:lang w:val="sq-AL"/>
              </w:rPr>
              <w:t>11</w:t>
            </w:r>
          </w:p>
        </w:tc>
        <w:tc>
          <w:tcPr>
            <w:tcW w:w="993" w:type="dxa"/>
          </w:tcPr>
          <w:p w:rsidR="000768CF" w:rsidRDefault="000768CF" w:rsidP="000768CF">
            <w:r w:rsidRPr="00144F15">
              <w:rPr>
                <w:sz w:val="18"/>
                <w:szCs w:val="18"/>
                <w:lang w:val="sq-AL"/>
              </w:rPr>
              <w:t>albanac/ka</w:t>
            </w:r>
          </w:p>
        </w:tc>
      </w:tr>
      <w:tr w:rsidR="00DA4270" w:rsidRPr="00A10E39" w:rsidTr="00DA25A1">
        <w:tc>
          <w:tcPr>
            <w:tcW w:w="709" w:type="dxa"/>
          </w:tcPr>
          <w:p w:rsidR="00DA4270" w:rsidRPr="00A10E39" w:rsidRDefault="00DA4270" w:rsidP="004723FF">
            <w:pPr>
              <w:rPr>
                <w:sz w:val="18"/>
                <w:szCs w:val="18"/>
                <w:lang w:val="sq-AL"/>
              </w:rPr>
            </w:pPr>
            <w:r w:rsidRPr="00A10E39">
              <w:rPr>
                <w:sz w:val="18"/>
                <w:szCs w:val="18"/>
                <w:lang w:val="sq-AL"/>
              </w:rPr>
              <w:t>19</w:t>
            </w:r>
          </w:p>
        </w:tc>
        <w:tc>
          <w:tcPr>
            <w:tcW w:w="1276" w:type="dxa"/>
          </w:tcPr>
          <w:p w:rsidR="00DA4270" w:rsidRPr="00A10E39" w:rsidRDefault="00245CB7" w:rsidP="00245CB7">
            <w:pPr>
              <w:rPr>
                <w:sz w:val="18"/>
                <w:szCs w:val="18"/>
                <w:lang w:val="sq-AL"/>
              </w:rPr>
            </w:pPr>
            <w:r>
              <w:rPr>
                <w:sz w:val="18"/>
                <w:szCs w:val="18"/>
                <w:lang w:val="sq-AL"/>
              </w:rPr>
              <w:t>Mamuša</w:t>
            </w:r>
          </w:p>
        </w:tc>
        <w:tc>
          <w:tcPr>
            <w:tcW w:w="1134" w:type="dxa"/>
          </w:tcPr>
          <w:p w:rsidR="00DA4270" w:rsidRPr="00A10E39" w:rsidRDefault="00DA4270" w:rsidP="004723FF">
            <w:pPr>
              <w:rPr>
                <w:sz w:val="18"/>
                <w:szCs w:val="18"/>
                <w:lang w:val="sq-AL"/>
              </w:rPr>
            </w:pPr>
            <w:r w:rsidRPr="00A10E39">
              <w:rPr>
                <w:sz w:val="18"/>
                <w:szCs w:val="18"/>
                <w:lang w:val="sq-AL"/>
              </w:rPr>
              <w:t>8</w:t>
            </w:r>
          </w:p>
        </w:tc>
        <w:tc>
          <w:tcPr>
            <w:tcW w:w="850" w:type="dxa"/>
          </w:tcPr>
          <w:p w:rsidR="00DA4270" w:rsidRPr="00A10E39" w:rsidRDefault="00DA4270" w:rsidP="004723FF">
            <w:pPr>
              <w:rPr>
                <w:sz w:val="18"/>
                <w:szCs w:val="18"/>
                <w:lang w:val="sq-AL"/>
              </w:rPr>
            </w:pPr>
            <w:r w:rsidRPr="00A10E39">
              <w:rPr>
                <w:sz w:val="18"/>
                <w:szCs w:val="18"/>
                <w:lang w:val="sq-AL"/>
              </w:rPr>
              <w:t>3</w:t>
            </w:r>
          </w:p>
        </w:tc>
        <w:tc>
          <w:tcPr>
            <w:tcW w:w="709" w:type="dxa"/>
          </w:tcPr>
          <w:p w:rsidR="00DA4270" w:rsidRPr="00A10E39" w:rsidRDefault="00DA4270" w:rsidP="004723FF">
            <w:pPr>
              <w:rPr>
                <w:sz w:val="18"/>
                <w:szCs w:val="18"/>
                <w:lang w:val="sq-AL"/>
              </w:rPr>
            </w:pPr>
            <w:r w:rsidRPr="00A10E39">
              <w:rPr>
                <w:sz w:val="18"/>
                <w:szCs w:val="18"/>
                <w:lang w:val="sq-AL"/>
              </w:rPr>
              <w:t>/</w:t>
            </w:r>
          </w:p>
        </w:tc>
        <w:tc>
          <w:tcPr>
            <w:tcW w:w="709" w:type="dxa"/>
          </w:tcPr>
          <w:p w:rsidR="00DA4270" w:rsidRPr="00A10E39" w:rsidRDefault="00DA4270" w:rsidP="004723FF">
            <w:pPr>
              <w:rPr>
                <w:sz w:val="18"/>
                <w:szCs w:val="18"/>
                <w:lang w:val="sq-AL"/>
              </w:rPr>
            </w:pPr>
            <w:r w:rsidRPr="00A10E39">
              <w:rPr>
                <w:sz w:val="18"/>
                <w:szCs w:val="18"/>
                <w:lang w:val="sq-AL"/>
              </w:rPr>
              <w:t>M</w:t>
            </w:r>
          </w:p>
        </w:tc>
        <w:tc>
          <w:tcPr>
            <w:tcW w:w="567" w:type="dxa"/>
          </w:tcPr>
          <w:p w:rsidR="00DA4270" w:rsidRPr="00A10E39" w:rsidRDefault="00DA4270" w:rsidP="004723FF">
            <w:pPr>
              <w:rPr>
                <w:sz w:val="18"/>
                <w:szCs w:val="18"/>
                <w:lang w:val="sq-AL"/>
              </w:rPr>
            </w:pPr>
            <w:r w:rsidRPr="00A10E39">
              <w:rPr>
                <w:sz w:val="18"/>
                <w:szCs w:val="18"/>
                <w:lang w:val="sq-AL"/>
              </w:rPr>
              <w:t>M</w:t>
            </w:r>
          </w:p>
        </w:tc>
        <w:tc>
          <w:tcPr>
            <w:tcW w:w="1273" w:type="dxa"/>
          </w:tcPr>
          <w:p w:rsidR="00DA4270" w:rsidRPr="00A10E39" w:rsidRDefault="008E3FAB" w:rsidP="004723FF">
            <w:pPr>
              <w:rPr>
                <w:sz w:val="18"/>
                <w:szCs w:val="18"/>
                <w:lang w:val="sq-AL"/>
              </w:rPr>
            </w:pPr>
            <w:r w:rsidRPr="00A10E39">
              <w:rPr>
                <w:sz w:val="18"/>
                <w:szCs w:val="18"/>
                <w:lang w:val="sq-AL"/>
              </w:rPr>
              <w:t>11 F dhe 29 M</w:t>
            </w:r>
          </w:p>
        </w:tc>
        <w:tc>
          <w:tcPr>
            <w:tcW w:w="1420" w:type="dxa"/>
          </w:tcPr>
          <w:p w:rsidR="00DA4270" w:rsidRPr="00A10E39" w:rsidRDefault="00DA4270" w:rsidP="004723FF">
            <w:pPr>
              <w:rPr>
                <w:sz w:val="18"/>
                <w:szCs w:val="18"/>
                <w:lang w:val="sq-AL"/>
              </w:rPr>
            </w:pPr>
          </w:p>
        </w:tc>
        <w:tc>
          <w:tcPr>
            <w:tcW w:w="992" w:type="dxa"/>
          </w:tcPr>
          <w:p w:rsidR="00DA4270" w:rsidRPr="00A10E39" w:rsidRDefault="00DA4270" w:rsidP="004723FF">
            <w:pPr>
              <w:rPr>
                <w:sz w:val="18"/>
                <w:szCs w:val="18"/>
                <w:lang w:val="sq-AL"/>
              </w:rPr>
            </w:pPr>
            <w:r w:rsidRPr="00A10E39">
              <w:rPr>
                <w:sz w:val="18"/>
                <w:szCs w:val="18"/>
                <w:lang w:val="sq-AL"/>
              </w:rPr>
              <w:t>5</w:t>
            </w:r>
          </w:p>
        </w:tc>
        <w:tc>
          <w:tcPr>
            <w:tcW w:w="993" w:type="dxa"/>
          </w:tcPr>
          <w:p w:rsidR="00DA4270" w:rsidRPr="00A10E39" w:rsidRDefault="00C81080" w:rsidP="00C81080">
            <w:pPr>
              <w:rPr>
                <w:sz w:val="18"/>
                <w:szCs w:val="18"/>
                <w:lang w:val="sq-AL"/>
              </w:rPr>
            </w:pPr>
            <w:r>
              <w:rPr>
                <w:sz w:val="18"/>
                <w:szCs w:val="18"/>
                <w:lang w:val="sq-AL"/>
              </w:rPr>
              <w:t>turkinja</w:t>
            </w:r>
          </w:p>
        </w:tc>
      </w:tr>
      <w:tr w:rsidR="00DA4270" w:rsidRPr="00A10E39" w:rsidTr="00DA25A1">
        <w:tc>
          <w:tcPr>
            <w:tcW w:w="709" w:type="dxa"/>
          </w:tcPr>
          <w:p w:rsidR="00DA4270" w:rsidRPr="00A10E39" w:rsidRDefault="00DA4270" w:rsidP="004723FF">
            <w:pPr>
              <w:rPr>
                <w:sz w:val="18"/>
                <w:szCs w:val="18"/>
                <w:lang w:val="sq-AL"/>
              </w:rPr>
            </w:pPr>
            <w:r w:rsidRPr="00A10E39">
              <w:rPr>
                <w:sz w:val="18"/>
                <w:szCs w:val="18"/>
                <w:lang w:val="sq-AL"/>
              </w:rPr>
              <w:t>20</w:t>
            </w:r>
          </w:p>
        </w:tc>
        <w:tc>
          <w:tcPr>
            <w:tcW w:w="1276" w:type="dxa"/>
          </w:tcPr>
          <w:p w:rsidR="00DA4270" w:rsidRPr="00A10E39" w:rsidRDefault="00DA4270" w:rsidP="00245CB7">
            <w:pPr>
              <w:rPr>
                <w:sz w:val="18"/>
                <w:szCs w:val="18"/>
                <w:lang w:val="sq-AL"/>
              </w:rPr>
            </w:pPr>
            <w:r w:rsidRPr="00A10E39">
              <w:rPr>
                <w:sz w:val="18"/>
                <w:szCs w:val="18"/>
                <w:lang w:val="sq-AL"/>
              </w:rPr>
              <w:t>Ju</w:t>
            </w:r>
            <w:r w:rsidR="00245CB7">
              <w:rPr>
                <w:sz w:val="18"/>
                <w:szCs w:val="18"/>
                <w:lang w:val="sq-AL"/>
              </w:rPr>
              <w:t>žna Mitrovica</w:t>
            </w:r>
          </w:p>
        </w:tc>
        <w:tc>
          <w:tcPr>
            <w:tcW w:w="1134" w:type="dxa"/>
          </w:tcPr>
          <w:p w:rsidR="00DA4270" w:rsidRPr="00A10E39" w:rsidRDefault="00DA4270" w:rsidP="004723FF">
            <w:pPr>
              <w:rPr>
                <w:sz w:val="18"/>
                <w:szCs w:val="18"/>
                <w:lang w:val="sq-AL"/>
              </w:rPr>
            </w:pPr>
            <w:r w:rsidRPr="00A10E39">
              <w:rPr>
                <w:sz w:val="18"/>
                <w:szCs w:val="18"/>
                <w:lang w:val="sq-AL"/>
              </w:rPr>
              <w:t>14</w:t>
            </w:r>
          </w:p>
        </w:tc>
        <w:tc>
          <w:tcPr>
            <w:tcW w:w="850" w:type="dxa"/>
          </w:tcPr>
          <w:p w:rsidR="00DA4270" w:rsidRPr="00A10E39" w:rsidRDefault="00DA4270" w:rsidP="004723FF">
            <w:pPr>
              <w:rPr>
                <w:sz w:val="18"/>
                <w:szCs w:val="18"/>
                <w:lang w:val="sq-AL"/>
              </w:rPr>
            </w:pPr>
            <w:r w:rsidRPr="00A10E39">
              <w:rPr>
                <w:sz w:val="18"/>
                <w:szCs w:val="18"/>
                <w:lang w:val="sq-AL"/>
              </w:rPr>
              <w:t>4</w:t>
            </w:r>
          </w:p>
        </w:tc>
        <w:tc>
          <w:tcPr>
            <w:tcW w:w="709" w:type="dxa"/>
          </w:tcPr>
          <w:p w:rsidR="00DA4270" w:rsidRPr="00A10E39" w:rsidRDefault="00DA4270" w:rsidP="004723FF">
            <w:pPr>
              <w:rPr>
                <w:sz w:val="18"/>
                <w:szCs w:val="18"/>
                <w:lang w:val="sq-AL"/>
              </w:rPr>
            </w:pPr>
            <w:r w:rsidRPr="00A10E39">
              <w:rPr>
                <w:sz w:val="18"/>
                <w:szCs w:val="18"/>
                <w:lang w:val="sq-AL"/>
              </w:rPr>
              <w:t>M</w:t>
            </w:r>
          </w:p>
        </w:tc>
        <w:tc>
          <w:tcPr>
            <w:tcW w:w="709" w:type="dxa"/>
          </w:tcPr>
          <w:p w:rsidR="00DA4270" w:rsidRPr="00A10E39" w:rsidRDefault="00DA4270" w:rsidP="004723FF">
            <w:pPr>
              <w:rPr>
                <w:sz w:val="18"/>
                <w:szCs w:val="18"/>
                <w:lang w:val="sq-AL"/>
              </w:rPr>
            </w:pPr>
            <w:r w:rsidRPr="00A10E39">
              <w:rPr>
                <w:sz w:val="18"/>
                <w:szCs w:val="18"/>
                <w:lang w:val="sq-AL"/>
              </w:rPr>
              <w:t>M</w:t>
            </w:r>
          </w:p>
        </w:tc>
        <w:tc>
          <w:tcPr>
            <w:tcW w:w="567" w:type="dxa"/>
          </w:tcPr>
          <w:p w:rsidR="00DA4270" w:rsidRPr="00A10E39" w:rsidRDefault="007D7CF0" w:rsidP="004723FF">
            <w:pPr>
              <w:rPr>
                <w:sz w:val="18"/>
                <w:szCs w:val="18"/>
                <w:lang w:val="sq-AL"/>
              </w:rPr>
            </w:pPr>
            <w:r>
              <w:rPr>
                <w:sz w:val="18"/>
                <w:szCs w:val="18"/>
                <w:lang w:val="sq-AL"/>
              </w:rPr>
              <w:t>Ž</w:t>
            </w:r>
          </w:p>
        </w:tc>
        <w:tc>
          <w:tcPr>
            <w:tcW w:w="1273" w:type="dxa"/>
          </w:tcPr>
          <w:p w:rsidR="00DA4270" w:rsidRPr="00A10E39" w:rsidRDefault="00DA4270" w:rsidP="004723FF">
            <w:pPr>
              <w:rPr>
                <w:sz w:val="18"/>
                <w:szCs w:val="18"/>
                <w:lang w:val="sq-AL"/>
              </w:rPr>
            </w:pPr>
            <w:r w:rsidRPr="00A10E39">
              <w:rPr>
                <w:sz w:val="18"/>
                <w:szCs w:val="18"/>
                <w:lang w:val="sq-AL"/>
              </w:rPr>
              <w:t>98 F  -  115 B</w:t>
            </w:r>
          </w:p>
        </w:tc>
        <w:tc>
          <w:tcPr>
            <w:tcW w:w="1420" w:type="dxa"/>
          </w:tcPr>
          <w:p w:rsidR="00DA4270" w:rsidRPr="00A10E39" w:rsidRDefault="00DA4270" w:rsidP="004723FF">
            <w:pPr>
              <w:rPr>
                <w:sz w:val="18"/>
                <w:szCs w:val="18"/>
                <w:lang w:val="sq-AL"/>
              </w:rPr>
            </w:pPr>
            <w:r w:rsidRPr="00A10E39">
              <w:rPr>
                <w:sz w:val="18"/>
                <w:szCs w:val="18"/>
                <w:lang w:val="sq-AL"/>
              </w:rPr>
              <w:t>9</w:t>
            </w:r>
          </w:p>
        </w:tc>
        <w:tc>
          <w:tcPr>
            <w:tcW w:w="992" w:type="dxa"/>
          </w:tcPr>
          <w:p w:rsidR="00DA4270" w:rsidRPr="00A10E39" w:rsidRDefault="00DA4270" w:rsidP="004723FF">
            <w:pPr>
              <w:rPr>
                <w:sz w:val="18"/>
                <w:szCs w:val="18"/>
                <w:lang w:val="sq-AL"/>
              </w:rPr>
            </w:pPr>
            <w:r w:rsidRPr="00A10E39">
              <w:rPr>
                <w:sz w:val="18"/>
                <w:szCs w:val="18"/>
                <w:lang w:val="sq-AL"/>
              </w:rPr>
              <w:t>14</w:t>
            </w:r>
          </w:p>
        </w:tc>
        <w:tc>
          <w:tcPr>
            <w:tcW w:w="993" w:type="dxa"/>
          </w:tcPr>
          <w:p w:rsidR="00DA4270" w:rsidRPr="00A10E39" w:rsidRDefault="00C81080" w:rsidP="004723FF">
            <w:pPr>
              <w:rPr>
                <w:sz w:val="18"/>
                <w:szCs w:val="18"/>
                <w:lang w:val="sq-AL"/>
              </w:rPr>
            </w:pPr>
            <w:r>
              <w:rPr>
                <w:sz w:val="18"/>
                <w:szCs w:val="18"/>
                <w:lang w:val="sq-AL"/>
              </w:rPr>
              <w:t>albanac/ka</w:t>
            </w:r>
          </w:p>
        </w:tc>
      </w:tr>
      <w:tr w:rsidR="00DA4270" w:rsidRPr="00A10E39" w:rsidTr="00DA25A1">
        <w:tc>
          <w:tcPr>
            <w:tcW w:w="709" w:type="dxa"/>
          </w:tcPr>
          <w:p w:rsidR="00DA4270" w:rsidRPr="00A10E39" w:rsidRDefault="00DA4270" w:rsidP="004723FF">
            <w:pPr>
              <w:rPr>
                <w:sz w:val="18"/>
                <w:szCs w:val="18"/>
                <w:lang w:val="sq-AL"/>
              </w:rPr>
            </w:pPr>
            <w:r w:rsidRPr="00A10E39">
              <w:rPr>
                <w:sz w:val="18"/>
                <w:szCs w:val="18"/>
                <w:lang w:val="sq-AL"/>
              </w:rPr>
              <w:t>21</w:t>
            </w:r>
          </w:p>
        </w:tc>
        <w:tc>
          <w:tcPr>
            <w:tcW w:w="1276" w:type="dxa"/>
          </w:tcPr>
          <w:p w:rsidR="00DA4270" w:rsidRPr="00A10E39" w:rsidRDefault="00245CB7" w:rsidP="00245CB7">
            <w:pPr>
              <w:rPr>
                <w:sz w:val="18"/>
                <w:szCs w:val="18"/>
                <w:lang w:val="sq-AL"/>
              </w:rPr>
            </w:pPr>
            <w:r>
              <w:rPr>
                <w:sz w:val="18"/>
                <w:szCs w:val="18"/>
                <w:lang w:val="sq-AL"/>
              </w:rPr>
              <w:t>Severna Mitrovica</w:t>
            </w:r>
          </w:p>
        </w:tc>
        <w:tc>
          <w:tcPr>
            <w:tcW w:w="1134" w:type="dxa"/>
          </w:tcPr>
          <w:p w:rsidR="00DA4270" w:rsidRPr="00A10E39" w:rsidRDefault="00DA4270" w:rsidP="004723FF">
            <w:pPr>
              <w:rPr>
                <w:sz w:val="18"/>
                <w:szCs w:val="18"/>
                <w:lang w:val="sq-AL"/>
              </w:rPr>
            </w:pPr>
            <w:r w:rsidRPr="00A10E39">
              <w:rPr>
                <w:sz w:val="18"/>
                <w:szCs w:val="18"/>
                <w:lang w:val="sq-AL"/>
              </w:rPr>
              <w:t>7</w:t>
            </w:r>
          </w:p>
        </w:tc>
        <w:tc>
          <w:tcPr>
            <w:tcW w:w="850" w:type="dxa"/>
          </w:tcPr>
          <w:p w:rsidR="00DA4270" w:rsidRPr="00A10E39" w:rsidRDefault="00645F48" w:rsidP="004723FF">
            <w:pPr>
              <w:rPr>
                <w:sz w:val="18"/>
                <w:szCs w:val="18"/>
                <w:lang w:val="sq-AL"/>
              </w:rPr>
            </w:pPr>
            <w:r w:rsidRPr="00A10E39">
              <w:rPr>
                <w:sz w:val="18"/>
                <w:szCs w:val="18"/>
                <w:lang w:val="sq-AL"/>
              </w:rPr>
              <w:t>3</w:t>
            </w:r>
          </w:p>
        </w:tc>
        <w:tc>
          <w:tcPr>
            <w:tcW w:w="709" w:type="dxa"/>
          </w:tcPr>
          <w:p w:rsidR="00DA4270" w:rsidRPr="00A10E39" w:rsidRDefault="00146B1F" w:rsidP="004723FF">
            <w:pPr>
              <w:rPr>
                <w:sz w:val="18"/>
                <w:szCs w:val="18"/>
                <w:lang w:val="sq-AL"/>
              </w:rPr>
            </w:pPr>
            <w:r>
              <w:rPr>
                <w:sz w:val="18"/>
                <w:szCs w:val="18"/>
                <w:lang w:val="sq-AL"/>
              </w:rPr>
              <w:t>Ž</w:t>
            </w:r>
          </w:p>
        </w:tc>
        <w:tc>
          <w:tcPr>
            <w:tcW w:w="709" w:type="dxa"/>
          </w:tcPr>
          <w:p w:rsidR="00DA4270" w:rsidRPr="00A10E39" w:rsidRDefault="00146B1F" w:rsidP="004723FF">
            <w:pPr>
              <w:rPr>
                <w:sz w:val="18"/>
                <w:szCs w:val="18"/>
                <w:lang w:val="sq-AL"/>
              </w:rPr>
            </w:pPr>
            <w:r>
              <w:rPr>
                <w:sz w:val="18"/>
                <w:szCs w:val="18"/>
                <w:lang w:val="sq-AL"/>
              </w:rPr>
              <w:t>Ž</w:t>
            </w:r>
          </w:p>
        </w:tc>
        <w:tc>
          <w:tcPr>
            <w:tcW w:w="567" w:type="dxa"/>
          </w:tcPr>
          <w:p w:rsidR="00DA4270" w:rsidRPr="00A10E39" w:rsidRDefault="00DA4270" w:rsidP="004723FF">
            <w:pPr>
              <w:rPr>
                <w:sz w:val="18"/>
                <w:szCs w:val="18"/>
                <w:lang w:val="sq-AL"/>
              </w:rPr>
            </w:pPr>
            <w:r w:rsidRPr="00A10E39">
              <w:rPr>
                <w:sz w:val="18"/>
                <w:szCs w:val="18"/>
                <w:lang w:val="sq-AL"/>
              </w:rPr>
              <w:t>M</w:t>
            </w:r>
          </w:p>
        </w:tc>
        <w:tc>
          <w:tcPr>
            <w:tcW w:w="1273" w:type="dxa"/>
          </w:tcPr>
          <w:p w:rsidR="00DA4270" w:rsidRPr="00A10E39" w:rsidRDefault="009D4F9C" w:rsidP="004723FF">
            <w:pPr>
              <w:rPr>
                <w:sz w:val="18"/>
                <w:szCs w:val="18"/>
                <w:lang w:val="sq-AL"/>
              </w:rPr>
            </w:pPr>
            <w:r w:rsidRPr="00A10E39">
              <w:rPr>
                <w:sz w:val="18"/>
                <w:szCs w:val="18"/>
                <w:lang w:val="sq-AL"/>
              </w:rPr>
              <w:t>/</w:t>
            </w:r>
          </w:p>
        </w:tc>
        <w:tc>
          <w:tcPr>
            <w:tcW w:w="1420" w:type="dxa"/>
          </w:tcPr>
          <w:p w:rsidR="00DA4270" w:rsidRPr="00A10E39" w:rsidRDefault="009D4F9C" w:rsidP="004723FF">
            <w:pPr>
              <w:rPr>
                <w:sz w:val="18"/>
                <w:szCs w:val="18"/>
                <w:lang w:val="sq-AL"/>
              </w:rPr>
            </w:pPr>
            <w:r w:rsidRPr="00A10E39">
              <w:rPr>
                <w:sz w:val="18"/>
                <w:szCs w:val="18"/>
                <w:lang w:val="sq-AL"/>
              </w:rPr>
              <w:t>/</w:t>
            </w:r>
          </w:p>
        </w:tc>
        <w:tc>
          <w:tcPr>
            <w:tcW w:w="992" w:type="dxa"/>
          </w:tcPr>
          <w:p w:rsidR="00DA4270" w:rsidRPr="00A10E39" w:rsidRDefault="00DA4270" w:rsidP="004723FF">
            <w:pPr>
              <w:rPr>
                <w:sz w:val="18"/>
                <w:szCs w:val="18"/>
                <w:lang w:val="sq-AL"/>
              </w:rPr>
            </w:pPr>
            <w:r w:rsidRPr="00A10E39">
              <w:rPr>
                <w:sz w:val="18"/>
                <w:szCs w:val="18"/>
                <w:lang w:val="sq-AL"/>
              </w:rPr>
              <w:t>7</w:t>
            </w:r>
          </w:p>
        </w:tc>
        <w:tc>
          <w:tcPr>
            <w:tcW w:w="993" w:type="dxa"/>
          </w:tcPr>
          <w:p w:rsidR="00DA4270" w:rsidRPr="00A10E39" w:rsidRDefault="00DA4270" w:rsidP="004723FF">
            <w:pPr>
              <w:rPr>
                <w:sz w:val="18"/>
                <w:szCs w:val="18"/>
                <w:lang w:val="sq-AL"/>
              </w:rPr>
            </w:pPr>
            <w:r w:rsidRPr="00A10E39">
              <w:rPr>
                <w:sz w:val="18"/>
                <w:szCs w:val="18"/>
                <w:lang w:val="sq-AL"/>
              </w:rPr>
              <w:t>1</w:t>
            </w:r>
            <w:r w:rsidRPr="00A10E39">
              <w:rPr>
                <w:sz w:val="18"/>
                <w:szCs w:val="18"/>
              </w:rPr>
              <w:t xml:space="preserve"> </w:t>
            </w:r>
            <w:r w:rsidR="00C81080">
              <w:rPr>
                <w:sz w:val="18"/>
                <w:szCs w:val="18"/>
                <w:lang w:val="sq-AL"/>
              </w:rPr>
              <w:t>albanac/ka</w:t>
            </w:r>
          </w:p>
        </w:tc>
      </w:tr>
      <w:tr w:rsidR="00DA4270" w:rsidRPr="00A10E39" w:rsidTr="00DA25A1">
        <w:tc>
          <w:tcPr>
            <w:tcW w:w="709" w:type="dxa"/>
          </w:tcPr>
          <w:p w:rsidR="00DA4270" w:rsidRPr="00A10E39" w:rsidRDefault="00DA4270" w:rsidP="004723FF">
            <w:pPr>
              <w:rPr>
                <w:sz w:val="18"/>
                <w:szCs w:val="18"/>
                <w:lang w:val="sq-AL"/>
              </w:rPr>
            </w:pPr>
            <w:r w:rsidRPr="00A10E39">
              <w:rPr>
                <w:sz w:val="18"/>
                <w:szCs w:val="18"/>
                <w:lang w:val="sq-AL"/>
              </w:rPr>
              <w:t>22</w:t>
            </w:r>
          </w:p>
        </w:tc>
        <w:tc>
          <w:tcPr>
            <w:tcW w:w="1276" w:type="dxa"/>
          </w:tcPr>
          <w:p w:rsidR="00DA4270" w:rsidRPr="00A10E39" w:rsidRDefault="00245CB7" w:rsidP="004723FF">
            <w:pPr>
              <w:rPr>
                <w:sz w:val="18"/>
                <w:szCs w:val="18"/>
                <w:lang w:val="sq-AL"/>
              </w:rPr>
            </w:pPr>
            <w:r>
              <w:rPr>
                <w:sz w:val="18"/>
                <w:szCs w:val="18"/>
                <w:lang w:val="sq-AL"/>
              </w:rPr>
              <w:t>Obilić</w:t>
            </w:r>
          </w:p>
        </w:tc>
        <w:tc>
          <w:tcPr>
            <w:tcW w:w="1134" w:type="dxa"/>
          </w:tcPr>
          <w:p w:rsidR="00DA4270" w:rsidRPr="00A10E39" w:rsidRDefault="00DA4270" w:rsidP="004723FF">
            <w:pPr>
              <w:rPr>
                <w:sz w:val="18"/>
                <w:szCs w:val="18"/>
                <w:lang w:val="sq-AL"/>
              </w:rPr>
            </w:pPr>
            <w:r w:rsidRPr="00A10E39">
              <w:rPr>
                <w:sz w:val="18"/>
                <w:szCs w:val="18"/>
                <w:lang w:val="sq-AL"/>
              </w:rPr>
              <w:t>11</w:t>
            </w:r>
          </w:p>
        </w:tc>
        <w:tc>
          <w:tcPr>
            <w:tcW w:w="850" w:type="dxa"/>
          </w:tcPr>
          <w:p w:rsidR="00DA4270" w:rsidRPr="00A10E39" w:rsidRDefault="00DA4270" w:rsidP="004723FF">
            <w:pPr>
              <w:rPr>
                <w:sz w:val="18"/>
                <w:szCs w:val="18"/>
                <w:lang w:val="sq-AL"/>
              </w:rPr>
            </w:pPr>
            <w:r w:rsidRPr="00A10E39">
              <w:rPr>
                <w:sz w:val="18"/>
                <w:szCs w:val="18"/>
                <w:lang w:val="sq-AL"/>
              </w:rPr>
              <w:t>5</w:t>
            </w:r>
          </w:p>
        </w:tc>
        <w:tc>
          <w:tcPr>
            <w:tcW w:w="709" w:type="dxa"/>
          </w:tcPr>
          <w:p w:rsidR="00DA4270" w:rsidRPr="00A10E39" w:rsidRDefault="00DA4270" w:rsidP="004723FF">
            <w:pPr>
              <w:rPr>
                <w:sz w:val="18"/>
                <w:szCs w:val="18"/>
                <w:lang w:val="sq-AL"/>
              </w:rPr>
            </w:pPr>
            <w:r w:rsidRPr="00A10E39">
              <w:rPr>
                <w:sz w:val="18"/>
                <w:szCs w:val="18"/>
                <w:lang w:val="sq-AL"/>
              </w:rPr>
              <w:t>M</w:t>
            </w:r>
          </w:p>
        </w:tc>
        <w:tc>
          <w:tcPr>
            <w:tcW w:w="709" w:type="dxa"/>
          </w:tcPr>
          <w:p w:rsidR="00DA4270" w:rsidRPr="00A10E39" w:rsidRDefault="00DA4270" w:rsidP="004723FF">
            <w:pPr>
              <w:rPr>
                <w:sz w:val="18"/>
                <w:szCs w:val="18"/>
                <w:lang w:val="sq-AL"/>
              </w:rPr>
            </w:pPr>
            <w:r w:rsidRPr="00A10E39">
              <w:rPr>
                <w:sz w:val="18"/>
                <w:szCs w:val="18"/>
                <w:lang w:val="sq-AL"/>
              </w:rPr>
              <w:t>M</w:t>
            </w:r>
          </w:p>
        </w:tc>
        <w:tc>
          <w:tcPr>
            <w:tcW w:w="567" w:type="dxa"/>
          </w:tcPr>
          <w:p w:rsidR="00DA4270" w:rsidRPr="00A10E39" w:rsidRDefault="00146B1F" w:rsidP="004723FF">
            <w:pPr>
              <w:rPr>
                <w:sz w:val="18"/>
                <w:szCs w:val="18"/>
                <w:lang w:val="sq-AL"/>
              </w:rPr>
            </w:pPr>
            <w:r>
              <w:rPr>
                <w:sz w:val="18"/>
                <w:szCs w:val="18"/>
                <w:lang w:val="sq-AL"/>
              </w:rPr>
              <w:t>Ž</w:t>
            </w:r>
          </w:p>
        </w:tc>
        <w:tc>
          <w:tcPr>
            <w:tcW w:w="1273" w:type="dxa"/>
          </w:tcPr>
          <w:p w:rsidR="00DA4270" w:rsidRPr="00A10E39" w:rsidRDefault="00DA4270" w:rsidP="004723FF">
            <w:pPr>
              <w:rPr>
                <w:sz w:val="18"/>
                <w:szCs w:val="18"/>
                <w:lang w:val="sq-AL"/>
              </w:rPr>
            </w:pPr>
            <w:r w:rsidRPr="00A10E39">
              <w:rPr>
                <w:sz w:val="18"/>
                <w:szCs w:val="18"/>
                <w:lang w:val="sq-AL"/>
              </w:rPr>
              <w:t>63 F   -   53 M</w:t>
            </w:r>
          </w:p>
        </w:tc>
        <w:tc>
          <w:tcPr>
            <w:tcW w:w="1420" w:type="dxa"/>
          </w:tcPr>
          <w:p w:rsidR="00DA4270" w:rsidRPr="00A10E39" w:rsidRDefault="00DA4270" w:rsidP="004723FF">
            <w:pPr>
              <w:rPr>
                <w:sz w:val="18"/>
                <w:szCs w:val="18"/>
                <w:lang w:val="sq-AL"/>
              </w:rPr>
            </w:pPr>
            <w:r w:rsidRPr="00A10E39">
              <w:rPr>
                <w:sz w:val="18"/>
                <w:szCs w:val="18"/>
                <w:lang w:val="sq-AL"/>
              </w:rPr>
              <w:t>10</w:t>
            </w:r>
          </w:p>
        </w:tc>
        <w:tc>
          <w:tcPr>
            <w:tcW w:w="992" w:type="dxa"/>
          </w:tcPr>
          <w:p w:rsidR="00DA4270" w:rsidRPr="00A10E39" w:rsidRDefault="00DA4270" w:rsidP="004723FF">
            <w:pPr>
              <w:rPr>
                <w:sz w:val="18"/>
                <w:szCs w:val="18"/>
                <w:lang w:val="sq-AL"/>
              </w:rPr>
            </w:pPr>
            <w:r w:rsidRPr="00A10E39">
              <w:rPr>
                <w:sz w:val="18"/>
                <w:szCs w:val="18"/>
                <w:lang w:val="sq-AL"/>
              </w:rPr>
              <w:t xml:space="preserve">9 </w:t>
            </w:r>
          </w:p>
        </w:tc>
        <w:tc>
          <w:tcPr>
            <w:tcW w:w="993" w:type="dxa"/>
          </w:tcPr>
          <w:p w:rsidR="00DA4270" w:rsidRPr="00245CB7" w:rsidRDefault="00DA4270" w:rsidP="00245CB7">
            <w:pPr>
              <w:rPr>
                <w:sz w:val="18"/>
                <w:szCs w:val="18"/>
                <w:lang w:val="sr-Latn-RS"/>
              </w:rPr>
            </w:pPr>
            <w:r w:rsidRPr="00245CB7">
              <w:rPr>
                <w:sz w:val="18"/>
                <w:szCs w:val="18"/>
                <w:lang w:val="sr-Latn-RS"/>
              </w:rPr>
              <w:t xml:space="preserve">1 </w:t>
            </w:r>
            <w:r w:rsidR="00245CB7" w:rsidRPr="00245CB7">
              <w:rPr>
                <w:sz w:val="18"/>
                <w:szCs w:val="18"/>
                <w:lang w:val="sr-Latn-RS"/>
              </w:rPr>
              <w:t>srbin/srpkinja</w:t>
            </w:r>
            <w:r w:rsidRPr="00245CB7">
              <w:rPr>
                <w:sz w:val="18"/>
                <w:szCs w:val="18"/>
                <w:lang w:val="sr-Latn-RS"/>
              </w:rPr>
              <w:t xml:space="preserve">. </w:t>
            </w:r>
          </w:p>
        </w:tc>
      </w:tr>
      <w:tr w:rsidR="00DA4270" w:rsidRPr="00A10E39" w:rsidTr="00DA25A1">
        <w:tc>
          <w:tcPr>
            <w:tcW w:w="709" w:type="dxa"/>
          </w:tcPr>
          <w:p w:rsidR="00DA4270" w:rsidRPr="00A10E39" w:rsidRDefault="00DA4270" w:rsidP="004723FF">
            <w:pPr>
              <w:rPr>
                <w:sz w:val="18"/>
                <w:szCs w:val="18"/>
                <w:lang w:val="sq-AL"/>
              </w:rPr>
            </w:pPr>
            <w:r w:rsidRPr="00A10E39">
              <w:rPr>
                <w:sz w:val="18"/>
                <w:szCs w:val="18"/>
                <w:lang w:val="sq-AL"/>
              </w:rPr>
              <w:t>23</w:t>
            </w:r>
          </w:p>
        </w:tc>
        <w:tc>
          <w:tcPr>
            <w:tcW w:w="1276" w:type="dxa"/>
          </w:tcPr>
          <w:p w:rsidR="00DA4270" w:rsidRPr="00A10E39" w:rsidRDefault="00245CB7" w:rsidP="004723FF">
            <w:pPr>
              <w:rPr>
                <w:sz w:val="18"/>
                <w:szCs w:val="18"/>
                <w:lang w:val="sq-AL"/>
              </w:rPr>
            </w:pPr>
            <w:r>
              <w:rPr>
                <w:sz w:val="18"/>
                <w:szCs w:val="18"/>
                <w:lang w:val="sq-AL"/>
              </w:rPr>
              <w:t>Parteš</w:t>
            </w:r>
          </w:p>
        </w:tc>
        <w:tc>
          <w:tcPr>
            <w:tcW w:w="1134" w:type="dxa"/>
          </w:tcPr>
          <w:p w:rsidR="00DA4270" w:rsidRPr="00A10E39" w:rsidRDefault="00DA4270" w:rsidP="004723FF">
            <w:pPr>
              <w:rPr>
                <w:sz w:val="18"/>
                <w:szCs w:val="18"/>
                <w:lang w:val="sq-AL"/>
              </w:rPr>
            </w:pPr>
            <w:r w:rsidRPr="00A10E39">
              <w:rPr>
                <w:sz w:val="18"/>
                <w:szCs w:val="18"/>
                <w:lang w:val="sq-AL"/>
              </w:rPr>
              <w:t>6</w:t>
            </w:r>
          </w:p>
        </w:tc>
        <w:tc>
          <w:tcPr>
            <w:tcW w:w="850" w:type="dxa"/>
          </w:tcPr>
          <w:p w:rsidR="00DA4270" w:rsidRPr="00A10E39" w:rsidRDefault="00DA4270" w:rsidP="004723FF">
            <w:pPr>
              <w:rPr>
                <w:sz w:val="18"/>
                <w:szCs w:val="18"/>
                <w:lang w:val="sq-AL"/>
              </w:rPr>
            </w:pPr>
            <w:r w:rsidRPr="00A10E39">
              <w:rPr>
                <w:sz w:val="18"/>
                <w:szCs w:val="18"/>
                <w:lang w:val="sq-AL"/>
              </w:rPr>
              <w:t>0</w:t>
            </w:r>
          </w:p>
        </w:tc>
        <w:tc>
          <w:tcPr>
            <w:tcW w:w="709" w:type="dxa"/>
          </w:tcPr>
          <w:p w:rsidR="00DA4270" w:rsidRPr="00A10E39" w:rsidRDefault="00DA4270" w:rsidP="004723FF">
            <w:pPr>
              <w:rPr>
                <w:sz w:val="18"/>
                <w:szCs w:val="18"/>
                <w:lang w:val="sq-AL"/>
              </w:rPr>
            </w:pPr>
            <w:r w:rsidRPr="00A10E39">
              <w:rPr>
                <w:sz w:val="18"/>
                <w:szCs w:val="18"/>
                <w:lang w:val="sq-AL"/>
              </w:rPr>
              <w:t>M</w:t>
            </w:r>
          </w:p>
        </w:tc>
        <w:tc>
          <w:tcPr>
            <w:tcW w:w="709" w:type="dxa"/>
          </w:tcPr>
          <w:p w:rsidR="00DA4270" w:rsidRPr="00A10E39" w:rsidRDefault="00DA4270" w:rsidP="004723FF">
            <w:pPr>
              <w:rPr>
                <w:sz w:val="18"/>
                <w:szCs w:val="18"/>
                <w:lang w:val="sq-AL"/>
              </w:rPr>
            </w:pPr>
            <w:r w:rsidRPr="00A10E39">
              <w:rPr>
                <w:sz w:val="18"/>
                <w:szCs w:val="18"/>
                <w:lang w:val="sq-AL"/>
              </w:rPr>
              <w:t>M</w:t>
            </w:r>
          </w:p>
        </w:tc>
        <w:tc>
          <w:tcPr>
            <w:tcW w:w="567" w:type="dxa"/>
          </w:tcPr>
          <w:p w:rsidR="00DA4270" w:rsidRPr="00A10E39" w:rsidRDefault="00BD63B3" w:rsidP="004723FF">
            <w:pPr>
              <w:rPr>
                <w:sz w:val="18"/>
                <w:szCs w:val="18"/>
                <w:lang w:val="sq-AL"/>
              </w:rPr>
            </w:pPr>
            <w:r>
              <w:rPr>
                <w:sz w:val="18"/>
                <w:szCs w:val="18"/>
                <w:lang w:val="sq-AL"/>
              </w:rPr>
              <w:t>M</w:t>
            </w:r>
          </w:p>
        </w:tc>
        <w:tc>
          <w:tcPr>
            <w:tcW w:w="1273" w:type="dxa"/>
          </w:tcPr>
          <w:p w:rsidR="00DA4270" w:rsidRPr="00A10E39" w:rsidRDefault="009D4F9C" w:rsidP="004723FF">
            <w:pPr>
              <w:rPr>
                <w:sz w:val="18"/>
                <w:szCs w:val="18"/>
                <w:lang w:val="sq-AL"/>
              </w:rPr>
            </w:pPr>
            <w:r w:rsidRPr="00A10E39">
              <w:rPr>
                <w:sz w:val="18"/>
                <w:szCs w:val="18"/>
                <w:lang w:val="sq-AL"/>
              </w:rPr>
              <w:t>/</w:t>
            </w:r>
          </w:p>
        </w:tc>
        <w:tc>
          <w:tcPr>
            <w:tcW w:w="1420" w:type="dxa"/>
          </w:tcPr>
          <w:p w:rsidR="00DA4270" w:rsidRPr="00A10E39" w:rsidRDefault="00DA4270" w:rsidP="004723FF">
            <w:pPr>
              <w:rPr>
                <w:sz w:val="18"/>
                <w:szCs w:val="18"/>
                <w:lang w:val="sq-AL"/>
              </w:rPr>
            </w:pPr>
          </w:p>
        </w:tc>
        <w:tc>
          <w:tcPr>
            <w:tcW w:w="992" w:type="dxa"/>
          </w:tcPr>
          <w:p w:rsidR="00DA4270" w:rsidRPr="00A10E39" w:rsidRDefault="00DA4270" w:rsidP="004723FF">
            <w:pPr>
              <w:rPr>
                <w:sz w:val="18"/>
                <w:szCs w:val="18"/>
                <w:lang w:val="sq-AL"/>
              </w:rPr>
            </w:pPr>
            <w:r w:rsidRPr="00A10E39">
              <w:rPr>
                <w:sz w:val="18"/>
                <w:szCs w:val="18"/>
                <w:lang w:val="sq-AL"/>
              </w:rPr>
              <w:t>5</w:t>
            </w:r>
          </w:p>
        </w:tc>
        <w:tc>
          <w:tcPr>
            <w:tcW w:w="993" w:type="dxa"/>
          </w:tcPr>
          <w:p w:rsidR="00DA4270" w:rsidRPr="00245CB7" w:rsidRDefault="00245CB7" w:rsidP="008B7C49">
            <w:pPr>
              <w:rPr>
                <w:sz w:val="18"/>
                <w:szCs w:val="18"/>
                <w:lang w:val="sr-Latn-RS"/>
              </w:rPr>
            </w:pPr>
            <w:r w:rsidRPr="00245CB7">
              <w:rPr>
                <w:sz w:val="18"/>
                <w:szCs w:val="18"/>
                <w:lang w:val="sr-Latn-RS"/>
              </w:rPr>
              <w:t>s</w:t>
            </w:r>
            <w:r w:rsidR="008B7C49" w:rsidRPr="00245CB7">
              <w:rPr>
                <w:sz w:val="18"/>
                <w:szCs w:val="18"/>
                <w:lang w:val="sr-Latn-RS"/>
              </w:rPr>
              <w:t>rbin/srpkinja</w:t>
            </w:r>
          </w:p>
        </w:tc>
      </w:tr>
      <w:tr w:rsidR="00DA4270" w:rsidRPr="00A10E39" w:rsidTr="00DA25A1">
        <w:tc>
          <w:tcPr>
            <w:tcW w:w="709" w:type="dxa"/>
          </w:tcPr>
          <w:p w:rsidR="00DA4270" w:rsidRPr="00A10E39" w:rsidRDefault="00DA4270" w:rsidP="004723FF">
            <w:pPr>
              <w:rPr>
                <w:sz w:val="18"/>
                <w:szCs w:val="18"/>
                <w:lang w:val="sq-AL"/>
              </w:rPr>
            </w:pPr>
            <w:r w:rsidRPr="00A10E39">
              <w:rPr>
                <w:sz w:val="18"/>
                <w:szCs w:val="18"/>
                <w:lang w:val="sq-AL"/>
              </w:rPr>
              <w:t>24</w:t>
            </w:r>
          </w:p>
        </w:tc>
        <w:tc>
          <w:tcPr>
            <w:tcW w:w="1276" w:type="dxa"/>
          </w:tcPr>
          <w:p w:rsidR="00DA4270" w:rsidRPr="00A10E39" w:rsidRDefault="00DA4270" w:rsidP="00245CB7">
            <w:pPr>
              <w:rPr>
                <w:sz w:val="18"/>
                <w:szCs w:val="18"/>
                <w:lang w:val="sq-AL"/>
              </w:rPr>
            </w:pPr>
            <w:r w:rsidRPr="00A10E39">
              <w:rPr>
                <w:sz w:val="18"/>
                <w:szCs w:val="18"/>
                <w:lang w:val="sq-AL"/>
              </w:rPr>
              <w:t>Novo</w:t>
            </w:r>
            <w:r w:rsidR="00245CB7">
              <w:rPr>
                <w:sz w:val="18"/>
                <w:szCs w:val="18"/>
                <w:lang w:val="sq-AL"/>
              </w:rPr>
              <w:t xml:space="preserve"> Brdo</w:t>
            </w:r>
          </w:p>
        </w:tc>
        <w:tc>
          <w:tcPr>
            <w:tcW w:w="1134" w:type="dxa"/>
          </w:tcPr>
          <w:p w:rsidR="00DA4270" w:rsidRPr="00A10E39" w:rsidRDefault="00DA4270" w:rsidP="004723FF">
            <w:pPr>
              <w:rPr>
                <w:sz w:val="18"/>
                <w:szCs w:val="18"/>
                <w:lang w:val="sq-AL"/>
              </w:rPr>
            </w:pPr>
            <w:r w:rsidRPr="00A10E39">
              <w:rPr>
                <w:sz w:val="18"/>
                <w:szCs w:val="18"/>
                <w:lang w:val="sq-AL"/>
              </w:rPr>
              <w:t>9</w:t>
            </w:r>
          </w:p>
        </w:tc>
        <w:tc>
          <w:tcPr>
            <w:tcW w:w="850" w:type="dxa"/>
          </w:tcPr>
          <w:p w:rsidR="00DA4270" w:rsidRPr="00A10E39" w:rsidRDefault="00DA4270" w:rsidP="004723FF">
            <w:pPr>
              <w:rPr>
                <w:sz w:val="18"/>
                <w:szCs w:val="18"/>
                <w:lang w:val="sq-AL"/>
              </w:rPr>
            </w:pPr>
            <w:r w:rsidRPr="00A10E39">
              <w:rPr>
                <w:sz w:val="18"/>
                <w:szCs w:val="18"/>
                <w:lang w:val="sq-AL"/>
              </w:rPr>
              <w:t>0</w:t>
            </w:r>
          </w:p>
        </w:tc>
        <w:tc>
          <w:tcPr>
            <w:tcW w:w="709" w:type="dxa"/>
          </w:tcPr>
          <w:p w:rsidR="00DA4270" w:rsidRPr="00A10E39" w:rsidRDefault="00146B1F" w:rsidP="004723FF">
            <w:pPr>
              <w:rPr>
                <w:sz w:val="18"/>
                <w:szCs w:val="18"/>
                <w:lang w:val="sq-AL"/>
              </w:rPr>
            </w:pPr>
            <w:r>
              <w:rPr>
                <w:sz w:val="18"/>
                <w:szCs w:val="18"/>
                <w:lang w:val="sq-AL"/>
              </w:rPr>
              <w:t>Ž</w:t>
            </w:r>
          </w:p>
        </w:tc>
        <w:tc>
          <w:tcPr>
            <w:tcW w:w="709" w:type="dxa"/>
          </w:tcPr>
          <w:p w:rsidR="00DA4270" w:rsidRPr="00A10E39" w:rsidRDefault="00DA4270" w:rsidP="004723FF">
            <w:pPr>
              <w:rPr>
                <w:sz w:val="18"/>
                <w:szCs w:val="18"/>
                <w:lang w:val="sq-AL"/>
              </w:rPr>
            </w:pPr>
            <w:r w:rsidRPr="00A10E39">
              <w:rPr>
                <w:sz w:val="18"/>
                <w:szCs w:val="18"/>
                <w:lang w:val="sq-AL"/>
              </w:rPr>
              <w:t>M</w:t>
            </w:r>
          </w:p>
        </w:tc>
        <w:tc>
          <w:tcPr>
            <w:tcW w:w="567" w:type="dxa"/>
          </w:tcPr>
          <w:p w:rsidR="00DA4270" w:rsidRPr="00A10E39" w:rsidRDefault="00146B1F" w:rsidP="004723FF">
            <w:pPr>
              <w:rPr>
                <w:sz w:val="18"/>
                <w:szCs w:val="18"/>
                <w:lang w:val="sq-AL"/>
              </w:rPr>
            </w:pPr>
            <w:r>
              <w:rPr>
                <w:sz w:val="18"/>
                <w:szCs w:val="18"/>
                <w:lang w:val="sq-AL"/>
              </w:rPr>
              <w:t>Ž</w:t>
            </w:r>
          </w:p>
        </w:tc>
        <w:tc>
          <w:tcPr>
            <w:tcW w:w="1273" w:type="dxa"/>
          </w:tcPr>
          <w:p w:rsidR="00DA4270" w:rsidRPr="00A10E39" w:rsidRDefault="00DA4270" w:rsidP="004723FF">
            <w:pPr>
              <w:rPr>
                <w:sz w:val="18"/>
                <w:szCs w:val="18"/>
                <w:lang w:val="sq-AL"/>
              </w:rPr>
            </w:pPr>
            <w:r w:rsidRPr="00A10E39">
              <w:rPr>
                <w:sz w:val="18"/>
                <w:szCs w:val="18"/>
                <w:lang w:val="sq-AL"/>
              </w:rPr>
              <w:t>142 F - 215 M</w:t>
            </w:r>
          </w:p>
        </w:tc>
        <w:tc>
          <w:tcPr>
            <w:tcW w:w="1420" w:type="dxa"/>
          </w:tcPr>
          <w:p w:rsidR="00DA4270" w:rsidRPr="00A10E39" w:rsidRDefault="00DA4270" w:rsidP="004723FF">
            <w:pPr>
              <w:rPr>
                <w:sz w:val="18"/>
                <w:szCs w:val="18"/>
                <w:lang w:val="sq-AL"/>
              </w:rPr>
            </w:pPr>
            <w:r w:rsidRPr="00A10E39">
              <w:rPr>
                <w:sz w:val="18"/>
                <w:szCs w:val="18"/>
                <w:lang w:val="sq-AL"/>
              </w:rPr>
              <w:t>3</w:t>
            </w:r>
          </w:p>
        </w:tc>
        <w:tc>
          <w:tcPr>
            <w:tcW w:w="992" w:type="dxa"/>
          </w:tcPr>
          <w:p w:rsidR="00DA4270" w:rsidRPr="00A10E39" w:rsidRDefault="00DA4270" w:rsidP="004723FF">
            <w:pPr>
              <w:rPr>
                <w:sz w:val="18"/>
                <w:szCs w:val="18"/>
                <w:lang w:val="sq-AL"/>
              </w:rPr>
            </w:pPr>
            <w:r w:rsidRPr="00A10E39">
              <w:rPr>
                <w:sz w:val="18"/>
                <w:szCs w:val="18"/>
                <w:lang w:val="sq-AL"/>
              </w:rPr>
              <w:t>6</w:t>
            </w:r>
          </w:p>
        </w:tc>
        <w:tc>
          <w:tcPr>
            <w:tcW w:w="993" w:type="dxa"/>
          </w:tcPr>
          <w:p w:rsidR="00DA4270" w:rsidRPr="00245CB7" w:rsidRDefault="00DA4270" w:rsidP="004723FF">
            <w:pPr>
              <w:rPr>
                <w:sz w:val="18"/>
                <w:szCs w:val="18"/>
                <w:lang w:val="sr-Latn-RS"/>
              </w:rPr>
            </w:pPr>
            <w:r w:rsidRPr="00245CB7">
              <w:rPr>
                <w:sz w:val="18"/>
                <w:szCs w:val="18"/>
                <w:lang w:val="sr-Latn-RS"/>
              </w:rPr>
              <w:t xml:space="preserve">2 </w:t>
            </w:r>
            <w:r w:rsidR="00C81080" w:rsidRPr="00245CB7">
              <w:rPr>
                <w:sz w:val="18"/>
                <w:szCs w:val="18"/>
                <w:lang w:val="sr-Latn-RS"/>
              </w:rPr>
              <w:t>albanac/ka</w:t>
            </w:r>
            <w:r w:rsidRPr="00245CB7">
              <w:rPr>
                <w:sz w:val="18"/>
                <w:szCs w:val="18"/>
                <w:lang w:val="sr-Latn-RS"/>
              </w:rPr>
              <w:t>.</w:t>
            </w:r>
          </w:p>
        </w:tc>
      </w:tr>
      <w:tr w:rsidR="008B7C49" w:rsidRPr="00A10E39" w:rsidTr="00DA25A1">
        <w:tc>
          <w:tcPr>
            <w:tcW w:w="709" w:type="dxa"/>
          </w:tcPr>
          <w:p w:rsidR="008B7C49" w:rsidRPr="00A10E39" w:rsidRDefault="008B7C49" w:rsidP="008B7C49">
            <w:pPr>
              <w:rPr>
                <w:sz w:val="18"/>
                <w:szCs w:val="18"/>
                <w:lang w:val="sq-AL"/>
              </w:rPr>
            </w:pPr>
            <w:r w:rsidRPr="00A10E39">
              <w:rPr>
                <w:sz w:val="18"/>
                <w:szCs w:val="18"/>
                <w:lang w:val="sq-AL"/>
              </w:rPr>
              <w:lastRenderedPageBreak/>
              <w:t>25</w:t>
            </w:r>
          </w:p>
        </w:tc>
        <w:tc>
          <w:tcPr>
            <w:tcW w:w="1276" w:type="dxa"/>
          </w:tcPr>
          <w:p w:rsidR="008B7C49" w:rsidRPr="00A10E39" w:rsidRDefault="00245CB7" w:rsidP="008B7C49">
            <w:pPr>
              <w:rPr>
                <w:sz w:val="18"/>
                <w:szCs w:val="18"/>
                <w:lang w:val="sq-AL"/>
              </w:rPr>
            </w:pPr>
            <w:r>
              <w:rPr>
                <w:sz w:val="18"/>
                <w:szCs w:val="18"/>
                <w:lang w:val="sq-AL"/>
              </w:rPr>
              <w:t>Peć</w:t>
            </w:r>
          </w:p>
        </w:tc>
        <w:tc>
          <w:tcPr>
            <w:tcW w:w="1134" w:type="dxa"/>
          </w:tcPr>
          <w:p w:rsidR="008B7C49" w:rsidRPr="00A10E39" w:rsidRDefault="008B7C49" w:rsidP="008B7C49">
            <w:pPr>
              <w:rPr>
                <w:sz w:val="18"/>
                <w:szCs w:val="18"/>
                <w:lang w:val="sq-AL"/>
              </w:rPr>
            </w:pPr>
            <w:r w:rsidRPr="00A10E39">
              <w:rPr>
                <w:sz w:val="18"/>
                <w:szCs w:val="18"/>
                <w:lang w:val="sq-AL"/>
              </w:rPr>
              <w:t>14</w:t>
            </w:r>
          </w:p>
        </w:tc>
        <w:tc>
          <w:tcPr>
            <w:tcW w:w="850" w:type="dxa"/>
          </w:tcPr>
          <w:p w:rsidR="008B7C49" w:rsidRPr="00A10E39" w:rsidRDefault="008B7C49" w:rsidP="008B7C49">
            <w:pPr>
              <w:rPr>
                <w:sz w:val="18"/>
                <w:szCs w:val="18"/>
                <w:lang w:val="sq-AL"/>
              </w:rPr>
            </w:pPr>
            <w:r w:rsidRPr="00A10E39">
              <w:rPr>
                <w:sz w:val="18"/>
                <w:szCs w:val="18"/>
                <w:lang w:val="sq-AL"/>
              </w:rPr>
              <w:t>5</w:t>
            </w:r>
          </w:p>
        </w:tc>
        <w:tc>
          <w:tcPr>
            <w:tcW w:w="709" w:type="dxa"/>
          </w:tcPr>
          <w:p w:rsidR="008B7C49" w:rsidRPr="00A10E39" w:rsidRDefault="00146B1F" w:rsidP="008B7C49">
            <w:pPr>
              <w:rPr>
                <w:sz w:val="18"/>
                <w:szCs w:val="18"/>
                <w:lang w:val="sq-AL"/>
              </w:rPr>
            </w:pPr>
            <w:r>
              <w:rPr>
                <w:sz w:val="18"/>
                <w:szCs w:val="18"/>
                <w:lang w:val="sq-AL"/>
              </w:rPr>
              <w:t>Ž</w:t>
            </w:r>
          </w:p>
        </w:tc>
        <w:tc>
          <w:tcPr>
            <w:tcW w:w="709" w:type="dxa"/>
          </w:tcPr>
          <w:p w:rsidR="008B7C49" w:rsidRPr="00A10E39" w:rsidRDefault="008B7C49" w:rsidP="008B7C49">
            <w:pPr>
              <w:rPr>
                <w:sz w:val="18"/>
                <w:szCs w:val="18"/>
                <w:lang w:val="sq-AL"/>
              </w:rPr>
            </w:pPr>
            <w:r w:rsidRPr="00A10E39">
              <w:rPr>
                <w:sz w:val="18"/>
                <w:szCs w:val="18"/>
                <w:lang w:val="sq-AL"/>
              </w:rPr>
              <w:t>M</w:t>
            </w:r>
          </w:p>
        </w:tc>
        <w:tc>
          <w:tcPr>
            <w:tcW w:w="567" w:type="dxa"/>
          </w:tcPr>
          <w:p w:rsidR="008B7C49" w:rsidRPr="00A10E39" w:rsidRDefault="008B7C49" w:rsidP="008B7C49">
            <w:pPr>
              <w:rPr>
                <w:sz w:val="18"/>
                <w:szCs w:val="18"/>
                <w:lang w:val="sq-AL"/>
              </w:rPr>
            </w:pPr>
            <w:r w:rsidRPr="00A10E39">
              <w:rPr>
                <w:sz w:val="18"/>
                <w:szCs w:val="18"/>
                <w:lang w:val="sq-AL"/>
              </w:rPr>
              <w:t>M</w:t>
            </w:r>
          </w:p>
        </w:tc>
        <w:tc>
          <w:tcPr>
            <w:tcW w:w="1273" w:type="dxa"/>
          </w:tcPr>
          <w:p w:rsidR="008B7C49" w:rsidRPr="00A10E39" w:rsidRDefault="008B7C49" w:rsidP="008B7C49">
            <w:pPr>
              <w:rPr>
                <w:sz w:val="18"/>
                <w:szCs w:val="18"/>
                <w:lang w:val="sq-AL"/>
              </w:rPr>
            </w:pPr>
            <w:r w:rsidRPr="00A10E39">
              <w:rPr>
                <w:sz w:val="18"/>
                <w:szCs w:val="18"/>
                <w:lang w:val="sq-AL"/>
              </w:rPr>
              <w:t>108 F – 143 M</w:t>
            </w:r>
          </w:p>
        </w:tc>
        <w:tc>
          <w:tcPr>
            <w:tcW w:w="1420" w:type="dxa"/>
          </w:tcPr>
          <w:p w:rsidR="008B7C49" w:rsidRPr="00A10E39" w:rsidRDefault="008B7C49" w:rsidP="008B7C49">
            <w:pPr>
              <w:rPr>
                <w:sz w:val="18"/>
                <w:szCs w:val="18"/>
                <w:lang w:val="sq-AL"/>
              </w:rPr>
            </w:pPr>
          </w:p>
        </w:tc>
        <w:tc>
          <w:tcPr>
            <w:tcW w:w="992" w:type="dxa"/>
          </w:tcPr>
          <w:p w:rsidR="008B7C49" w:rsidRPr="00A10E39" w:rsidRDefault="008B7C49" w:rsidP="008B7C49">
            <w:pPr>
              <w:rPr>
                <w:sz w:val="18"/>
                <w:szCs w:val="18"/>
                <w:lang w:val="sq-AL"/>
              </w:rPr>
            </w:pPr>
            <w:r w:rsidRPr="00A10E39">
              <w:rPr>
                <w:sz w:val="18"/>
                <w:szCs w:val="18"/>
                <w:lang w:val="sq-AL"/>
              </w:rPr>
              <w:t>13</w:t>
            </w:r>
          </w:p>
        </w:tc>
        <w:tc>
          <w:tcPr>
            <w:tcW w:w="993" w:type="dxa"/>
          </w:tcPr>
          <w:p w:rsidR="008B7C49" w:rsidRPr="00245CB7" w:rsidRDefault="008B7C49" w:rsidP="008B7C49">
            <w:pPr>
              <w:rPr>
                <w:lang w:val="sr-Latn-RS"/>
              </w:rPr>
            </w:pPr>
            <w:r w:rsidRPr="00245CB7">
              <w:rPr>
                <w:sz w:val="18"/>
                <w:szCs w:val="18"/>
                <w:lang w:val="sr-Latn-RS"/>
              </w:rPr>
              <w:t>albanac/ka</w:t>
            </w:r>
          </w:p>
        </w:tc>
      </w:tr>
      <w:tr w:rsidR="008B7C49" w:rsidRPr="00A10E39" w:rsidTr="00DA25A1">
        <w:tc>
          <w:tcPr>
            <w:tcW w:w="709" w:type="dxa"/>
          </w:tcPr>
          <w:p w:rsidR="008B7C49" w:rsidRPr="00A10E39" w:rsidRDefault="008B7C49" w:rsidP="008B7C49">
            <w:pPr>
              <w:rPr>
                <w:sz w:val="18"/>
                <w:szCs w:val="18"/>
                <w:lang w:val="sq-AL"/>
              </w:rPr>
            </w:pPr>
            <w:r w:rsidRPr="00A10E39">
              <w:rPr>
                <w:sz w:val="18"/>
                <w:szCs w:val="18"/>
                <w:lang w:val="sq-AL"/>
              </w:rPr>
              <w:t xml:space="preserve">26 </w:t>
            </w:r>
          </w:p>
        </w:tc>
        <w:tc>
          <w:tcPr>
            <w:tcW w:w="1276" w:type="dxa"/>
          </w:tcPr>
          <w:p w:rsidR="008B7C49" w:rsidRPr="00A10E39" w:rsidRDefault="00245CB7" w:rsidP="008B7C49">
            <w:pPr>
              <w:rPr>
                <w:sz w:val="18"/>
                <w:szCs w:val="18"/>
                <w:lang w:val="sq-AL"/>
              </w:rPr>
            </w:pPr>
            <w:r>
              <w:rPr>
                <w:sz w:val="18"/>
                <w:szCs w:val="18"/>
                <w:lang w:val="sq-AL"/>
              </w:rPr>
              <w:t>Podujevo</w:t>
            </w:r>
          </w:p>
        </w:tc>
        <w:tc>
          <w:tcPr>
            <w:tcW w:w="1134" w:type="dxa"/>
          </w:tcPr>
          <w:p w:rsidR="008B7C49" w:rsidRPr="00A10E39" w:rsidRDefault="008B7C49" w:rsidP="008B7C49">
            <w:pPr>
              <w:rPr>
                <w:sz w:val="18"/>
                <w:szCs w:val="18"/>
                <w:lang w:val="sq-AL"/>
              </w:rPr>
            </w:pPr>
            <w:r w:rsidRPr="00A10E39">
              <w:rPr>
                <w:sz w:val="18"/>
                <w:szCs w:val="18"/>
                <w:lang w:val="sq-AL"/>
              </w:rPr>
              <w:t>11</w:t>
            </w:r>
          </w:p>
        </w:tc>
        <w:tc>
          <w:tcPr>
            <w:tcW w:w="850" w:type="dxa"/>
          </w:tcPr>
          <w:p w:rsidR="008B7C49" w:rsidRPr="00A10E39" w:rsidRDefault="008B7C49" w:rsidP="008B7C49">
            <w:pPr>
              <w:rPr>
                <w:sz w:val="18"/>
                <w:szCs w:val="18"/>
                <w:lang w:val="sq-AL"/>
              </w:rPr>
            </w:pPr>
            <w:r w:rsidRPr="00A10E39">
              <w:rPr>
                <w:sz w:val="18"/>
                <w:szCs w:val="18"/>
                <w:lang w:val="sq-AL"/>
              </w:rPr>
              <w:t>4</w:t>
            </w:r>
          </w:p>
        </w:tc>
        <w:tc>
          <w:tcPr>
            <w:tcW w:w="709" w:type="dxa"/>
          </w:tcPr>
          <w:p w:rsidR="008B7C49" w:rsidRPr="00A10E39" w:rsidRDefault="00146B1F" w:rsidP="008B7C49">
            <w:pPr>
              <w:rPr>
                <w:sz w:val="18"/>
                <w:szCs w:val="18"/>
                <w:lang w:val="sq-AL"/>
              </w:rPr>
            </w:pPr>
            <w:r>
              <w:rPr>
                <w:sz w:val="18"/>
                <w:szCs w:val="18"/>
                <w:lang w:val="sq-AL"/>
              </w:rPr>
              <w:t>Ž</w:t>
            </w:r>
          </w:p>
        </w:tc>
        <w:tc>
          <w:tcPr>
            <w:tcW w:w="709" w:type="dxa"/>
          </w:tcPr>
          <w:p w:rsidR="008B7C49" w:rsidRPr="00A10E39" w:rsidRDefault="00146B1F" w:rsidP="008B7C49">
            <w:pPr>
              <w:rPr>
                <w:sz w:val="18"/>
                <w:szCs w:val="18"/>
                <w:lang w:val="sq-AL"/>
              </w:rPr>
            </w:pPr>
            <w:r>
              <w:rPr>
                <w:sz w:val="18"/>
                <w:szCs w:val="18"/>
                <w:lang w:val="sq-AL"/>
              </w:rPr>
              <w:t>Ž</w:t>
            </w:r>
          </w:p>
        </w:tc>
        <w:tc>
          <w:tcPr>
            <w:tcW w:w="567" w:type="dxa"/>
          </w:tcPr>
          <w:p w:rsidR="008B7C49" w:rsidRPr="00A10E39" w:rsidRDefault="008B7C49" w:rsidP="008B7C49">
            <w:pPr>
              <w:rPr>
                <w:sz w:val="18"/>
                <w:szCs w:val="18"/>
                <w:lang w:val="sq-AL"/>
              </w:rPr>
            </w:pPr>
            <w:r w:rsidRPr="00A10E39">
              <w:rPr>
                <w:sz w:val="18"/>
                <w:szCs w:val="18"/>
                <w:lang w:val="sq-AL"/>
              </w:rPr>
              <w:t>M</w:t>
            </w:r>
          </w:p>
        </w:tc>
        <w:tc>
          <w:tcPr>
            <w:tcW w:w="1273" w:type="dxa"/>
          </w:tcPr>
          <w:p w:rsidR="008B7C49" w:rsidRPr="00A10E39" w:rsidRDefault="008B7C49" w:rsidP="008B7C49">
            <w:pPr>
              <w:rPr>
                <w:sz w:val="18"/>
                <w:szCs w:val="18"/>
                <w:lang w:val="sq-AL"/>
              </w:rPr>
            </w:pPr>
            <w:r w:rsidRPr="00A10E39">
              <w:rPr>
                <w:sz w:val="18"/>
                <w:szCs w:val="18"/>
                <w:lang w:val="sq-AL"/>
              </w:rPr>
              <w:t>98 F   -  172 M</w:t>
            </w:r>
          </w:p>
        </w:tc>
        <w:tc>
          <w:tcPr>
            <w:tcW w:w="1420" w:type="dxa"/>
          </w:tcPr>
          <w:p w:rsidR="008B7C49" w:rsidRPr="00A10E39" w:rsidRDefault="008B7C49" w:rsidP="008B7C49">
            <w:pPr>
              <w:rPr>
                <w:sz w:val="18"/>
                <w:szCs w:val="18"/>
                <w:lang w:val="sq-AL"/>
              </w:rPr>
            </w:pPr>
            <w:r w:rsidRPr="00A10E39">
              <w:rPr>
                <w:sz w:val="18"/>
                <w:szCs w:val="18"/>
                <w:lang w:val="sq-AL"/>
              </w:rPr>
              <w:t>14</w:t>
            </w:r>
          </w:p>
        </w:tc>
        <w:tc>
          <w:tcPr>
            <w:tcW w:w="992" w:type="dxa"/>
          </w:tcPr>
          <w:p w:rsidR="008B7C49" w:rsidRPr="00A10E39" w:rsidRDefault="008B7C49" w:rsidP="008B7C49">
            <w:pPr>
              <w:rPr>
                <w:sz w:val="18"/>
                <w:szCs w:val="18"/>
                <w:lang w:val="sq-AL"/>
              </w:rPr>
            </w:pPr>
            <w:r w:rsidRPr="00A10E39">
              <w:rPr>
                <w:sz w:val="18"/>
                <w:szCs w:val="18"/>
                <w:lang w:val="sq-AL"/>
              </w:rPr>
              <w:t>12</w:t>
            </w:r>
          </w:p>
        </w:tc>
        <w:tc>
          <w:tcPr>
            <w:tcW w:w="993" w:type="dxa"/>
          </w:tcPr>
          <w:p w:rsidR="008B7C49" w:rsidRPr="00245CB7" w:rsidRDefault="008B7C49" w:rsidP="008B7C49">
            <w:pPr>
              <w:rPr>
                <w:lang w:val="sr-Latn-RS"/>
              </w:rPr>
            </w:pPr>
            <w:r w:rsidRPr="00245CB7">
              <w:rPr>
                <w:sz w:val="18"/>
                <w:szCs w:val="18"/>
                <w:lang w:val="sr-Latn-RS"/>
              </w:rPr>
              <w:t>albanac/ka</w:t>
            </w:r>
          </w:p>
        </w:tc>
      </w:tr>
      <w:tr w:rsidR="008B7C49" w:rsidRPr="00A10E39" w:rsidTr="00DA25A1">
        <w:tc>
          <w:tcPr>
            <w:tcW w:w="709" w:type="dxa"/>
          </w:tcPr>
          <w:p w:rsidR="008B7C49" w:rsidRPr="00A10E39" w:rsidRDefault="008B7C49" w:rsidP="008B7C49">
            <w:pPr>
              <w:rPr>
                <w:sz w:val="18"/>
                <w:szCs w:val="18"/>
                <w:lang w:val="sq-AL"/>
              </w:rPr>
            </w:pPr>
            <w:r w:rsidRPr="00A10E39">
              <w:rPr>
                <w:sz w:val="18"/>
                <w:szCs w:val="18"/>
                <w:lang w:val="sq-AL"/>
              </w:rPr>
              <w:t>27</w:t>
            </w:r>
          </w:p>
        </w:tc>
        <w:tc>
          <w:tcPr>
            <w:tcW w:w="1276" w:type="dxa"/>
          </w:tcPr>
          <w:p w:rsidR="008B7C49" w:rsidRPr="00A10E39" w:rsidRDefault="008B7C49" w:rsidP="00245CB7">
            <w:pPr>
              <w:rPr>
                <w:sz w:val="18"/>
                <w:szCs w:val="18"/>
                <w:lang w:val="sq-AL"/>
              </w:rPr>
            </w:pPr>
            <w:r w:rsidRPr="00A10E39">
              <w:rPr>
                <w:sz w:val="18"/>
                <w:szCs w:val="18"/>
                <w:lang w:val="sq-AL"/>
              </w:rPr>
              <w:t>Pri</w:t>
            </w:r>
            <w:r w:rsidR="00245CB7">
              <w:rPr>
                <w:sz w:val="18"/>
                <w:szCs w:val="18"/>
                <w:lang w:val="sq-AL"/>
              </w:rPr>
              <w:t>ština</w:t>
            </w:r>
          </w:p>
        </w:tc>
        <w:tc>
          <w:tcPr>
            <w:tcW w:w="1134" w:type="dxa"/>
          </w:tcPr>
          <w:p w:rsidR="008B7C49" w:rsidRPr="00A10E39" w:rsidRDefault="008B7C49" w:rsidP="008B7C49">
            <w:pPr>
              <w:rPr>
                <w:sz w:val="18"/>
                <w:szCs w:val="18"/>
                <w:lang w:val="sq-AL"/>
              </w:rPr>
            </w:pPr>
            <w:r w:rsidRPr="00A10E39">
              <w:rPr>
                <w:sz w:val="18"/>
                <w:szCs w:val="18"/>
                <w:lang w:val="sq-AL"/>
              </w:rPr>
              <w:t>16</w:t>
            </w:r>
          </w:p>
        </w:tc>
        <w:tc>
          <w:tcPr>
            <w:tcW w:w="850" w:type="dxa"/>
          </w:tcPr>
          <w:p w:rsidR="008B7C49" w:rsidRPr="00A10E39" w:rsidRDefault="008B7C49" w:rsidP="008B7C49">
            <w:pPr>
              <w:rPr>
                <w:sz w:val="18"/>
                <w:szCs w:val="18"/>
                <w:lang w:val="sq-AL"/>
              </w:rPr>
            </w:pPr>
            <w:r w:rsidRPr="00A10E39">
              <w:rPr>
                <w:sz w:val="18"/>
                <w:szCs w:val="18"/>
                <w:lang w:val="sq-AL"/>
              </w:rPr>
              <w:t>6</w:t>
            </w:r>
          </w:p>
        </w:tc>
        <w:tc>
          <w:tcPr>
            <w:tcW w:w="709" w:type="dxa"/>
          </w:tcPr>
          <w:p w:rsidR="008B7C49" w:rsidRPr="00A10E39" w:rsidRDefault="008B7C49" w:rsidP="008B7C49">
            <w:pPr>
              <w:rPr>
                <w:sz w:val="18"/>
                <w:szCs w:val="18"/>
                <w:lang w:val="sq-AL"/>
              </w:rPr>
            </w:pPr>
            <w:r w:rsidRPr="00A10E39">
              <w:rPr>
                <w:sz w:val="18"/>
                <w:szCs w:val="18"/>
                <w:lang w:val="sq-AL"/>
              </w:rPr>
              <w:t>M</w:t>
            </w:r>
          </w:p>
        </w:tc>
        <w:tc>
          <w:tcPr>
            <w:tcW w:w="709" w:type="dxa"/>
          </w:tcPr>
          <w:p w:rsidR="008B7C49" w:rsidRPr="00A10E39" w:rsidRDefault="00146B1F" w:rsidP="008B7C49">
            <w:pPr>
              <w:rPr>
                <w:sz w:val="18"/>
                <w:szCs w:val="18"/>
                <w:lang w:val="sq-AL"/>
              </w:rPr>
            </w:pPr>
            <w:r>
              <w:rPr>
                <w:sz w:val="18"/>
                <w:szCs w:val="18"/>
                <w:lang w:val="sq-AL"/>
              </w:rPr>
              <w:t>Ž</w:t>
            </w:r>
          </w:p>
        </w:tc>
        <w:tc>
          <w:tcPr>
            <w:tcW w:w="567" w:type="dxa"/>
          </w:tcPr>
          <w:p w:rsidR="008B7C49" w:rsidRPr="00A10E39" w:rsidRDefault="008B7C49" w:rsidP="008B7C49">
            <w:pPr>
              <w:rPr>
                <w:sz w:val="18"/>
                <w:szCs w:val="18"/>
                <w:lang w:val="sq-AL"/>
              </w:rPr>
            </w:pPr>
            <w:r w:rsidRPr="00A10E39">
              <w:rPr>
                <w:sz w:val="18"/>
                <w:szCs w:val="18"/>
                <w:lang w:val="sq-AL"/>
              </w:rPr>
              <w:t>M</w:t>
            </w:r>
          </w:p>
        </w:tc>
        <w:tc>
          <w:tcPr>
            <w:tcW w:w="1273" w:type="dxa"/>
          </w:tcPr>
          <w:p w:rsidR="008B7C49" w:rsidRPr="00A10E39" w:rsidRDefault="008B7C49" w:rsidP="008B7C49">
            <w:pPr>
              <w:rPr>
                <w:sz w:val="18"/>
                <w:szCs w:val="18"/>
                <w:lang w:val="sq-AL"/>
              </w:rPr>
            </w:pPr>
            <w:r w:rsidRPr="00A10E39">
              <w:rPr>
                <w:sz w:val="18"/>
                <w:szCs w:val="18"/>
                <w:lang w:val="sq-AL"/>
              </w:rPr>
              <w:t>257 F -  295 M</w:t>
            </w:r>
          </w:p>
        </w:tc>
        <w:tc>
          <w:tcPr>
            <w:tcW w:w="1420" w:type="dxa"/>
          </w:tcPr>
          <w:p w:rsidR="008B7C49" w:rsidRPr="00A10E39" w:rsidRDefault="008B7C49" w:rsidP="008B7C49">
            <w:pPr>
              <w:rPr>
                <w:sz w:val="18"/>
                <w:szCs w:val="18"/>
                <w:lang w:val="sq-AL"/>
              </w:rPr>
            </w:pPr>
            <w:r w:rsidRPr="00A10E39">
              <w:rPr>
                <w:sz w:val="18"/>
                <w:szCs w:val="18"/>
                <w:lang w:val="sq-AL"/>
              </w:rPr>
              <w:t>26</w:t>
            </w:r>
          </w:p>
        </w:tc>
        <w:tc>
          <w:tcPr>
            <w:tcW w:w="992" w:type="dxa"/>
          </w:tcPr>
          <w:p w:rsidR="008B7C49" w:rsidRPr="00A10E39" w:rsidRDefault="008B7C49" w:rsidP="008B7C49">
            <w:pPr>
              <w:rPr>
                <w:sz w:val="18"/>
                <w:szCs w:val="18"/>
                <w:lang w:val="sq-AL"/>
              </w:rPr>
            </w:pPr>
            <w:r w:rsidRPr="00A10E39">
              <w:rPr>
                <w:sz w:val="18"/>
                <w:szCs w:val="18"/>
                <w:lang w:val="sq-AL"/>
              </w:rPr>
              <w:t>17</w:t>
            </w:r>
          </w:p>
        </w:tc>
        <w:tc>
          <w:tcPr>
            <w:tcW w:w="993" w:type="dxa"/>
          </w:tcPr>
          <w:p w:rsidR="008B7C49" w:rsidRPr="00245CB7" w:rsidRDefault="008B7C49" w:rsidP="008B7C49">
            <w:pPr>
              <w:rPr>
                <w:lang w:val="sr-Latn-RS"/>
              </w:rPr>
            </w:pPr>
            <w:r w:rsidRPr="00245CB7">
              <w:rPr>
                <w:sz w:val="18"/>
                <w:szCs w:val="18"/>
                <w:lang w:val="sr-Latn-RS"/>
              </w:rPr>
              <w:t>albanac/ka</w:t>
            </w:r>
          </w:p>
        </w:tc>
      </w:tr>
      <w:tr w:rsidR="00DA4270" w:rsidRPr="00A10E39" w:rsidTr="00DA25A1">
        <w:tc>
          <w:tcPr>
            <w:tcW w:w="709" w:type="dxa"/>
          </w:tcPr>
          <w:p w:rsidR="00DA4270" w:rsidRPr="00A10E39" w:rsidRDefault="00DA4270" w:rsidP="004723FF">
            <w:pPr>
              <w:rPr>
                <w:sz w:val="18"/>
                <w:szCs w:val="18"/>
                <w:lang w:val="sq-AL"/>
              </w:rPr>
            </w:pPr>
            <w:r w:rsidRPr="00A10E39">
              <w:rPr>
                <w:sz w:val="18"/>
                <w:szCs w:val="18"/>
                <w:lang w:val="sq-AL"/>
              </w:rPr>
              <w:t>28</w:t>
            </w:r>
          </w:p>
        </w:tc>
        <w:tc>
          <w:tcPr>
            <w:tcW w:w="1276" w:type="dxa"/>
          </w:tcPr>
          <w:p w:rsidR="00DA4270" w:rsidRPr="00A10E39" w:rsidRDefault="00DA4270" w:rsidP="004723FF">
            <w:pPr>
              <w:rPr>
                <w:sz w:val="18"/>
                <w:szCs w:val="18"/>
                <w:lang w:val="sq-AL"/>
              </w:rPr>
            </w:pPr>
            <w:r w:rsidRPr="00A10E39">
              <w:rPr>
                <w:sz w:val="18"/>
                <w:szCs w:val="18"/>
                <w:lang w:val="sq-AL"/>
              </w:rPr>
              <w:t>Prizren</w:t>
            </w:r>
          </w:p>
        </w:tc>
        <w:tc>
          <w:tcPr>
            <w:tcW w:w="1134" w:type="dxa"/>
          </w:tcPr>
          <w:p w:rsidR="00DA4270" w:rsidRPr="00A10E39" w:rsidRDefault="00DA4270" w:rsidP="004723FF">
            <w:pPr>
              <w:rPr>
                <w:sz w:val="18"/>
                <w:szCs w:val="18"/>
                <w:lang w:val="sq-AL"/>
              </w:rPr>
            </w:pPr>
            <w:r w:rsidRPr="00A10E39">
              <w:rPr>
                <w:sz w:val="18"/>
                <w:szCs w:val="18"/>
                <w:lang w:val="sq-AL"/>
              </w:rPr>
              <w:t>13</w:t>
            </w:r>
          </w:p>
        </w:tc>
        <w:tc>
          <w:tcPr>
            <w:tcW w:w="850" w:type="dxa"/>
          </w:tcPr>
          <w:p w:rsidR="00DA4270" w:rsidRPr="00A10E39" w:rsidRDefault="00DA4270" w:rsidP="004723FF">
            <w:pPr>
              <w:rPr>
                <w:sz w:val="18"/>
                <w:szCs w:val="18"/>
                <w:lang w:val="sq-AL"/>
              </w:rPr>
            </w:pPr>
            <w:r w:rsidRPr="00A10E39">
              <w:rPr>
                <w:sz w:val="18"/>
                <w:szCs w:val="18"/>
                <w:lang w:val="sq-AL"/>
              </w:rPr>
              <w:t>4</w:t>
            </w:r>
          </w:p>
        </w:tc>
        <w:tc>
          <w:tcPr>
            <w:tcW w:w="709" w:type="dxa"/>
          </w:tcPr>
          <w:p w:rsidR="00DA4270" w:rsidRPr="00A10E39" w:rsidRDefault="00DA4270" w:rsidP="004723FF">
            <w:pPr>
              <w:rPr>
                <w:sz w:val="18"/>
                <w:szCs w:val="18"/>
                <w:lang w:val="sq-AL"/>
              </w:rPr>
            </w:pPr>
            <w:r w:rsidRPr="00A10E39">
              <w:rPr>
                <w:sz w:val="18"/>
                <w:szCs w:val="18"/>
                <w:lang w:val="sq-AL"/>
              </w:rPr>
              <w:t>M</w:t>
            </w:r>
          </w:p>
        </w:tc>
        <w:tc>
          <w:tcPr>
            <w:tcW w:w="709" w:type="dxa"/>
          </w:tcPr>
          <w:p w:rsidR="00DA4270" w:rsidRPr="00A10E39" w:rsidRDefault="00DA4270" w:rsidP="004723FF">
            <w:pPr>
              <w:rPr>
                <w:sz w:val="18"/>
                <w:szCs w:val="18"/>
                <w:lang w:val="sq-AL"/>
              </w:rPr>
            </w:pPr>
            <w:r w:rsidRPr="00A10E39">
              <w:rPr>
                <w:sz w:val="18"/>
                <w:szCs w:val="18"/>
                <w:lang w:val="sq-AL"/>
              </w:rPr>
              <w:t>M</w:t>
            </w:r>
          </w:p>
        </w:tc>
        <w:tc>
          <w:tcPr>
            <w:tcW w:w="567" w:type="dxa"/>
          </w:tcPr>
          <w:p w:rsidR="00DA4270" w:rsidRPr="00A10E39" w:rsidRDefault="00146B1F" w:rsidP="004723FF">
            <w:pPr>
              <w:rPr>
                <w:sz w:val="18"/>
                <w:szCs w:val="18"/>
                <w:lang w:val="sq-AL"/>
              </w:rPr>
            </w:pPr>
            <w:r>
              <w:rPr>
                <w:sz w:val="18"/>
                <w:szCs w:val="18"/>
                <w:lang w:val="sq-AL"/>
              </w:rPr>
              <w:t>Ž</w:t>
            </w:r>
          </w:p>
        </w:tc>
        <w:tc>
          <w:tcPr>
            <w:tcW w:w="1273" w:type="dxa"/>
          </w:tcPr>
          <w:p w:rsidR="00DA4270" w:rsidRPr="00A10E39" w:rsidRDefault="00DA4270" w:rsidP="004723FF">
            <w:pPr>
              <w:rPr>
                <w:sz w:val="18"/>
                <w:szCs w:val="18"/>
                <w:lang w:val="sq-AL"/>
              </w:rPr>
            </w:pPr>
            <w:r w:rsidRPr="00A10E39">
              <w:rPr>
                <w:sz w:val="18"/>
                <w:szCs w:val="18"/>
                <w:lang w:val="sq-AL"/>
              </w:rPr>
              <w:t>103 F  - 250 M</w:t>
            </w:r>
          </w:p>
        </w:tc>
        <w:tc>
          <w:tcPr>
            <w:tcW w:w="1420" w:type="dxa"/>
          </w:tcPr>
          <w:p w:rsidR="00DA4270" w:rsidRPr="00A10E39" w:rsidRDefault="00DA4270" w:rsidP="004723FF">
            <w:pPr>
              <w:rPr>
                <w:sz w:val="18"/>
                <w:szCs w:val="18"/>
                <w:lang w:val="sq-AL"/>
              </w:rPr>
            </w:pPr>
            <w:r w:rsidRPr="00A10E39">
              <w:rPr>
                <w:sz w:val="18"/>
                <w:szCs w:val="18"/>
                <w:lang w:val="sq-AL"/>
              </w:rPr>
              <w:t>43</w:t>
            </w:r>
          </w:p>
        </w:tc>
        <w:tc>
          <w:tcPr>
            <w:tcW w:w="992" w:type="dxa"/>
          </w:tcPr>
          <w:p w:rsidR="00DA4270" w:rsidRPr="00A10E39" w:rsidRDefault="00DA4270" w:rsidP="004723FF">
            <w:pPr>
              <w:rPr>
                <w:sz w:val="18"/>
                <w:szCs w:val="18"/>
                <w:lang w:val="sq-AL"/>
              </w:rPr>
            </w:pPr>
            <w:r w:rsidRPr="00A10E39">
              <w:rPr>
                <w:sz w:val="18"/>
                <w:szCs w:val="18"/>
                <w:lang w:val="sq-AL"/>
              </w:rPr>
              <w:t>13</w:t>
            </w:r>
          </w:p>
        </w:tc>
        <w:tc>
          <w:tcPr>
            <w:tcW w:w="993" w:type="dxa"/>
          </w:tcPr>
          <w:p w:rsidR="00DA4270" w:rsidRPr="00245CB7" w:rsidRDefault="00DA4270" w:rsidP="00245CB7">
            <w:pPr>
              <w:rPr>
                <w:sz w:val="18"/>
                <w:szCs w:val="18"/>
                <w:lang w:val="sr-Latn-RS"/>
              </w:rPr>
            </w:pPr>
            <w:r w:rsidRPr="00245CB7">
              <w:rPr>
                <w:sz w:val="18"/>
                <w:szCs w:val="18"/>
                <w:lang w:val="sr-Latn-RS"/>
              </w:rPr>
              <w:t xml:space="preserve">1 </w:t>
            </w:r>
            <w:r w:rsidR="00245CB7" w:rsidRPr="00245CB7">
              <w:rPr>
                <w:sz w:val="18"/>
                <w:szCs w:val="18"/>
                <w:lang w:val="sr-Latn-RS"/>
              </w:rPr>
              <w:t>turkinja</w:t>
            </w:r>
          </w:p>
        </w:tc>
      </w:tr>
      <w:tr w:rsidR="00DA4270" w:rsidRPr="00A10E39" w:rsidTr="00DA25A1">
        <w:tc>
          <w:tcPr>
            <w:tcW w:w="709" w:type="dxa"/>
          </w:tcPr>
          <w:p w:rsidR="00DA4270" w:rsidRPr="00A10E39" w:rsidRDefault="00DA4270" w:rsidP="004723FF">
            <w:pPr>
              <w:rPr>
                <w:sz w:val="18"/>
                <w:szCs w:val="18"/>
                <w:lang w:val="sq-AL"/>
              </w:rPr>
            </w:pPr>
            <w:r w:rsidRPr="00A10E39">
              <w:rPr>
                <w:sz w:val="18"/>
                <w:szCs w:val="18"/>
                <w:lang w:val="sq-AL"/>
              </w:rPr>
              <w:t>29</w:t>
            </w:r>
          </w:p>
        </w:tc>
        <w:tc>
          <w:tcPr>
            <w:tcW w:w="1276" w:type="dxa"/>
          </w:tcPr>
          <w:p w:rsidR="00DA4270" w:rsidRPr="00A10E39" w:rsidRDefault="00245CB7" w:rsidP="00245CB7">
            <w:pPr>
              <w:rPr>
                <w:sz w:val="18"/>
                <w:szCs w:val="18"/>
                <w:lang w:val="sq-AL"/>
              </w:rPr>
            </w:pPr>
            <w:r>
              <w:rPr>
                <w:sz w:val="18"/>
                <w:szCs w:val="18"/>
                <w:lang w:val="sq-AL"/>
              </w:rPr>
              <w:t>Orahovac</w:t>
            </w:r>
            <w:r w:rsidR="00DA4270" w:rsidRPr="00A10E39">
              <w:rPr>
                <w:sz w:val="18"/>
                <w:szCs w:val="18"/>
                <w:lang w:val="sq-AL"/>
              </w:rPr>
              <w:t xml:space="preserve"> </w:t>
            </w:r>
          </w:p>
        </w:tc>
        <w:tc>
          <w:tcPr>
            <w:tcW w:w="1134" w:type="dxa"/>
          </w:tcPr>
          <w:p w:rsidR="00DA4270" w:rsidRPr="00A10E39" w:rsidRDefault="00DA4270" w:rsidP="004723FF">
            <w:pPr>
              <w:rPr>
                <w:sz w:val="18"/>
                <w:szCs w:val="18"/>
                <w:lang w:val="sq-AL"/>
              </w:rPr>
            </w:pPr>
            <w:r w:rsidRPr="00A10E39">
              <w:rPr>
                <w:sz w:val="18"/>
                <w:szCs w:val="18"/>
                <w:lang w:val="sq-AL"/>
              </w:rPr>
              <w:t>12</w:t>
            </w:r>
          </w:p>
        </w:tc>
        <w:tc>
          <w:tcPr>
            <w:tcW w:w="850" w:type="dxa"/>
          </w:tcPr>
          <w:p w:rsidR="00DA4270" w:rsidRPr="00A10E39" w:rsidRDefault="00DA4270" w:rsidP="004723FF">
            <w:pPr>
              <w:rPr>
                <w:sz w:val="18"/>
                <w:szCs w:val="18"/>
                <w:lang w:val="sq-AL"/>
              </w:rPr>
            </w:pPr>
            <w:r w:rsidRPr="00A10E39">
              <w:rPr>
                <w:sz w:val="18"/>
                <w:szCs w:val="18"/>
                <w:lang w:val="sq-AL"/>
              </w:rPr>
              <w:t>3</w:t>
            </w:r>
          </w:p>
        </w:tc>
        <w:tc>
          <w:tcPr>
            <w:tcW w:w="709" w:type="dxa"/>
          </w:tcPr>
          <w:p w:rsidR="00DA4270" w:rsidRPr="00A10E39" w:rsidRDefault="00DA4270" w:rsidP="004723FF">
            <w:pPr>
              <w:rPr>
                <w:sz w:val="18"/>
                <w:szCs w:val="18"/>
                <w:lang w:val="sq-AL"/>
              </w:rPr>
            </w:pPr>
            <w:r w:rsidRPr="00A10E39">
              <w:rPr>
                <w:sz w:val="18"/>
                <w:szCs w:val="18"/>
                <w:lang w:val="sq-AL"/>
              </w:rPr>
              <w:t>M</w:t>
            </w:r>
          </w:p>
        </w:tc>
        <w:tc>
          <w:tcPr>
            <w:tcW w:w="709" w:type="dxa"/>
          </w:tcPr>
          <w:p w:rsidR="00DA4270" w:rsidRPr="00A10E39" w:rsidRDefault="00DA4270" w:rsidP="004723FF">
            <w:pPr>
              <w:rPr>
                <w:sz w:val="18"/>
                <w:szCs w:val="18"/>
                <w:lang w:val="sq-AL"/>
              </w:rPr>
            </w:pPr>
            <w:r w:rsidRPr="00A10E39">
              <w:rPr>
                <w:sz w:val="18"/>
                <w:szCs w:val="18"/>
                <w:lang w:val="sq-AL"/>
              </w:rPr>
              <w:t>M</w:t>
            </w:r>
          </w:p>
        </w:tc>
        <w:tc>
          <w:tcPr>
            <w:tcW w:w="567" w:type="dxa"/>
          </w:tcPr>
          <w:p w:rsidR="00DA4270" w:rsidRPr="00A10E39" w:rsidRDefault="00DA4270" w:rsidP="004723FF">
            <w:pPr>
              <w:rPr>
                <w:sz w:val="18"/>
                <w:szCs w:val="18"/>
                <w:lang w:val="sq-AL"/>
              </w:rPr>
            </w:pPr>
            <w:r w:rsidRPr="00A10E39">
              <w:rPr>
                <w:sz w:val="18"/>
                <w:szCs w:val="18"/>
                <w:lang w:val="sq-AL"/>
              </w:rPr>
              <w:t>M</w:t>
            </w:r>
          </w:p>
        </w:tc>
        <w:tc>
          <w:tcPr>
            <w:tcW w:w="1273" w:type="dxa"/>
          </w:tcPr>
          <w:p w:rsidR="00DA4270" w:rsidRPr="00A10E39" w:rsidRDefault="00DA4270" w:rsidP="004723FF">
            <w:pPr>
              <w:rPr>
                <w:sz w:val="18"/>
                <w:szCs w:val="18"/>
                <w:lang w:val="sq-AL"/>
              </w:rPr>
            </w:pPr>
            <w:r w:rsidRPr="00A10E39">
              <w:rPr>
                <w:sz w:val="18"/>
                <w:szCs w:val="18"/>
                <w:lang w:val="sq-AL"/>
              </w:rPr>
              <w:t>33 F  -   115 M</w:t>
            </w:r>
          </w:p>
        </w:tc>
        <w:tc>
          <w:tcPr>
            <w:tcW w:w="1420" w:type="dxa"/>
          </w:tcPr>
          <w:p w:rsidR="00DA4270" w:rsidRPr="00A10E39" w:rsidRDefault="00DA4270" w:rsidP="004723FF">
            <w:pPr>
              <w:rPr>
                <w:sz w:val="18"/>
                <w:szCs w:val="18"/>
                <w:lang w:val="sq-AL"/>
              </w:rPr>
            </w:pPr>
            <w:r w:rsidRPr="00A10E39">
              <w:rPr>
                <w:sz w:val="18"/>
                <w:szCs w:val="18"/>
                <w:lang w:val="sq-AL"/>
              </w:rPr>
              <w:t>5</w:t>
            </w:r>
          </w:p>
        </w:tc>
        <w:tc>
          <w:tcPr>
            <w:tcW w:w="992" w:type="dxa"/>
          </w:tcPr>
          <w:p w:rsidR="00DA4270" w:rsidRPr="00A10E39" w:rsidRDefault="00DA4270" w:rsidP="004723FF">
            <w:pPr>
              <w:rPr>
                <w:sz w:val="18"/>
                <w:szCs w:val="18"/>
                <w:lang w:val="sq-AL"/>
              </w:rPr>
            </w:pPr>
            <w:r w:rsidRPr="00A10E39">
              <w:rPr>
                <w:sz w:val="18"/>
                <w:szCs w:val="18"/>
                <w:lang w:val="sq-AL"/>
              </w:rPr>
              <w:t>11</w:t>
            </w:r>
          </w:p>
        </w:tc>
        <w:tc>
          <w:tcPr>
            <w:tcW w:w="993" w:type="dxa"/>
          </w:tcPr>
          <w:p w:rsidR="00DA4270" w:rsidRPr="00245CB7" w:rsidRDefault="00245CB7" w:rsidP="004723FF">
            <w:pPr>
              <w:rPr>
                <w:sz w:val="18"/>
                <w:szCs w:val="18"/>
                <w:lang w:val="sr-Latn-RS"/>
              </w:rPr>
            </w:pPr>
            <w:r w:rsidRPr="00245CB7">
              <w:rPr>
                <w:sz w:val="18"/>
                <w:szCs w:val="18"/>
                <w:lang w:val="sr-Latn-RS"/>
              </w:rPr>
              <w:t>albanac/ka</w:t>
            </w:r>
          </w:p>
        </w:tc>
      </w:tr>
      <w:tr w:rsidR="00DA4270" w:rsidRPr="00A10E39" w:rsidTr="00DA25A1">
        <w:tc>
          <w:tcPr>
            <w:tcW w:w="709" w:type="dxa"/>
          </w:tcPr>
          <w:p w:rsidR="00DA4270" w:rsidRPr="00A10E39" w:rsidRDefault="00DA4270" w:rsidP="004723FF">
            <w:pPr>
              <w:rPr>
                <w:sz w:val="18"/>
                <w:szCs w:val="18"/>
                <w:lang w:val="sq-AL"/>
              </w:rPr>
            </w:pPr>
            <w:r w:rsidRPr="00A10E39">
              <w:rPr>
                <w:sz w:val="18"/>
                <w:szCs w:val="18"/>
                <w:lang w:val="sq-AL"/>
              </w:rPr>
              <w:t>30</w:t>
            </w:r>
          </w:p>
        </w:tc>
        <w:tc>
          <w:tcPr>
            <w:tcW w:w="1276" w:type="dxa"/>
          </w:tcPr>
          <w:p w:rsidR="00DA4270" w:rsidRPr="00A10E39" w:rsidRDefault="00245CB7" w:rsidP="004723FF">
            <w:pPr>
              <w:rPr>
                <w:sz w:val="18"/>
                <w:szCs w:val="18"/>
                <w:lang w:val="sq-AL"/>
              </w:rPr>
            </w:pPr>
            <w:r>
              <w:rPr>
                <w:sz w:val="18"/>
                <w:szCs w:val="18"/>
                <w:lang w:val="sq-AL"/>
              </w:rPr>
              <w:t>Ranil</w:t>
            </w:r>
            <w:r w:rsidR="00DA4270" w:rsidRPr="00A10E39">
              <w:rPr>
                <w:sz w:val="18"/>
                <w:szCs w:val="18"/>
                <w:lang w:val="sq-AL"/>
              </w:rPr>
              <w:t>ug</w:t>
            </w:r>
          </w:p>
        </w:tc>
        <w:tc>
          <w:tcPr>
            <w:tcW w:w="1134" w:type="dxa"/>
          </w:tcPr>
          <w:p w:rsidR="00DA4270" w:rsidRPr="00A10E39" w:rsidRDefault="00DA4270" w:rsidP="004723FF">
            <w:pPr>
              <w:rPr>
                <w:sz w:val="18"/>
                <w:szCs w:val="18"/>
                <w:lang w:val="sq-AL"/>
              </w:rPr>
            </w:pPr>
            <w:r w:rsidRPr="00A10E39">
              <w:rPr>
                <w:sz w:val="18"/>
                <w:szCs w:val="18"/>
                <w:lang w:val="sq-AL"/>
              </w:rPr>
              <w:t>6</w:t>
            </w:r>
          </w:p>
        </w:tc>
        <w:tc>
          <w:tcPr>
            <w:tcW w:w="850" w:type="dxa"/>
          </w:tcPr>
          <w:p w:rsidR="00DA4270" w:rsidRPr="00A10E39" w:rsidRDefault="00DA4270" w:rsidP="004723FF">
            <w:pPr>
              <w:rPr>
                <w:sz w:val="18"/>
                <w:szCs w:val="18"/>
                <w:lang w:val="sq-AL"/>
              </w:rPr>
            </w:pPr>
            <w:r w:rsidRPr="00A10E39">
              <w:rPr>
                <w:sz w:val="18"/>
                <w:szCs w:val="18"/>
                <w:lang w:val="sq-AL"/>
              </w:rPr>
              <w:t>0</w:t>
            </w:r>
          </w:p>
        </w:tc>
        <w:tc>
          <w:tcPr>
            <w:tcW w:w="709" w:type="dxa"/>
          </w:tcPr>
          <w:p w:rsidR="00DA4270" w:rsidRPr="00A10E39" w:rsidRDefault="00DA4270" w:rsidP="004723FF">
            <w:pPr>
              <w:rPr>
                <w:sz w:val="18"/>
                <w:szCs w:val="18"/>
                <w:lang w:val="sq-AL"/>
              </w:rPr>
            </w:pPr>
            <w:r w:rsidRPr="00A10E39">
              <w:rPr>
                <w:sz w:val="18"/>
                <w:szCs w:val="18"/>
                <w:lang w:val="sq-AL"/>
              </w:rPr>
              <w:t>M</w:t>
            </w:r>
          </w:p>
        </w:tc>
        <w:tc>
          <w:tcPr>
            <w:tcW w:w="709" w:type="dxa"/>
          </w:tcPr>
          <w:p w:rsidR="00DA4270" w:rsidRPr="00A10E39" w:rsidRDefault="00146B1F" w:rsidP="004723FF">
            <w:pPr>
              <w:rPr>
                <w:sz w:val="18"/>
                <w:szCs w:val="18"/>
                <w:lang w:val="sq-AL"/>
              </w:rPr>
            </w:pPr>
            <w:r>
              <w:rPr>
                <w:sz w:val="18"/>
                <w:szCs w:val="18"/>
                <w:lang w:val="sq-AL"/>
              </w:rPr>
              <w:t>Ž</w:t>
            </w:r>
            <w:r w:rsidR="004B5D83">
              <w:rPr>
                <w:sz w:val="18"/>
                <w:szCs w:val="18"/>
                <w:lang w:val="sq-AL"/>
              </w:rPr>
              <w:t xml:space="preserve"> </w:t>
            </w:r>
          </w:p>
        </w:tc>
        <w:tc>
          <w:tcPr>
            <w:tcW w:w="567" w:type="dxa"/>
          </w:tcPr>
          <w:p w:rsidR="00DA4270" w:rsidRPr="00A10E39" w:rsidRDefault="00DA4270" w:rsidP="004723FF">
            <w:pPr>
              <w:rPr>
                <w:sz w:val="18"/>
                <w:szCs w:val="18"/>
                <w:lang w:val="sq-AL"/>
              </w:rPr>
            </w:pPr>
            <w:r w:rsidRPr="00A10E39">
              <w:rPr>
                <w:sz w:val="18"/>
                <w:szCs w:val="18"/>
                <w:lang w:val="sq-AL"/>
              </w:rPr>
              <w:t>M</w:t>
            </w:r>
          </w:p>
        </w:tc>
        <w:tc>
          <w:tcPr>
            <w:tcW w:w="1273" w:type="dxa"/>
          </w:tcPr>
          <w:p w:rsidR="00DA4270" w:rsidRPr="00A10E39" w:rsidRDefault="00DA4270" w:rsidP="004723FF">
            <w:pPr>
              <w:rPr>
                <w:sz w:val="18"/>
                <w:szCs w:val="18"/>
                <w:lang w:val="sq-AL"/>
              </w:rPr>
            </w:pPr>
            <w:r w:rsidRPr="00A10E39">
              <w:rPr>
                <w:sz w:val="18"/>
                <w:szCs w:val="18"/>
                <w:lang w:val="sq-AL"/>
              </w:rPr>
              <w:t>18 F – 32 M</w:t>
            </w:r>
          </w:p>
        </w:tc>
        <w:tc>
          <w:tcPr>
            <w:tcW w:w="1420" w:type="dxa"/>
          </w:tcPr>
          <w:p w:rsidR="00DA4270" w:rsidRPr="00A10E39" w:rsidRDefault="00DA4270" w:rsidP="004723FF">
            <w:pPr>
              <w:rPr>
                <w:sz w:val="18"/>
                <w:szCs w:val="18"/>
                <w:lang w:val="sq-AL"/>
              </w:rPr>
            </w:pPr>
            <w:r w:rsidRPr="00A10E39">
              <w:rPr>
                <w:sz w:val="18"/>
                <w:szCs w:val="18"/>
                <w:lang w:val="sq-AL"/>
              </w:rPr>
              <w:t>1</w:t>
            </w:r>
          </w:p>
        </w:tc>
        <w:tc>
          <w:tcPr>
            <w:tcW w:w="992" w:type="dxa"/>
          </w:tcPr>
          <w:p w:rsidR="00DA4270" w:rsidRPr="00A10E39" w:rsidRDefault="00DA4270" w:rsidP="004723FF">
            <w:pPr>
              <w:rPr>
                <w:sz w:val="18"/>
                <w:szCs w:val="18"/>
                <w:lang w:val="sq-AL"/>
              </w:rPr>
            </w:pPr>
            <w:r w:rsidRPr="00A10E39">
              <w:rPr>
                <w:sz w:val="18"/>
                <w:szCs w:val="18"/>
                <w:lang w:val="sq-AL"/>
              </w:rPr>
              <w:t>8</w:t>
            </w:r>
          </w:p>
        </w:tc>
        <w:tc>
          <w:tcPr>
            <w:tcW w:w="993" w:type="dxa"/>
          </w:tcPr>
          <w:p w:rsidR="00DA4270" w:rsidRPr="00245CB7" w:rsidRDefault="00245CB7" w:rsidP="004723FF">
            <w:pPr>
              <w:rPr>
                <w:sz w:val="18"/>
                <w:szCs w:val="18"/>
                <w:lang w:val="sr-Latn-RS"/>
              </w:rPr>
            </w:pPr>
            <w:r w:rsidRPr="00245CB7">
              <w:rPr>
                <w:sz w:val="18"/>
                <w:szCs w:val="18"/>
                <w:lang w:val="sr-Latn-RS"/>
              </w:rPr>
              <w:t>srbin/srpkinja</w:t>
            </w:r>
          </w:p>
        </w:tc>
      </w:tr>
      <w:tr w:rsidR="00DA4270" w:rsidRPr="00A10E39" w:rsidTr="00DA25A1">
        <w:tc>
          <w:tcPr>
            <w:tcW w:w="709" w:type="dxa"/>
          </w:tcPr>
          <w:p w:rsidR="00DA4270" w:rsidRPr="00A10E39" w:rsidRDefault="00DA4270" w:rsidP="004723FF">
            <w:pPr>
              <w:rPr>
                <w:sz w:val="18"/>
                <w:szCs w:val="18"/>
                <w:lang w:val="sq-AL"/>
              </w:rPr>
            </w:pPr>
            <w:r w:rsidRPr="00A10E39">
              <w:rPr>
                <w:sz w:val="18"/>
                <w:szCs w:val="18"/>
                <w:lang w:val="sq-AL"/>
              </w:rPr>
              <w:t>31</w:t>
            </w:r>
          </w:p>
        </w:tc>
        <w:tc>
          <w:tcPr>
            <w:tcW w:w="1276" w:type="dxa"/>
          </w:tcPr>
          <w:p w:rsidR="00DA4270" w:rsidRPr="00A10E39" w:rsidRDefault="00245CB7" w:rsidP="00245CB7">
            <w:pPr>
              <w:rPr>
                <w:sz w:val="18"/>
                <w:szCs w:val="18"/>
                <w:lang w:val="sq-AL"/>
              </w:rPr>
            </w:pPr>
            <w:r>
              <w:rPr>
                <w:sz w:val="18"/>
                <w:szCs w:val="18"/>
              </w:rPr>
              <w:t>Štrpce</w:t>
            </w:r>
          </w:p>
        </w:tc>
        <w:tc>
          <w:tcPr>
            <w:tcW w:w="1134" w:type="dxa"/>
          </w:tcPr>
          <w:p w:rsidR="00DA4270" w:rsidRPr="00A10E39" w:rsidRDefault="00DA4270" w:rsidP="004723FF">
            <w:pPr>
              <w:rPr>
                <w:sz w:val="18"/>
                <w:szCs w:val="18"/>
                <w:lang w:val="sq-AL"/>
              </w:rPr>
            </w:pPr>
            <w:r w:rsidRPr="00A10E39">
              <w:rPr>
                <w:sz w:val="18"/>
                <w:szCs w:val="18"/>
                <w:lang w:val="sq-AL"/>
              </w:rPr>
              <w:t>9</w:t>
            </w:r>
          </w:p>
        </w:tc>
        <w:tc>
          <w:tcPr>
            <w:tcW w:w="850" w:type="dxa"/>
          </w:tcPr>
          <w:p w:rsidR="00DA4270" w:rsidRPr="00A10E39" w:rsidRDefault="00DA4270" w:rsidP="004723FF">
            <w:pPr>
              <w:rPr>
                <w:sz w:val="18"/>
                <w:szCs w:val="18"/>
                <w:lang w:val="sq-AL"/>
              </w:rPr>
            </w:pPr>
            <w:r w:rsidRPr="00A10E39">
              <w:rPr>
                <w:sz w:val="18"/>
                <w:szCs w:val="18"/>
                <w:lang w:val="sq-AL"/>
              </w:rPr>
              <w:t>1</w:t>
            </w:r>
          </w:p>
        </w:tc>
        <w:tc>
          <w:tcPr>
            <w:tcW w:w="709" w:type="dxa"/>
          </w:tcPr>
          <w:p w:rsidR="00DA4270" w:rsidRPr="00A10E39" w:rsidRDefault="00DA4270" w:rsidP="004723FF">
            <w:pPr>
              <w:rPr>
                <w:sz w:val="18"/>
                <w:szCs w:val="18"/>
                <w:lang w:val="sq-AL"/>
              </w:rPr>
            </w:pPr>
            <w:r w:rsidRPr="00A10E39">
              <w:rPr>
                <w:sz w:val="18"/>
                <w:szCs w:val="18"/>
                <w:lang w:val="sq-AL"/>
              </w:rPr>
              <w:t>M</w:t>
            </w:r>
          </w:p>
        </w:tc>
        <w:tc>
          <w:tcPr>
            <w:tcW w:w="709" w:type="dxa"/>
          </w:tcPr>
          <w:p w:rsidR="00DA4270" w:rsidRPr="00A10E39" w:rsidRDefault="00DA4270" w:rsidP="004723FF">
            <w:pPr>
              <w:rPr>
                <w:sz w:val="18"/>
                <w:szCs w:val="18"/>
                <w:lang w:val="sq-AL"/>
              </w:rPr>
            </w:pPr>
            <w:r w:rsidRPr="00A10E39">
              <w:rPr>
                <w:sz w:val="18"/>
                <w:szCs w:val="18"/>
                <w:lang w:val="sq-AL"/>
              </w:rPr>
              <w:t>M</w:t>
            </w:r>
          </w:p>
        </w:tc>
        <w:tc>
          <w:tcPr>
            <w:tcW w:w="567" w:type="dxa"/>
          </w:tcPr>
          <w:p w:rsidR="00DA4270" w:rsidRPr="00A10E39" w:rsidRDefault="00DA4270" w:rsidP="004723FF">
            <w:pPr>
              <w:rPr>
                <w:sz w:val="18"/>
                <w:szCs w:val="18"/>
                <w:lang w:val="sq-AL"/>
              </w:rPr>
            </w:pPr>
            <w:r w:rsidRPr="00A10E39">
              <w:rPr>
                <w:sz w:val="18"/>
                <w:szCs w:val="18"/>
                <w:lang w:val="sq-AL"/>
              </w:rPr>
              <w:t>M</w:t>
            </w:r>
          </w:p>
        </w:tc>
        <w:tc>
          <w:tcPr>
            <w:tcW w:w="1273" w:type="dxa"/>
          </w:tcPr>
          <w:p w:rsidR="00DA4270" w:rsidRPr="00A10E39" w:rsidRDefault="00DA4270" w:rsidP="004723FF">
            <w:pPr>
              <w:rPr>
                <w:sz w:val="18"/>
                <w:szCs w:val="18"/>
                <w:lang w:val="sq-AL"/>
              </w:rPr>
            </w:pPr>
            <w:r w:rsidRPr="00A10E39">
              <w:rPr>
                <w:sz w:val="18"/>
                <w:szCs w:val="18"/>
                <w:lang w:val="sq-AL"/>
              </w:rPr>
              <w:t>29 F   -  51 M</w:t>
            </w:r>
          </w:p>
        </w:tc>
        <w:tc>
          <w:tcPr>
            <w:tcW w:w="1420" w:type="dxa"/>
          </w:tcPr>
          <w:p w:rsidR="00DA4270" w:rsidRPr="00A10E39" w:rsidRDefault="00DA4270" w:rsidP="004723FF">
            <w:pPr>
              <w:rPr>
                <w:sz w:val="18"/>
                <w:szCs w:val="18"/>
                <w:lang w:val="sq-AL"/>
              </w:rPr>
            </w:pPr>
            <w:r w:rsidRPr="00A10E39">
              <w:rPr>
                <w:sz w:val="18"/>
                <w:szCs w:val="18"/>
                <w:lang w:val="sq-AL"/>
              </w:rPr>
              <w:t>3</w:t>
            </w:r>
          </w:p>
        </w:tc>
        <w:tc>
          <w:tcPr>
            <w:tcW w:w="992" w:type="dxa"/>
          </w:tcPr>
          <w:p w:rsidR="00DA4270" w:rsidRPr="00A10E39" w:rsidRDefault="00DA4270" w:rsidP="004723FF">
            <w:pPr>
              <w:rPr>
                <w:sz w:val="18"/>
                <w:szCs w:val="18"/>
                <w:lang w:val="sq-AL"/>
              </w:rPr>
            </w:pPr>
            <w:r w:rsidRPr="00A10E39">
              <w:rPr>
                <w:sz w:val="18"/>
                <w:szCs w:val="18"/>
                <w:lang w:val="sq-AL"/>
              </w:rPr>
              <w:t>6</w:t>
            </w:r>
          </w:p>
        </w:tc>
        <w:tc>
          <w:tcPr>
            <w:tcW w:w="993" w:type="dxa"/>
          </w:tcPr>
          <w:p w:rsidR="00DA4270" w:rsidRPr="00A10E39" w:rsidRDefault="00DA4270" w:rsidP="004723FF">
            <w:pPr>
              <w:rPr>
                <w:sz w:val="18"/>
                <w:szCs w:val="18"/>
                <w:lang w:val="sq-AL"/>
              </w:rPr>
            </w:pPr>
            <w:r w:rsidRPr="00A10E39">
              <w:rPr>
                <w:sz w:val="18"/>
                <w:szCs w:val="18"/>
              </w:rPr>
              <w:t xml:space="preserve">2 </w:t>
            </w:r>
            <w:r w:rsidR="00245CB7">
              <w:rPr>
                <w:sz w:val="18"/>
                <w:szCs w:val="18"/>
                <w:lang w:val="sq-AL"/>
              </w:rPr>
              <w:t>albanac/ka</w:t>
            </w:r>
          </w:p>
        </w:tc>
      </w:tr>
      <w:tr w:rsidR="00245CB7" w:rsidRPr="00A10E39" w:rsidTr="00DA25A1">
        <w:tc>
          <w:tcPr>
            <w:tcW w:w="709" w:type="dxa"/>
          </w:tcPr>
          <w:p w:rsidR="00245CB7" w:rsidRPr="00A10E39" w:rsidRDefault="00245CB7" w:rsidP="00245CB7">
            <w:pPr>
              <w:rPr>
                <w:sz w:val="18"/>
                <w:szCs w:val="18"/>
                <w:lang w:val="sq-AL"/>
              </w:rPr>
            </w:pPr>
            <w:r w:rsidRPr="00A10E39">
              <w:rPr>
                <w:sz w:val="18"/>
                <w:szCs w:val="18"/>
                <w:lang w:val="sq-AL"/>
              </w:rPr>
              <w:t>32</w:t>
            </w:r>
          </w:p>
        </w:tc>
        <w:tc>
          <w:tcPr>
            <w:tcW w:w="1276" w:type="dxa"/>
          </w:tcPr>
          <w:p w:rsidR="00245CB7" w:rsidRPr="00A10E39" w:rsidRDefault="00245CB7" w:rsidP="00245CB7">
            <w:pPr>
              <w:rPr>
                <w:sz w:val="18"/>
                <w:szCs w:val="18"/>
                <w:lang w:val="sq-AL"/>
              </w:rPr>
            </w:pPr>
            <w:r w:rsidRPr="00A10E39">
              <w:rPr>
                <w:sz w:val="18"/>
                <w:szCs w:val="18"/>
                <w:lang w:val="sq-AL"/>
              </w:rPr>
              <w:t>S</w:t>
            </w:r>
            <w:r>
              <w:rPr>
                <w:sz w:val="18"/>
                <w:szCs w:val="18"/>
                <w:lang w:val="sq-AL"/>
              </w:rPr>
              <w:t>rbica</w:t>
            </w:r>
            <w:r w:rsidRPr="00A10E39">
              <w:rPr>
                <w:sz w:val="18"/>
                <w:szCs w:val="18"/>
                <w:lang w:val="sq-AL"/>
              </w:rPr>
              <w:t xml:space="preserve"> </w:t>
            </w:r>
          </w:p>
        </w:tc>
        <w:tc>
          <w:tcPr>
            <w:tcW w:w="1134" w:type="dxa"/>
          </w:tcPr>
          <w:p w:rsidR="00245CB7" w:rsidRPr="00A10E39" w:rsidRDefault="00245CB7" w:rsidP="00245CB7">
            <w:pPr>
              <w:rPr>
                <w:sz w:val="18"/>
                <w:szCs w:val="18"/>
                <w:lang w:val="sq-AL"/>
              </w:rPr>
            </w:pPr>
            <w:r w:rsidRPr="00A10E39">
              <w:rPr>
                <w:sz w:val="18"/>
                <w:szCs w:val="18"/>
                <w:lang w:val="sq-AL"/>
              </w:rPr>
              <w:t xml:space="preserve">10 </w:t>
            </w:r>
          </w:p>
        </w:tc>
        <w:tc>
          <w:tcPr>
            <w:tcW w:w="850" w:type="dxa"/>
          </w:tcPr>
          <w:p w:rsidR="00245CB7" w:rsidRPr="00A10E39" w:rsidRDefault="00245CB7" w:rsidP="00245CB7">
            <w:pPr>
              <w:rPr>
                <w:sz w:val="18"/>
                <w:szCs w:val="18"/>
                <w:lang w:val="sq-AL"/>
              </w:rPr>
            </w:pPr>
            <w:r w:rsidRPr="00A10E39">
              <w:rPr>
                <w:sz w:val="18"/>
                <w:szCs w:val="18"/>
                <w:lang w:val="sq-AL"/>
              </w:rPr>
              <w:t>3</w:t>
            </w:r>
          </w:p>
        </w:tc>
        <w:tc>
          <w:tcPr>
            <w:tcW w:w="709" w:type="dxa"/>
          </w:tcPr>
          <w:p w:rsidR="00245CB7" w:rsidRPr="00A10E39" w:rsidRDefault="00245CB7" w:rsidP="00245CB7">
            <w:pPr>
              <w:rPr>
                <w:sz w:val="18"/>
                <w:szCs w:val="18"/>
                <w:lang w:val="sq-AL"/>
              </w:rPr>
            </w:pPr>
            <w:r w:rsidRPr="00A10E39">
              <w:rPr>
                <w:sz w:val="18"/>
                <w:szCs w:val="18"/>
                <w:lang w:val="sq-AL"/>
              </w:rPr>
              <w:t>M</w:t>
            </w:r>
          </w:p>
        </w:tc>
        <w:tc>
          <w:tcPr>
            <w:tcW w:w="709" w:type="dxa"/>
          </w:tcPr>
          <w:p w:rsidR="00245CB7" w:rsidRPr="00A10E39" w:rsidRDefault="00245CB7" w:rsidP="00245CB7">
            <w:pPr>
              <w:rPr>
                <w:sz w:val="18"/>
                <w:szCs w:val="18"/>
                <w:lang w:val="sq-AL"/>
              </w:rPr>
            </w:pPr>
            <w:r w:rsidRPr="00A10E39">
              <w:rPr>
                <w:sz w:val="18"/>
                <w:szCs w:val="18"/>
                <w:lang w:val="sq-AL"/>
              </w:rPr>
              <w:t>M</w:t>
            </w:r>
          </w:p>
        </w:tc>
        <w:tc>
          <w:tcPr>
            <w:tcW w:w="567" w:type="dxa"/>
          </w:tcPr>
          <w:p w:rsidR="00245CB7" w:rsidRPr="00A10E39" w:rsidRDefault="00146B1F" w:rsidP="00245CB7">
            <w:pPr>
              <w:rPr>
                <w:sz w:val="18"/>
                <w:szCs w:val="18"/>
                <w:lang w:val="sq-AL"/>
              </w:rPr>
            </w:pPr>
            <w:r>
              <w:rPr>
                <w:sz w:val="18"/>
                <w:szCs w:val="18"/>
                <w:lang w:val="sq-AL"/>
              </w:rPr>
              <w:t>Ž</w:t>
            </w:r>
          </w:p>
        </w:tc>
        <w:tc>
          <w:tcPr>
            <w:tcW w:w="1273" w:type="dxa"/>
          </w:tcPr>
          <w:p w:rsidR="00245CB7" w:rsidRPr="00A10E39" w:rsidRDefault="00245CB7" w:rsidP="00245CB7">
            <w:pPr>
              <w:rPr>
                <w:sz w:val="18"/>
                <w:szCs w:val="18"/>
                <w:lang w:val="sq-AL"/>
              </w:rPr>
            </w:pPr>
            <w:r w:rsidRPr="00A10E39">
              <w:rPr>
                <w:sz w:val="18"/>
                <w:szCs w:val="18"/>
                <w:lang w:val="sq-AL"/>
              </w:rPr>
              <w:t>70 F  -  157 M</w:t>
            </w:r>
          </w:p>
        </w:tc>
        <w:tc>
          <w:tcPr>
            <w:tcW w:w="1420" w:type="dxa"/>
          </w:tcPr>
          <w:p w:rsidR="00245CB7" w:rsidRPr="00A10E39" w:rsidRDefault="00245CB7" w:rsidP="00245CB7">
            <w:pPr>
              <w:rPr>
                <w:sz w:val="18"/>
                <w:szCs w:val="18"/>
                <w:lang w:val="sq-AL"/>
              </w:rPr>
            </w:pPr>
            <w:r w:rsidRPr="00A10E39">
              <w:rPr>
                <w:sz w:val="18"/>
                <w:szCs w:val="18"/>
                <w:lang w:val="sq-AL"/>
              </w:rPr>
              <w:t>5</w:t>
            </w:r>
          </w:p>
        </w:tc>
        <w:tc>
          <w:tcPr>
            <w:tcW w:w="992" w:type="dxa"/>
          </w:tcPr>
          <w:p w:rsidR="00245CB7" w:rsidRPr="00A10E39" w:rsidRDefault="00245CB7" w:rsidP="00245CB7">
            <w:pPr>
              <w:rPr>
                <w:sz w:val="18"/>
                <w:szCs w:val="18"/>
                <w:lang w:val="sq-AL"/>
              </w:rPr>
            </w:pPr>
            <w:r w:rsidRPr="00A10E39">
              <w:rPr>
                <w:sz w:val="18"/>
                <w:szCs w:val="18"/>
                <w:lang w:val="sq-AL"/>
              </w:rPr>
              <w:t>10</w:t>
            </w:r>
          </w:p>
        </w:tc>
        <w:tc>
          <w:tcPr>
            <w:tcW w:w="993" w:type="dxa"/>
          </w:tcPr>
          <w:p w:rsidR="00245CB7" w:rsidRDefault="00245CB7" w:rsidP="00245CB7">
            <w:r w:rsidRPr="00355A32">
              <w:rPr>
                <w:sz w:val="18"/>
                <w:szCs w:val="18"/>
                <w:lang w:val="sq-AL"/>
              </w:rPr>
              <w:t>albanac/ka</w:t>
            </w:r>
          </w:p>
        </w:tc>
      </w:tr>
      <w:tr w:rsidR="00245CB7" w:rsidRPr="00A10E39" w:rsidTr="00DA25A1">
        <w:tc>
          <w:tcPr>
            <w:tcW w:w="709" w:type="dxa"/>
          </w:tcPr>
          <w:p w:rsidR="00245CB7" w:rsidRPr="00A10E39" w:rsidRDefault="00245CB7" w:rsidP="00245CB7">
            <w:pPr>
              <w:rPr>
                <w:sz w:val="18"/>
                <w:szCs w:val="18"/>
                <w:lang w:val="sq-AL"/>
              </w:rPr>
            </w:pPr>
            <w:r w:rsidRPr="00A10E39">
              <w:rPr>
                <w:sz w:val="18"/>
                <w:szCs w:val="18"/>
                <w:lang w:val="sq-AL"/>
              </w:rPr>
              <w:t>33</w:t>
            </w:r>
          </w:p>
        </w:tc>
        <w:tc>
          <w:tcPr>
            <w:tcW w:w="1276" w:type="dxa"/>
          </w:tcPr>
          <w:p w:rsidR="00245CB7" w:rsidRPr="00A10E39" w:rsidRDefault="00245CB7" w:rsidP="00245CB7">
            <w:pPr>
              <w:rPr>
                <w:sz w:val="18"/>
                <w:szCs w:val="18"/>
                <w:lang w:val="sq-AL"/>
              </w:rPr>
            </w:pPr>
            <w:r w:rsidRPr="00A10E39">
              <w:rPr>
                <w:sz w:val="18"/>
                <w:szCs w:val="18"/>
                <w:lang w:val="sq-AL"/>
              </w:rPr>
              <w:t>Su</w:t>
            </w:r>
            <w:r>
              <w:rPr>
                <w:sz w:val="18"/>
                <w:szCs w:val="18"/>
                <w:lang w:val="sq-AL"/>
              </w:rPr>
              <w:t>va Reka</w:t>
            </w:r>
          </w:p>
        </w:tc>
        <w:tc>
          <w:tcPr>
            <w:tcW w:w="1134" w:type="dxa"/>
          </w:tcPr>
          <w:p w:rsidR="00245CB7" w:rsidRPr="00A10E39" w:rsidRDefault="00245CB7" w:rsidP="00245CB7">
            <w:pPr>
              <w:rPr>
                <w:sz w:val="18"/>
                <w:szCs w:val="18"/>
                <w:lang w:val="sq-AL"/>
              </w:rPr>
            </w:pPr>
            <w:r w:rsidRPr="00A10E39">
              <w:rPr>
                <w:sz w:val="18"/>
                <w:szCs w:val="18"/>
                <w:lang w:val="sq-AL"/>
              </w:rPr>
              <w:t>10</w:t>
            </w:r>
          </w:p>
        </w:tc>
        <w:tc>
          <w:tcPr>
            <w:tcW w:w="850" w:type="dxa"/>
          </w:tcPr>
          <w:p w:rsidR="00245CB7" w:rsidRPr="00A10E39" w:rsidRDefault="00245CB7" w:rsidP="00245CB7">
            <w:pPr>
              <w:rPr>
                <w:sz w:val="18"/>
                <w:szCs w:val="18"/>
                <w:lang w:val="sq-AL"/>
              </w:rPr>
            </w:pPr>
            <w:r w:rsidRPr="00A10E39">
              <w:rPr>
                <w:sz w:val="18"/>
                <w:szCs w:val="18"/>
                <w:lang w:val="sq-AL"/>
              </w:rPr>
              <w:t>4</w:t>
            </w:r>
          </w:p>
        </w:tc>
        <w:tc>
          <w:tcPr>
            <w:tcW w:w="709" w:type="dxa"/>
          </w:tcPr>
          <w:p w:rsidR="00245CB7" w:rsidRPr="00A10E39" w:rsidRDefault="00245CB7" w:rsidP="00245CB7">
            <w:pPr>
              <w:rPr>
                <w:sz w:val="18"/>
                <w:szCs w:val="18"/>
                <w:lang w:val="sq-AL"/>
              </w:rPr>
            </w:pPr>
            <w:r>
              <w:rPr>
                <w:sz w:val="18"/>
                <w:szCs w:val="18"/>
                <w:lang w:val="sq-AL"/>
              </w:rPr>
              <w:t>M</w:t>
            </w:r>
          </w:p>
        </w:tc>
        <w:tc>
          <w:tcPr>
            <w:tcW w:w="709" w:type="dxa"/>
          </w:tcPr>
          <w:p w:rsidR="00245CB7" w:rsidRPr="00A10E39" w:rsidRDefault="00146B1F" w:rsidP="00245CB7">
            <w:pPr>
              <w:rPr>
                <w:sz w:val="18"/>
                <w:szCs w:val="18"/>
                <w:lang w:val="sq-AL"/>
              </w:rPr>
            </w:pPr>
            <w:r>
              <w:rPr>
                <w:sz w:val="18"/>
                <w:szCs w:val="18"/>
                <w:lang w:val="sq-AL"/>
              </w:rPr>
              <w:t>Ž</w:t>
            </w:r>
          </w:p>
        </w:tc>
        <w:tc>
          <w:tcPr>
            <w:tcW w:w="567" w:type="dxa"/>
          </w:tcPr>
          <w:p w:rsidR="00245CB7" w:rsidRPr="00A10E39" w:rsidRDefault="00245CB7" w:rsidP="00245CB7">
            <w:pPr>
              <w:rPr>
                <w:sz w:val="18"/>
                <w:szCs w:val="18"/>
                <w:lang w:val="sq-AL"/>
              </w:rPr>
            </w:pPr>
            <w:r w:rsidRPr="00A10E39">
              <w:rPr>
                <w:sz w:val="18"/>
                <w:szCs w:val="18"/>
                <w:lang w:val="sq-AL"/>
              </w:rPr>
              <w:t>M</w:t>
            </w:r>
          </w:p>
        </w:tc>
        <w:tc>
          <w:tcPr>
            <w:tcW w:w="1273" w:type="dxa"/>
          </w:tcPr>
          <w:p w:rsidR="00245CB7" w:rsidRPr="00A10E39" w:rsidRDefault="00245CB7" w:rsidP="00245CB7">
            <w:pPr>
              <w:rPr>
                <w:sz w:val="18"/>
                <w:szCs w:val="18"/>
                <w:lang w:val="sq-AL"/>
              </w:rPr>
            </w:pPr>
            <w:r w:rsidRPr="00A10E39">
              <w:rPr>
                <w:sz w:val="18"/>
                <w:szCs w:val="18"/>
                <w:lang w:val="sq-AL"/>
              </w:rPr>
              <w:t>56 F  -  128 M</w:t>
            </w:r>
          </w:p>
        </w:tc>
        <w:tc>
          <w:tcPr>
            <w:tcW w:w="1420" w:type="dxa"/>
          </w:tcPr>
          <w:p w:rsidR="00245CB7" w:rsidRPr="00A10E39" w:rsidRDefault="00245CB7" w:rsidP="00245CB7">
            <w:pPr>
              <w:rPr>
                <w:sz w:val="18"/>
                <w:szCs w:val="18"/>
                <w:lang w:val="sq-AL"/>
              </w:rPr>
            </w:pPr>
            <w:r w:rsidRPr="00A10E39">
              <w:rPr>
                <w:sz w:val="18"/>
                <w:szCs w:val="18"/>
                <w:lang w:val="sq-AL"/>
              </w:rPr>
              <w:t>14</w:t>
            </w:r>
          </w:p>
        </w:tc>
        <w:tc>
          <w:tcPr>
            <w:tcW w:w="992" w:type="dxa"/>
          </w:tcPr>
          <w:p w:rsidR="00245CB7" w:rsidRPr="00A10E39" w:rsidRDefault="00245CB7" w:rsidP="00245CB7">
            <w:pPr>
              <w:rPr>
                <w:sz w:val="18"/>
                <w:szCs w:val="18"/>
                <w:lang w:val="sq-AL"/>
              </w:rPr>
            </w:pPr>
            <w:r w:rsidRPr="00A10E39">
              <w:rPr>
                <w:sz w:val="18"/>
                <w:szCs w:val="18"/>
                <w:lang w:val="sq-AL"/>
              </w:rPr>
              <w:t>13</w:t>
            </w:r>
          </w:p>
        </w:tc>
        <w:tc>
          <w:tcPr>
            <w:tcW w:w="993" w:type="dxa"/>
          </w:tcPr>
          <w:p w:rsidR="00245CB7" w:rsidRDefault="00245CB7" w:rsidP="00245CB7">
            <w:r w:rsidRPr="00355A32">
              <w:rPr>
                <w:sz w:val="18"/>
                <w:szCs w:val="18"/>
                <w:lang w:val="sq-AL"/>
              </w:rPr>
              <w:t>albanac/ka</w:t>
            </w:r>
          </w:p>
        </w:tc>
      </w:tr>
      <w:tr w:rsidR="00245CB7" w:rsidRPr="00A10E39" w:rsidTr="00DA25A1">
        <w:tc>
          <w:tcPr>
            <w:tcW w:w="709" w:type="dxa"/>
          </w:tcPr>
          <w:p w:rsidR="00245CB7" w:rsidRPr="00A10E39" w:rsidRDefault="00245CB7" w:rsidP="00245CB7">
            <w:pPr>
              <w:rPr>
                <w:sz w:val="18"/>
                <w:szCs w:val="18"/>
                <w:lang w:val="sq-AL"/>
              </w:rPr>
            </w:pPr>
            <w:r w:rsidRPr="00A10E39">
              <w:rPr>
                <w:sz w:val="18"/>
                <w:szCs w:val="18"/>
                <w:lang w:val="sq-AL"/>
              </w:rPr>
              <w:t>34</w:t>
            </w:r>
          </w:p>
        </w:tc>
        <w:tc>
          <w:tcPr>
            <w:tcW w:w="1276" w:type="dxa"/>
          </w:tcPr>
          <w:p w:rsidR="00245CB7" w:rsidRPr="00A10E39" w:rsidRDefault="00245CB7" w:rsidP="00245CB7">
            <w:pPr>
              <w:rPr>
                <w:sz w:val="18"/>
                <w:szCs w:val="18"/>
                <w:lang w:val="sq-AL"/>
              </w:rPr>
            </w:pPr>
            <w:r>
              <w:rPr>
                <w:sz w:val="18"/>
                <w:szCs w:val="18"/>
                <w:lang w:val="sq-AL"/>
              </w:rPr>
              <w:t>Štimlje</w:t>
            </w:r>
          </w:p>
        </w:tc>
        <w:tc>
          <w:tcPr>
            <w:tcW w:w="1134" w:type="dxa"/>
          </w:tcPr>
          <w:p w:rsidR="00245CB7" w:rsidRPr="00A10E39" w:rsidRDefault="00245CB7" w:rsidP="00245CB7">
            <w:pPr>
              <w:rPr>
                <w:sz w:val="18"/>
                <w:szCs w:val="18"/>
                <w:lang w:val="sq-AL"/>
              </w:rPr>
            </w:pPr>
            <w:r w:rsidRPr="00A10E39">
              <w:rPr>
                <w:sz w:val="18"/>
                <w:szCs w:val="18"/>
                <w:lang w:val="sq-AL"/>
              </w:rPr>
              <w:t>9</w:t>
            </w:r>
          </w:p>
        </w:tc>
        <w:tc>
          <w:tcPr>
            <w:tcW w:w="850" w:type="dxa"/>
          </w:tcPr>
          <w:p w:rsidR="00245CB7" w:rsidRPr="00A10E39" w:rsidRDefault="00245CB7" w:rsidP="00245CB7">
            <w:pPr>
              <w:rPr>
                <w:sz w:val="18"/>
                <w:szCs w:val="18"/>
                <w:lang w:val="sq-AL"/>
              </w:rPr>
            </w:pPr>
            <w:r w:rsidRPr="00A10E39">
              <w:rPr>
                <w:sz w:val="18"/>
                <w:szCs w:val="18"/>
                <w:lang w:val="sq-AL"/>
              </w:rPr>
              <w:t>2</w:t>
            </w:r>
          </w:p>
        </w:tc>
        <w:tc>
          <w:tcPr>
            <w:tcW w:w="709" w:type="dxa"/>
          </w:tcPr>
          <w:p w:rsidR="00245CB7" w:rsidRPr="00A10E39" w:rsidRDefault="00146B1F" w:rsidP="00245CB7">
            <w:pPr>
              <w:rPr>
                <w:sz w:val="18"/>
                <w:szCs w:val="18"/>
                <w:lang w:val="sq-AL"/>
              </w:rPr>
            </w:pPr>
            <w:r>
              <w:rPr>
                <w:sz w:val="18"/>
                <w:szCs w:val="18"/>
                <w:lang w:val="sq-AL"/>
              </w:rPr>
              <w:t>Ž</w:t>
            </w:r>
          </w:p>
        </w:tc>
        <w:tc>
          <w:tcPr>
            <w:tcW w:w="709" w:type="dxa"/>
          </w:tcPr>
          <w:p w:rsidR="00245CB7" w:rsidRPr="00A10E39" w:rsidRDefault="00245CB7" w:rsidP="00245CB7">
            <w:pPr>
              <w:rPr>
                <w:sz w:val="18"/>
                <w:szCs w:val="18"/>
                <w:lang w:val="sq-AL"/>
              </w:rPr>
            </w:pPr>
            <w:r w:rsidRPr="00A10E39">
              <w:rPr>
                <w:sz w:val="18"/>
                <w:szCs w:val="18"/>
                <w:lang w:val="sq-AL"/>
              </w:rPr>
              <w:t>M</w:t>
            </w:r>
          </w:p>
        </w:tc>
        <w:tc>
          <w:tcPr>
            <w:tcW w:w="567" w:type="dxa"/>
          </w:tcPr>
          <w:p w:rsidR="00245CB7" w:rsidRPr="00A10E39" w:rsidRDefault="00245CB7" w:rsidP="00245CB7">
            <w:pPr>
              <w:rPr>
                <w:sz w:val="18"/>
                <w:szCs w:val="18"/>
                <w:lang w:val="sq-AL"/>
              </w:rPr>
            </w:pPr>
            <w:r w:rsidRPr="00A10E39">
              <w:rPr>
                <w:sz w:val="18"/>
                <w:szCs w:val="18"/>
                <w:lang w:val="sq-AL"/>
              </w:rPr>
              <w:t>M</w:t>
            </w:r>
          </w:p>
        </w:tc>
        <w:tc>
          <w:tcPr>
            <w:tcW w:w="1273" w:type="dxa"/>
          </w:tcPr>
          <w:p w:rsidR="00245CB7" w:rsidRPr="00A10E39" w:rsidRDefault="00245CB7" w:rsidP="00245CB7">
            <w:pPr>
              <w:rPr>
                <w:sz w:val="18"/>
                <w:szCs w:val="18"/>
                <w:lang w:val="sq-AL"/>
              </w:rPr>
            </w:pPr>
            <w:r w:rsidRPr="00A10E39">
              <w:rPr>
                <w:sz w:val="18"/>
                <w:szCs w:val="18"/>
                <w:lang w:val="sq-AL"/>
              </w:rPr>
              <w:t>29 F – 69 M</w:t>
            </w:r>
          </w:p>
        </w:tc>
        <w:tc>
          <w:tcPr>
            <w:tcW w:w="1420" w:type="dxa"/>
          </w:tcPr>
          <w:p w:rsidR="00245CB7" w:rsidRPr="00A10E39" w:rsidRDefault="00245CB7" w:rsidP="00245CB7">
            <w:pPr>
              <w:rPr>
                <w:sz w:val="18"/>
                <w:szCs w:val="18"/>
                <w:lang w:val="sq-AL"/>
              </w:rPr>
            </w:pPr>
            <w:r w:rsidRPr="00A10E39">
              <w:rPr>
                <w:sz w:val="18"/>
                <w:szCs w:val="18"/>
                <w:lang w:val="sq-AL"/>
              </w:rPr>
              <w:t>7</w:t>
            </w:r>
          </w:p>
        </w:tc>
        <w:tc>
          <w:tcPr>
            <w:tcW w:w="992" w:type="dxa"/>
          </w:tcPr>
          <w:p w:rsidR="00245CB7" w:rsidRPr="00A10E39" w:rsidRDefault="00245CB7" w:rsidP="00245CB7">
            <w:pPr>
              <w:rPr>
                <w:sz w:val="18"/>
                <w:szCs w:val="18"/>
                <w:lang w:val="sq-AL"/>
              </w:rPr>
            </w:pPr>
            <w:r w:rsidRPr="00A10E39">
              <w:rPr>
                <w:sz w:val="18"/>
                <w:szCs w:val="18"/>
                <w:lang w:val="sq-AL"/>
              </w:rPr>
              <w:t>7</w:t>
            </w:r>
          </w:p>
        </w:tc>
        <w:tc>
          <w:tcPr>
            <w:tcW w:w="993" w:type="dxa"/>
          </w:tcPr>
          <w:p w:rsidR="00245CB7" w:rsidRDefault="00245CB7" w:rsidP="00245CB7">
            <w:r w:rsidRPr="00355A32">
              <w:rPr>
                <w:sz w:val="18"/>
                <w:szCs w:val="18"/>
                <w:lang w:val="sq-AL"/>
              </w:rPr>
              <w:t>albanac/ka</w:t>
            </w:r>
          </w:p>
        </w:tc>
      </w:tr>
      <w:tr w:rsidR="00245CB7" w:rsidRPr="00A10E39" w:rsidTr="00DA25A1">
        <w:tc>
          <w:tcPr>
            <w:tcW w:w="709" w:type="dxa"/>
          </w:tcPr>
          <w:p w:rsidR="00245CB7" w:rsidRPr="00A10E39" w:rsidRDefault="00245CB7" w:rsidP="00245CB7">
            <w:pPr>
              <w:rPr>
                <w:sz w:val="18"/>
                <w:szCs w:val="18"/>
                <w:lang w:val="sq-AL"/>
              </w:rPr>
            </w:pPr>
            <w:r w:rsidRPr="00A10E39">
              <w:rPr>
                <w:sz w:val="18"/>
                <w:szCs w:val="18"/>
                <w:lang w:val="sq-AL"/>
              </w:rPr>
              <w:t>35</w:t>
            </w:r>
          </w:p>
        </w:tc>
        <w:tc>
          <w:tcPr>
            <w:tcW w:w="1276" w:type="dxa"/>
          </w:tcPr>
          <w:p w:rsidR="00245CB7" w:rsidRPr="00A10E39" w:rsidRDefault="00245CB7" w:rsidP="00245CB7">
            <w:pPr>
              <w:rPr>
                <w:sz w:val="18"/>
                <w:szCs w:val="18"/>
                <w:lang w:val="sq-AL"/>
              </w:rPr>
            </w:pPr>
            <w:r>
              <w:rPr>
                <w:sz w:val="18"/>
                <w:szCs w:val="18"/>
                <w:lang w:val="sq-AL"/>
              </w:rPr>
              <w:t>Vučitrn</w:t>
            </w:r>
          </w:p>
        </w:tc>
        <w:tc>
          <w:tcPr>
            <w:tcW w:w="1134" w:type="dxa"/>
          </w:tcPr>
          <w:p w:rsidR="00245CB7" w:rsidRPr="00A10E39" w:rsidRDefault="00245CB7" w:rsidP="00245CB7">
            <w:pPr>
              <w:rPr>
                <w:sz w:val="18"/>
                <w:szCs w:val="18"/>
                <w:lang w:val="sq-AL"/>
              </w:rPr>
            </w:pPr>
            <w:r w:rsidRPr="00A10E39">
              <w:rPr>
                <w:sz w:val="18"/>
                <w:szCs w:val="18"/>
                <w:lang w:val="sq-AL"/>
              </w:rPr>
              <w:t>12</w:t>
            </w:r>
          </w:p>
        </w:tc>
        <w:tc>
          <w:tcPr>
            <w:tcW w:w="850" w:type="dxa"/>
          </w:tcPr>
          <w:p w:rsidR="00245CB7" w:rsidRPr="00A10E39" w:rsidRDefault="00245CB7" w:rsidP="00245CB7">
            <w:pPr>
              <w:rPr>
                <w:sz w:val="18"/>
                <w:szCs w:val="18"/>
                <w:lang w:val="sq-AL"/>
              </w:rPr>
            </w:pPr>
            <w:r w:rsidRPr="00A10E39">
              <w:rPr>
                <w:sz w:val="18"/>
                <w:szCs w:val="18"/>
                <w:lang w:val="sq-AL"/>
              </w:rPr>
              <w:t>3</w:t>
            </w:r>
          </w:p>
        </w:tc>
        <w:tc>
          <w:tcPr>
            <w:tcW w:w="709" w:type="dxa"/>
          </w:tcPr>
          <w:p w:rsidR="00245CB7" w:rsidRPr="00A10E39" w:rsidRDefault="00245CB7" w:rsidP="00245CB7">
            <w:pPr>
              <w:rPr>
                <w:sz w:val="18"/>
                <w:szCs w:val="18"/>
                <w:lang w:val="sq-AL"/>
              </w:rPr>
            </w:pPr>
            <w:r w:rsidRPr="00A10E39">
              <w:rPr>
                <w:sz w:val="18"/>
                <w:szCs w:val="18"/>
                <w:lang w:val="sq-AL"/>
              </w:rPr>
              <w:t>M</w:t>
            </w:r>
          </w:p>
        </w:tc>
        <w:tc>
          <w:tcPr>
            <w:tcW w:w="709" w:type="dxa"/>
          </w:tcPr>
          <w:p w:rsidR="00245CB7" w:rsidRPr="00A10E39" w:rsidRDefault="00245CB7" w:rsidP="00245CB7">
            <w:pPr>
              <w:rPr>
                <w:sz w:val="18"/>
                <w:szCs w:val="18"/>
                <w:lang w:val="sq-AL"/>
              </w:rPr>
            </w:pPr>
            <w:r w:rsidRPr="00A10E39">
              <w:rPr>
                <w:sz w:val="18"/>
                <w:szCs w:val="18"/>
                <w:lang w:val="sq-AL"/>
              </w:rPr>
              <w:t>M</w:t>
            </w:r>
          </w:p>
        </w:tc>
        <w:tc>
          <w:tcPr>
            <w:tcW w:w="567" w:type="dxa"/>
          </w:tcPr>
          <w:p w:rsidR="00245CB7" w:rsidRPr="00A10E39" w:rsidRDefault="00146B1F" w:rsidP="00245CB7">
            <w:pPr>
              <w:rPr>
                <w:sz w:val="18"/>
                <w:szCs w:val="18"/>
                <w:lang w:val="sq-AL"/>
              </w:rPr>
            </w:pPr>
            <w:r>
              <w:rPr>
                <w:sz w:val="18"/>
                <w:szCs w:val="18"/>
                <w:lang w:val="sq-AL"/>
              </w:rPr>
              <w:t>Ž</w:t>
            </w:r>
          </w:p>
        </w:tc>
        <w:tc>
          <w:tcPr>
            <w:tcW w:w="1273" w:type="dxa"/>
          </w:tcPr>
          <w:p w:rsidR="00245CB7" w:rsidRPr="00A10E39" w:rsidRDefault="00245CB7" w:rsidP="00245CB7">
            <w:pPr>
              <w:rPr>
                <w:sz w:val="18"/>
                <w:szCs w:val="18"/>
                <w:lang w:val="sq-AL"/>
              </w:rPr>
            </w:pPr>
            <w:r w:rsidRPr="00A10E39">
              <w:rPr>
                <w:sz w:val="18"/>
                <w:szCs w:val="18"/>
                <w:lang w:val="sq-AL"/>
              </w:rPr>
              <w:t>64 F  -  120 M</w:t>
            </w:r>
          </w:p>
        </w:tc>
        <w:tc>
          <w:tcPr>
            <w:tcW w:w="1420" w:type="dxa"/>
          </w:tcPr>
          <w:p w:rsidR="00245CB7" w:rsidRPr="00A10E39" w:rsidRDefault="00245CB7" w:rsidP="00245CB7">
            <w:pPr>
              <w:rPr>
                <w:sz w:val="18"/>
                <w:szCs w:val="18"/>
                <w:lang w:val="sq-AL"/>
              </w:rPr>
            </w:pPr>
            <w:r w:rsidRPr="00A10E39">
              <w:rPr>
                <w:sz w:val="18"/>
                <w:szCs w:val="18"/>
                <w:lang w:val="sq-AL"/>
              </w:rPr>
              <w:t>10</w:t>
            </w:r>
          </w:p>
        </w:tc>
        <w:tc>
          <w:tcPr>
            <w:tcW w:w="992" w:type="dxa"/>
          </w:tcPr>
          <w:p w:rsidR="00245CB7" w:rsidRPr="00A10E39" w:rsidRDefault="00245CB7" w:rsidP="00245CB7">
            <w:pPr>
              <w:rPr>
                <w:sz w:val="18"/>
                <w:szCs w:val="18"/>
                <w:lang w:val="sq-AL"/>
              </w:rPr>
            </w:pPr>
            <w:r w:rsidRPr="00A10E39">
              <w:rPr>
                <w:sz w:val="18"/>
                <w:szCs w:val="18"/>
                <w:lang w:val="sq-AL"/>
              </w:rPr>
              <w:t>10</w:t>
            </w:r>
          </w:p>
        </w:tc>
        <w:tc>
          <w:tcPr>
            <w:tcW w:w="993" w:type="dxa"/>
          </w:tcPr>
          <w:p w:rsidR="00245CB7" w:rsidRDefault="00245CB7" w:rsidP="00245CB7">
            <w:r w:rsidRPr="00355A32">
              <w:rPr>
                <w:sz w:val="18"/>
                <w:szCs w:val="18"/>
                <w:lang w:val="sq-AL"/>
              </w:rPr>
              <w:t>albanac/ka</w:t>
            </w:r>
          </w:p>
        </w:tc>
      </w:tr>
      <w:tr w:rsidR="00245CB7" w:rsidRPr="00A10E39" w:rsidTr="00DA25A1">
        <w:tc>
          <w:tcPr>
            <w:tcW w:w="709" w:type="dxa"/>
          </w:tcPr>
          <w:p w:rsidR="00245CB7" w:rsidRPr="00A10E39" w:rsidRDefault="00245CB7" w:rsidP="00245CB7">
            <w:pPr>
              <w:rPr>
                <w:sz w:val="18"/>
                <w:szCs w:val="18"/>
                <w:lang w:val="sq-AL"/>
              </w:rPr>
            </w:pPr>
            <w:r w:rsidRPr="00A10E39">
              <w:rPr>
                <w:sz w:val="18"/>
                <w:szCs w:val="18"/>
                <w:lang w:val="sq-AL"/>
              </w:rPr>
              <w:t>36</w:t>
            </w:r>
          </w:p>
        </w:tc>
        <w:tc>
          <w:tcPr>
            <w:tcW w:w="1276" w:type="dxa"/>
          </w:tcPr>
          <w:p w:rsidR="00245CB7" w:rsidRPr="00A10E39" w:rsidRDefault="00245CB7" w:rsidP="00245CB7">
            <w:pPr>
              <w:rPr>
                <w:sz w:val="18"/>
                <w:szCs w:val="18"/>
                <w:lang w:val="sq-AL"/>
              </w:rPr>
            </w:pPr>
            <w:r w:rsidRPr="00A10E39">
              <w:rPr>
                <w:sz w:val="18"/>
                <w:szCs w:val="18"/>
                <w:lang w:val="sq-AL"/>
              </w:rPr>
              <w:t>Viti</w:t>
            </w:r>
            <w:r>
              <w:rPr>
                <w:sz w:val="18"/>
                <w:szCs w:val="18"/>
                <w:lang w:val="sq-AL"/>
              </w:rPr>
              <w:t>na</w:t>
            </w:r>
          </w:p>
        </w:tc>
        <w:tc>
          <w:tcPr>
            <w:tcW w:w="1134" w:type="dxa"/>
          </w:tcPr>
          <w:p w:rsidR="00245CB7" w:rsidRPr="00A10E39" w:rsidRDefault="00245CB7" w:rsidP="00245CB7">
            <w:pPr>
              <w:rPr>
                <w:sz w:val="18"/>
                <w:szCs w:val="18"/>
                <w:lang w:val="sq-AL"/>
              </w:rPr>
            </w:pPr>
            <w:r w:rsidRPr="00A10E39">
              <w:rPr>
                <w:sz w:val="18"/>
                <w:szCs w:val="18"/>
                <w:lang w:val="sq-AL"/>
              </w:rPr>
              <w:t>10</w:t>
            </w:r>
          </w:p>
        </w:tc>
        <w:tc>
          <w:tcPr>
            <w:tcW w:w="850" w:type="dxa"/>
          </w:tcPr>
          <w:p w:rsidR="00245CB7" w:rsidRPr="00A10E39" w:rsidRDefault="00245CB7" w:rsidP="00245CB7">
            <w:pPr>
              <w:rPr>
                <w:sz w:val="18"/>
                <w:szCs w:val="18"/>
                <w:lang w:val="sq-AL"/>
              </w:rPr>
            </w:pPr>
            <w:r w:rsidRPr="00A10E39">
              <w:rPr>
                <w:sz w:val="18"/>
                <w:szCs w:val="18"/>
                <w:lang w:val="sq-AL"/>
              </w:rPr>
              <w:t>3</w:t>
            </w:r>
          </w:p>
        </w:tc>
        <w:tc>
          <w:tcPr>
            <w:tcW w:w="709" w:type="dxa"/>
          </w:tcPr>
          <w:p w:rsidR="00245CB7" w:rsidRPr="00A10E39" w:rsidRDefault="00245CB7" w:rsidP="00245CB7">
            <w:pPr>
              <w:rPr>
                <w:sz w:val="18"/>
                <w:szCs w:val="18"/>
                <w:lang w:val="sq-AL"/>
              </w:rPr>
            </w:pPr>
            <w:r w:rsidRPr="00A10E39">
              <w:rPr>
                <w:sz w:val="18"/>
                <w:szCs w:val="18"/>
                <w:lang w:val="sq-AL"/>
              </w:rPr>
              <w:t>M</w:t>
            </w:r>
          </w:p>
        </w:tc>
        <w:tc>
          <w:tcPr>
            <w:tcW w:w="709" w:type="dxa"/>
          </w:tcPr>
          <w:p w:rsidR="00245CB7" w:rsidRPr="00A10E39" w:rsidRDefault="00245CB7" w:rsidP="00245CB7">
            <w:pPr>
              <w:rPr>
                <w:sz w:val="18"/>
                <w:szCs w:val="18"/>
                <w:lang w:val="sq-AL"/>
              </w:rPr>
            </w:pPr>
            <w:r w:rsidRPr="00A10E39">
              <w:rPr>
                <w:sz w:val="18"/>
                <w:szCs w:val="18"/>
                <w:lang w:val="sq-AL"/>
              </w:rPr>
              <w:t>M</w:t>
            </w:r>
          </w:p>
        </w:tc>
        <w:tc>
          <w:tcPr>
            <w:tcW w:w="567" w:type="dxa"/>
          </w:tcPr>
          <w:p w:rsidR="00245CB7" w:rsidRPr="00A10E39" w:rsidRDefault="00245CB7" w:rsidP="00245CB7">
            <w:pPr>
              <w:rPr>
                <w:sz w:val="18"/>
                <w:szCs w:val="18"/>
                <w:lang w:val="sq-AL"/>
              </w:rPr>
            </w:pPr>
            <w:r w:rsidRPr="00A10E39">
              <w:rPr>
                <w:sz w:val="18"/>
                <w:szCs w:val="18"/>
                <w:lang w:val="sq-AL"/>
              </w:rPr>
              <w:t>M</w:t>
            </w:r>
          </w:p>
        </w:tc>
        <w:tc>
          <w:tcPr>
            <w:tcW w:w="1273" w:type="dxa"/>
          </w:tcPr>
          <w:p w:rsidR="00245CB7" w:rsidRPr="00A10E39" w:rsidRDefault="00245CB7" w:rsidP="00245CB7">
            <w:pPr>
              <w:rPr>
                <w:sz w:val="18"/>
                <w:szCs w:val="18"/>
                <w:lang w:val="sq-AL"/>
              </w:rPr>
            </w:pPr>
            <w:r w:rsidRPr="00A10E39">
              <w:rPr>
                <w:rFonts w:cstheme="minorHAnsi"/>
                <w:sz w:val="18"/>
                <w:szCs w:val="18"/>
              </w:rPr>
              <w:t xml:space="preserve">40 F  -123 M </w:t>
            </w:r>
          </w:p>
        </w:tc>
        <w:tc>
          <w:tcPr>
            <w:tcW w:w="1420" w:type="dxa"/>
          </w:tcPr>
          <w:p w:rsidR="00245CB7" w:rsidRPr="00A10E39" w:rsidRDefault="00245CB7" w:rsidP="00245CB7">
            <w:pPr>
              <w:rPr>
                <w:sz w:val="18"/>
                <w:szCs w:val="18"/>
                <w:lang w:val="sq-AL"/>
              </w:rPr>
            </w:pPr>
            <w:r w:rsidRPr="00A10E39">
              <w:rPr>
                <w:sz w:val="18"/>
                <w:szCs w:val="18"/>
                <w:lang w:val="sq-AL"/>
              </w:rPr>
              <w:t>8</w:t>
            </w:r>
          </w:p>
        </w:tc>
        <w:tc>
          <w:tcPr>
            <w:tcW w:w="992" w:type="dxa"/>
          </w:tcPr>
          <w:p w:rsidR="00245CB7" w:rsidRPr="00A10E39" w:rsidRDefault="00245CB7" w:rsidP="00245CB7">
            <w:pPr>
              <w:rPr>
                <w:sz w:val="18"/>
                <w:szCs w:val="18"/>
                <w:lang w:val="sq-AL"/>
              </w:rPr>
            </w:pPr>
            <w:r w:rsidRPr="00A10E39">
              <w:rPr>
                <w:sz w:val="18"/>
                <w:szCs w:val="18"/>
                <w:lang w:val="sq-AL"/>
              </w:rPr>
              <w:t>9</w:t>
            </w:r>
          </w:p>
        </w:tc>
        <w:tc>
          <w:tcPr>
            <w:tcW w:w="993" w:type="dxa"/>
          </w:tcPr>
          <w:p w:rsidR="00245CB7" w:rsidRDefault="00245CB7" w:rsidP="00245CB7">
            <w:r w:rsidRPr="00355A32">
              <w:rPr>
                <w:sz w:val="18"/>
                <w:szCs w:val="18"/>
                <w:lang w:val="sq-AL"/>
              </w:rPr>
              <w:t>albanac/ka</w:t>
            </w:r>
          </w:p>
        </w:tc>
      </w:tr>
      <w:tr w:rsidR="00245CB7" w:rsidRPr="00A10E39" w:rsidTr="00DA25A1">
        <w:tc>
          <w:tcPr>
            <w:tcW w:w="709" w:type="dxa"/>
          </w:tcPr>
          <w:p w:rsidR="00245CB7" w:rsidRPr="00A10E39" w:rsidRDefault="00245CB7" w:rsidP="00245CB7">
            <w:pPr>
              <w:rPr>
                <w:sz w:val="18"/>
                <w:szCs w:val="18"/>
                <w:lang w:val="sq-AL"/>
              </w:rPr>
            </w:pPr>
            <w:r w:rsidRPr="00A10E39">
              <w:rPr>
                <w:sz w:val="18"/>
                <w:szCs w:val="18"/>
                <w:lang w:val="sq-AL"/>
              </w:rPr>
              <w:t xml:space="preserve">37 </w:t>
            </w:r>
          </w:p>
        </w:tc>
        <w:tc>
          <w:tcPr>
            <w:tcW w:w="1276" w:type="dxa"/>
          </w:tcPr>
          <w:p w:rsidR="00245CB7" w:rsidRPr="00A10E39" w:rsidRDefault="00245CB7" w:rsidP="00245CB7">
            <w:pPr>
              <w:rPr>
                <w:sz w:val="18"/>
                <w:szCs w:val="18"/>
                <w:lang w:val="sq-AL"/>
              </w:rPr>
            </w:pPr>
            <w:r w:rsidRPr="00A10E39">
              <w:rPr>
                <w:sz w:val="18"/>
                <w:szCs w:val="18"/>
                <w:lang w:val="sq-AL"/>
              </w:rPr>
              <w:t>Zubin Potok</w:t>
            </w:r>
          </w:p>
        </w:tc>
        <w:tc>
          <w:tcPr>
            <w:tcW w:w="1134" w:type="dxa"/>
          </w:tcPr>
          <w:p w:rsidR="00245CB7" w:rsidRPr="00A10E39" w:rsidRDefault="00245CB7" w:rsidP="00245CB7">
            <w:pPr>
              <w:rPr>
                <w:sz w:val="18"/>
                <w:szCs w:val="18"/>
                <w:lang w:val="sq-AL"/>
              </w:rPr>
            </w:pPr>
            <w:r w:rsidRPr="00A10E39">
              <w:rPr>
                <w:sz w:val="18"/>
                <w:szCs w:val="18"/>
                <w:lang w:val="sq-AL"/>
              </w:rPr>
              <w:t>11</w:t>
            </w:r>
          </w:p>
        </w:tc>
        <w:tc>
          <w:tcPr>
            <w:tcW w:w="850" w:type="dxa"/>
          </w:tcPr>
          <w:p w:rsidR="00245CB7" w:rsidRPr="00A10E39" w:rsidRDefault="00245CB7" w:rsidP="00245CB7">
            <w:pPr>
              <w:rPr>
                <w:sz w:val="18"/>
                <w:szCs w:val="18"/>
                <w:lang w:val="sq-AL"/>
              </w:rPr>
            </w:pPr>
            <w:r w:rsidRPr="00A10E39">
              <w:rPr>
                <w:sz w:val="18"/>
                <w:szCs w:val="18"/>
                <w:lang w:val="sq-AL"/>
              </w:rPr>
              <w:t>2</w:t>
            </w:r>
          </w:p>
        </w:tc>
        <w:tc>
          <w:tcPr>
            <w:tcW w:w="709" w:type="dxa"/>
          </w:tcPr>
          <w:p w:rsidR="00245CB7" w:rsidRPr="00A10E39" w:rsidRDefault="00146B1F" w:rsidP="00245CB7">
            <w:pPr>
              <w:rPr>
                <w:sz w:val="18"/>
                <w:szCs w:val="18"/>
                <w:lang w:val="sq-AL"/>
              </w:rPr>
            </w:pPr>
            <w:r>
              <w:rPr>
                <w:sz w:val="18"/>
                <w:szCs w:val="18"/>
                <w:lang w:val="sq-AL"/>
              </w:rPr>
              <w:t>Ž</w:t>
            </w:r>
          </w:p>
        </w:tc>
        <w:tc>
          <w:tcPr>
            <w:tcW w:w="709" w:type="dxa"/>
          </w:tcPr>
          <w:p w:rsidR="00245CB7" w:rsidRPr="00A10E39" w:rsidRDefault="00146B1F" w:rsidP="00245CB7">
            <w:pPr>
              <w:rPr>
                <w:sz w:val="18"/>
                <w:szCs w:val="18"/>
                <w:lang w:val="sq-AL"/>
              </w:rPr>
            </w:pPr>
            <w:r>
              <w:rPr>
                <w:sz w:val="18"/>
                <w:szCs w:val="18"/>
                <w:lang w:val="sq-AL"/>
              </w:rPr>
              <w:t>Ž</w:t>
            </w:r>
          </w:p>
        </w:tc>
        <w:tc>
          <w:tcPr>
            <w:tcW w:w="567" w:type="dxa"/>
          </w:tcPr>
          <w:p w:rsidR="00245CB7" w:rsidRPr="00A10E39" w:rsidRDefault="00245CB7" w:rsidP="00245CB7">
            <w:pPr>
              <w:rPr>
                <w:sz w:val="18"/>
                <w:szCs w:val="18"/>
                <w:lang w:val="sq-AL"/>
              </w:rPr>
            </w:pPr>
            <w:r w:rsidRPr="00A10E39">
              <w:rPr>
                <w:sz w:val="18"/>
                <w:szCs w:val="18"/>
                <w:lang w:val="sq-AL"/>
              </w:rPr>
              <w:t>M</w:t>
            </w:r>
          </w:p>
        </w:tc>
        <w:tc>
          <w:tcPr>
            <w:tcW w:w="1273" w:type="dxa"/>
          </w:tcPr>
          <w:p w:rsidR="00245CB7" w:rsidRPr="00A10E39" w:rsidRDefault="00245CB7" w:rsidP="00245CB7">
            <w:pPr>
              <w:rPr>
                <w:sz w:val="18"/>
                <w:szCs w:val="18"/>
                <w:lang w:val="sq-AL"/>
              </w:rPr>
            </w:pPr>
            <w:r w:rsidRPr="00A10E39">
              <w:rPr>
                <w:sz w:val="18"/>
                <w:szCs w:val="18"/>
                <w:lang w:val="sq-AL"/>
              </w:rPr>
              <w:t>/</w:t>
            </w:r>
          </w:p>
        </w:tc>
        <w:tc>
          <w:tcPr>
            <w:tcW w:w="1420" w:type="dxa"/>
          </w:tcPr>
          <w:p w:rsidR="00245CB7" w:rsidRPr="00A10E39" w:rsidRDefault="00245CB7" w:rsidP="00245CB7">
            <w:pPr>
              <w:rPr>
                <w:sz w:val="18"/>
                <w:szCs w:val="18"/>
                <w:lang w:val="sq-AL"/>
              </w:rPr>
            </w:pPr>
            <w:r w:rsidRPr="00A10E39">
              <w:rPr>
                <w:sz w:val="18"/>
                <w:szCs w:val="18"/>
                <w:lang w:val="sq-AL"/>
              </w:rPr>
              <w:t>/</w:t>
            </w:r>
          </w:p>
        </w:tc>
        <w:tc>
          <w:tcPr>
            <w:tcW w:w="992" w:type="dxa"/>
          </w:tcPr>
          <w:p w:rsidR="00245CB7" w:rsidRPr="00A10E39" w:rsidRDefault="00245CB7" w:rsidP="00245CB7">
            <w:pPr>
              <w:rPr>
                <w:sz w:val="18"/>
                <w:szCs w:val="18"/>
                <w:lang w:val="sq-AL"/>
              </w:rPr>
            </w:pPr>
            <w:r w:rsidRPr="00A10E39">
              <w:rPr>
                <w:sz w:val="18"/>
                <w:szCs w:val="18"/>
                <w:lang w:val="sq-AL"/>
              </w:rPr>
              <w:t>5</w:t>
            </w:r>
          </w:p>
        </w:tc>
        <w:tc>
          <w:tcPr>
            <w:tcW w:w="993" w:type="dxa"/>
          </w:tcPr>
          <w:p w:rsidR="00245CB7" w:rsidRDefault="00245CB7" w:rsidP="00245CB7">
            <w:r w:rsidRPr="00355A32">
              <w:rPr>
                <w:sz w:val="18"/>
                <w:szCs w:val="18"/>
                <w:lang w:val="sq-AL"/>
              </w:rPr>
              <w:t>albanac/ka</w:t>
            </w:r>
          </w:p>
        </w:tc>
      </w:tr>
      <w:tr w:rsidR="00DA4270" w:rsidRPr="00A10E39" w:rsidTr="00DA25A1">
        <w:tc>
          <w:tcPr>
            <w:tcW w:w="709" w:type="dxa"/>
          </w:tcPr>
          <w:p w:rsidR="00DA4270" w:rsidRPr="00A10E39" w:rsidRDefault="00DA4270" w:rsidP="004723FF">
            <w:pPr>
              <w:rPr>
                <w:sz w:val="18"/>
                <w:szCs w:val="18"/>
                <w:lang w:val="sq-AL"/>
              </w:rPr>
            </w:pPr>
            <w:r w:rsidRPr="00A10E39">
              <w:rPr>
                <w:sz w:val="18"/>
                <w:szCs w:val="18"/>
                <w:lang w:val="sq-AL"/>
              </w:rPr>
              <w:t>38</w:t>
            </w:r>
          </w:p>
        </w:tc>
        <w:tc>
          <w:tcPr>
            <w:tcW w:w="1276" w:type="dxa"/>
          </w:tcPr>
          <w:p w:rsidR="00DA4270" w:rsidRPr="00A10E39" w:rsidRDefault="00245CB7" w:rsidP="004723FF">
            <w:pPr>
              <w:rPr>
                <w:sz w:val="18"/>
                <w:szCs w:val="18"/>
                <w:lang w:val="sq-AL"/>
              </w:rPr>
            </w:pPr>
            <w:r>
              <w:rPr>
                <w:sz w:val="18"/>
                <w:szCs w:val="18"/>
              </w:rPr>
              <w:t>Zveč</w:t>
            </w:r>
            <w:r w:rsidR="00DA4270" w:rsidRPr="00A10E39">
              <w:rPr>
                <w:sz w:val="18"/>
                <w:szCs w:val="18"/>
                <w:lang w:val="sq-AL"/>
              </w:rPr>
              <w:t>an</w:t>
            </w:r>
          </w:p>
        </w:tc>
        <w:tc>
          <w:tcPr>
            <w:tcW w:w="1134" w:type="dxa"/>
          </w:tcPr>
          <w:p w:rsidR="00DA4270" w:rsidRPr="00A10E39" w:rsidRDefault="00DA4270" w:rsidP="004723FF">
            <w:pPr>
              <w:rPr>
                <w:sz w:val="18"/>
                <w:szCs w:val="18"/>
                <w:lang w:val="sq-AL"/>
              </w:rPr>
            </w:pPr>
            <w:r w:rsidRPr="00A10E39">
              <w:rPr>
                <w:sz w:val="18"/>
                <w:szCs w:val="18"/>
                <w:lang w:val="sq-AL"/>
              </w:rPr>
              <w:t>12</w:t>
            </w:r>
          </w:p>
        </w:tc>
        <w:tc>
          <w:tcPr>
            <w:tcW w:w="850" w:type="dxa"/>
          </w:tcPr>
          <w:p w:rsidR="00DA4270" w:rsidRPr="00A10E39" w:rsidRDefault="00566C46" w:rsidP="004723FF">
            <w:pPr>
              <w:rPr>
                <w:sz w:val="18"/>
                <w:szCs w:val="18"/>
                <w:lang w:val="sq-AL"/>
              </w:rPr>
            </w:pPr>
            <w:r w:rsidRPr="00A10E39">
              <w:rPr>
                <w:sz w:val="18"/>
                <w:szCs w:val="18"/>
                <w:lang w:val="sq-AL"/>
              </w:rPr>
              <w:t>2</w:t>
            </w:r>
          </w:p>
        </w:tc>
        <w:tc>
          <w:tcPr>
            <w:tcW w:w="709" w:type="dxa"/>
          </w:tcPr>
          <w:p w:rsidR="00DA4270" w:rsidRPr="00A10E39" w:rsidRDefault="00DA4270" w:rsidP="004723FF">
            <w:pPr>
              <w:rPr>
                <w:sz w:val="18"/>
                <w:szCs w:val="18"/>
                <w:lang w:val="sq-AL"/>
              </w:rPr>
            </w:pPr>
            <w:r w:rsidRPr="00A10E39">
              <w:rPr>
                <w:sz w:val="18"/>
                <w:szCs w:val="18"/>
                <w:lang w:val="sq-AL"/>
              </w:rPr>
              <w:t>M</w:t>
            </w:r>
          </w:p>
        </w:tc>
        <w:tc>
          <w:tcPr>
            <w:tcW w:w="709" w:type="dxa"/>
          </w:tcPr>
          <w:p w:rsidR="00DA4270" w:rsidRPr="00A10E39" w:rsidRDefault="00DA4270" w:rsidP="004723FF">
            <w:pPr>
              <w:rPr>
                <w:sz w:val="18"/>
                <w:szCs w:val="18"/>
                <w:lang w:val="sq-AL"/>
              </w:rPr>
            </w:pPr>
            <w:r w:rsidRPr="00A10E39">
              <w:rPr>
                <w:sz w:val="18"/>
                <w:szCs w:val="18"/>
                <w:lang w:val="sq-AL"/>
              </w:rPr>
              <w:t>M</w:t>
            </w:r>
          </w:p>
        </w:tc>
        <w:tc>
          <w:tcPr>
            <w:tcW w:w="567" w:type="dxa"/>
          </w:tcPr>
          <w:p w:rsidR="00DA4270" w:rsidRPr="00A10E39" w:rsidRDefault="00DA4270" w:rsidP="004723FF">
            <w:pPr>
              <w:rPr>
                <w:sz w:val="18"/>
                <w:szCs w:val="18"/>
                <w:lang w:val="sq-AL"/>
              </w:rPr>
            </w:pPr>
            <w:r w:rsidRPr="00A10E39">
              <w:rPr>
                <w:sz w:val="18"/>
                <w:szCs w:val="18"/>
                <w:lang w:val="sq-AL"/>
              </w:rPr>
              <w:t>M</w:t>
            </w:r>
          </w:p>
        </w:tc>
        <w:tc>
          <w:tcPr>
            <w:tcW w:w="1273" w:type="dxa"/>
          </w:tcPr>
          <w:p w:rsidR="00DA4270" w:rsidRPr="00A10E39" w:rsidRDefault="009D4F9C" w:rsidP="004723FF">
            <w:pPr>
              <w:rPr>
                <w:sz w:val="18"/>
                <w:szCs w:val="18"/>
                <w:lang w:val="sq-AL"/>
              </w:rPr>
            </w:pPr>
            <w:r w:rsidRPr="00A10E39">
              <w:rPr>
                <w:sz w:val="18"/>
                <w:szCs w:val="18"/>
                <w:lang w:val="sq-AL"/>
              </w:rPr>
              <w:t>/</w:t>
            </w:r>
          </w:p>
        </w:tc>
        <w:tc>
          <w:tcPr>
            <w:tcW w:w="1420" w:type="dxa"/>
          </w:tcPr>
          <w:p w:rsidR="00DA4270" w:rsidRPr="00A10E39" w:rsidRDefault="009D4F9C" w:rsidP="004723FF">
            <w:pPr>
              <w:rPr>
                <w:sz w:val="18"/>
                <w:szCs w:val="18"/>
                <w:lang w:val="sq-AL"/>
              </w:rPr>
            </w:pPr>
            <w:r w:rsidRPr="00A10E39">
              <w:rPr>
                <w:sz w:val="18"/>
                <w:szCs w:val="18"/>
                <w:lang w:val="sq-AL"/>
              </w:rPr>
              <w:t>/</w:t>
            </w:r>
          </w:p>
        </w:tc>
        <w:tc>
          <w:tcPr>
            <w:tcW w:w="992" w:type="dxa"/>
          </w:tcPr>
          <w:p w:rsidR="00DA4270" w:rsidRPr="00A10E39" w:rsidRDefault="00DA4270" w:rsidP="004723FF">
            <w:pPr>
              <w:rPr>
                <w:sz w:val="18"/>
                <w:szCs w:val="18"/>
                <w:lang w:val="sq-AL"/>
              </w:rPr>
            </w:pPr>
            <w:r w:rsidRPr="00A10E39">
              <w:rPr>
                <w:sz w:val="18"/>
                <w:szCs w:val="18"/>
                <w:lang w:val="sq-AL"/>
              </w:rPr>
              <w:t>7</w:t>
            </w:r>
          </w:p>
        </w:tc>
        <w:tc>
          <w:tcPr>
            <w:tcW w:w="993" w:type="dxa"/>
          </w:tcPr>
          <w:p w:rsidR="00DA4270" w:rsidRPr="00A10E39" w:rsidRDefault="00DA4270" w:rsidP="004723FF">
            <w:pPr>
              <w:rPr>
                <w:sz w:val="18"/>
                <w:szCs w:val="18"/>
                <w:lang w:val="sq-AL"/>
              </w:rPr>
            </w:pPr>
            <w:r w:rsidRPr="00A10E39">
              <w:rPr>
                <w:sz w:val="18"/>
                <w:szCs w:val="18"/>
              </w:rPr>
              <w:t xml:space="preserve">1 </w:t>
            </w:r>
            <w:r w:rsidR="00245CB7">
              <w:rPr>
                <w:sz w:val="18"/>
                <w:szCs w:val="18"/>
                <w:lang w:val="sq-AL"/>
              </w:rPr>
              <w:t>albanac/ka</w:t>
            </w:r>
          </w:p>
        </w:tc>
      </w:tr>
      <w:tr w:rsidR="00A10E39" w:rsidRPr="00A10E39" w:rsidTr="00DA25A1">
        <w:tc>
          <w:tcPr>
            <w:tcW w:w="709" w:type="dxa"/>
          </w:tcPr>
          <w:p w:rsidR="00A10E39" w:rsidRPr="00A10E39" w:rsidRDefault="00A10E39" w:rsidP="004723FF">
            <w:pPr>
              <w:rPr>
                <w:sz w:val="18"/>
                <w:szCs w:val="18"/>
                <w:lang w:val="sq-AL"/>
              </w:rPr>
            </w:pPr>
          </w:p>
        </w:tc>
        <w:tc>
          <w:tcPr>
            <w:tcW w:w="1276" w:type="dxa"/>
          </w:tcPr>
          <w:p w:rsidR="00A10E39" w:rsidRPr="00A10E39" w:rsidRDefault="00245CB7" w:rsidP="00245CB7">
            <w:pPr>
              <w:rPr>
                <w:sz w:val="18"/>
                <w:szCs w:val="18"/>
              </w:rPr>
            </w:pPr>
            <w:r>
              <w:rPr>
                <w:sz w:val="18"/>
                <w:szCs w:val="18"/>
                <w:lang w:val="sq-AL"/>
              </w:rPr>
              <w:t>ukupno</w:t>
            </w:r>
          </w:p>
        </w:tc>
        <w:tc>
          <w:tcPr>
            <w:tcW w:w="1134" w:type="dxa"/>
          </w:tcPr>
          <w:p w:rsidR="00A10E39" w:rsidRPr="00A10E39" w:rsidRDefault="00A10E39" w:rsidP="004723FF">
            <w:pPr>
              <w:rPr>
                <w:sz w:val="18"/>
                <w:szCs w:val="18"/>
                <w:lang w:val="sq-AL"/>
              </w:rPr>
            </w:pPr>
            <w:r w:rsidRPr="00233797">
              <w:rPr>
                <w:rFonts w:ascii="Calibri" w:eastAsia="Times New Roman" w:hAnsi="Calibri" w:cs="Calibri"/>
                <w:color w:val="000000" w:themeColor="text1"/>
                <w:lang w:val="sq-AL"/>
              </w:rPr>
              <w:t>3</w:t>
            </w:r>
            <w:r>
              <w:rPr>
                <w:rFonts w:ascii="Calibri" w:eastAsia="Times New Roman" w:hAnsi="Calibri" w:cs="Calibri"/>
                <w:color w:val="000000" w:themeColor="text1"/>
                <w:lang w:val="sq-AL"/>
              </w:rPr>
              <w:t>99</w:t>
            </w:r>
          </w:p>
        </w:tc>
        <w:tc>
          <w:tcPr>
            <w:tcW w:w="850" w:type="dxa"/>
          </w:tcPr>
          <w:p w:rsidR="00A10E39" w:rsidRPr="00A10E39" w:rsidRDefault="00A10E39" w:rsidP="004723FF">
            <w:pPr>
              <w:rPr>
                <w:sz w:val="18"/>
                <w:szCs w:val="18"/>
                <w:lang w:val="sq-AL"/>
              </w:rPr>
            </w:pPr>
            <w:r>
              <w:rPr>
                <w:rFonts w:ascii="Calibri" w:eastAsia="Times New Roman" w:hAnsi="Calibri" w:cs="Calibri"/>
                <w:color w:val="000000" w:themeColor="text1"/>
                <w:lang w:val="sq-AL"/>
              </w:rPr>
              <w:t>107</w:t>
            </w:r>
          </w:p>
        </w:tc>
        <w:tc>
          <w:tcPr>
            <w:tcW w:w="709" w:type="dxa"/>
          </w:tcPr>
          <w:p w:rsidR="00A10E39" w:rsidRPr="00A10E39" w:rsidRDefault="00A10E39" w:rsidP="004723FF">
            <w:pPr>
              <w:rPr>
                <w:sz w:val="18"/>
                <w:szCs w:val="18"/>
                <w:lang w:val="sq-AL"/>
              </w:rPr>
            </w:pPr>
            <w:r>
              <w:rPr>
                <w:sz w:val="18"/>
                <w:szCs w:val="18"/>
                <w:lang w:val="sq-AL"/>
              </w:rPr>
              <w:t xml:space="preserve">7 </w:t>
            </w:r>
            <w:r w:rsidR="007D7CF0">
              <w:rPr>
                <w:sz w:val="18"/>
                <w:szCs w:val="18"/>
                <w:lang w:val="sq-AL"/>
              </w:rPr>
              <w:t>Ž</w:t>
            </w:r>
          </w:p>
        </w:tc>
        <w:tc>
          <w:tcPr>
            <w:tcW w:w="709" w:type="dxa"/>
          </w:tcPr>
          <w:p w:rsidR="00A10E39" w:rsidRPr="00A10E39" w:rsidRDefault="00BD63B3" w:rsidP="004723FF">
            <w:pPr>
              <w:rPr>
                <w:sz w:val="18"/>
                <w:szCs w:val="18"/>
                <w:lang w:val="sq-AL"/>
              </w:rPr>
            </w:pPr>
            <w:r>
              <w:rPr>
                <w:sz w:val="18"/>
                <w:szCs w:val="18"/>
                <w:lang w:val="sq-AL"/>
              </w:rPr>
              <w:t>8</w:t>
            </w:r>
            <w:r w:rsidR="004B5D83">
              <w:rPr>
                <w:sz w:val="18"/>
                <w:szCs w:val="18"/>
                <w:lang w:val="sq-AL"/>
              </w:rPr>
              <w:t xml:space="preserve"> +2</w:t>
            </w:r>
          </w:p>
        </w:tc>
        <w:tc>
          <w:tcPr>
            <w:tcW w:w="567" w:type="dxa"/>
          </w:tcPr>
          <w:p w:rsidR="00A10E39" w:rsidRPr="00A10E39" w:rsidRDefault="00A10E39" w:rsidP="004723FF">
            <w:pPr>
              <w:rPr>
                <w:sz w:val="18"/>
                <w:szCs w:val="18"/>
                <w:lang w:val="sq-AL"/>
              </w:rPr>
            </w:pPr>
          </w:p>
        </w:tc>
        <w:tc>
          <w:tcPr>
            <w:tcW w:w="1273" w:type="dxa"/>
          </w:tcPr>
          <w:p w:rsidR="00A10E39" w:rsidRPr="00A10E39" w:rsidRDefault="00245CB7" w:rsidP="004723FF">
            <w:pPr>
              <w:rPr>
                <w:sz w:val="18"/>
                <w:szCs w:val="18"/>
                <w:lang w:val="sq-AL"/>
              </w:rPr>
            </w:pPr>
            <w:r>
              <w:rPr>
                <w:rFonts w:ascii="Calibri" w:hAnsi="Calibri" w:cs="Calibri"/>
                <w:color w:val="auto"/>
                <w:lang w:val="sq-AL"/>
              </w:rPr>
              <w:t>4026 F- 5131 Ž</w:t>
            </w:r>
          </w:p>
        </w:tc>
        <w:tc>
          <w:tcPr>
            <w:tcW w:w="1420" w:type="dxa"/>
          </w:tcPr>
          <w:p w:rsidR="00A10E39" w:rsidRPr="00A10E39" w:rsidRDefault="00BD63B3" w:rsidP="00245CB7">
            <w:pPr>
              <w:rPr>
                <w:sz w:val="18"/>
                <w:szCs w:val="18"/>
                <w:lang w:val="sq-AL"/>
              </w:rPr>
            </w:pPr>
            <w:r>
              <w:rPr>
                <w:rFonts w:ascii="Calibri" w:hAnsi="Calibri" w:cs="Calibri"/>
                <w:color w:val="auto"/>
                <w:lang w:val="sq-AL"/>
              </w:rPr>
              <w:t xml:space="preserve">302 </w:t>
            </w:r>
            <w:r w:rsidR="00245CB7">
              <w:rPr>
                <w:rFonts w:ascii="Calibri" w:hAnsi="Calibri" w:cs="Calibri"/>
                <w:color w:val="auto"/>
                <w:lang w:val="sq-AL"/>
              </w:rPr>
              <w:t>žena</w:t>
            </w:r>
            <w:r>
              <w:rPr>
                <w:rFonts w:ascii="Calibri" w:hAnsi="Calibri" w:cs="Calibri"/>
                <w:color w:val="auto"/>
                <w:lang w:val="sq-AL"/>
              </w:rPr>
              <w:t xml:space="preserve"> </w:t>
            </w:r>
          </w:p>
        </w:tc>
        <w:tc>
          <w:tcPr>
            <w:tcW w:w="992" w:type="dxa"/>
          </w:tcPr>
          <w:p w:rsidR="00A10E39" w:rsidRPr="00A10E39" w:rsidRDefault="0019441D" w:rsidP="004723FF">
            <w:pPr>
              <w:rPr>
                <w:sz w:val="18"/>
                <w:szCs w:val="18"/>
                <w:lang w:val="sq-AL"/>
              </w:rPr>
            </w:pPr>
            <w:r>
              <w:rPr>
                <w:sz w:val="18"/>
                <w:szCs w:val="18"/>
                <w:lang w:val="sq-AL"/>
              </w:rPr>
              <w:t>358</w:t>
            </w:r>
          </w:p>
        </w:tc>
        <w:tc>
          <w:tcPr>
            <w:tcW w:w="993" w:type="dxa"/>
          </w:tcPr>
          <w:p w:rsidR="00A10E39" w:rsidRPr="00A10E39" w:rsidRDefault="00A10E39" w:rsidP="004723FF">
            <w:pPr>
              <w:rPr>
                <w:sz w:val="18"/>
                <w:szCs w:val="18"/>
              </w:rPr>
            </w:pPr>
          </w:p>
        </w:tc>
      </w:tr>
    </w:tbl>
    <w:p w:rsidR="00DA4270" w:rsidRDefault="00DA4270" w:rsidP="00DC74B1">
      <w:pPr>
        <w:spacing w:after="0" w:line="240" w:lineRule="auto"/>
        <w:jc w:val="both"/>
        <w:rPr>
          <w:rFonts w:ascii="Calibri" w:hAnsi="Calibri" w:cs="Calibri"/>
          <w:color w:val="auto"/>
          <w:lang w:val="sq-AL"/>
        </w:rPr>
      </w:pPr>
    </w:p>
    <w:p w:rsidR="00882663" w:rsidRPr="009F1E2A" w:rsidRDefault="00882663" w:rsidP="00DC74B1">
      <w:pPr>
        <w:spacing w:after="0" w:line="240" w:lineRule="auto"/>
        <w:jc w:val="both"/>
        <w:rPr>
          <w:rFonts w:ascii="Calibri" w:eastAsia="Times New Roman" w:hAnsi="Calibri" w:cs="Calibri"/>
          <w:color w:val="000000" w:themeColor="text1"/>
          <w:lang w:val="sq-AL"/>
        </w:rPr>
      </w:pPr>
    </w:p>
    <w:p w:rsidR="009F1E2A" w:rsidRDefault="000D192F" w:rsidP="00DC74B1">
      <w:pPr>
        <w:shd w:val="clear" w:color="auto" w:fill="FFFFFF"/>
        <w:spacing w:after="0" w:line="240" w:lineRule="auto"/>
        <w:jc w:val="both"/>
        <w:rPr>
          <w:rFonts w:ascii="Calibri" w:eastAsia="Times New Roman" w:hAnsi="Calibri" w:cs="Calibri"/>
          <w:color w:val="auto"/>
          <w:lang w:val="sq-AL" w:eastAsia="en-US"/>
        </w:rPr>
      </w:pPr>
      <w:r>
        <w:rPr>
          <w:rFonts w:ascii="Calibri" w:eastAsia="Times New Roman" w:hAnsi="Calibri" w:cs="Calibri"/>
          <w:color w:val="auto"/>
          <w:lang w:val="sq-AL" w:eastAsia="en-US"/>
        </w:rPr>
        <w:t xml:space="preserve">Pregled rasporeda procenta za period </w:t>
      </w:r>
      <w:r w:rsidR="00882663">
        <w:rPr>
          <w:rFonts w:ascii="Calibri" w:eastAsia="Times New Roman" w:hAnsi="Calibri" w:cs="Calibri"/>
          <w:color w:val="auto"/>
          <w:lang w:val="sq-AL" w:eastAsia="en-US"/>
        </w:rPr>
        <w:t>2017-2022</w:t>
      </w:r>
      <w:r w:rsidR="009F1E2A" w:rsidRPr="0006385E">
        <w:rPr>
          <w:rFonts w:ascii="Calibri" w:eastAsia="Times New Roman" w:hAnsi="Calibri" w:cs="Calibri"/>
          <w:color w:val="auto"/>
          <w:lang w:val="sq-AL" w:eastAsia="en-US"/>
        </w:rPr>
        <w:t>:</w:t>
      </w:r>
    </w:p>
    <w:p w:rsidR="00E50DE9" w:rsidRPr="0006385E" w:rsidRDefault="00E50DE9" w:rsidP="00DC74B1">
      <w:pPr>
        <w:shd w:val="clear" w:color="auto" w:fill="FFFFFF"/>
        <w:spacing w:after="0" w:line="240" w:lineRule="auto"/>
        <w:jc w:val="both"/>
        <w:rPr>
          <w:rFonts w:ascii="Calibri" w:eastAsia="Times New Roman" w:hAnsi="Calibri" w:cs="Calibri"/>
          <w:color w:val="auto"/>
          <w:lang w:val="sq-AL" w:eastAsia="en-US"/>
        </w:rPr>
      </w:pPr>
    </w:p>
    <w:p w:rsidR="009F1E2A" w:rsidRPr="0006385E" w:rsidRDefault="009F1E2A" w:rsidP="00DC74B1">
      <w:pPr>
        <w:numPr>
          <w:ilvl w:val="0"/>
          <w:numId w:val="12"/>
        </w:numPr>
        <w:shd w:val="clear" w:color="auto" w:fill="FFFFFF"/>
        <w:spacing w:after="0" w:line="240" w:lineRule="auto"/>
        <w:ind w:left="714" w:hanging="357"/>
        <w:jc w:val="both"/>
        <w:rPr>
          <w:rFonts w:ascii="Calibri" w:eastAsia="Times New Roman" w:hAnsi="Calibri" w:cs="Calibri"/>
          <w:color w:val="auto"/>
          <w:lang w:val="sq-AL" w:eastAsia="en-US"/>
        </w:rPr>
      </w:pPr>
      <w:r w:rsidRPr="0006385E">
        <w:rPr>
          <w:rFonts w:ascii="Calibri" w:eastAsia="Times New Roman" w:hAnsi="Calibri" w:cs="Calibri"/>
          <w:color w:val="auto"/>
          <w:lang w:val="sq-AL" w:eastAsia="en-US"/>
        </w:rPr>
        <w:t>18.38 % (2017)</w:t>
      </w:r>
    </w:p>
    <w:p w:rsidR="009F1E2A" w:rsidRPr="0006385E" w:rsidRDefault="009F1E2A" w:rsidP="00DC74B1">
      <w:pPr>
        <w:numPr>
          <w:ilvl w:val="0"/>
          <w:numId w:val="12"/>
        </w:numPr>
        <w:shd w:val="clear" w:color="auto" w:fill="FFFFFF"/>
        <w:spacing w:after="0" w:line="240" w:lineRule="auto"/>
        <w:ind w:left="714" w:hanging="357"/>
        <w:jc w:val="both"/>
        <w:rPr>
          <w:rFonts w:ascii="Calibri" w:eastAsia="Times New Roman" w:hAnsi="Calibri" w:cs="Calibri"/>
          <w:color w:val="auto"/>
          <w:lang w:val="sq-AL" w:eastAsia="en-US"/>
        </w:rPr>
      </w:pPr>
      <w:r w:rsidRPr="0006385E">
        <w:rPr>
          <w:rFonts w:ascii="Calibri" w:eastAsia="Times New Roman" w:hAnsi="Calibri" w:cs="Calibri"/>
          <w:color w:val="auto"/>
          <w:lang w:val="sq-AL" w:eastAsia="en-US"/>
        </w:rPr>
        <w:t>22.16 % (2018)</w:t>
      </w:r>
    </w:p>
    <w:p w:rsidR="009F1E2A" w:rsidRPr="0006385E" w:rsidRDefault="009F1E2A" w:rsidP="00DC74B1">
      <w:pPr>
        <w:numPr>
          <w:ilvl w:val="0"/>
          <w:numId w:val="12"/>
        </w:numPr>
        <w:shd w:val="clear" w:color="auto" w:fill="FFFFFF"/>
        <w:spacing w:after="0" w:line="240" w:lineRule="auto"/>
        <w:ind w:left="714" w:hanging="357"/>
        <w:jc w:val="both"/>
        <w:rPr>
          <w:rFonts w:ascii="Calibri" w:eastAsia="Times New Roman" w:hAnsi="Calibri" w:cs="Calibri"/>
          <w:color w:val="auto"/>
          <w:lang w:val="sq-AL" w:eastAsia="en-US"/>
        </w:rPr>
      </w:pPr>
      <w:r w:rsidRPr="0006385E">
        <w:rPr>
          <w:rFonts w:ascii="Calibri" w:eastAsia="Times New Roman" w:hAnsi="Calibri" w:cs="Calibri"/>
          <w:color w:val="auto"/>
          <w:lang w:val="sq-AL" w:eastAsia="en-US"/>
        </w:rPr>
        <w:t>24.86</w:t>
      </w:r>
      <w:r w:rsidR="008E0C8E">
        <w:rPr>
          <w:rFonts w:ascii="Calibri" w:eastAsia="Times New Roman" w:hAnsi="Calibri" w:cs="Calibri"/>
          <w:color w:val="auto"/>
          <w:lang w:val="sq-AL" w:eastAsia="en-US"/>
        </w:rPr>
        <w:t xml:space="preserve"> </w:t>
      </w:r>
      <w:r w:rsidRPr="0006385E">
        <w:rPr>
          <w:rFonts w:ascii="Calibri" w:eastAsia="Times New Roman" w:hAnsi="Calibri" w:cs="Calibri"/>
          <w:color w:val="auto"/>
          <w:lang w:val="sq-AL" w:eastAsia="en-US"/>
        </w:rPr>
        <w:t xml:space="preserve">% </w:t>
      </w:r>
      <w:r w:rsidR="00455B1F">
        <w:rPr>
          <w:rFonts w:ascii="Calibri" w:eastAsia="Times New Roman" w:hAnsi="Calibri" w:cs="Calibri"/>
          <w:color w:val="auto"/>
          <w:lang w:val="sq-AL" w:eastAsia="en-US"/>
        </w:rPr>
        <w:t xml:space="preserve"> </w:t>
      </w:r>
      <w:r w:rsidRPr="0006385E">
        <w:rPr>
          <w:rFonts w:ascii="Calibri" w:eastAsia="Times New Roman" w:hAnsi="Calibri" w:cs="Calibri"/>
          <w:color w:val="auto"/>
          <w:lang w:val="sq-AL" w:eastAsia="en-US"/>
        </w:rPr>
        <w:t>(2019)</w:t>
      </w:r>
    </w:p>
    <w:p w:rsidR="009F1E2A" w:rsidRDefault="009F1E2A" w:rsidP="00DC74B1">
      <w:pPr>
        <w:numPr>
          <w:ilvl w:val="0"/>
          <w:numId w:val="12"/>
        </w:numPr>
        <w:shd w:val="clear" w:color="auto" w:fill="FFFFFF"/>
        <w:spacing w:after="0" w:line="240" w:lineRule="auto"/>
        <w:ind w:left="714" w:hanging="357"/>
        <w:jc w:val="both"/>
        <w:rPr>
          <w:rFonts w:ascii="Calibri" w:eastAsia="Times New Roman" w:hAnsi="Calibri" w:cs="Calibri"/>
          <w:color w:val="auto"/>
          <w:lang w:val="sq-AL" w:eastAsia="en-US"/>
        </w:rPr>
      </w:pPr>
      <w:r w:rsidRPr="0006385E">
        <w:rPr>
          <w:rFonts w:ascii="Calibri" w:eastAsia="Times New Roman" w:hAnsi="Calibri" w:cs="Calibri"/>
          <w:color w:val="auto"/>
          <w:lang w:val="sq-AL" w:eastAsia="en-US"/>
        </w:rPr>
        <w:t>25.02 % (2020)</w:t>
      </w:r>
    </w:p>
    <w:p w:rsidR="008F1624" w:rsidRDefault="008F1624" w:rsidP="00DC74B1">
      <w:pPr>
        <w:numPr>
          <w:ilvl w:val="0"/>
          <w:numId w:val="12"/>
        </w:numPr>
        <w:shd w:val="clear" w:color="auto" w:fill="FFFFFF"/>
        <w:spacing w:after="0" w:line="240" w:lineRule="auto"/>
        <w:ind w:left="714" w:hanging="357"/>
        <w:jc w:val="both"/>
        <w:rPr>
          <w:rFonts w:ascii="Calibri" w:eastAsia="Times New Roman" w:hAnsi="Calibri" w:cs="Calibri"/>
          <w:color w:val="auto"/>
          <w:lang w:val="sq-AL" w:eastAsia="en-US"/>
        </w:rPr>
      </w:pPr>
      <w:r>
        <w:rPr>
          <w:rFonts w:ascii="Calibri" w:eastAsia="Times New Roman" w:hAnsi="Calibri" w:cs="Calibri"/>
          <w:color w:val="auto"/>
          <w:lang w:val="sq-AL" w:eastAsia="en-US"/>
        </w:rPr>
        <w:t xml:space="preserve">26.42 </w:t>
      </w:r>
      <w:r w:rsidR="00C63E8D">
        <w:rPr>
          <w:rFonts w:ascii="Calibri" w:eastAsia="Times New Roman" w:hAnsi="Calibri" w:cs="Calibri"/>
          <w:color w:val="auto"/>
          <w:lang w:val="sq-AL" w:eastAsia="en-US"/>
        </w:rPr>
        <w:t>%  (2021)</w:t>
      </w:r>
    </w:p>
    <w:p w:rsidR="00882663" w:rsidRPr="008F1624" w:rsidRDefault="0058756E" w:rsidP="00DC74B1">
      <w:pPr>
        <w:numPr>
          <w:ilvl w:val="0"/>
          <w:numId w:val="12"/>
        </w:numPr>
        <w:shd w:val="clear" w:color="auto" w:fill="FFFFFF"/>
        <w:spacing w:after="0" w:line="240" w:lineRule="auto"/>
        <w:ind w:left="714" w:hanging="357"/>
        <w:jc w:val="both"/>
        <w:rPr>
          <w:rFonts w:ascii="Calibri" w:eastAsia="Times New Roman" w:hAnsi="Calibri" w:cs="Calibri"/>
          <w:color w:val="auto"/>
          <w:lang w:val="sq-AL" w:eastAsia="en-US"/>
        </w:rPr>
      </w:pPr>
      <w:r>
        <w:rPr>
          <w:rFonts w:ascii="Calibri" w:eastAsia="Times New Roman" w:hAnsi="Calibri" w:cs="Calibri"/>
          <w:color w:val="auto"/>
          <w:lang w:val="sq-AL" w:eastAsia="en-US"/>
        </w:rPr>
        <w:t>27.28</w:t>
      </w:r>
      <w:r w:rsidR="008E0C8E">
        <w:rPr>
          <w:rFonts w:ascii="Calibri" w:eastAsia="Times New Roman" w:hAnsi="Calibri" w:cs="Calibri"/>
          <w:color w:val="auto"/>
          <w:lang w:val="sq-AL" w:eastAsia="en-US"/>
        </w:rPr>
        <w:t xml:space="preserve"> %  </w:t>
      </w:r>
      <w:r w:rsidR="00882663">
        <w:rPr>
          <w:rFonts w:ascii="Calibri" w:eastAsia="Times New Roman" w:hAnsi="Calibri" w:cs="Calibri"/>
          <w:color w:val="auto"/>
          <w:lang w:val="sq-AL" w:eastAsia="en-US"/>
        </w:rPr>
        <w:t>(2022)</w:t>
      </w:r>
    </w:p>
    <w:p w:rsidR="0006385E" w:rsidRDefault="0006385E" w:rsidP="00DC74B1">
      <w:pPr>
        <w:spacing w:after="0" w:line="240" w:lineRule="auto"/>
        <w:jc w:val="both"/>
        <w:rPr>
          <w:rFonts w:ascii="Calibri" w:hAnsi="Calibri"/>
          <w:color w:val="auto"/>
          <w:lang w:val="sq-AL"/>
        </w:rPr>
      </w:pPr>
    </w:p>
    <w:p w:rsidR="00E21071" w:rsidRDefault="00E21071" w:rsidP="00DC74B1">
      <w:pPr>
        <w:spacing w:after="0" w:line="240" w:lineRule="auto"/>
        <w:jc w:val="both"/>
        <w:rPr>
          <w:rFonts w:ascii="Calibri" w:hAnsi="Calibri" w:cstheme="minorHAnsi"/>
          <w:color w:val="auto"/>
          <w:lang w:val="sq-AL"/>
        </w:rPr>
      </w:pPr>
    </w:p>
    <w:p w:rsidR="000C0EDB" w:rsidRPr="002F77C0" w:rsidRDefault="000D192F" w:rsidP="00DC74B1">
      <w:pPr>
        <w:spacing w:after="0" w:line="240" w:lineRule="auto"/>
        <w:jc w:val="both"/>
        <w:rPr>
          <w:rStyle w:val="Emphasis"/>
          <w:rFonts w:ascii="Calibri" w:hAnsi="Calibri" w:cstheme="minorHAnsi"/>
          <w:color w:val="000000" w:themeColor="text1"/>
          <w:shd w:val="clear" w:color="auto" w:fill="FFFFFF"/>
          <w:lang w:val="sq-AL"/>
        </w:rPr>
      </w:pPr>
      <w:r w:rsidRPr="002F77C0">
        <w:rPr>
          <w:rStyle w:val="Emphasis"/>
          <w:rFonts w:ascii="Calibri" w:hAnsi="Calibri" w:cstheme="minorHAnsi"/>
          <w:color w:val="000000" w:themeColor="text1"/>
          <w:shd w:val="clear" w:color="auto" w:fill="FFFFFF"/>
          <w:lang w:val="sq-AL"/>
        </w:rPr>
        <w:t xml:space="preserve">Posebna pažnja je takođe posvećena odgovornom rodnom budžetiranju u opštinama. MALS </w:t>
      </w:r>
      <w:r w:rsidR="002106F5" w:rsidRPr="002F77C0">
        <w:rPr>
          <w:rStyle w:val="Emphasis"/>
          <w:rFonts w:ascii="Calibri" w:hAnsi="Calibri" w:cstheme="minorHAnsi"/>
          <w:color w:val="000000" w:themeColor="text1"/>
          <w:shd w:val="clear" w:color="auto" w:fill="FFFFFF"/>
          <w:lang w:val="sq-AL"/>
        </w:rPr>
        <w:t xml:space="preserve"> je u </w:t>
      </w:r>
      <w:r w:rsidRPr="002F77C0">
        <w:rPr>
          <w:rStyle w:val="Emphasis"/>
          <w:rFonts w:ascii="Calibri" w:hAnsi="Calibri" w:cstheme="minorHAnsi"/>
          <w:color w:val="000000" w:themeColor="text1"/>
          <w:shd w:val="clear" w:color="auto" w:fill="FFFFFF"/>
          <w:lang w:val="sq-AL"/>
        </w:rPr>
        <w:t>pre</w:t>
      </w:r>
      <w:r w:rsidR="002106F5" w:rsidRPr="002F77C0">
        <w:rPr>
          <w:rStyle w:val="Emphasis"/>
          <w:rFonts w:ascii="Calibri" w:hAnsi="Calibri" w:cstheme="minorHAnsi"/>
          <w:color w:val="000000" w:themeColor="text1"/>
          <w:shd w:val="clear" w:color="auto" w:fill="FFFFFF"/>
          <w:lang w:val="sq-AL"/>
        </w:rPr>
        <w:t>thodnim godinama</w:t>
      </w:r>
      <w:r w:rsidRPr="002F77C0">
        <w:rPr>
          <w:rStyle w:val="Emphasis"/>
          <w:rFonts w:ascii="Calibri" w:hAnsi="Calibri" w:cstheme="minorHAnsi"/>
          <w:color w:val="000000" w:themeColor="text1"/>
          <w:shd w:val="clear" w:color="auto" w:fill="FFFFFF"/>
          <w:lang w:val="sq-AL"/>
        </w:rPr>
        <w:t xml:space="preserve"> kao </w:t>
      </w:r>
      <w:r w:rsidR="002106F5" w:rsidRPr="002F77C0">
        <w:rPr>
          <w:rStyle w:val="Emphasis"/>
          <w:rFonts w:ascii="Calibri" w:hAnsi="Calibri" w:cstheme="minorHAnsi"/>
          <w:color w:val="000000" w:themeColor="text1"/>
          <w:shd w:val="clear" w:color="auto" w:fill="FFFFFF"/>
          <w:lang w:val="sq-AL"/>
        </w:rPr>
        <w:t xml:space="preserve">nacrt opštinama Republike Kosovo </w:t>
      </w:r>
      <w:r w:rsidRPr="002F77C0">
        <w:rPr>
          <w:rStyle w:val="Emphasis"/>
          <w:rFonts w:ascii="Calibri" w:hAnsi="Calibri" w:cstheme="minorHAnsi"/>
          <w:color w:val="000000" w:themeColor="text1"/>
          <w:shd w:val="clear" w:color="auto" w:fill="FFFFFF"/>
          <w:lang w:val="sq-AL"/>
        </w:rPr>
        <w:t xml:space="preserve"> </w:t>
      </w:r>
      <w:r w:rsidR="002106F5" w:rsidRPr="002F77C0">
        <w:rPr>
          <w:rStyle w:val="Emphasis"/>
          <w:rFonts w:ascii="Calibri" w:hAnsi="Calibri" w:cstheme="minorHAnsi"/>
          <w:color w:val="000000" w:themeColor="text1"/>
          <w:shd w:val="clear" w:color="auto" w:fill="FFFFFF"/>
          <w:lang w:val="sq-AL"/>
        </w:rPr>
        <w:t xml:space="preserve">predstavio </w:t>
      </w:r>
      <w:r w:rsidRPr="002F77C0">
        <w:rPr>
          <w:rStyle w:val="Emphasis"/>
          <w:rFonts w:ascii="Calibri" w:hAnsi="Calibri" w:cstheme="minorHAnsi"/>
          <w:color w:val="000000" w:themeColor="text1"/>
          <w:shd w:val="clear" w:color="auto" w:fill="FFFFFF"/>
          <w:lang w:val="sq-AL"/>
        </w:rPr>
        <w:t>sprovođenj</w:t>
      </w:r>
      <w:r w:rsidR="002106F5" w:rsidRPr="002F77C0">
        <w:rPr>
          <w:rStyle w:val="Emphasis"/>
          <w:rFonts w:ascii="Calibri" w:hAnsi="Calibri" w:cstheme="minorHAnsi"/>
          <w:color w:val="000000" w:themeColor="text1"/>
          <w:shd w:val="clear" w:color="auto" w:fill="FFFFFF"/>
          <w:lang w:val="sq-AL"/>
        </w:rPr>
        <w:t>e</w:t>
      </w:r>
      <w:r w:rsidRPr="002F77C0">
        <w:rPr>
          <w:rStyle w:val="Emphasis"/>
          <w:rFonts w:ascii="Calibri" w:hAnsi="Calibri" w:cstheme="minorHAnsi"/>
          <w:color w:val="000000" w:themeColor="text1"/>
          <w:shd w:val="clear" w:color="auto" w:fill="FFFFFF"/>
          <w:lang w:val="sq-AL"/>
        </w:rPr>
        <w:t xml:space="preserve"> rodne integracije u budžetskom procesu, što podrazumeva procenu budžeta sa stanovišta roda, u slučaju kada se </w:t>
      </w:r>
      <w:r w:rsidR="002106F5" w:rsidRPr="002F77C0">
        <w:rPr>
          <w:rStyle w:val="Emphasis"/>
          <w:rFonts w:ascii="Calibri" w:hAnsi="Calibri" w:cstheme="minorHAnsi"/>
          <w:color w:val="000000" w:themeColor="text1"/>
          <w:shd w:val="clear" w:color="auto" w:fill="FFFFFF"/>
          <w:lang w:val="sq-AL"/>
        </w:rPr>
        <w:t xml:space="preserve">pitanje rodne ravnopravnosti uzme u obzir </w:t>
      </w:r>
      <w:r w:rsidRPr="002F77C0">
        <w:rPr>
          <w:rStyle w:val="Emphasis"/>
          <w:rFonts w:ascii="Calibri" w:hAnsi="Calibri" w:cstheme="minorHAnsi"/>
          <w:color w:val="000000" w:themeColor="text1"/>
          <w:shd w:val="clear" w:color="auto" w:fill="FFFFFF"/>
          <w:lang w:val="sq-AL"/>
        </w:rPr>
        <w:t>u budžetskim procesima u većini opština. Ovo pokazuje dostignuće opština u rodno odgovornom budžetiranju koje ne zahteva nužno određenu budžetsku liniju ili dodatna sredstva, već samo bolje planiranje i trošenje postojećih sredstava kako bi se odgovorilo na potrebe svih.</w:t>
      </w:r>
    </w:p>
    <w:p w:rsidR="00974D8A" w:rsidRPr="002F77C0" w:rsidRDefault="00974D8A" w:rsidP="00DC74B1">
      <w:pPr>
        <w:spacing w:after="0" w:line="240" w:lineRule="auto"/>
        <w:jc w:val="both"/>
        <w:rPr>
          <w:rStyle w:val="Emphasis"/>
          <w:rFonts w:ascii="Calibri" w:hAnsi="Calibri" w:cstheme="minorHAnsi"/>
          <w:color w:val="000000" w:themeColor="text1"/>
          <w:shd w:val="clear" w:color="auto" w:fill="FFFFFF"/>
          <w:lang w:val="sq-AL"/>
        </w:rPr>
      </w:pPr>
    </w:p>
    <w:p w:rsidR="004A2DDA" w:rsidRPr="002F77C0" w:rsidRDefault="004A2DDA" w:rsidP="00DC74B1">
      <w:pPr>
        <w:spacing w:after="0" w:line="240" w:lineRule="auto"/>
        <w:jc w:val="both"/>
        <w:rPr>
          <w:rStyle w:val="Emphasis"/>
          <w:rFonts w:ascii="Calibri" w:hAnsi="Calibri" w:cstheme="minorHAnsi"/>
          <w:color w:val="000000" w:themeColor="text1"/>
          <w:shd w:val="clear" w:color="auto" w:fill="FFFFFF"/>
          <w:lang w:val="sq-AL"/>
        </w:rPr>
      </w:pPr>
    </w:p>
    <w:p w:rsidR="000C0EDB" w:rsidRPr="002F77C0" w:rsidRDefault="00351969" w:rsidP="00DC74B1">
      <w:pPr>
        <w:spacing w:after="0" w:line="240" w:lineRule="auto"/>
        <w:jc w:val="both"/>
        <w:rPr>
          <w:rFonts w:ascii="Calibri" w:hAnsi="Calibri" w:cstheme="minorHAnsi"/>
          <w:iCs/>
          <w:color w:val="000000" w:themeColor="text1"/>
          <w:shd w:val="clear" w:color="auto" w:fill="FFFFFF"/>
          <w:lang w:val="sq-AL"/>
        </w:rPr>
      </w:pPr>
      <w:r w:rsidRPr="002F77C0">
        <w:rPr>
          <w:rFonts w:ascii="Calibri" w:hAnsi="Calibri" w:cs="Calibri"/>
          <w:color w:val="000000" w:themeColor="text1"/>
          <w:lang w:val="sq-AL"/>
        </w:rPr>
        <w:t>Jedinica za ljudska prava (</w:t>
      </w:r>
      <w:r w:rsidR="002106F5" w:rsidRPr="002F77C0">
        <w:rPr>
          <w:rFonts w:ascii="Calibri" w:hAnsi="Calibri" w:cs="Calibri"/>
          <w:color w:val="000000" w:themeColor="text1"/>
          <w:lang w:val="sq-AL"/>
        </w:rPr>
        <w:t>JLJPO</w:t>
      </w:r>
      <w:r w:rsidRPr="002F77C0">
        <w:rPr>
          <w:rFonts w:ascii="Calibri" w:hAnsi="Calibri" w:cs="Calibri"/>
          <w:color w:val="000000" w:themeColor="text1"/>
          <w:lang w:val="sq-AL"/>
        </w:rPr>
        <w:t xml:space="preserve">) u 33 opštine </w:t>
      </w:r>
      <w:r w:rsidR="002106F5" w:rsidRPr="002F77C0">
        <w:rPr>
          <w:rFonts w:ascii="Calibri" w:hAnsi="Calibri" w:cs="Calibri"/>
          <w:color w:val="000000" w:themeColor="text1"/>
          <w:lang w:val="sq-AL"/>
        </w:rPr>
        <w:t xml:space="preserve">izveštavala je </w:t>
      </w:r>
      <w:r w:rsidRPr="002F77C0">
        <w:rPr>
          <w:rFonts w:ascii="Calibri" w:hAnsi="Calibri" w:cs="Calibri"/>
          <w:color w:val="000000" w:themeColor="text1"/>
          <w:lang w:val="sq-AL"/>
        </w:rPr>
        <w:t>planiranje rodnog budžet</w:t>
      </w:r>
      <w:r w:rsidR="002106F5" w:rsidRPr="002F77C0">
        <w:rPr>
          <w:rFonts w:ascii="Calibri" w:hAnsi="Calibri" w:cs="Calibri"/>
          <w:color w:val="000000" w:themeColor="text1"/>
          <w:lang w:val="sq-AL"/>
        </w:rPr>
        <w:t>iranja</w:t>
      </w:r>
      <w:r w:rsidRPr="002F77C0">
        <w:rPr>
          <w:rFonts w:ascii="Calibri" w:hAnsi="Calibri" w:cs="Calibri"/>
          <w:color w:val="000000" w:themeColor="text1"/>
          <w:lang w:val="sq-AL"/>
        </w:rPr>
        <w:t xml:space="preserve">: Dragaš, Kosovo Polje, Đakovica, Gnjilane, Glogovac, Lipljan, Istok, Kamenica, Južna Mitrovica, Severna Mitrovica, Mališevo, Obilić, Podujevo, Priština, Peć, Štimlje , Prizren, Orahovac, Uroševac, Srbica, Suva Reka, Vučitrn, Vitina, Ranilug, Novo Brdo, Mamuša, Gračanica, Dečani, Kačanik, </w:t>
      </w:r>
      <w:r w:rsidR="002106F5" w:rsidRPr="002F77C0">
        <w:rPr>
          <w:rFonts w:ascii="Calibri" w:hAnsi="Calibri" w:cs="Calibri"/>
          <w:color w:val="000000" w:themeColor="text1"/>
          <w:lang w:val="sq-AL"/>
        </w:rPr>
        <w:t>Elez Han, Klina, Junik</w:t>
      </w:r>
      <w:r w:rsidRPr="002F77C0">
        <w:rPr>
          <w:rFonts w:ascii="Calibri" w:hAnsi="Calibri" w:cs="Calibri"/>
          <w:color w:val="000000" w:themeColor="text1"/>
          <w:lang w:val="sq-AL"/>
        </w:rPr>
        <w:t xml:space="preserve"> i Klokot, dok u 5 opština: Štrpce, Zvečan, Parteš, Zubin Potok i Leposavić, nema informacija.</w:t>
      </w:r>
    </w:p>
    <w:p w:rsidR="000C0EDB" w:rsidRPr="002F77C0" w:rsidRDefault="000C0EDB" w:rsidP="00DC74B1">
      <w:pPr>
        <w:spacing w:after="0" w:line="240" w:lineRule="auto"/>
        <w:rPr>
          <w:rFonts w:ascii="Calibri" w:hAnsi="Calibri"/>
          <w:color w:val="000000" w:themeColor="text1"/>
          <w:lang w:val="sq-AL"/>
        </w:rPr>
      </w:pPr>
    </w:p>
    <w:p w:rsidR="00BC1E8B" w:rsidRPr="002F77C0" w:rsidRDefault="00161F14" w:rsidP="00DC74B1">
      <w:pPr>
        <w:spacing w:after="0" w:line="240" w:lineRule="auto"/>
        <w:jc w:val="both"/>
        <w:rPr>
          <w:rFonts w:ascii="Calibri" w:hAnsi="Calibri"/>
          <w:color w:val="000000" w:themeColor="text1"/>
          <w:lang w:val="sq-AL"/>
        </w:rPr>
      </w:pPr>
      <w:r w:rsidRPr="002F77C0">
        <w:rPr>
          <w:rFonts w:ascii="Calibri" w:hAnsi="Calibri"/>
          <w:color w:val="000000" w:themeColor="text1"/>
          <w:lang w:val="sq-AL"/>
        </w:rPr>
        <w:t xml:space="preserve">Što se tiče </w:t>
      </w:r>
      <w:r w:rsidR="005F4273" w:rsidRPr="002F77C0">
        <w:rPr>
          <w:rFonts w:ascii="Calibri" w:hAnsi="Calibri"/>
          <w:color w:val="000000" w:themeColor="text1"/>
          <w:lang w:val="sq-AL"/>
        </w:rPr>
        <w:t xml:space="preserve">sprovođenja </w:t>
      </w:r>
      <w:r w:rsidRPr="002F77C0">
        <w:rPr>
          <w:rFonts w:ascii="Calibri" w:hAnsi="Calibri"/>
          <w:color w:val="000000" w:themeColor="text1"/>
          <w:lang w:val="sq-AL"/>
        </w:rPr>
        <w:t>imovinskih prava žena, opštine su preduzele akcije sa ciljem podizanja svesti i poboljšanja imovinskih prava žena, gde su razvile aktivnosti, kampanje podizanja svesti u vezi sa Adminis</w:t>
      </w:r>
      <w:r w:rsidR="005F4273" w:rsidRPr="002F77C0">
        <w:rPr>
          <w:rFonts w:ascii="Calibri" w:hAnsi="Calibri"/>
          <w:color w:val="000000" w:themeColor="text1"/>
          <w:lang w:val="sq-AL"/>
        </w:rPr>
        <w:t>trativnim uputstvom (V</w:t>
      </w:r>
      <w:r w:rsidRPr="002F77C0">
        <w:rPr>
          <w:rFonts w:ascii="Calibri" w:hAnsi="Calibri"/>
          <w:color w:val="000000" w:themeColor="text1"/>
          <w:lang w:val="sq-AL"/>
        </w:rPr>
        <w:t>RK) br. 02/2020 za posebne mere za upis zajedničke nepokretn</w:t>
      </w:r>
      <w:r w:rsidR="005F4273" w:rsidRPr="002F77C0">
        <w:rPr>
          <w:rFonts w:ascii="Calibri" w:hAnsi="Calibri"/>
          <w:color w:val="000000" w:themeColor="text1"/>
          <w:lang w:val="sq-AL"/>
        </w:rPr>
        <w:t xml:space="preserve">e imovine u </w:t>
      </w:r>
      <w:r w:rsidR="00B82B1D" w:rsidRPr="002F77C0">
        <w:rPr>
          <w:rFonts w:ascii="Calibri" w:hAnsi="Calibri"/>
          <w:color w:val="000000" w:themeColor="text1"/>
          <w:lang w:val="sq-AL"/>
        </w:rPr>
        <w:t xml:space="preserve">ime dva supružnika i </w:t>
      </w:r>
      <w:r w:rsidR="00987936" w:rsidRPr="002F77C0">
        <w:rPr>
          <w:rFonts w:ascii="Calibri" w:hAnsi="Calibri"/>
          <w:color w:val="000000" w:themeColor="text1"/>
          <w:lang w:val="sq-AL"/>
        </w:rPr>
        <w:t xml:space="preserve">2021. godine, </w:t>
      </w:r>
      <w:r w:rsidR="00B82B1D" w:rsidRPr="002F77C0">
        <w:rPr>
          <w:rFonts w:ascii="Calibri" w:hAnsi="Calibri"/>
          <w:color w:val="000000" w:themeColor="text1"/>
          <w:lang w:val="sq-AL"/>
        </w:rPr>
        <w:t xml:space="preserve">19 opština su prijavile </w:t>
      </w:r>
      <w:r w:rsidRPr="002F77C0">
        <w:rPr>
          <w:rFonts w:ascii="Calibri" w:hAnsi="Calibri"/>
          <w:color w:val="000000" w:themeColor="text1"/>
          <w:lang w:val="sq-AL"/>
        </w:rPr>
        <w:t xml:space="preserve"> registr</w:t>
      </w:r>
      <w:r w:rsidR="00B82B1D" w:rsidRPr="002F77C0">
        <w:rPr>
          <w:rFonts w:ascii="Calibri" w:hAnsi="Calibri"/>
          <w:color w:val="000000" w:themeColor="text1"/>
          <w:lang w:val="sq-AL"/>
        </w:rPr>
        <w:t xml:space="preserve">ovanje </w:t>
      </w:r>
      <w:r w:rsidRPr="002F77C0">
        <w:rPr>
          <w:rFonts w:ascii="Calibri" w:hAnsi="Calibri"/>
          <w:color w:val="000000" w:themeColor="text1"/>
          <w:lang w:val="sq-AL"/>
        </w:rPr>
        <w:t xml:space="preserve"> 3217 imov</w:t>
      </w:r>
      <w:r w:rsidR="00987936" w:rsidRPr="002F77C0">
        <w:rPr>
          <w:rFonts w:ascii="Calibri" w:hAnsi="Calibri"/>
          <w:color w:val="000000" w:themeColor="text1"/>
          <w:lang w:val="sq-AL"/>
        </w:rPr>
        <w:t>ina: Dečane, Glogovac, Elez Han</w:t>
      </w:r>
      <w:r w:rsidRPr="002F77C0">
        <w:rPr>
          <w:rFonts w:ascii="Calibri" w:hAnsi="Calibri"/>
          <w:color w:val="000000" w:themeColor="text1"/>
          <w:lang w:val="sq-AL"/>
        </w:rPr>
        <w:t xml:space="preserve">, Istok, Kačanik, Kamenica, </w:t>
      </w:r>
      <w:r w:rsidRPr="002F77C0">
        <w:rPr>
          <w:rFonts w:ascii="Calibri" w:hAnsi="Calibri"/>
          <w:color w:val="000000" w:themeColor="text1"/>
          <w:lang w:val="sq-AL"/>
        </w:rPr>
        <w:lastRenderedPageBreak/>
        <w:t>Klina, Lipljan, Mališevo, Mamuša, Južna Mitrovica, Novo Brdo, Podujevo, Prizren, Orahovac, Ranilug, Srbica, Suva Reka i Vučitrn.</w:t>
      </w:r>
    </w:p>
    <w:p w:rsidR="00BC1E8B" w:rsidRPr="00BC1E8B" w:rsidRDefault="00BC1E8B" w:rsidP="00DC74B1">
      <w:pPr>
        <w:spacing w:after="0" w:line="240" w:lineRule="auto"/>
        <w:jc w:val="both"/>
        <w:rPr>
          <w:rFonts w:ascii="Calibri" w:hAnsi="Calibri"/>
          <w:color w:val="auto"/>
          <w:lang w:val="sq-AL"/>
        </w:rPr>
      </w:pPr>
    </w:p>
    <w:p w:rsidR="00692B80" w:rsidRPr="00BC1E8B" w:rsidRDefault="008148A0" w:rsidP="00DC74B1">
      <w:pPr>
        <w:spacing w:after="0" w:line="240" w:lineRule="auto"/>
        <w:jc w:val="both"/>
        <w:rPr>
          <w:rFonts w:ascii="Calibri" w:hAnsi="Calibri"/>
          <w:color w:val="auto"/>
          <w:lang w:val="sq-AL"/>
        </w:rPr>
      </w:pPr>
      <w:r>
        <w:rPr>
          <w:rFonts w:ascii="Calibri" w:hAnsi="Calibri"/>
          <w:color w:val="auto"/>
          <w:lang w:val="sq-AL"/>
        </w:rPr>
        <w:t>Dok je u</w:t>
      </w:r>
      <w:r w:rsidRPr="008148A0">
        <w:rPr>
          <w:rFonts w:ascii="Calibri" w:hAnsi="Calibri"/>
          <w:color w:val="auto"/>
          <w:lang w:val="sq-AL"/>
        </w:rPr>
        <w:t xml:space="preserve"> 2022. godinu registrovano 7,519 imovine u 30 opština: Dečane, Dragaš, Glogovac, Uroševac, Kosovo Polje, Đakovica</w:t>
      </w:r>
      <w:r>
        <w:rPr>
          <w:rFonts w:ascii="Calibri" w:hAnsi="Calibri"/>
          <w:color w:val="auto"/>
          <w:lang w:val="sq-AL"/>
        </w:rPr>
        <w:t>, Gnjilane, Gračanica, Elez Han</w:t>
      </w:r>
      <w:r w:rsidRPr="008148A0">
        <w:rPr>
          <w:rFonts w:ascii="Calibri" w:hAnsi="Calibri"/>
          <w:color w:val="auto"/>
          <w:lang w:val="sq-AL"/>
        </w:rPr>
        <w:t xml:space="preserve">, Istok, Kačanik, Kamenica, </w:t>
      </w:r>
      <w:r>
        <w:rPr>
          <w:rFonts w:ascii="Calibri" w:hAnsi="Calibri"/>
          <w:color w:val="auto"/>
          <w:lang w:val="sq-AL"/>
        </w:rPr>
        <w:t xml:space="preserve">Klina, Lipljan, Mališevo, Južna </w:t>
      </w:r>
      <w:r w:rsidRPr="008148A0">
        <w:rPr>
          <w:rFonts w:ascii="Calibri" w:hAnsi="Calibri"/>
          <w:color w:val="auto"/>
          <w:lang w:val="sq-AL"/>
        </w:rPr>
        <w:t>Mitrovica, Novo Brdo, Obilić, Peć, Podujevo, Priština, Prizren, Orahovac, Ranilug, Štrpce, Štimlje, Srbica, Suva Reka, Junik i Vučitrn. Dok je opština Gračanica prijavila procenat od 10%, kao i opština Štrpce nije odgovorila na ovo pitanje.</w:t>
      </w:r>
    </w:p>
    <w:p w:rsidR="002A1A93" w:rsidRDefault="002A1A93" w:rsidP="00DC74B1">
      <w:pPr>
        <w:spacing w:after="0" w:line="240" w:lineRule="auto"/>
        <w:jc w:val="both"/>
        <w:rPr>
          <w:rFonts w:ascii="Calibri" w:hAnsi="Calibri"/>
          <w:color w:val="auto"/>
          <w:lang w:val="sq-AL"/>
        </w:rPr>
      </w:pPr>
    </w:p>
    <w:p w:rsidR="002A1A93" w:rsidRDefault="002A1A93" w:rsidP="00E4276D">
      <w:pPr>
        <w:shd w:val="clear" w:color="auto" w:fill="FFFFFF" w:themeFill="background1"/>
        <w:spacing w:after="0" w:line="240" w:lineRule="auto"/>
        <w:jc w:val="both"/>
        <w:rPr>
          <w:rFonts w:ascii="Calibri" w:hAnsi="Calibri"/>
          <w:color w:val="auto"/>
          <w:lang w:val="sq-AL"/>
        </w:rPr>
      </w:pPr>
    </w:p>
    <w:p w:rsidR="00BC1E8B" w:rsidRPr="003F666B" w:rsidRDefault="00E4276D" w:rsidP="00E4276D">
      <w:pPr>
        <w:shd w:val="clear" w:color="auto" w:fill="FFFFFF" w:themeFill="background1"/>
        <w:jc w:val="both"/>
        <w:rPr>
          <w:rFonts w:ascii="Calibri" w:hAnsi="Calibri"/>
          <w:color w:val="auto"/>
          <w:lang w:val="sq-AL"/>
        </w:rPr>
      </w:pPr>
      <w:r w:rsidRPr="00E4276D">
        <w:rPr>
          <w:rFonts w:ascii="Calibri" w:hAnsi="Calibri"/>
          <w:b/>
          <w:color w:val="auto"/>
          <w:lang w:val="sq-AL"/>
        </w:rPr>
        <w:t>Tabela 4:</w:t>
      </w:r>
      <w:r>
        <w:rPr>
          <w:rFonts w:ascii="Calibri" w:hAnsi="Calibri"/>
          <w:color w:val="auto"/>
          <w:lang w:val="sq-AL"/>
        </w:rPr>
        <w:t xml:space="preserve"> </w:t>
      </w:r>
      <w:r w:rsidR="00B31FC8">
        <w:rPr>
          <w:rFonts w:ascii="Calibri" w:hAnsi="Calibri"/>
          <w:color w:val="auto"/>
          <w:lang w:val="sq-AL"/>
        </w:rPr>
        <w:t>U</w:t>
      </w:r>
      <w:r w:rsidR="002F77C0">
        <w:rPr>
          <w:rFonts w:ascii="Calibri" w:hAnsi="Calibri"/>
          <w:color w:val="auto"/>
          <w:lang w:val="sq-AL"/>
        </w:rPr>
        <w:t>kupan broj imovina u ime dva supružnika od</w:t>
      </w:r>
      <w:r w:rsidR="00BC1E8B" w:rsidRPr="003F666B">
        <w:rPr>
          <w:rFonts w:ascii="Calibri" w:hAnsi="Calibri"/>
          <w:color w:val="auto"/>
          <w:lang w:val="sq-AL"/>
        </w:rPr>
        <w:t xml:space="preserve"> 2016</w:t>
      </w:r>
      <w:r w:rsidR="002F77C0">
        <w:rPr>
          <w:rFonts w:ascii="Calibri" w:hAnsi="Calibri"/>
          <w:color w:val="auto"/>
          <w:lang w:val="sq-AL"/>
        </w:rPr>
        <w:t>. godine, do novembra</w:t>
      </w:r>
      <w:r w:rsidR="00BC1E8B" w:rsidRPr="003F666B">
        <w:rPr>
          <w:rFonts w:ascii="Calibri" w:hAnsi="Calibri"/>
          <w:color w:val="auto"/>
          <w:lang w:val="sq-AL"/>
        </w:rPr>
        <w:t xml:space="preserve"> 2020</w:t>
      </w:r>
      <w:r w:rsidR="002F77C0">
        <w:rPr>
          <w:rFonts w:ascii="Calibri" w:hAnsi="Calibri"/>
          <w:color w:val="auto"/>
          <w:lang w:val="sq-AL"/>
        </w:rPr>
        <w:t>. godine. Prema podacima iz Kosovske katastarske agencije</w:t>
      </w:r>
      <w:r w:rsidR="00BC1E8B" w:rsidRPr="003F666B">
        <w:rPr>
          <w:rFonts w:ascii="Calibri" w:hAnsi="Calibri"/>
          <w:color w:val="auto"/>
          <w:lang w:val="sq-AL"/>
        </w:rPr>
        <w:t xml:space="preserve">, </w:t>
      </w:r>
      <w:r w:rsidR="002F77C0">
        <w:rPr>
          <w:rFonts w:ascii="Calibri" w:hAnsi="Calibri"/>
          <w:color w:val="auto"/>
          <w:lang w:val="sq-AL"/>
        </w:rPr>
        <w:t xml:space="preserve">u  </w:t>
      </w:r>
      <w:r w:rsidR="00BC1E8B" w:rsidRPr="003F666B">
        <w:rPr>
          <w:rFonts w:ascii="Calibri" w:hAnsi="Calibri"/>
          <w:color w:val="auto"/>
          <w:lang w:val="sq-AL"/>
        </w:rPr>
        <w:t>2021-2022</w:t>
      </w:r>
      <w:r w:rsidR="002F77C0">
        <w:rPr>
          <w:rFonts w:ascii="Calibri" w:hAnsi="Calibri"/>
          <w:color w:val="auto"/>
          <w:lang w:val="sq-AL"/>
        </w:rPr>
        <w:t>. godini, prema opštinama koje su izvestile za ovu oblast stanje je kao u nastavku</w:t>
      </w:r>
      <w:r w:rsidR="00BC1E8B" w:rsidRPr="003F666B">
        <w:rPr>
          <w:rFonts w:ascii="Calibri" w:hAnsi="Calibri"/>
          <w:color w:val="auto"/>
          <w:lang w:val="sq-AL"/>
        </w:rPr>
        <w:t xml:space="preserve">. </w:t>
      </w:r>
    </w:p>
    <w:tbl>
      <w:tblPr>
        <w:tblStyle w:val="PlainTable1"/>
        <w:tblW w:w="7380" w:type="dxa"/>
        <w:jc w:val="center"/>
        <w:shd w:val="clear" w:color="auto" w:fill="E2EFD9" w:themeFill="accent6" w:themeFillTint="33"/>
        <w:tblLook w:val="04A0" w:firstRow="1" w:lastRow="0" w:firstColumn="1" w:lastColumn="0" w:noHBand="0" w:noVBand="1"/>
      </w:tblPr>
      <w:tblGrid>
        <w:gridCol w:w="2400"/>
        <w:gridCol w:w="4980"/>
      </w:tblGrid>
      <w:tr w:rsidR="00BC1E8B" w:rsidRPr="00A070CB" w:rsidTr="00BC1E8B">
        <w:trPr>
          <w:cnfStyle w:val="100000000000" w:firstRow="1" w:lastRow="0" w:firstColumn="0" w:lastColumn="0" w:oddVBand="0" w:evenVBand="0" w:oddHBand="0" w:evenHBand="0" w:firstRowFirstColumn="0" w:firstRowLastColumn="0" w:lastRowFirstColumn="0" w:lastRowLastColumn="0"/>
          <w:trHeight w:val="1260"/>
          <w:jc w:val="center"/>
        </w:trPr>
        <w:tc>
          <w:tcPr>
            <w:cnfStyle w:val="001000000000" w:firstRow="0" w:lastRow="0" w:firstColumn="1" w:lastColumn="0" w:oddVBand="0" w:evenVBand="0" w:oddHBand="0" w:evenHBand="0" w:firstRowFirstColumn="0" w:firstRowLastColumn="0" w:lastRowFirstColumn="0" w:lastRowLastColumn="0"/>
            <w:tcW w:w="2400" w:type="dxa"/>
            <w:shd w:val="clear" w:color="auto" w:fill="E2EFD9" w:themeFill="accent6" w:themeFillTint="33"/>
            <w:hideMark/>
          </w:tcPr>
          <w:p w:rsidR="00BC1E8B" w:rsidRPr="00A070CB" w:rsidRDefault="002F77C0" w:rsidP="002F77C0">
            <w:pPr>
              <w:jc w:val="center"/>
              <w:rPr>
                <w:rFonts w:ascii="Calibri" w:eastAsia="Times New Roman" w:hAnsi="Calibri" w:cs="Calibri"/>
                <w:b w:val="0"/>
                <w:bCs w:val="0"/>
                <w:color w:val="auto"/>
                <w:sz w:val="18"/>
                <w:szCs w:val="18"/>
                <w:lang w:val="sq-AL"/>
              </w:rPr>
            </w:pPr>
            <w:r>
              <w:rPr>
                <w:rFonts w:ascii="Calibri" w:eastAsia="Times New Roman" w:hAnsi="Calibri" w:cs="Calibri"/>
                <w:color w:val="auto"/>
                <w:sz w:val="18"/>
                <w:szCs w:val="18"/>
                <w:lang w:val="sq-AL"/>
              </w:rPr>
              <w:t>Godine</w:t>
            </w:r>
          </w:p>
        </w:tc>
        <w:tc>
          <w:tcPr>
            <w:tcW w:w="4980" w:type="dxa"/>
            <w:shd w:val="clear" w:color="auto" w:fill="E2EFD9" w:themeFill="accent6" w:themeFillTint="33"/>
            <w:hideMark/>
          </w:tcPr>
          <w:p w:rsidR="00BC1E8B" w:rsidRPr="00A070CB" w:rsidRDefault="002F77C0" w:rsidP="006A3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auto"/>
                <w:sz w:val="18"/>
                <w:szCs w:val="18"/>
                <w:lang w:val="sq-AL"/>
              </w:rPr>
            </w:pPr>
            <w:r>
              <w:rPr>
                <w:rFonts w:ascii="Calibri" w:eastAsia="Times New Roman" w:hAnsi="Calibri" w:cs="Calibri"/>
                <w:color w:val="auto"/>
                <w:sz w:val="18"/>
                <w:szCs w:val="18"/>
                <w:lang w:val="sq-AL"/>
              </w:rPr>
              <w:t>Broj imovina u ime dva supružnika</w:t>
            </w:r>
            <w:r w:rsidR="00BC1E8B" w:rsidRPr="00A070CB">
              <w:rPr>
                <w:rFonts w:ascii="Calibri" w:eastAsia="Times New Roman" w:hAnsi="Calibri" w:cs="Calibri"/>
                <w:color w:val="auto"/>
                <w:sz w:val="18"/>
                <w:szCs w:val="18"/>
                <w:lang w:val="sq-AL"/>
              </w:rPr>
              <w:t xml:space="preserve"> (</w:t>
            </w:r>
            <w:r w:rsidR="006A38BB">
              <w:rPr>
                <w:rFonts w:ascii="Calibri" w:eastAsia="Times New Roman" w:hAnsi="Calibri" w:cs="Calibri"/>
                <w:color w:val="auto"/>
                <w:sz w:val="18"/>
                <w:szCs w:val="18"/>
                <w:lang w:val="sq-AL"/>
              </w:rPr>
              <w:t>pravo na imovinu-zajedničko imovinsko posedovanje</w:t>
            </w:r>
            <w:r w:rsidR="00BC1E8B" w:rsidRPr="00A070CB">
              <w:rPr>
                <w:rFonts w:ascii="Calibri" w:eastAsia="Times New Roman" w:hAnsi="Calibri" w:cs="Calibri"/>
                <w:color w:val="auto"/>
                <w:sz w:val="18"/>
                <w:szCs w:val="18"/>
                <w:lang w:val="sq-AL"/>
              </w:rPr>
              <w:t>)</w:t>
            </w:r>
          </w:p>
        </w:tc>
      </w:tr>
      <w:tr w:rsidR="00BC1E8B" w:rsidRPr="00A070CB" w:rsidTr="00BC1E8B">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2400" w:type="dxa"/>
            <w:shd w:val="clear" w:color="auto" w:fill="E2EFD9" w:themeFill="accent6" w:themeFillTint="33"/>
            <w:noWrap/>
            <w:hideMark/>
          </w:tcPr>
          <w:p w:rsidR="00BC1E8B" w:rsidRPr="00A070CB" w:rsidRDefault="00BC1E8B" w:rsidP="00181F45">
            <w:pPr>
              <w:jc w:val="center"/>
              <w:rPr>
                <w:rFonts w:ascii="Calibri" w:eastAsia="Times New Roman" w:hAnsi="Calibri" w:cs="Calibri"/>
                <w:color w:val="auto"/>
                <w:sz w:val="18"/>
                <w:szCs w:val="18"/>
                <w:lang w:val="sq-AL"/>
              </w:rPr>
            </w:pPr>
            <w:r w:rsidRPr="00A070CB">
              <w:rPr>
                <w:rFonts w:ascii="Calibri" w:eastAsia="Times New Roman" w:hAnsi="Calibri" w:cs="Calibri"/>
                <w:color w:val="auto"/>
                <w:sz w:val="18"/>
                <w:szCs w:val="18"/>
                <w:lang w:val="sq-AL"/>
              </w:rPr>
              <w:t>2016</w:t>
            </w:r>
            <w:r w:rsidR="006A38BB">
              <w:rPr>
                <w:rFonts w:ascii="Calibri" w:eastAsia="Times New Roman" w:hAnsi="Calibri" w:cs="Calibri"/>
                <w:color w:val="auto"/>
                <w:sz w:val="18"/>
                <w:szCs w:val="18"/>
                <w:lang w:val="sq-AL"/>
              </w:rPr>
              <w:t>.</w:t>
            </w:r>
          </w:p>
        </w:tc>
        <w:tc>
          <w:tcPr>
            <w:tcW w:w="4980" w:type="dxa"/>
            <w:shd w:val="clear" w:color="auto" w:fill="E2EFD9" w:themeFill="accent6" w:themeFillTint="33"/>
            <w:noWrap/>
            <w:hideMark/>
          </w:tcPr>
          <w:p w:rsidR="00BC1E8B" w:rsidRPr="00A070CB" w:rsidRDefault="00BC1E8B" w:rsidP="00181F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auto"/>
                <w:sz w:val="18"/>
                <w:szCs w:val="18"/>
                <w:lang w:val="sq-AL"/>
              </w:rPr>
            </w:pPr>
            <w:r w:rsidRPr="00A070CB">
              <w:rPr>
                <w:rFonts w:ascii="Calibri" w:eastAsia="Times New Roman" w:hAnsi="Calibri" w:cs="Calibri"/>
                <w:color w:val="auto"/>
                <w:sz w:val="18"/>
                <w:szCs w:val="18"/>
                <w:lang w:val="sq-AL"/>
              </w:rPr>
              <w:t>694</w:t>
            </w:r>
          </w:p>
        </w:tc>
      </w:tr>
      <w:tr w:rsidR="00BC1E8B" w:rsidRPr="00A070CB" w:rsidTr="00BC1E8B">
        <w:trPr>
          <w:trHeight w:val="600"/>
          <w:jc w:val="center"/>
        </w:trPr>
        <w:tc>
          <w:tcPr>
            <w:cnfStyle w:val="001000000000" w:firstRow="0" w:lastRow="0" w:firstColumn="1" w:lastColumn="0" w:oddVBand="0" w:evenVBand="0" w:oddHBand="0" w:evenHBand="0" w:firstRowFirstColumn="0" w:firstRowLastColumn="0" w:lastRowFirstColumn="0" w:lastRowLastColumn="0"/>
            <w:tcW w:w="2400" w:type="dxa"/>
            <w:shd w:val="clear" w:color="auto" w:fill="E2EFD9" w:themeFill="accent6" w:themeFillTint="33"/>
            <w:noWrap/>
            <w:hideMark/>
          </w:tcPr>
          <w:p w:rsidR="00BC1E8B" w:rsidRPr="00A070CB" w:rsidRDefault="00BC1E8B" w:rsidP="00181F45">
            <w:pPr>
              <w:jc w:val="center"/>
              <w:rPr>
                <w:rFonts w:ascii="Calibri" w:eastAsia="Times New Roman" w:hAnsi="Calibri" w:cs="Calibri"/>
                <w:color w:val="auto"/>
                <w:sz w:val="18"/>
                <w:szCs w:val="18"/>
                <w:lang w:val="sq-AL"/>
              </w:rPr>
            </w:pPr>
            <w:r w:rsidRPr="00A070CB">
              <w:rPr>
                <w:rFonts w:ascii="Calibri" w:eastAsia="Times New Roman" w:hAnsi="Calibri" w:cs="Calibri"/>
                <w:color w:val="auto"/>
                <w:sz w:val="18"/>
                <w:szCs w:val="18"/>
                <w:lang w:val="sq-AL"/>
              </w:rPr>
              <w:t>2017</w:t>
            </w:r>
            <w:r w:rsidR="006A38BB">
              <w:rPr>
                <w:rFonts w:ascii="Calibri" w:eastAsia="Times New Roman" w:hAnsi="Calibri" w:cs="Calibri"/>
                <w:color w:val="auto"/>
                <w:sz w:val="18"/>
                <w:szCs w:val="18"/>
                <w:lang w:val="sq-AL"/>
              </w:rPr>
              <w:t>.</w:t>
            </w:r>
          </w:p>
        </w:tc>
        <w:tc>
          <w:tcPr>
            <w:tcW w:w="4980" w:type="dxa"/>
            <w:shd w:val="clear" w:color="auto" w:fill="E2EFD9" w:themeFill="accent6" w:themeFillTint="33"/>
            <w:noWrap/>
            <w:hideMark/>
          </w:tcPr>
          <w:p w:rsidR="00BC1E8B" w:rsidRPr="00A070CB" w:rsidRDefault="00BC1E8B" w:rsidP="00181F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18"/>
                <w:szCs w:val="18"/>
                <w:lang w:val="sq-AL"/>
              </w:rPr>
            </w:pPr>
            <w:r w:rsidRPr="00A070CB">
              <w:rPr>
                <w:rFonts w:ascii="Calibri" w:eastAsia="Times New Roman" w:hAnsi="Calibri" w:cs="Calibri"/>
                <w:color w:val="auto"/>
                <w:sz w:val="18"/>
                <w:szCs w:val="18"/>
                <w:lang w:val="sq-AL"/>
              </w:rPr>
              <w:t>1,065</w:t>
            </w:r>
          </w:p>
        </w:tc>
      </w:tr>
      <w:tr w:rsidR="00BC1E8B" w:rsidRPr="00A070CB" w:rsidTr="00BC1E8B">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2400" w:type="dxa"/>
            <w:shd w:val="clear" w:color="auto" w:fill="E2EFD9" w:themeFill="accent6" w:themeFillTint="33"/>
            <w:noWrap/>
            <w:hideMark/>
          </w:tcPr>
          <w:p w:rsidR="00BC1E8B" w:rsidRPr="00A070CB" w:rsidRDefault="00BC1E8B" w:rsidP="00181F45">
            <w:pPr>
              <w:jc w:val="center"/>
              <w:rPr>
                <w:rFonts w:ascii="Calibri" w:eastAsia="Times New Roman" w:hAnsi="Calibri" w:cs="Calibri"/>
                <w:color w:val="auto"/>
                <w:sz w:val="18"/>
                <w:szCs w:val="18"/>
                <w:lang w:val="sq-AL"/>
              </w:rPr>
            </w:pPr>
            <w:r w:rsidRPr="00A070CB">
              <w:rPr>
                <w:rFonts w:ascii="Calibri" w:eastAsia="Times New Roman" w:hAnsi="Calibri" w:cs="Calibri"/>
                <w:color w:val="auto"/>
                <w:sz w:val="18"/>
                <w:szCs w:val="18"/>
                <w:lang w:val="sq-AL"/>
              </w:rPr>
              <w:t>2018</w:t>
            </w:r>
            <w:r w:rsidR="006A38BB">
              <w:rPr>
                <w:rFonts w:ascii="Calibri" w:eastAsia="Times New Roman" w:hAnsi="Calibri" w:cs="Calibri"/>
                <w:color w:val="auto"/>
                <w:sz w:val="18"/>
                <w:szCs w:val="18"/>
                <w:lang w:val="sq-AL"/>
              </w:rPr>
              <w:t>.</w:t>
            </w:r>
          </w:p>
        </w:tc>
        <w:tc>
          <w:tcPr>
            <w:tcW w:w="4980" w:type="dxa"/>
            <w:shd w:val="clear" w:color="auto" w:fill="E2EFD9" w:themeFill="accent6" w:themeFillTint="33"/>
            <w:noWrap/>
            <w:hideMark/>
          </w:tcPr>
          <w:p w:rsidR="00BC1E8B" w:rsidRPr="00A070CB" w:rsidRDefault="00BC1E8B" w:rsidP="00181F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auto"/>
                <w:sz w:val="18"/>
                <w:szCs w:val="18"/>
                <w:lang w:val="sq-AL"/>
              </w:rPr>
            </w:pPr>
            <w:r w:rsidRPr="00A070CB">
              <w:rPr>
                <w:rFonts w:ascii="Calibri" w:eastAsia="Times New Roman" w:hAnsi="Calibri" w:cs="Calibri"/>
                <w:color w:val="auto"/>
                <w:sz w:val="18"/>
                <w:szCs w:val="18"/>
                <w:lang w:val="sq-AL"/>
              </w:rPr>
              <w:t>1,523</w:t>
            </w:r>
          </w:p>
        </w:tc>
      </w:tr>
      <w:tr w:rsidR="00BC1E8B" w:rsidRPr="00A070CB" w:rsidTr="00BC1E8B">
        <w:trPr>
          <w:trHeight w:val="600"/>
          <w:jc w:val="center"/>
        </w:trPr>
        <w:tc>
          <w:tcPr>
            <w:cnfStyle w:val="001000000000" w:firstRow="0" w:lastRow="0" w:firstColumn="1" w:lastColumn="0" w:oddVBand="0" w:evenVBand="0" w:oddHBand="0" w:evenHBand="0" w:firstRowFirstColumn="0" w:firstRowLastColumn="0" w:lastRowFirstColumn="0" w:lastRowLastColumn="0"/>
            <w:tcW w:w="2400" w:type="dxa"/>
            <w:shd w:val="clear" w:color="auto" w:fill="E2EFD9" w:themeFill="accent6" w:themeFillTint="33"/>
            <w:noWrap/>
            <w:hideMark/>
          </w:tcPr>
          <w:p w:rsidR="00BC1E8B" w:rsidRPr="00A070CB" w:rsidRDefault="00BC1E8B" w:rsidP="00181F45">
            <w:pPr>
              <w:jc w:val="center"/>
              <w:rPr>
                <w:rFonts w:ascii="Calibri" w:eastAsia="Times New Roman" w:hAnsi="Calibri" w:cs="Calibri"/>
                <w:color w:val="auto"/>
                <w:sz w:val="18"/>
                <w:szCs w:val="18"/>
                <w:lang w:val="sq-AL"/>
              </w:rPr>
            </w:pPr>
            <w:r w:rsidRPr="00A070CB">
              <w:rPr>
                <w:rFonts w:ascii="Calibri" w:eastAsia="Times New Roman" w:hAnsi="Calibri" w:cs="Calibri"/>
                <w:color w:val="auto"/>
                <w:sz w:val="18"/>
                <w:szCs w:val="18"/>
                <w:lang w:val="sq-AL"/>
              </w:rPr>
              <w:t>2019</w:t>
            </w:r>
            <w:r w:rsidR="006A38BB">
              <w:rPr>
                <w:rFonts w:ascii="Calibri" w:eastAsia="Times New Roman" w:hAnsi="Calibri" w:cs="Calibri"/>
                <w:color w:val="auto"/>
                <w:sz w:val="18"/>
                <w:szCs w:val="18"/>
                <w:lang w:val="sq-AL"/>
              </w:rPr>
              <w:t>.</w:t>
            </w:r>
          </w:p>
        </w:tc>
        <w:tc>
          <w:tcPr>
            <w:tcW w:w="4980" w:type="dxa"/>
            <w:shd w:val="clear" w:color="auto" w:fill="E2EFD9" w:themeFill="accent6" w:themeFillTint="33"/>
            <w:noWrap/>
            <w:hideMark/>
          </w:tcPr>
          <w:p w:rsidR="00BC1E8B" w:rsidRPr="00A070CB" w:rsidRDefault="00BC1E8B" w:rsidP="00181F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18"/>
                <w:szCs w:val="18"/>
                <w:lang w:val="sq-AL"/>
              </w:rPr>
            </w:pPr>
            <w:r w:rsidRPr="00A070CB">
              <w:rPr>
                <w:rFonts w:ascii="Calibri" w:eastAsia="Times New Roman" w:hAnsi="Calibri" w:cs="Calibri"/>
                <w:color w:val="auto"/>
                <w:sz w:val="18"/>
                <w:szCs w:val="18"/>
                <w:lang w:val="sq-AL"/>
              </w:rPr>
              <w:t>2,110</w:t>
            </w:r>
          </w:p>
        </w:tc>
      </w:tr>
      <w:tr w:rsidR="00BC1E8B" w:rsidRPr="00A070CB" w:rsidTr="00BC1E8B">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2400" w:type="dxa"/>
            <w:shd w:val="clear" w:color="auto" w:fill="E2EFD9" w:themeFill="accent6" w:themeFillTint="33"/>
            <w:noWrap/>
            <w:hideMark/>
          </w:tcPr>
          <w:p w:rsidR="00BC1E8B" w:rsidRPr="00A070CB" w:rsidRDefault="006A38BB" w:rsidP="006A38BB">
            <w:pPr>
              <w:jc w:val="center"/>
              <w:rPr>
                <w:rFonts w:ascii="Calibri" w:eastAsia="Times New Roman" w:hAnsi="Calibri" w:cs="Calibri"/>
                <w:color w:val="auto"/>
                <w:sz w:val="18"/>
                <w:szCs w:val="18"/>
                <w:lang w:val="sq-AL"/>
              </w:rPr>
            </w:pPr>
            <w:r>
              <w:rPr>
                <w:rFonts w:ascii="Calibri" w:eastAsia="Times New Roman" w:hAnsi="Calibri" w:cs="Calibri"/>
                <w:color w:val="auto"/>
                <w:sz w:val="18"/>
                <w:szCs w:val="18"/>
                <w:lang w:val="sq-AL"/>
              </w:rPr>
              <w:t>do</w:t>
            </w:r>
            <w:r w:rsidR="00BC1E8B" w:rsidRPr="00A070CB">
              <w:rPr>
                <w:rFonts w:ascii="Calibri" w:eastAsia="Times New Roman" w:hAnsi="Calibri" w:cs="Calibri"/>
                <w:color w:val="auto"/>
                <w:sz w:val="18"/>
                <w:szCs w:val="18"/>
                <w:lang w:val="sq-AL"/>
              </w:rPr>
              <w:t xml:space="preserve"> 26.11.2020</w:t>
            </w:r>
            <w:r>
              <w:rPr>
                <w:rFonts w:ascii="Calibri" w:eastAsia="Times New Roman" w:hAnsi="Calibri" w:cs="Calibri"/>
                <w:color w:val="auto"/>
                <w:sz w:val="18"/>
                <w:szCs w:val="18"/>
                <w:lang w:val="sq-AL"/>
              </w:rPr>
              <w:t>.</w:t>
            </w:r>
          </w:p>
        </w:tc>
        <w:tc>
          <w:tcPr>
            <w:tcW w:w="4980" w:type="dxa"/>
            <w:shd w:val="clear" w:color="auto" w:fill="E2EFD9" w:themeFill="accent6" w:themeFillTint="33"/>
            <w:noWrap/>
            <w:hideMark/>
          </w:tcPr>
          <w:p w:rsidR="00BC1E8B" w:rsidRPr="00A070CB" w:rsidRDefault="00BC1E8B" w:rsidP="00181F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auto"/>
                <w:sz w:val="18"/>
                <w:szCs w:val="18"/>
                <w:lang w:val="sq-AL"/>
              </w:rPr>
            </w:pPr>
            <w:r w:rsidRPr="00A070CB">
              <w:rPr>
                <w:rFonts w:ascii="Calibri" w:eastAsia="Times New Roman" w:hAnsi="Calibri" w:cs="Calibri"/>
                <w:color w:val="auto"/>
                <w:sz w:val="18"/>
                <w:szCs w:val="18"/>
                <w:lang w:val="sq-AL"/>
              </w:rPr>
              <w:t>2,025</w:t>
            </w:r>
          </w:p>
        </w:tc>
      </w:tr>
      <w:tr w:rsidR="00BC1E8B" w:rsidRPr="00A070CB" w:rsidTr="00BC1E8B">
        <w:trPr>
          <w:trHeight w:val="600"/>
          <w:jc w:val="center"/>
        </w:trPr>
        <w:tc>
          <w:tcPr>
            <w:cnfStyle w:val="001000000000" w:firstRow="0" w:lastRow="0" w:firstColumn="1" w:lastColumn="0" w:oddVBand="0" w:evenVBand="0" w:oddHBand="0" w:evenHBand="0" w:firstRowFirstColumn="0" w:firstRowLastColumn="0" w:lastRowFirstColumn="0" w:lastRowLastColumn="0"/>
            <w:tcW w:w="2400" w:type="dxa"/>
            <w:shd w:val="clear" w:color="auto" w:fill="E2EFD9" w:themeFill="accent6" w:themeFillTint="33"/>
            <w:noWrap/>
          </w:tcPr>
          <w:p w:rsidR="00BC1E8B" w:rsidRPr="00A070CB" w:rsidRDefault="00BC1E8B" w:rsidP="00181F45">
            <w:pPr>
              <w:jc w:val="center"/>
              <w:rPr>
                <w:rFonts w:ascii="Calibri" w:eastAsia="Times New Roman" w:hAnsi="Calibri" w:cs="Calibri"/>
                <w:color w:val="auto"/>
                <w:sz w:val="18"/>
                <w:szCs w:val="18"/>
                <w:lang w:val="sq-AL"/>
              </w:rPr>
            </w:pPr>
            <w:r w:rsidRPr="00A070CB">
              <w:rPr>
                <w:rFonts w:ascii="Calibri" w:eastAsia="Times New Roman" w:hAnsi="Calibri" w:cs="Calibri"/>
                <w:color w:val="auto"/>
                <w:sz w:val="18"/>
                <w:szCs w:val="18"/>
                <w:lang w:val="sq-AL"/>
              </w:rPr>
              <w:t>2021</w:t>
            </w:r>
            <w:r w:rsidR="006A38BB">
              <w:rPr>
                <w:rFonts w:ascii="Calibri" w:eastAsia="Times New Roman" w:hAnsi="Calibri" w:cs="Calibri"/>
                <w:color w:val="auto"/>
                <w:sz w:val="18"/>
                <w:szCs w:val="18"/>
                <w:lang w:val="sq-AL"/>
              </w:rPr>
              <w:t>.</w:t>
            </w:r>
          </w:p>
        </w:tc>
        <w:tc>
          <w:tcPr>
            <w:tcW w:w="4980" w:type="dxa"/>
            <w:shd w:val="clear" w:color="auto" w:fill="E2EFD9" w:themeFill="accent6" w:themeFillTint="33"/>
            <w:noWrap/>
          </w:tcPr>
          <w:p w:rsidR="00BC1E8B" w:rsidRPr="00A070CB" w:rsidRDefault="00BC1E8B" w:rsidP="00181F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18"/>
                <w:szCs w:val="18"/>
                <w:lang w:val="sq-AL"/>
              </w:rPr>
            </w:pPr>
            <w:r w:rsidRPr="00A070CB">
              <w:rPr>
                <w:rFonts w:ascii="Calibri" w:hAnsi="Calibri"/>
                <w:color w:val="auto"/>
                <w:sz w:val="18"/>
                <w:szCs w:val="18"/>
                <w:lang w:val="sq-AL"/>
              </w:rPr>
              <w:t>3,217</w:t>
            </w:r>
          </w:p>
        </w:tc>
      </w:tr>
      <w:tr w:rsidR="00BC1E8B" w:rsidRPr="00A070CB" w:rsidTr="00BC1E8B">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2400" w:type="dxa"/>
            <w:shd w:val="clear" w:color="auto" w:fill="E2EFD9" w:themeFill="accent6" w:themeFillTint="33"/>
            <w:noWrap/>
          </w:tcPr>
          <w:p w:rsidR="00BC1E8B" w:rsidRPr="00A070CB" w:rsidRDefault="00BC1E8B" w:rsidP="00181F45">
            <w:pPr>
              <w:jc w:val="center"/>
              <w:rPr>
                <w:rFonts w:ascii="Calibri" w:eastAsia="Times New Roman" w:hAnsi="Calibri" w:cs="Calibri"/>
                <w:color w:val="auto"/>
                <w:sz w:val="18"/>
                <w:szCs w:val="18"/>
                <w:lang w:val="sq-AL"/>
              </w:rPr>
            </w:pPr>
            <w:r w:rsidRPr="00A070CB">
              <w:rPr>
                <w:rFonts w:ascii="Calibri" w:eastAsia="Times New Roman" w:hAnsi="Calibri" w:cs="Calibri"/>
                <w:color w:val="auto"/>
                <w:sz w:val="18"/>
                <w:szCs w:val="18"/>
                <w:lang w:val="sq-AL"/>
              </w:rPr>
              <w:t>2022</w:t>
            </w:r>
            <w:r w:rsidR="006A38BB">
              <w:rPr>
                <w:rFonts w:ascii="Calibri" w:eastAsia="Times New Roman" w:hAnsi="Calibri" w:cs="Calibri"/>
                <w:color w:val="auto"/>
                <w:sz w:val="18"/>
                <w:szCs w:val="18"/>
                <w:lang w:val="sq-AL"/>
              </w:rPr>
              <w:t>.</w:t>
            </w:r>
          </w:p>
        </w:tc>
        <w:tc>
          <w:tcPr>
            <w:tcW w:w="4980" w:type="dxa"/>
            <w:shd w:val="clear" w:color="auto" w:fill="E2EFD9" w:themeFill="accent6" w:themeFillTint="33"/>
            <w:noWrap/>
          </w:tcPr>
          <w:p w:rsidR="00BC1E8B" w:rsidRPr="00A070CB" w:rsidRDefault="00BC1E8B" w:rsidP="00181F45">
            <w:pPr>
              <w:jc w:val="center"/>
              <w:cnfStyle w:val="000000100000" w:firstRow="0" w:lastRow="0" w:firstColumn="0" w:lastColumn="0" w:oddVBand="0" w:evenVBand="0" w:oddHBand="1" w:evenHBand="0" w:firstRowFirstColumn="0" w:firstRowLastColumn="0" w:lastRowFirstColumn="0" w:lastRowLastColumn="0"/>
              <w:rPr>
                <w:rFonts w:ascii="Calibri" w:hAnsi="Calibri"/>
                <w:color w:val="auto"/>
                <w:sz w:val="18"/>
                <w:szCs w:val="18"/>
                <w:lang w:val="sq-AL"/>
              </w:rPr>
            </w:pPr>
            <w:r w:rsidRPr="00A070CB">
              <w:rPr>
                <w:rFonts w:ascii="Calibri" w:hAnsi="Calibri"/>
                <w:color w:val="auto"/>
                <w:sz w:val="18"/>
                <w:szCs w:val="18"/>
                <w:lang w:val="sq-AL"/>
              </w:rPr>
              <w:t>7,</w:t>
            </w:r>
            <w:r w:rsidR="004A6819" w:rsidRPr="00A070CB">
              <w:rPr>
                <w:rFonts w:ascii="Calibri" w:hAnsi="Calibri"/>
                <w:color w:val="auto"/>
                <w:sz w:val="18"/>
                <w:szCs w:val="18"/>
                <w:lang w:val="sq-AL"/>
              </w:rPr>
              <w:t>519</w:t>
            </w:r>
          </w:p>
        </w:tc>
      </w:tr>
      <w:tr w:rsidR="00BC1E8B" w:rsidRPr="00A070CB" w:rsidTr="00BC1E8B">
        <w:trPr>
          <w:trHeight w:val="600"/>
          <w:jc w:val="center"/>
        </w:trPr>
        <w:tc>
          <w:tcPr>
            <w:cnfStyle w:val="001000000000" w:firstRow="0" w:lastRow="0" w:firstColumn="1" w:lastColumn="0" w:oddVBand="0" w:evenVBand="0" w:oddHBand="0" w:evenHBand="0" w:firstRowFirstColumn="0" w:firstRowLastColumn="0" w:lastRowFirstColumn="0" w:lastRowLastColumn="0"/>
            <w:tcW w:w="2400" w:type="dxa"/>
            <w:shd w:val="clear" w:color="auto" w:fill="E2EFD9" w:themeFill="accent6" w:themeFillTint="33"/>
            <w:noWrap/>
            <w:hideMark/>
          </w:tcPr>
          <w:p w:rsidR="00BC1E8B" w:rsidRPr="00A070CB" w:rsidRDefault="006A38BB" w:rsidP="006A38BB">
            <w:pPr>
              <w:jc w:val="center"/>
              <w:rPr>
                <w:rFonts w:ascii="Calibri" w:eastAsia="Times New Roman" w:hAnsi="Calibri" w:cs="Calibri"/>
                <w:b w:val="0"/>
                <w:bCs w:val="0"/>
                <w:color w:val="auto"/>
                <w:sz w:val="18"/>
                <w:szCs w:val="18"/>
                <w:lang w:val="sq-AL"/>
              </w:rPr>
            </w:pPr>
            <w:r>
              <w:rPr>
                <w:rFonts w:ascii="Calibri" w:eastAsia="Times New Roman" w:hAnsi="Calibri" w:cs="Calibri"/>
                <w:color w:val="auto"/>
                <w:sz w:val="18"/>
                <w:szCs w:val="18"/>
                <w:lang w:val="sq-AL"/>
              </w:rPr>
              <w:t>UKUPNO</w:t>
            </w:r>
          </w:p>
        </w:tc>
        <w:tc>
          <w:tcPr>
            <w:tcW w:w="4980" w:type="dxa"/>
            <w:shd w:val="clear" w:color="auto" w:fill="E2EFD9" w:themeFill="accent6" w:themeFillTint="33"/>
            <w:noWrap/>
            <w:hideMark/>
          </w:tcPr>
          <w:p w:rsidR="00BC1E8B" w:rsidRPr="00A070CB" w:rsidRDefault="00BC1E8B" w:rsidP="004A681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auto"/>
                <w:sz w:val="18"/>
                <w:szCs w:val="18"/>
                <w:lang w:val="sq-AL"/>
              </w:rPr>
            </w:pPr>
            <w:r w:rsidRPr="00A070CB">
              <w:rPr>
                <w:rFonts w:ascii="Calibri" w:eastAsia="Times New Roman" w:hAnsi="Calibri" w:cs="Calibri"/>
                <w:b/>
                <w:bCs/>
                <w:color w:val="auto"/>
                <w:sz w:val="18"/>
                <w:szCs w:val="18"/>
                <w:lang w:val="sq-AL"/>
              </w:rPr>
              <w:t>18,</w:t>
            </w:r>
            <w:r w:rsidR="004A6819" w:rsidRPr="00A070CB">
              <w:rPr>
                <w:rFonts w:ascii="Calibri" w:eastAsia="Times New Roman" w:hAnsi="Calibri" w:cs="Calibri"/>
                <w:b/>
                <w:bCs/>
                <w:color w:val="auto"/>
                <w:sz w:val="18"/>
                <w:szCs w:val="18"/>
                <w:lang w:val="sq-AL"/>
              </w:rPr>
              <w:t>207</w:t>
            </w:r>
          </w:p>
        </w:tc>
      </w:tr>
    </w:tbl>
    <w:p w:rsidR="00BC1E8B" w:rsidRPr="003F666B" w:rsidRDefault="00BC1E8B" w:rsidP="00BC1E8B">
      <w:pPr>
        <w:jc w:val="center"/>
        <w:rPr>
          <w:rStyle w:val="Strong"/>
          <w:rFonts w:ascii="Calibri" w:hAnsi="Calibri"/>
          <w:b w:val="0"/>
          <w:color w:val="767171" w:themeColor="background2" w:themeShade="80"/>
          <w:bdr w:val="none" w:sz="0" w:space="0" w:color="auto" w:frame="1"/>
          <w:shd w:val="clear" w:color="auto" w:fill="FFFFFF"/>
          <w:lang w:val="sq-AL"/>
        </w:rPr>
      </w:pPr>
      <w:r w:rsidRPr="003F666B">
        <w:rPr>
          <w:rStyle w:val="Strong"/>
          <w:rFonts w:ascii="Calibri" w:hAnsi="Calibri"/>
          <w:color w:val="767171" w:themeColor="background2" w:themeShade="80"/>
          <w:bdr w:val="none" w:sz="0" w:space="0" w:color="auto" w:frame="1"/>
          <w:shd w:val="clear" w:color="auto" w:fill="FFFFFF"/>
          <w:lang w:val="sq-AL"/>
        </w:rPr>
        <w:t xml:space="preserve">Tabela.1.0. </w:t>
      </w:r>
      <w:r w:rsidR="006A38BB">
        <w:rPr>
          <w:rStyle w:val="Strong"/>
          <w:rFonts w:ascii="Calibri" w:hAnsi="Calibri"/>
          <w:color w:val="767171" w:themeColor="background2" w:themeShade="80"/>
          <w:bdr w:val="none" w:sz="0" w:space="0" w:color="auto" w:frame="1"/>
          <w:shd w:val="clear" w:color="auto" w:fill="FFFFFF"/>
          <w:lang w:val="sq-AL"/>
        </w:rPr>
        <w:t>broj imovina u ime dva supružnika</w:t>
      </w:r>
    </w:p>
    <w:p w:rsidR="00BC1E8B" w:rsidRPr="000B6993" w:rsidRDefault="00BC1E8B" w:rsidP="00BC1E8B">
      <w:pPr>
        <w:spacing w:after="0" w:line="240" w:lineRule="auto"/>
        <w:rPr>
          <w:sz w:val="36"/>
          <w:szCs w:val="36"/>
        </w:rPr>
      </w:pPr>
    </w:p>
    <w:p w:rsidR="00BC1E8B" w:rsidRPr="00405CAA" w:rsidRDefault="00AE01E2" w:rsidP="00BC1E8B">
      <w:pPr>
        <w:spacing w:after="0" w:line="240" w:lineRule="auto"/>
        <w:jc w:val="both"/>
        <w:rPr>
          <w:rFonts w:ascii="Calibri" w:hAnsi="Calibri"/>
          <w:color w:val="auto"/>
          <w:lang w:val="sq-AL"/>
        </w:rPr>
      </w:pPr>
      <w:r w:rsidRPr="00AE01E2">
        <w:rPr>
          <w:rFonts w:ascii="Calibri" w:hAnsi="Calibri"/>
          <w:color w:val="auto"/>
          <w:lang w:val="sq-AL"/>
        </w:rPr>
        <w:t xml:space="preserve">Podaci prema tabeli nam pokazuju da postoji porast iz godine u godinu, </w:t>
      </w:r>
      <w:r>
        <w:rPr>
          <w:rFonts w:ascii="Calibri" w:hAnsi="Calibri"/>
          <w:color w:val="auto"/>
          <w:lang w:val="sq-AL"/>
        </w:rPr>
        <w:t xml:space="preserve">i </w:t>
      </w:r>
      <w:r w:rsidRPr="00AE01E2">
        <w:rPr>
          <w:rFonts w:ascii="Calibri" w:hAnsi="Calibri"/>
          <w:color w:val="auto"/>
          <w:lang w:val="sq-AL"/>
        </w:rPr>
        <w:t xml:space="preserve">u 2016. </w:t>
      </w:r>
      <w:r>
        <w:rPr>
          <w:rFonts w:ascii="Calibri" w:hAnsi="Calibri"/>
          <w:color w:val="auto"/>
          <w:lang w:val="sq-AL"/>
        </w:rPr>
        <w:t>g</w:t>
      </w:r>
      <w:r w:rsidRPr="00AE01E2">
        <w:rPr>
          <w:rFonts w:ascii="Calibri" w:hAnsi="Calibri"/>
          <w:color w:val="auto"/>
          <w:lang w:val="sq-AL"/>
        </w:rPr>
        <w:t>odin</w:t>
      </w:r>
      <w:r>
        <w:rPr>
          <w:rFonts w:ascii="Calibri" w:hAnsi="Calibri"/>
          <w:color w:val="auto"/>
          <w:lang w:val="sq-AL"/>
        </w:rPr>
        <w:t xml:space="preserve">i, na nivou Kosova ukupno  je bilo  </w:t>
      </w:r>
      <w:r w:rsidRPr="00AE01E2">
        <w:rPr>
          <w:rFonts w:ascii="Calibri" w:hAnsi="Calibri"/>
          <w:color w:val="auto"/>
          <w:lang w:val="sq-AL"/>
        </w:rPr>
        <w:t>694 predmeta</w:t>
      </w:r>
      <w:r>
        <w:rPr>
          <w:rFonts w:ascii="Calibri" w:hAnsi="Calibri"/>
          <w:color w:val="auto"/>
          <w:lang w:val="sq-AL"/>
        </w:rPr>
        <w:t>,</w:t>
      </w:r>
      <w:r w:rsidRPr="00AE01E2">
        <w:rPr>
          <w:rFonts w:ascii="Calibri" w:hAnsi="Calibri"/>
          <w:color w:val="auto"/>
          <w:lang w:val="sq-AL"/>
        </w:rPr>
        <w:t xml:space="preserve"> dok je u 2020. godini (do 26.11.2020.) </w:t>
      </w:r>
      <w:r>
        <w:rPr>
          <w:rFonts w:ascii="Calibri" w:hAnsi="Calibri"/>
          <w:color w:val="auto"/>
          <w:lang w:val="sq-AL"/>
        </w:rPr>
        <w:t xml:space="preserve"> </w:t>
      </w:r>
      <w:r w:rsidRPr="00AE01E2">
        <w:rPr>
          <w:rFonts w:ascii="Calibri" w:hAnsi="Calibri"/>
          <w:color w:val="auto"/>
          <w:lang w:val="sq-AL"/>
        </w:rPr>
        <w:t>2025 pred</w:t>
      </w:r>
      <w:r>
        <w:rPr>
          <w:rFonts w:ascii="Calibri" w:hAnsi="Calibri"/>
          <w:color w:val="auto"/>
          <w:lang w:val="sq-AL"/>
        </w:rPr>
        <w:t>meta, što znači da je za pet (5</w:t>
      </w:r>
      <w:r w:rsidRPr="00AE01E2">
        <w:rPr>
          <w:rFonts w:ascii="Calibri" w:hAnsi="Calibri"/>
          <w:color w:val="auto"/>
          <w:lang w:val="sq-AL"/>
        </w:rPr>
        <w:t>) godina, broj se pove</w:t>
      </w:r>
      <w:r w:rsidR="00C201EB">
        <w:rPr>
          <w:rFonts w:ascii="Calibri" w:hAnsi="Calibri"/>
          <w:color w:val="auto"/>
          <w:lang w:val="sq-AL"/>
        </w:rPr>
        <w:t>ćao za još 1331 slučaj. U</w:t>
      </w:r>
      <w:r w:rsidRPr="00AE01E2">
        <w:rPr>
          <w:rFonts w:ascii="Calibri" w:hAnsi="Calibri"/>
          <w:color w:val="auto"/>
          <w:lang w:val="sq-AL"/>
        </w:rPr>
        <w:t xml:space="preserve"> 2021. godini broj registrovanih </w:t>
      </w:r>
      <w:r w:rsidR="00C201EB">
        <w:rPr>
          <w:rFonts w:ascii="Calibri" w:hAnsi="Calibri"/>
          <w:color w:val="auto"/>
          <w:lang w:val="sq-AL"/>
        </w:rPr>
        <w:t xml:space="preserve">imovina </w:t>
      </w:r>
      <w:r w:rsidRPr="00AE01E2">
        <w:rPr>
          <w:rFonts w:ascii="Calibri" w:hAnsi="Calibri"/>
          <w:color w:val="auto"/>
          <w:lang w:val="sq-AL"/>
        </w:rPr>
        <w:t xml:space="preserve">iznosio </w:t>
      </w:r>
      <w:r w:rsidR="00C201EB">
        <w:rPr>
          <w:rFonts w:ascii="Calibri" w:hAnsi="Calibri"/>
          <w:color w:val="auto"/>
          <w:lang w:val="sq-AL"/>
        </w:rPr>
        <w:t xml:space="preserve">je 3217, </w:t>
      </w:r>
      <w:r>
        <w:rPr>
          <w:rFonts w:ascii="Calibri" w:hAnsi="Calibri"/>
          <w:color w:val="auto"/>
          <w:lang w:val="sq-AL"/>
        </w:rPr>
        <w:t xml:space="preserve"> </w:t>
      </w:r>
      <w:r w:rsidRPr="00AE01E2">
        <w:rPr>
          <w:rFonts w:ascii="Calibri" w:hAnsi="Calibri"/>
          <w:color w:val="auto"/>
          <w:lang w:val="sq-AL"/>
        </w:rPr>
        <w:t xml:space="preserve">u 2022. </w:t>
      </w:r>
      <w:r w:rsidR="00C201EB">
        <w:rPr>
          <w:rFonts w:ascii="Calibri" w:hAnsi="Calibri"/>
          <w:color w:val="auto"/>
          <w:lang w:val="sq-AL"/>
        </w:rPr>
        <w:t>g</w:t>
      </w:r>
      <w:r w:rsidRPr="00AE01E2">
        <w:rPr>
          <w:rFonts w:ascii="Calibri" w:hAnsi="Calibri"/>
          <w:color w:val="auto"/>
          <w:lang w:val="sq-AL"/>
        </w:rPr>
        <w:t>odini</w:t>
      </w:r>
      <w:r w:rsidR="00C201EB">
        <w:rPr>
          <w:rFonts w:ascii="Calibri" w:hAnsi="Calibri"/>
          <w:color w:val="auto"/>
          <w:lang w:val="sq-AL"/>
        </w:rPr>
        <w:t xml:space="preserve"> </w:t>
      </w:r>
      <w:r w:rsidRPr="00AE01E2">
        <w:rPr>
          <w:rFonts w:ascii="Calibri" w:hAnsi="Calibri"/>
          <w:color w:val="auto"/>
          <w:lang w:val="sq-AL"/>
        </w:rPr>
        <w:t>je 7519, što pokazuje porast broja i porast prijava iz opštine.</w:t>
      </w:r>
    </w:p>
    <w:p w:rsidR="00BC1E8B" w:rsidRDefault="00BC1E8B" w:rsidP="00DC74B1">
      <w:pPr>
        <w:spacing w:after="0" w:line="240" w:lineRule="auto"/>
        <w:jc w:val="both"/>
        <w:rPr>
          <w:rFonts w:ascii="Calibri" w:hAnsi="Calibri"/>
          <w:color w:val="auto"/>
          <w:lang w:val="sq-AL"/>
        </w:rPr>
      </w:pPr>
    </w:p>
    <w:p w:rsidR="00692B80" w:rsidRDefault="00692B80" w:rsidP="00DC74B1">
      <w:pPr>
        <w:spacing w:after="0" w:line="240" w:lineRule="auto"/>
        <w:jc w:val="both"/>
        <w:rPr>
          <w:rFonts w:ascii="Calibri" w:hAnsi="Calibri"/>
          <w:color w:val="auto"/>
          <w:lang w:val="sq-AL"/>
        </w:rPr>
      </w:pPr>
    </w:p>
    <w:p w:rsidR="00E3454F" w:rsidRDefault="00E3454F" w:rsidP="00BD083E">
      <w:pPr>
        <w:pStyle w:val="Heading2"/>
        <w:rPr>
          <w:color w:val="2E74B5" w:themeColor="accent1" w:themeShade="BF"/>
          <w:sz w:val="28"/>
          <w:szCs w:val="28"/>
          <w:lang w:val="sq-AL"/>
        </w:rPr>
      </w:pPr>
      <w:bookmarkStart w:id="20" w:name="_Toc99010578"/>
    </w:p>
    <w:p w:rsidR="00B47FB6" w:rsidRPr="00AC4C94" w:rsidRDefault="00E71DBE" w:rsidP="00BD083E">
      <w:pPr>
        <w:pStyle w:val="Heading2"/>
        <w:rPr>
          <w:rFonts w:ascii="Calibri" w:hAnsi="Calibri"/>
          <w:color w:val="806000" w:themeColor="accent4" w:themeShade="80"/>
          <w:sz w:val="28"/>
          <w:szCs w:val="28"/>
          <w:lang w:val="sq-AL"/>
        </w:rPr>
      </w:pPr>
      <w:r w:rsidRPr="00AC4C94">
        <w:rPr>
          <w:rFonts w:ascii="Calibri" w:hAnsi="Calibri"/>
          <w:color w:val="806000" w:themeColor="accent4" w:themeShade="80"/>
          <w:sz w:val="28"/>
          <w:szCs w:val="28"/>
          <w:lang w:val="sq-AL"/>
        </w:rPr>
        <w:t xml:space="preserve">2.1 </w:t>
      </w:r>
      <w:r w:rsidR="00BC3665" w:rsidRPr="00AC4C94">
        <w:rPr>
          <w:rFonts w:ascii="Calibri" w:hAnsi="Calibri"/>
          <w:color w:val="806000" w:themeColor="accent4" w:themeShade="80"/>
          <w:sz w:val="28"/>
          <w:szCs w:val="28"/>
          <w:lang w:val="sq-AL"/>
        </w:rPr>
        <w:t xml:space="preserve"> </w:t>
      </w:r>
      <w:r w:rsidR="00C201EB">
        <w:rPr>
          <w:rFonts w:ascii="Calibri" w:hAnsi="Calibri"/>
          <w:color w:val="806000" w:themeColor="accent4" w:themeShade="80"/>
          <w:sz w:val="28"/>
          <w:szCs w:val="28"/>
          <w:lang w:val="sq-AL"/>
        </w:rPr>
        <w:t>Lokalni mehanizmi za zaštitu od nasilja u porodici</w:t>
      </w:r>
      <w:bookmarkEnd w:id="20"/>
    </w:p>
    <w:p w:rsidR="000405CE" w:rsidRDefault="000405CE" w:rsidP="00B47FB6">
      <w:pPr>
        <w:spacing w:after="0" w:line="240" w:lineRule="auto"/>
        <w:rPr>
          <w:rFonts w:ascii="Calibri" w:hAnsi="Calibri"/>
          <w:color w:val="auto"/>
          <w:lang w:val="sq-AL"/>
        </w:rPr>
      </w:pPr>
    </w:p>
    <w:p w:rsidR="00DC74B1" w:rsidRDefault="00281180" w:rsidP="00DC74B1">
      <w:pPr>
        <w:spacing w:after="0" w:line="240" w:lineRule="auto"/>
        <w:jc w:val="both"/>
        <w:rPr>
          <w:rFonts w:ascii="Calibri" w:hAnsi="Calibri"/>
          <w:color w:val="auto"/>
          <w:lang w:val="sq-AL"/>
        </w:rPr>
      </w:pPr>
      <w:r>
        <w:rPr>
          <w:rFonts w:ascii="Calibri" w:hAnsi="Calibri"/>
          <w:color w:val="auto"/>
          <w:lang w:val="sq-AL"/>
        </w:rPr>
        <w:t xml:space="preserve">U 2013. </w:t>
      </w:r>
      <w:r w:rsidR="005526E3">
        <w:rPr>
          <w:rFonts w:ascii="Calibri" w:hAnsi="Calibri"/>
          <w:color w:val="auto"/>
          <w:lang w:val="sq-AL"/>
        </w:rPr>
        <w:t>g</w:t>
      </w:r>
      <w:r>
        <w:rPr>
          <w:rFonts w:ascii="Calibri" w:hAnsi="Calibri"/>
          <w:color w:val="auto"/>
          <w:lang w:val="sq-AL"/>
        </w:rPr>
        <w:t>odini</w:t>
      </w:r>
      <w:r w:rsidR="005526E3">
        <w:rPr>
          <w:rFonts w:ascii="Calibri" w:hAnsi="Calibri"/>
          <w:color w:val="auto"/>
          <w:lang w:val="sq-AL"/>
        </w:rPr>
        <w:t>,</w:t>
      </w:r>
      <w:r>
        <w:rPr>
          <w:rFonts w:ascii="Calibri" w:hAnsi="Calibri"/>
          <w:color w:val="auto"/>
          <w:lang w:val="sq-AL"/>
        </w:rPr>
        <w:t xml:space="preserve"> usvojen je </w:t>
      </w:r>
      <w:r w:rsidR="0080777A" w:rsidRPr="0080777A">
        <w:rPr>
          <w:rFonts w:ascii="Calibri" w:hAnsi="Calibri"/>
          <w:color w:val="auto"/>
          <w:lang w:val="sq-AL"/>
        </w:rPr>
        <w:t xml:space="preserve"> S</w:t>
      </w:r>
      <w:r w:rsidR="003E5812">
        <w:rPr>
          <w:rFonts w:ascii="Calibri" w:hAnsi="Calibri"/>
          <w:color w:val="auto"/>
          <w:lang w:val="sq-AL"/>
        </w:rPr>
        <w:t xml:space="preserve">trateški plan delovanja </w:t>
      </w:r>
      <w:r w:rsidR="0080777A" w:rsidRPr="0080777A">
        <w:rPr>
          <w:rFonts w:ascii="Calibri" w:hAnsi="Calibri"/>
          <w:color w:val="auto"/>
          <w:lang w:val="sq-AL"/>
        </w:rPr>
        <w:t>za zaštitu od nasilja u porodici sa ciljem „stvaranja koordinisanog sistema u svim institucijama Kosova, sa ciljem trenutnog i kontinuiranog reagovanja u slučajevima nasilja u porodici za pružanje pomoći i kvalitetne pod</w:t>
      </w:r>
      <w:r w:rsidR="003E5812">
        <w:rPr>
          <w:rFonts w:ascii="Calibri" w:hAnsi="Calibri"/>
          <w:color w:val="auto"/>
          <w:lang w:val="sq-AL"/>
        </w:rPr>
        <w:t>rške žrtvama porodičnog nasilja</w:t>
      </w:r>
      <w:r w:rsidR="0080777A" w:rsidRPr="0080777A">
        <w:rPr>
          <w:rFonts w:ascii="Calibri" w:hAnsi="Calibri"/>
          <w:color w:val="auto"/>
          <w:lang w:val="sq-AL"/>
        </w:rPr>
        <w:t>“.</w:t>
      </w:r>
    </w:p>
    <w:p w:rsidR="003E5812" w:rsidRPr="00D30FF5" w:rsidRDefault="003E5812" w:rsidP="00DC74B1">
      <w:pPr>
        <w:spacing w:after="0" w:line="240" w:lineRule="auto"/>
        <w:jc w:val="both"/>
        <w:rPr>
          <w:rFonts w:ascii="Calibri" w:hAnsi="Calibri"/>
          <w:color w:val="auto"/>
          <w:lang w:val="sq-AL"/>
        </w:rPr>
      </w:pPr>
    </w:p>
    <w:p w:rsidR="00B47FB6" w:rsidRDefault="003E5812" w:rsidP="00DC74B1">
      <w:pPr>
        <w:spacing w:after="0" w:line="240" w:lineRule="auto"/>
        <w:jc w:val="both"/>
        <w:rPr>
          <w:rFonts w:ascii="Calibri" w:eastAsia="Times New Roman" w:hAnsi="Calibri" w:cs="Times New Roman"/>
          <w:color w:val="auto"/>
          <w:lang w:val="sq-AL"/>
        </w:rPr>
      </w:pPr>
      <w:r w:rsidRPr="003E5812">
        <w:rPr>
          <w:rFonts w:ascii="Calibri" w:eastAsia="Times New Roman" w:hAnsi="Calibri" w:cs="Times New Roman"/>
          <w:color w:val="auto"/>
          <w:lang w:val="sq-AL"/>
        </w:rPr>
        <w:t xml:space="preserve">Opštine imaju specifičnu odgovornost za stvaranje regionalnih, međuopštinskih partnerstava za identifikaciju, upućivanje, </w:t>
      </w:r>
      <w:r>
        <w:rPr>
          <w:rFonts w:ascii="Calibri" w:eastAsia="Times New Roman" w:hAnsi="Calibri" w:cs="Times New Roman"/>
          <w:color w:val="auto"/>
          <w:lang w:val="sq-AL"/>
        </w:rPr>
        <w:t>prihvaćenje</w:t>
      </w:r>
      <w:r w:rsidRPr="003E5812">
        <w:rPr>
          <w:rFonts w:ascii="Calibri" w:eastAsia="Times New Roman" w:hAnsi="Calibri" w:cs="Times New Roman"/>
          <w:color w:val="auto"/>
          <w:lang w:val="sq-AL"/>
        </w:rPr>
        <w:t>, rehabilitaciju i osnaživanje žrtava porodičnog nasilja i nasilja nad ženama, u saradnji sa Ministarstvom unutrašnjih poslova i M</w:t>
      </w:r>
      <w:r>
        <w:rPr>
          <w:rFonts w:ascii="Calibri" w:eastAsia="Times New Roman" w:hAnsi="Calibri" w:cs="Times New Roman"/>
          <w:color w:val="auto"/>
          <w:lang w:val="sq-AL"/>
        </w:rPr>
        <w:t>inistarstvom finansija, rada i transferi (MFR</w:t>
      </w:r>
      <w:r w:rsidRPr="003E5812">
        <w:rPr>
          <w:rFonts w:ascii="Calibri" w:eastAsia="Times New Roman" w:hAnsi="Calibri" w:cs="Times New Roman"/>
          <w:color w:val="auto"/>
          <w:lang w:val="sq-AL"/>
        </w:rPr>
        <w:t xml:space="preserve">T). U tu svrhu uspostavljaju se mehanizmi koordinacije na opštinskom nivou koji moraju da sarađuju u rešavanju nasilja u porodici, kao i nasilja nad ženama, i da vode slučajeve u skladu sa zakonskim okvirom. Mehanizmi koordinacije su: službenici za rodnu ravnopravnost u opštinama, Kosovska policija, sudije, opštinske </w:t>
      </w:r>
      <w:r>
        <w:rPr>
          <w:rFonts w:ascii="Calibri" w:eastAsia="Times New Roman" w:hAnsi="Calibri" w:cs="Times New Roman"/>
          <w:color w:val="auto"/>
          <w:lang w:val="sq-AL"/>
        </w:rPr>
        <w:t>uprave</w:t>
      </w:r>
      <w:r w:rsidRPr="003E5812">
        <w:rPr>
          <w:rFonts w:ascii="Calibri" w:eastAsia="Times New Roman" w:hAnsi="Calibri" w:cs="Times New Roman"/>
          <w:color w:val="auto"/>
          <w:lang w:val="sq-AL"/>
        </w:rPr>
        <w:t xml:space="preserve"> za obrazovanje,</w:t>
      </w:r>
      <w:r>
        <w:rPr>
          <w:rFonts w:ascii="Calibri" w:eastAsia="Times New Roman" w:hAnsi="Calibri" w:cs="Times New Roman"/>
          <w:color w:val="auto"/>
          <w:lang w:val="sq-AL"/>
        </w:rPr>
        <w:t xml:space="preserve"> kancelarije za zapošljavanje, C</w:t>
      </w:r>
      <w:r w:rsidRPr="003E5812">
        <w:rPr>
          <w:rFonts w:ascii="Calibri" w:eastAsia="Times New Roman" w:hAnsi="Calibri" w:cs="Times New Roman"/>
          <w:color w:val="auto"/>
          <w:lang w:val="sq-AL"/>
        </w:rPr>
        <w:t xml:space="preserve">entri za socijalni rad, zastupnici žrtava i organizacije civilnog društva uključujući </w:t>
      </w:r>
      <w:r>
        <w:rPr>
          <w:rFonts w:ascii="Calibri" w:eastAsia="Times New Roman" w:hAnsi="Calibri" w:cs="Times New Roman"/>
          <w:color w:val="auto"/>
          <w:lang w:val="sq-AL"/>
        </w:rPr>
        <w:t>i prihvatilišta</w:t>
      </w:r>
      <w:r w:rsidR="006C79D3">
        <w:rPr>
          <w:rFonts w:ascii="Calibri" w:eastAsia="Times New Roman" w:hAnsi="Calibri" w:cs="Times New Roman"/>
          <w:color w:val="auto"/>
          <w:lang w:val="sq-AL"/>
        </w:rPr>
        <w:t>,</w:t>
      </w:r>
      <w:r w:rsidRPr="003E5812">
        <w:rPr>
          <w:rFonts w:ascii="Calibri" w:eastAsia="Times New Roman" w:hAnsi="Calibri" w:cs="Times New Roman"/>
          <w:color w:val="auto"/>
          <w:lang w:val="sq-AL"/>
        </w:rPr>
        <w:t xml:space="preserve"> itd.</w:t>
      </w:r>
    </w:p>
    <w:p w:rsidR="00DC74B1" w:rsidRDefault="00DC74B1" w:rsidP="00DC74B1">
      <w:pPr>
        <w:spacing w:after="0" w:line="240" w:lineRule="auto"/>
        <w:jc w:val="both"/>
        <w:rPr>
          <w:rFonts w:ascii="Calibri" w:hAnsi="Calibri"/>
          <w:color w:val="auto"/>
          <w:lang w:val="sq-AL"/>
        </w:rPr>
      </w:pPr>
    </w:p>
    <w:p w:rsidR="00EF6610" w:rsidRPr="000F2871" w:rsidRDefault="009748C5" w:rsidP="00EF6610">
      <w:pPr>
        <w:spacing w:after="0" w:line="240" w:lineRule="auto"/>
        <w:jc w:val="both"/>
        <w:rPr>
          <w:rFonts w:ascii="Calibri" w:eastAsia="Times New Roman" w:hAnsi="Calibri" w:cs="Calibri"/>
          <w:color w:val="000000" w:themeColor="text1"/>
          <w:lang w:val="sq-AL"/>
        </w:rPr>
      </w:pPr>
      <w:r w:rsidRPr="000F2871">
        <w:rPr>
          <w:rFonts w:ascii="Calibri" w:eastAsia="Times New Roman" w:hAnsi="Calibri" w:cs="Times New Roman"/>
          <w:color w:val="000000" w:themeColor="text1"/>
          <w:lang w:val="sq-AL"/>
        </w:rPr>
        <w:t>Nasilje u porodici u Republici Kosovo ostaje jedan od n</w:t>
      </w:r>
      <w:r w:rsidR="00631D0F" w:rsidRPr="000F2871">
        <w:rPr>
          <w:rFonts w:ascii="Calibri" w:eastAsia="Times New Roman" w:hAnsi="Calibri" w:cs="Times New Roman"/>
          <w:color w:val="000000" w:themeColor="text1"/>
          <w:lang w:val="sq-AL"/>
        </w:rPr>
        <w:t>ajozbiljnijih problema sa kojim</w:t>
      </w:r>
      <w:r w:rsidRPr="000F2871">
        <w:rPr>
          <w:rFonts w:ascii="Calibri" w:eastAsia="Times New Roman" w:hAnsi="Calibri" w:cs="Times New Roman"/>
          <w:color w:val="000000" w:themeColor="text1"/>
          <w:lang w:val="sq-AL"/>
        </w:rPr>
        <w:t xml:space="preserve"> se društvo suočava. Različiti nacionalni i međunarodni izveštaji navode prisustvo nasilja u porodici u porodičnim odnosima, kao i pri</w:t>
      </w:r>
      <w:r w:rsidR="00631D0F" w:rsidRPr="000F2871">
        <w:rPr>
          <w:rFonts w:ascii="Calibri" w:eastAsia="Times New Roman" w:hAnsi="Calibri" w:cs="Times New Roman"/>
          <w:color w:val="000000" w:themeColor="text1"/>
          <w:lang w:val="sq-AL"/>
        </w:rPr>
        <w:t>sutnost</w:t>
      </w:r>
      <w:r w:rsidRPr="000F2871">
        <w:rPr>
          <w:rFonts w:ascii="Calibri" w:eastAsia="Times New Roman" w:hAnsi="Calibri" w:cs="Times New Roman"/>
          <w:color w:val="000000" w:themeColor="text1"/>
          <w:lang w:val="sq-AL"/>
        </w:rPr>
        <w:t xml:space="preserve"> upotrebe nasilja kao sr</w:t>
      </w:r>
      <w:r w:rsidR="00631D0F" w:rsidRPr="000F2871">
        <w:rPr>
          <w:rFonts w:ascii="Calibri" w:eastAsia="Times New Roman" w:hAnsi="Calibri" w:cs="Times New Roman"/>
          <w:color w:val="000000" w:themeColor="text1"/>
          <w:lang w:val="sq-AL"/>
        </w:rPr>
        <w:t>edstvo</w:t>
      </w:r>
      <w:r w:rsidRPr="000F2871">
        <w:rPr>
          <w:rFonts w:ascii="Calibri" w:eastAsia="Times New Roman" w:hAnsi="Calibri" w:cs="Times New Roman"/>
          <w:color w:val="000000" w:themeColor="text1"/>
          <w:lang w:val="sq-AL"/>
        </w:rPr>
        <w:t xml:space="preserve"> discipline i vaspitanja, prihvatanja potčinjavanja „autoritetu“. Istraživanje koje je 2019. objavila Organizacija za evropsku bezbednost i saradnju (OEBS) sa podacima prikupljenim tokom 2018. godine, otkrilo je da je 57% ispitanih žena u Republici Kosovo pretrpelo psihičko, fizičko ili seksualno nasilje od svoje 15. godine.  (tačnije, 53% žena je pretrpelo psihičko nasilje, 9% fizičko nasilje i 4% seksualno nasilje od intimnog partner</w:t>
      </w:r>
      <w:r w:rsidR="000D6FD5" w:rsidRPr="000F2871">
        <w:rPr>
          <w:rFonts w:ascii="Calibri" w:eastAsia="Times New Roman" w:hAnsi="Calibri" w:cs="Times New Roman"/>
          <w:color w:val="000000" w:themeColor="text1"/>
          <w:lang w:val="sq-AL"/>
        </w:rPr>
        <w:t xml:space="preserve">a). Mnoge žene na Kosovu, njih  (48%) </w:t>
      </w:r>
      <w:r w:rsidRPr="000F2871">
        <w:rPr>
          <w:rFonts w:ascii="Calibri" w:eastAsia="Times New Roman" w:hAnsi="Calibri" w:cs="Times New Roman"/>
          <w:color w:val="000000" w:themeColor="text1"/>
          <w:lang w:val="sq-AL"/>
        </w:rPr>
        <w:t xml:space="preserve"> </w:t>
      </w:r>
      <w:r w:rsidR="00631D0F" w:rsidRPr="000F2871">
        <w:rPr>
          <w:rFonts w:ascii="Calibri" w:eastAsia="Times New Roman" w:hAnsi="Calibri" w:cs="Times New Roman"/>
          <w:color w:val="000000" w:themeColor="text1"/>
          <w:lang w:val="sq-AL"/>
        </w:rPr>
        <w:t>još</w:t>
      </w:r>
      <w:r w:rsidR="000D6FD5" w:rsidRPr="000F2871">
        <w:rPr>
          <w:rFonts w:ascii="Calibri" w:eastAsia="Times New Roman" w:hAnsi="Calibri" w:cs="Times New Roman"/>
          <w:color w:val="000000" w:themeColor="text1"/>
          <w:lang w:val="sq-AL"/>
        </w:rPr>
        <w:t xml:space="preserve"> </w:t>
      </w:r>
      <w:r w:rsidR="00631D0F" w:rsidRPr="000F2871">
        <w:rPr>
          <w:rFonts w:ascii="Calibri" w:eastAsia="Times New Roman" w:hAnsi="Calibri" w:cs="Times New Roman"/>
          <w:color w:val="000000" w:themeColor="text1"/>
          <w:lang w:val="sq-AL"/>
        </w:rPr>
        <w:t>uvek smatraju</w:t>
      </w:r>
      <w:r w:rsidR="000D6FD5" w:rsidRPr="000F2871">
        <w:rPr>
          <w:rFonts w:ascii="Calibri" w:eastAsia="Times New Roman" w:hAnsi="Calibri" w:cs="Times New Roman"/>
          <w:color w:val="000000" w:themeColor="text1"/>
          <w:lang w:val="sq-AL"/>
        </w:rPr>
        <w:t xml:space="preserve">  da postoji </w:t>
      </w:r>
      <w:r w:rsidR="00631D0F" w:rsidRPr="000F2871">
        <w:rPr>
          <w:rFonts w:ascii="Calibri" w:eastAsia="Times New Roman" w:hAnsi="Calibri" w:cs="Times New Roman"/>
          <w:color w:val="000000" w:themeColor="text1"/>
          <w:lang w:val="sq-AL"/>
        </w:rPr>
        <w:t xml:space="preserve"> </w:t>
      </w:r>
      <w:r w:rsidRPr="000F2871">
        <w:rPr>
          <w:rFonts w:ascii="Calibri" w:eastAsia="Times New Roman" w:hAnsi="Calibri" w:cs="Times New Roman"/>
          <w:color w:val="000000" w:themeColor="text1"/>
          <w:lang w:val="sq-AL"/>
        </w:rPr>
        <w:t xml:space="preserve">nasilje u porodici, </w:t>
      </w:r>
      <w:r w:rsidR="000D6FD5" w:rsidRPr="000F2871">
        <w:rPr>
          <w:rFonts w:ascii="Calibri" w:eastAsia="Times New Roman" w:hAnsi="Calibri" w:cs="Times New Roman"/>
          <w:color w:val="000000" w:themeColor="text1"/>
          <w:lang w:val="sq-AL"/>
        </w:rPr>
        <w:t xml:space="preserve">uračunavaju kao </w:t>
      </w:r>
      <w:r w:rsidRPr="000F2871">
        <w:rPr>
          <w:rFonts w:ascii="Calibri" w:eastAsia="Times New Roman" w:hAnsi="Calibri" w:cs="Times New Roman"/>
          <w:color w:val="000000" w:themeColor="text1"/>
          <w:lang w:val="sq-AL"/>
        </w:rPr>
        <w:t>privatn</w:t>
      </w:r>
      <w:r w:rsidR="000D6FD5" w:rsidRPr="000F2871">
        <w:rPr>
          <w:rFonts w:ascii="Calibri" w:eastAsia="Times New Roman" w:hAnsi="Calibri" w:cs="Times New Roman"/>
          <w:color w:val="000000" w:themeColor="text1"/>
          <w:lang w:val="sq-AL"/>
        </w:rPr>
        <w:t>u stvar</w:t>
      </w:r>
      <w:r w:rsidRPr="000F2871">
        <w:rPr>
          <w:rFonts w:ascii="Calibri" w:eastAsia="Times New Roman" w:hAnsi="Calibri" w:cs="Times New Roman"/>
          <w:color w:val="000000" w:themeColor="text1"/>
          <w:lang w:val="sq-AL"/>
        </w:rPr>
        <w:t>, tako</w:t>
      </w:r>
      <w:r w:rsidR="000D6FD5" w:rsidRPr="000F2871">
        <w:rPr>
          <w:rFonts w:ascii="Calibri" w:eastAsia="Times New Roman" w:hAnsi="Calibri" w:cs="Times New Roman"/>
          <w:color w:val="000000" w:themeColor="text1"/>
          <w:lang w:val="sq-AL"/>
        </w:rPr>
        <w:t xml:space="preserve"> što </w:t>
      </w:r>
      <w:r w:rsidRPr="000F2871">
        <w:rPr>
          <w:rFonts w:ascii="Calibri" w:eastAsia="Times New Roman" w:hAnsi="Calibri" w:cs="Times New Roman"/>
          <w:color w:val="000000" w:themeColor="text1"/>
          <w:lang w:val="sq-AL"/>
        </w:rPr>
        <w:t xml:space="preserve">rodno zasnovano nasilje često ostaje </w:t>
      </w:r>
      <w:r w:rsidR="000D6FD5" w:rsidRPr="000F2871">
        <w:rPr>
          <w:rFonts w:ascii="Calibri" w:eastAsia="Times New Roman" w:hAnsi="Calibri" w:cs="Times New Roman"/>
          <w:color w:val="000000" w:themeColor="text1"/>
          <w:lang w:val="sq-AL"/>
        </w:rPr>
        <w:t xml:space="preserve">netkriveno i </w:t>
      </w:r>
      <w:r w:rsidRPr="000F2871">
        <w:rPr>
          <w:rFonts w:ascii="Calibri" w:eastAsia="Times New Roman" w:hAnsi="Calibri" w:cs="Times New Roman"/>
          <w:color w:val="000000" w:themeColor="text1"/>
          <w:lang w:val="sq-AL"/>
        </w:rPr>
        <w:t xml:space="preserve"> nikad </w:t>
      </w:r>
      <w:r w:rsidR="000D6FD5" w:rsidRPr="000F2871">
        <w:rPr>
          <w:rFonts w:ascii="Calibri" w:eastAsia="Times New Roman" w:hAnsi="Calibri" w:cs="Times New Roman"/>
          <w:color w:val="000000" w:themeColor="text1"/>
          <w:lang w:val="sq-AL"/>
        </w:rPr>
        <w:t xml:space="preserve"> se ne prijavljuje</w:t>
      </w:r>
      <w:r w:rsidRPr="000F2871">
        <w:rPr>
          <w:rFonts w:ascii="Calibri" w:eastAsia="Times New Roman" w:hAnsi="Calibri" w:cs="Times New Roman"/>
          <w:color w:val="000000" w:themeColor="text1"/>
          <w:lang w:val="sq-AL"/>
        </w:rPr>
        <w:t>.</w:t>
      </w:r>
      <w:r w:rsidR="000D6FD5" w:rsidRPr="000F2871">
        <w:rPr>
          <w:rFonts w:ascii="Calibri" w:eastAsia="Times New Roman" w:hAnsi="Calibri" w:cs="Times New Roman"/>
          <w:color w:val="000000" w:themeColor="text1"/>
          <w:vertAlign w:val="superscript"/>
          <w:lang w:val="sq-AL"/>
        </w:rPr>
        <w:t xml:space="preserve"> </w:t>
      </w:r>
    </w:p>
    <w:p w:rsidR="00EF6610" w:rsidRPr="000F2871" w:rsidRDefault="00EF6610" w:rsidP="00EF6610">
      <w:pPr>
        <w:spacing w:after="0" w:line="240" w:lineRule="auto"/>
        <w:jc w:val="both"/>
        <w:rPr>
          <w:rFonts w:ascii="Calibri" w:eastAsia="Times New Roman" w:hAnsi="Calibri" w:cs="Calibri"/>
          <w:color w:val="000000" w:themeColor="text1"/>
          <w:lang w:val="sq-AL"/>
        </w:rPr>
      </w:pPr>
    </w:p>
    <w:p w:rsidR="00EF6610" w:rsidRPr="000F2871" w:rsidRDefault="003906A3" w:rsidP="00EF6610">
      <w:pPr>
        <w:spacing w:after="0" w:line="240" w:lineRule="auto"/>
        <w:jc w:val="both"/>
        <w:rPr>
          <w:rFonts w:ascii="Calibri" w:eastAsia="Times New Roman" w:hAnsi="Calibri" w:cs="Times New Roman"/>
          <w:color w:val="000000" w:themeColor="text1"/>
          <w:lang w:val="sq-AL"/>
        </w:rPr>
      </w:pPr>
      <w:r w:rsidRPr="000F2871">
        <w:rPr>
          <w:rFonts w:ascii="Calibri" w:eastAsia="Times New Roman" w:hAnsi="Calibri" w:cs="Times New Roman"/>
          <w:color w:val="000000" w:themeColor="text1"/>
          <w:lang w:val="sq-AL"/>
        </w:rPr>
        <w:t xml:space="preserve">Vlada Republike Kosovo je 2022. </w:t>
      </w:r>
      <w:r w:rsidR="00D721EC" w:rsidRPr="000F2871">
        <w:rPr>
          <w:rFonts w:ascii="Calibri" w:eastAsia="Times New Roman" w:hAnsi="Calibri" w:cs="Times New Roman"/>
          <w:color w:val="000000" w:themeColor="text1"/>
          <w:lang w:val="sq-AL"/>
        </w:rPr>
        <w:t>g</w:t>
      </w:r>
      <w:r w:rsidRPr="000F2871">
        <w:rPr>
          <w:rFonts w:ascii="Calibri" w:eastAsia="Times New Roman" w:hAnsi="Calibri" w:cs="Times New Roman"/>
          <w:color w:val="000000" w:themeColor="text1"/>
          <w:lang w:val="sq-AL"/>
        </w:rPr>
        <w:t>odine</w:t>
      </w:r>
      <w:r w:rsidR="00D721EC" w:rsidRPr="000F2871">
        <w:rPr>
          <w:rFonts w:ascii="Calibri" w:eastAsia="Times New Roman" w:hAnsi="Calibri" w:cs="Times New Roman"/>
          <w:color w:val="000000" w:themeColor="text1"/>
          <w:lang w:val="sq-AL"/>
        </w:rPr>
        <w:t>,</w:t>
      </w:r>
      <w:r w:rsidRPr="000F2871">
        <w:rPr>
          <w:rFonts w:ascii="Calibri" w:eastAsia="Times New Roman" w:hAnsi="Calibri" w:cs="Times New Roman"/>
          <w:color w:val="000000" w:themeColor="text1"/>
          <w:lang w:val="sq-AL"/>
        </w:rPr>
        <w:t xml:space="preserve"> usvojila Nacionalnu strategiju Republike Kosovo za zaštitu od nasilja u porodici i nasilja nad ženama </w:t>
      </w:r>
      <w:r w:rsidR="00D721EC" w:rsidRPr="000F2871">
        <w:rPr>
          <w:rFonts w:ascii="Calibri" w:eastAsia="Times New Roman" w:hAnsi="Calibri" w:cs="Times New Roman"/>
          <w:color w:val="000000" w:themeColor="text1"/>
          <w:lang w:val="sq-AL"/>
        </w:rPr>
        <w:t xml:space="preserve">za </w:t>
      </w:r>
      <w:r w:rsidRPr="000F2871">
        <w:rPr>
          <w:rFonts w:ascii="Calibri" w:eastAsia="Times New Roman" w:hAnsi="Calibri" w:cs="Times New Roman"/>
          <w:color w:val="000000" w:themeColor="text1"/>
          <w:lang w:val="sq-AL"/>
        </w:rPr>
        <w:t xml:space="preserve">2022-2026, kao i njen akcioni plan, pripremljen u skladu sa članom 10. stav 1. i 2. i člana 11. Zakona br. 06/L113 o organizaciji i </w:t>
      </w:r>
      <w:r w:rsidR="00D721EC" w:rsidRPr="000F2871">
        <w:rPr>
          <w:rFonts w:ascii="Calibri" w:eastAsia="Times New Roman" w:hAnsi="Calibri" w:cs="Times New Roman"/>
          <w:color w:val="000000" w:themeColor="text1"/>
          <w:lang w:val="sq-AL"/>
        </w:rPr>
        <w:t>funkcionisanju d</w:t>
      </w:r>
      <w:r w:rsidRPr="000F2871">
        <w:rPr>
          <w:rFonts w:ascii="Calibri" w:eastAsia="Times New Roman" w:hAnsi="Calibri" w:cs="Times New Roman"/>
          <w:color w:val="000000" w:themeColor="text1"/>
          <w:lang w:val="sq-AL"/>
        </w:rPr>
        <w:t>ržavne</w:t>
      </w:r>
      <w:r w:rsidR="00D721EC" w:rsidRPr="000F2871">
        <w:rPr>
          <w:rFonts w:ascii="Calibri" w:eastAsia="Times New Roman" w:hAnsi="Calibri" w:cs="Times New Roman"/>
          <w:color w:val="000000" w:themeColor="text1"/>
          <w:lang w:val="sq-AL"/>
        </w:rPr>
        <w:t xml:space="preserve"> uprave i nezavisnih agencija (Službeni list br. 7 / 01.03.2019.) član 8. stav 1, tačka 1.4 Uredbe (VRK)-br</w:t>
      </w:r>
      <w:r w:rsidRPr="000F2871">
        <w:rPr>
          <w:rFonts w:ascii="Calibri" w:eastAsia="Times New Roman" w:hAnsi="Calibri" w:cs="Times New Roman"/>
          <w:color w:val="000000" w:themeColor="text1"/>
          <w:lang w:val="sq-AL"/>
        </w:rPr>
        <w:t xml:space="preserve">. </w:t>
      </w:r>
      <w:r w:rsidR="00D721EC" w:rsidRPr="000F2871">
        <w:rPr>
          <w:rFonts w:ascii="Calibri" w:eastAsia="Times New Roman" w:hAnsi="Calibri" w:cs="Times New Roman"/>
          <w:color w:val="000000" w:themeColor="text1"/>
          <w:lang w:val="sq-AL"/>
        </w:rPr>
        <w:t>02/2021 o</w:t>
      </w:r>
      <w:r w:rsidRPr="000F2871">
        <w:rPr>
          <w:rFonts w:ascii="Calibri" w:eastAsia="Times New Roman" w:hAnsi="Calibri" w:cs="Times New Roman"/>
          <w:color w:val="000000" w:themeColor="text1"/>
          <w:lang w:val="sq-AL"/>
        </w:rPr>
        <w:t xml:space="preserve"> oblasti</w:t>
      </w:r>
      <w:r w:rsidR="00D721EC" w:rsidRPr="000F2871">
        <w:rPr>
          <w:rFonts w:ascii="Calibri" w:eastAsia="Times New Roman" w:hAnsi="Calibri" w:cs="Times New Roman"/>
          <w:color w:val="000000" w:themeColor="text1"/>
          <w:lang w:val="sq-AL"/>
        </w:rPr>
        <w:t>ma administrativne odgovornosti Kancelarije p</w:t>
      </w:r>
      <w:r w:rsidRPr="000F2871">
        <w:rPr>
          <w:rFonts w:ascii="Calibri" w:eastAsia="Times New Roman" w:hAnsi="Calibri" w:cs="Times New Roman"/>
          <w:color w:val="000000" w:themeColor="text1"/>
          <w:lang w:val="sq-AL"/>
        </w:rPr>
        <w:t>remijera i ministarstava (30.03.2021), članovi 11 i 13 Administrativnog uputstva br. 7/ 2018 za planiranje i izradu strateških dokumenata i akcionih planova, kao i Odluku Vlade Republike Kosovo br. 4/83 od 11.07.2012. Radn</w:t>
      </w:r>
      <w:r w:rsidR="00D721EC" w:rsidRPr="000F2871">
        <w:rPr>
          <w:rFonts w:ascii="Calibri" w:eastAsia="Times New Roman" w:hAnsi="Calibri" w:cs="Times New Roman"/>
          <w:color w:val="000000" w:themeColor="text1"/>
          <w:lang w:val="sq-AL"/>
        </w:rPr>
        <w:t xml:space="preserve">a grupa sastavljena na </w:t>
      </w:r>
      <w:r w:rsidRPr="000F2871">
        <w:rPr>
          <w:rFonts w:ascii="Calibri" w:eastAsia="Times New Roman" w:hAnsi="Calibri" w:cs="Times New Roman"/>
          <w:color w:val="000000" w:themeColor="text1"/>
          <w:lang w:val="sq-AL"/>
        </w:rPr>
        <w:t xml:space="preserve"> osnovu Odluke ministra pravde broj 99 od </w:t>
      </w:r>
      <w:r w:rsidR="00D721EC" w:rsidRPr="000F2871">
        <w:rPr>
          <w:rFonts w:ascii="Calibri" w:eastAsia="Times New Roman" w:hAnsi="Calibri" w:cs="Times New Roman"/>
          <w:color w:val="000000" w:themeColor="text1"/>
          <w:lang w:val="sq-AL"/>
        </w:rPr>
        <w:t>dana, 11.06.2021. godine</w:t>
      </w:r>
      <w:r w:rsidRPr="000F2871">
        <w:rPr>
          <w:rFonts w:ascii="Calibri" w:eastAsia="Times New Roman" w:hAnsi="Calibri" w:cs="Times New Roman"/>
          <w:color w:val="000000" w:themeColor="text1"/>
          <w:lang w:val="sq-AL"/>
        </w:rPr>
        <w:t>, predvodio je Nacionalni koordinator za borbu protiv nasilja u p</w:t>
      </w:r>
      <w:r w:rsidR="00D721EC" w:rsidRPr="000F2871">
        <w:rPr>
          <w:rFonts w:ascii="Calibri" w:eastAsia="Times New Roman" w:hAnsi="Calibri" w:cs="Times New Roman"/>
          <w:color w:val="000000" w:themeColor="text1"/>
          <w:lang w:val="sq-AL"/>
        </w:rPr>
        <w:t xml:space="preserve">orodici, a činilo je 19 članova kao  predstavnici </w:t>
      </w:r>
      <w:r w:rsidRPr="000F2871">
        <w:rPr>
          <w:rFonts w:ascii="Calibri" w:eastAsia="Times New Roman" w:hAnsi="Calibri" w:cs="Times New Roman"/>
          <w:color w:val="000000" w:themeColor="text1"/>
          <w:lang w:val="sq-AL"/>
        </w:rPr>
        <w:t>nadležnih institucija.</w:t>
      </w:r>
    </w:p>
    <w:p w:rsidR="00D05806" w:rsidRPr="000F2871" w:rsidRDefault="00D05806" w:rsidP="00EF6610">
      <w:pPr>
        <w:spacing w:after="0" w:line="240" w:lineRule="auto"/>
        <w:jc w:val="both"/>
        <w:rPr>
          <w:rFonts w:ascii="Calibri" w:eastAsia="Times New Roman" w:hAnsi="Calibri" w:cs="Times New Roman"/>
          <w:color w:val="000000" w:themeColor="text1"/>
          <w:lang w:val="sq-AL"/>
        </w:rPr>
      </w:pPr>
    </w:p>
    <w:p w:rsidR="00F168BC" w:rsidRPr="00C27996" w:rsidRDefault="00430EF0" w:rsidP="00F168BC">
      <w:pPr>
        <w:spacing w:after="0" w:line="240" w:lineRule="auto"/>
        <w:jc w:val="both"/>
        <w:rPr>
          <w:rFonts w:ascii="Calibri" w:hAnsi="Calibri"/>
          <w:color w:val="auto"/>
          <w:lang w:val="sq-AL"/>
        </w:rPr>
      </w:pPr>
      <w:r w:rsidRPr="00430EF0">
        <w:rPr>
          <w:rFonts w:ascii="Calibri" w:eastAsia="Times New Roman" w:hAnsi="Calibri" w:cs="Calibri"/>
          <w:color w:val="000000" w:themeColor="text1"/>
          <w:lang w:val="sq-AL"/>
        </w:rPr>
        <w:t xml:space="preserve">U ovom pravcu, opštine u smislu podizanja svesti javnosti o nasilju u porodici i nasilju nad ženama </w:t>
      </w:r>
      <w:r w:rsidR="004205A1">
        <w:rPr>
          <w:rFonts w:ascii="Calibri" w:eastAsia="Times New Roman" w:hAnsi="Calibri" w:cs="Calibri"/>
          <w:color w:val="000000" w:themeColor="text1"/>
          <w:lang w:val="sq-AL"/>
        </w:rPr>
        <w:t xml:space="preserve">u 31 opština </w:t>
      </w:r>
      <w:r w:rsidRPr="00430EF0">
        <w:rPr>
          <w:rFonts w:ascii="Calibri" w:eastAsia="Times New Roman" w:hAnsi="Calibri" w:cs="Calibri"/>
          <w:color w:val="000000" w:themeColor="text1"/>
          <w:lang w:val="sq-AL"/>
        </w:rPr>
        <w:t xml:space="preserve"> su održale različite aktivnosti na prevenciji nasilja u skladu sa zakonom o zaštiti od nasilja u porodici kao što su: kampanje podizanja svesti, sednice, </w:t>
      </w:r>
      <w:r w:rsidR="004205A1">
        <w:rPr>
          <w:rFonts w:ascii="Calibri" w:eastAsia="Times New Roman" w:hAnsi="Calibri" w:cs="Calibri"/>
          <w:color w:val="000000" w:themeColor="text1"/>
          <w:lang w:val="sq-AL"/>
        </w:rPr>
        <w:t>javni skupovi</w:t>
      </w:r>
      <w:r w:rsidRPr="00430EF0">
        <w:rPr>
          <w:rFonts w:ascii="Calibri" w:eastAsia="Times New Roman" w:hAnsi="Calibri" w:cs="Calibri"/>
          <w:color w:val="000000" w:themeColor="text1"/>
          <w:lang w:val="sq-AL"/>
        </w:rPr>
        <w:t>, intervjui, radionice, te</w:t>
      </w:r>
      <w:r w:rsidR="004205A1">
        <w:rPr>
          <w:rFonts w:ascii="Calibri" w:eastAsia="Times New Roman" w:hAnsi="Calibri" w:cs="Calibri"/>
          <w:color w:val="000000" w:themeColor="text1"/>
          <w:lang w:val="sq-AL"/>
        </w:rPr>
        <w:t>levizijski nastupi, itd.</w:t>
      </w:r>
      <w:r w:rsidRPr="00430EF0">
        <w:rPr>
          <w:rFonts w:ascii="Calibri" w:eastAsia="Times New Roman" w:hAnsi="Calibri" w:cs="Calibri"/>
          <w:color w:val="000000" w:themeColor="text1"/>
          <w:lang w:val="sq-AL"/>
        </w:rPr>
        <w:t xml:space="preserve"> </w:t>
      </w:r>
      <w:r w:rsidR="004205A1">
        <w:rPr>
          <w:rFonts w:ascii="Calibri" w:eastAsia="Times New Roman" w:hAnsi="Calibri" w:cs="Calibri"/>
          <w:color w:val="000000" w:themeColor="text1"/>
          <w:lang w:val="sq-AL"/>
        </w:rPr>
        <w:t>U</w:t>
      </w:r>
      <w:r w:rsidRPr="00430EF0">
        <w:rPr>
          <w:rFonts w:ascii="Calibri" w:eastAsia="Times New Roman" w:hAnsi="Calibri" w:cs="Calibri"/>
          <w:color w:val="000000" w:themeColor="text1"/>
          <w:lang w:val="sq-AL"/>
        </w:rPr>
        <w:t xml:space="preserve">kupno </w:t>
      </w:r>
      <w:r w:rsidR="004205A1">
        <w:rPr>
          <w:rFonts w:ascii="Calibri" w:eastAsia="Times New Roman" w:hAnsi="Calibri" w:cs="Calibri"/>
          <w:color w:val="000000" w:themeColor="text1"/>
          <w:lang w:val="sq-AL"/>
        </w:rPr>
        <w:t>je organizovano 399 aktivnosti, dok za  7 opštine</w:t>
      </w:r>
      <w:r w:rsidRPr="00430EF0">
        <w:rPr>
          <w:rFonts w:ascii="Calibri" w:eastAsia="Times New Roman" w:hAnsi="Calibri" w:cs="Calibri"/>
          <w:color w:val="000000" w:themeColor="text1"/>
          <w:lang w:val="sq-AL"/>
        </w:rPr>
        <w:t>: Severna Mitrovica, Parteš, Štrpce, Leposavić, Zubin Potok, Zvečan i Ranilug nema informacija.</w:t>
      </w:r>
    </w:p>
    <w:p w:rsidR="00F168BC" w:rsidRPr="009C463A" w:rsidRDefault="00F168BC" w:rsidP="00F168BC">
      <w:pPr>
        <w:spacing w:after="0" w:line="240" w:lineRule="auto"/>
        <w:jc w:val="both"/>
        <w:rPr>
          <w:rFonts w:ascii="Calibri" w:eastAsia="Times New Roman" w:hAnsi="Calibri" w:cs="Calibri"/>
          <w:color w:val="000000" w:themeColor="text1"/>
          <w:lang w:val="sq-AL"/>
        </w:rPr>
      </w:pPr>
    </w:p>
    <w:p w:rsidR="000F2871" w:rsidRPr="000F2871" w:rsidRDefault="000F2871" w:rsidP="000F2871">
      <w:pPr>
        <w:spacing w:after="0" w:line="240" w:lineRule="auto"/>
        <w:jc w:val="both"/>
        <w:rPr>
          <w:rFonts w:ascii="Calibri" w:eastAsia="Times New Roman" w:hAnsi="Calibri" w:cs="Times New Roman"/>
          <w:color w:val="000000" w:themeColor="text1"/>
          <w:lang w:val="sq-AL"/>
        </w:rPr>
      </w:pPr>
      <w:r w:rsidRPr="000F2871">
        <w:rPr>
          <w:rFonts w:ascii="Calibri" w:eastAsia="Times New Roman" w:hAnsi="Calibri" w:cs="Times New Roman"/>
          <w:color w:val="000000" w:themeColor="text1"/>
          <w:lang w:val="sq-AL"/>
        </w:rPr>
        <w:t>Prema izveštaju, u 30 opština prijavljena su 2.004 slučaja nasilja. Opštine su izvestile da su preduzele mere i pružile podršku pr</w:t>
      </w:r>
      <w:r>
        <w:rPr>
          <w:rFonts w:ascii="Calibri" w:eastAsia="Times New Roman" w:hAnsi="Calibri" w:cs="Times New Roman"/>
          <w:color w:val="000000" w:themeColor="text1"/>
          <w:lang w:val="sq-AL"/>
        </w:rPr>
        <w:t xml:space="preserve">ijavljenim </w:t>
      </w:r>
      <w:r w:rsidRPr="000F2871">
        <w:rPr>
          <w:rFonts w:ascii="Calibri" w:eastAsia="Times New Roman" w:hAnsi="Calibri" w:cs="Times New Roman"/>
          <w:color w:val="000000" w:themeColor="text1"/>
          <w:lang w:val="sq-AL"/>
        </w:rPr>
        <w:t xml:space="preserve">slučajevima, dok u opštini </w:t>
      </w:r>
      <w:r>
        <w:rPr>
          <w:rFonts w:ascii="Calibri" w:eastAsia="Times New Roman" w:hAnsi="Calibri" w:cs="Times New Roman"/>
          <w:color w:val="000000" w:themeColor="text1"/>
          <w:lang w:val="sq-AL"/>
        </w:rPr>
        <w:t xml:space="preserve">Elez </w:t>
      </w:r>
      <w:r w:rsidRPr="000F2871">
        <w:rPr>
          <w:rFonts w:ascii="Calibri" w:eastAsia="Times New Roman" w:hAnsi="Calibri" w:cs="Times New Roman"/>
          <w:color w:val="000000" w:themeColor="text1"/>
          <w:lang w:val="sq-AL"/>
        </w:rPr>
        <w:t>Han</w:t>
      </w:r>
      <w:r>
        <w:rPr>
          <w:rFonts w:ascii="Calibri" w:eastAsia="Times New Roman" w:hAnsi="Calibri" w:cs="Times New Roman"/>
          <w:color w:val="000000" w:themeColor="text1"/>
          <w:lang w:val="sq-AL"/>
        </w:rPr>
        <w:t xml:space="preserve"> nije bilo slučajeva. Sedam </w:t>
      </w:r>
      <w:r w:rsidRPr="000F2871">
        <w:rPr>
          <w:rFonts w:ascii="Calibri" w:eastAsia="Times New Roman" w:hAnsi="Calibri" w:cs="Times New Roman"/>
          <w:color w:val="000000" w:themeColor="text1"/>
          <w:lang w:val="sq-AL"/>
        </w:rPr>
        <w:t xml:space="preserve"> </w:t>
      </w:r>
      <w:r>
        <w:rPr>
          <w:rFonts w:ascii="Calibri" w:eastAsia="Times New Roman" w:hAnsi="Calibri" w:cs="Times New Roman"/>
          <w:color w:val="000000" w:themeColor="text1"/>
          <w:lang w:val="sq-AL"/>
        </w:rPr>
        <w:t xml:space="preserve"> opština nisu pružile </w:t>
      </w:r>
      <w:r w:rsidRPr="000F2871">
        <w:rPr>
          <w:rFonts w:ascii="Calibri" w:eastAsia="Times New Roman" w:hAnsi="Calibri" w:cs="Times New Roman"/>
          <w:color w:val="000000" w:themeColor="text1"/>
          <w:lang w:val="sq-AL"/>
        </w:rPr>
        <w:t>informacij</w:t>
      </w:r>
      <w:r>
        <w:rPr>
          <w:rFonts w:ascii="Calibri" w:eastAsia="Times New Roman" w:hAnsi="Calibri" w:cs="Times New Roman"/>
          <w:color w:val="000000" w:themeColor="text1"/>
          <w:lang w:val="sq-AL"/>
        </w:rPr>
        <w:t>u</w:t>
      </w:r>
      <w:r w:rsidRPr="000F2871">
        <w:rPr>
          <w:rFonts w:ascii="Calibri" w:eastAsia="Times New Roman" w:hAnsi="Calibri" w:cs="Times New Roman"/>
          <w:color w:val="000000" w:themeColor="text1"/>
          <w:lang w:val="sq-AL"/>
        </w:rPr>
        <w:t>: Uroševac, Severna Mitrovica, Ra</w:t>
      </w:r>
      <w:r w:rsidR="00C26283">
        <w:rPr>
          <w:rFonts w:ascii="Calibri" w:eastAsia="Times New Roman" w:hAnsi="Calibri" w:cs="Times New Roman"/>
          <w:color w:val="000000" w:themeColor="text1"/>
          <w:lang w:val="sq-AL"/>
        </w:rPr>
        <w:t>nilug, Parteš, Štrpce, Leposavić</w:t>
      </w:r>
      <w:r w:rsidRPr="000F2871">
        <w:rPr>
          <w:rFonts w:ascii="Calibri" w:eastAsia="Times New Roman" w:hAnsi="Calibri" w:cs="Times New Roman"/>
          <w:color w:val="000000" w:themeColor="text1"/>
          <w:lang w:val="sq-AL"/>
        </w:rPr>
        <w:t xml:space="preserve"> i Zubin Potok</w:t>
      </w:r>
      <w:r w:rsidR="00C26283">
        <w:rPr>
          <w:rFonts w:ascii="Calibri" w:eastAsia="Times New Roman" w:hAnsi="Calibri" w:cs="Times New Roman"/>
          <w:color w:val="000000" w:themeColor="text1"/>
          <w:lang w:val="sq-AL"/>
        </w:rPr>
        <w:t>.</w:t>
      </w:r>
    </w:p>
    <w:p w:rsidR="00F168BC" w:rsidRPr="009C463A" w:rsidRDefault="000F2871" w:rsidP="000F2871">
      <w:pPr>
        <w:spacing w:after="0" w:line="240" w:lineRule="auto"/>
        <w:jc w:val="both"/>
        <w:rPr>
          <w:rFonts w:ascii="Calibri" w:eastAsia="Times New Roman" w:hAnsi="Calibri" w:cs="Calibri"/>
          <w:color w:val="000000" w:themeColor="text1"/>
          <w:lang w:val="sq-AL"/>
        </w:rPr>
      </w:pPr>
      <w:r w:rsidRPr="000F2871">
        <w:rPr>
          <w:rFonts w:ascii="Calibri" w:eastAsia="Times New Roman" w:hAnsi="Calibri" w:cs="Times New Roman"/>
          <w:color w:val="000000" w:themeColor="text1"/>
          <w:lang w:val="sq-AL"/>
        </w:rPr>
        <w:t xml:space="preserve">Još jedan </w:t>
      </w:r>
      <w:r w:rsidR="00C26283">
        <w:rPr>
          <w:rFonts w:ascii="Calibri" w:eastAsia="Times New Roman" w:hAnsi="Calibri" w:cs="Times New Roman"/>
          <w:color w:val="000000" w:themeColor="text1"/>
          <w:lang w:val="sq-AL"/>
        </w:rPr>
        <w:t>rezultat iz i</w:t>
      </w:r>
      <w:r w:rsidRPr="000F2871">
        <w:rPr>
          <w:rFonts w:ascii="Calibri" w:eastAsia="Times New Roman" w:hAnsi="Calibri" w:cs="Times New Roman"/>
          <w:color w:val="000000" w:themeColor="text1"/>
          <w:lang w:val="sq-AL"/>
        </w:rPr>
        <w:t>veštaja E</w:t>
      </w:r>
      <w:r w:rsidR="00C26283">
        <w:rPr>
          <w:rFonts w:ascii="Calibri" w:eastAsia="Times New Roman" w:hAnsi="Calibri" w:cs="Times New Roman"/>
          <w:color w:val="000000" w:themeColor="text1"/>
          <w:lang w:val="sq-AL"/>
        </w:rPr>
        <w:t xml:space="preserve">vropske komisije za Kosovo je </w:t>
      </w:r>
      <w:r w:rsidRPr="000F2871">
        <w:rPr>
          <w:rFonts w:ascii="Calibri" w:eastAsia="Times New Roman" w:hAnsi="Calibri" w:cs="Times New Roman"/>
          <w:color w:val="000000" w:themeColor="text1"/>
          <w:lang w:val="sq-AL"/>
        </w:rPr>
        <w:t>izrada Strategije i Akcionog plana protiv nasilja u porodici, čija strategija je iz</w:t>
      </w:r>
      <w:r w:rsidR="00C26283">
        <w:rPr>
          <w:rFonts w:ascii="Calibri" w:eastAsia="Times New Roman" w:hAnsi="Calibri" w:cs="Times New Roman"/>
          <w:color w:val="000000" w:themeColor="text1"/>
          <w:lang w:val="sq-AL"/>
        </w:rPr>
        <w:t>rađena samo u 3 opštine: Dragaš</w:t>
      </w:r>
      <w:r w:rsidRPr="000F2871">
        <w:rPr>
          <w:rFonts w:ascii="Calibri" w:eastAsia="Times New Roman" w:hAnsi="Calibri" w:cs="Times New Roman"/>
          <w:color w:val="000000" w:themeColor="text1"/>
          <w:lang w:val="sq-AL"/>
        </w:rPr>
        <w:t>, Vitina i Južna Mitrovica.</w:t>
      </w:r>
    </w:p>
    <w:p w:rsidR="00F168BC" w:rsidRPr="009C463A" w:rsidRDefault="00F168BC" w:rsidP="00F168BC">
      <w:pPr>
        <w:spacing w:after="0" w:line="240" w:lineRule="auto"/>
        <w:jc w:val="both"/>
        <w:rPr>
          <w:rFonts w:ascii="Calibri" w:eastAsia="Times New Roman" w:hAnsi="Calibri" w:cs="Calibri"/>
          <w:color w:val="000000" w:themeColor="text1"/>
          <w:lang w:val="sq-AL"/>
        </w:rPr>
      </w:pPr>
    </w:p>
    <w:p w:rsidR="00F168BC" w:rsidRDefault="00C26283" w:rsidP="00F168BC">
      <w:pPr>
        <w:spacing w:after="0" w:line="240" w:lineRule="auto"/>
        <w:jc w:val="both"/>
        <w:rPr>
          <w:rFonts w:ascii="Calibri" w:eastAsia="Times New Roman" w:hAnsi="Calibri" w:cs="Calibri"/>
          <w:color w:val="000000" w:themeColor="text1"/>
          <w:lang w:val="sq-AL"/>
        </w:rPr>
      </w:pPr>
      <w:r w:rsidRPr="00C26283">
        <w:rPr>
          <w:rFonts w:ascii="Calibri" w:eastAsia="Times New Roman" w:hAnsi="Calibri" w:cs="Calibri"/>
          <w:color w:val="000000" w:themeColor="text1"/>
          <w:lang w:val="sq-AL"/>
        </w:rPr>
        <w:lastRenderedPageBreak/>
        <w:t xml:space="preserve">Što se tiče </w:t>
      </w:r>
      <w:r w:rsidR="00965D68">
        <w:rPr>
          <w:rFonts w:ascii="Calibri" w:eastAsia="Times New Roman" w:hAnsi="Calibri" w:cs="Calibri"/>
          <w:color w:val="000000" w:themeColor="text1"/>
          <w:lang w:val="sq-AL"/>
        </w:rPr>
        <w:t xml:space="preserve">uspostavljenja </w:t>
      </w:r>
      <w:r w:rsidRPr="00C26283">
        <w:rPr>
          <w:rFonts w:ascii="Calibri" w:eastAsia="Times New Roman" w:hAnsi="Calibri" w:cs="Calibri"/>
          <w:color w:val="000000" w:themeColor="text1"/>
          <w:lang w:val="sq-AL"/>
        </w:rPr>
        <w:t xml:space="preserve">opštinskog veća za zaštitu žrtava nasilja u porodici </w:t>
      </w:r>
      <w:r w:rsidR="00965D68">
        <w:rPr>
          <w:rFonts w:ascii="Calibri" w:eastAsia="Times New Roman" w:hAnsi="Calibri" w:cs="Calibri"/>
          <w:color w:val="000000" w:themeColor="text1"/>
          <w:lang w:val="sq-AL"/>
        </w:rPr>
        <w:t xml:space="preserve">na osnovu pola, ovo veće </w:t>
      </w:r>
      <w:r w:rsidRPr="00C26283">
        <w:rPr>
          <w:rFonts w:ascii="Calibri" w:eastAsia="Times New Roman" w:hAnsi="Calibri" w:cs="Calibri"/>
          <w:color w:val="000000" w:themeColor="text1"/>
          <w:lang w:val="sq-AL"/>
        </w:rPr>
        <w:t xml:space="preserve"> je </w:t>
      </w:r>
      <w:r w:rsidR="00965D68">
        <w:rPr>
          <w:rFonts w:ascii="Calibri" w:eastAsia="Times New Roman" w:hAnsi="Calibri" w:cs="Calibri"/>
          <w:color w:val="000000" w:themeColor="text1"/>
          <w:lang w:val="sq-AL"/>
        </w:rPr>
        <w:t xml:space="preserve">uspostvljen </w:t>
      </w:r>
      <w:r w:rsidRPr="00C26283">
        <w:rPr>
          <w:rFonts w:ascii="Calibri" w:eastAsia="Times New Roman" w:hAnsi="Calibri" w:cs="Calibri"/>
          <w:color w:val="000000" w:themeColor="text1"/>
          <w:lang w:val="sq-AL"/>
        </w:rPr>
        <w:t xml:space="preserve"> u 27 opština, dok je opština Klokot u procesu uspostavljanja </w:t>
      </w:r>
      <w:r w:rsidR="00965D68">
        <w:rPr>
          <w:rFonts w:ascii="Calibri" w:eastAsia="Times New Roman" w:hAnsi="Calibri" w:cs="Calibri"/>
          <w:color w:val="000000" w:themeColor="text1"/>
          <w:lang w:val="sq-AL"/>
        </w:rPr>
        <w:t xml:space="preserve">navedenog </w:t>
      </w:r>
      <w:r w:rsidRPr="00C26283">
        <w:rPr>
          <w:rFonts w:ascii="Calibri" w:eastAsia="Times New Roman" w:hAnsi="Calibri" w:cs="Calibri"/>
          <w:color w:val="000000" w:themeColor="text1"/>
          <w:lang w:val="sq-AL"/>
        </w:rPr>
        <w:t xml:space="preserve"> mehanizma. Dok 10 opština još uvek nije uspostavilo dotičnu mehanizaciju: Elez Han, Istok, Parteš, Ranilug, Štrpce, Štimlje, Severna Mitrovica, Zvečan, Leposavić i Zubin Potok.</w:t>
      </w:r>
    </w:p>
    <w:p w:rsidR="00F168BC" w:rsidRDefault="00F168BC" w:rsidP="00F168BC">
      <w:pPr>
        <w:spacing w:after="0" w:line="240" w:lineRule="auto"/>
        <w:jc w:val="both"/>
        <w:rPr>
          <w:rFonts w:ascii="Calibri" w:eastAsia="Times New Roman" w:hAnsi="Calibri" w:cs="Calibri"/>
          <w:color w:val="000000" w:themeColor="text1"/>
          <w:lang w:val="sq-AL"/>
        </w:rPr>
      </w:pPr>
    </w:p>
    <w:p w:rsidR="00F168BC" w:rsidRDefault="00E4276D" w:rsidP="00F168BC">
      <w:pPr>
        <w:spacing w:after="0" w:line="240" w:lineRule="auto"/>
        <w:jc w:val="both"/>
        <w:rPr>
          <w:rFonts w:ascii="Calibri" w:eastAsia="Times New Roman" w:hAnsi="Calibri" w:cs="Calibri"/>
          <w:color w:val="000000" w:themeColor="text1"/>
          <w:lang w:val="sq-AL"/>
        </w:rPr>
      </w:pPr>
      <w:r>
        <w:rPr>
          <w:rFonts w:ascii="Calibri" w:eastAsia="Times New Roman" w:hAnsi="Calibri" w:cs="Calibri"/>
          <w:b/>
          <w:color w:val="000000" w:themeColor="text1"/>
          <w:lang w:val="sq-AL"/>
        </w:rPr>
        <w:t>Tabela 5</w:t>
      </w:r>
      <w:r w:rsidR="00FD4A48">
        <w:rPr>
          <w:rFonts w:ascii="Calibri" w:eastAsia="Times New Roman" w:hAnsi="Calibri" w:cs="Calibri"/>
          <w:color w:val="000000" w:themeColor="text1"/>
          <w:lang w:val="sq-AL"/>
        </w:rPr>
        <w:t>: F</w:t>
      </w:r>
      <w:r w:rsidR="00092CB2">
        <w:rPr>
          <w:rFonts w:ascii="Calibri" w:eastAsia="Times New Roman" w:hAnsi="Calibri" w:cs="Calibri"/>
          <w:color w:val="000000" w:themeColor="text1"/>
          <w:lang w:val="sq-AL"/>
        </w:rPr>
        <w:t>unkcionisanje mehanizma protiv nasilja u porodici i nasilja nad ženom</w:t>
      </w:r>
      <w:r>
        <w:rPr>
          <w:rFonts w:ascii="Calibri" w:eastAsia="Times New Roman" w:hAnsi="Calibri" w:cs="Calibri"/>
          <w:color w:val="000000" w:themeColor="text1"/>
          <w:lang w:val="sq-AL"/>
        </w:rPr>
        <w:t xml:space="preserve"> </w:t>
      </w:r>
      <w:r w:rsidR="00F168BC">
        <w:rPr>
          <w:rFonts w:ascii="Calibri" w:eastAsia="Times New Roman" w:hAnsi="Calibri" w:cs="Calibri"/>
          <w:color w:val="000000" w:themeColor="text1"/>
          <w:lang w:val="sq-AL"/>
        </w:rPr>
        <w:t xml:space="preserve"> </w:t>
      </w:r>
    </w:p>
    <w:p w:rsidR="00F168BC" w:rsidRDefault="00F168BC" w:rsidP="00F168BC">
      <w:pPr>
        <w:spacing w:after="0" w:line="240" w:lineRule="auto"/>
        <w:jc w:val="both"/>
        <w:rPr>
          <w:rFonts w:ascii="Calibri" w:eastAsia="Times New Roman" w:hAnsi="Calibri" w:cs="Calibri"/>
          <w:color w:val="000000" w:themeColor="text1"/>
          <w:lang w:val="sq-AL"/>
        </w:rPr>
      </w:pPr>
    </w:p>
    <w:tbl>
      <w:tblPr>
        <w:tblStyle w:val="GridTable5Dark-Accent5"/>
        <w:tblW w:w="9634" w:type="dxa"/>
        <w:shd w:val="clear" w:color="auto" w:fill="E2EFD9" w:themeFill="accent6" w:themeFillTint="33"/>
        <w:tblLayout w:type="fixed"/>
        <w:tblLook w:val="04A0" w:firstRow="1" w:lastRow="0" w:firstColumn="1" w:lastColumn="0" w:noHBand="0" w:noVBand="1"/>
      </w:tblPr>
      <w:tblGrid>
        <w:gridCol w:w="704"/>
        <w:gridCol w:w="1559"/>
        <w:gridCol w:w="2694"/>
        <w:gridCol w:w="2268"/>
        <w:gridCol w:w="1417"/>
        <w:gridCol w:w="992"/>
      </w:tblGrid>
      <w:tr w:rsidR="00F168BC" w:rsidRPr="00BB1524" w:rsidTr="00E71DBE">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9634" w:type="dxa"/>
            <w:gridSpan w:val="6"/>
            <w:shd w:val="clear" w:color="auto" w:fill="E2EFD9" w:themeFill="accent6" w:themeFillTint="33"/>
            <w:vAlign w:val="center"/>
          </w:tcPr>
          <w:p w:rsidR="00F168BC" w:rsidRPr="00E4276D" w:rsidRDefault="00F168BC" w:rsidP="00E71DBE">
            <w:pPr>
              <w:rPr>
                <w:rFonts w:cstheme="minorHAnsi"/>
                <w:lang w:val="sq-AL"/>
              </w:rPr>
            </w:pPr>
            <w:r w:rsidRPr="00E4276D">
              <w:rPr>
                <w:rFonts w:cstheme="minorHAnsi"/>
                <w:lang w:val="sq-AL"/>
              </w:rPr>
              <w:t>P</w:t>
            </w:r>
            <w:r w:rsidR="00092CB2">
              <w:rPr>
                <w:rFonts w:cstheme="minorHAnsi"/>
                <w:lang w:val="sq-AL"/>
              </w:rPr>
              <w:t>revencija porodičnog nasilja i nasilja nad ženom</w:t>
            </w:r>
            <w:r w:rsidRPr="00E4276D">
              <w:rPr>
                <w:rFonts w:cstheme="minorHAnsi"/>
                <w:lang w:val="sq-AL"/>
              </w:rPr>
              <w:t xml:space="preserve"> </w:t>
            </w:r>
          </w:p>
          <w:p w:rsidR="00F168BC" w:rsidRPr="00A04D30" w:rsidRDefault="00F168BC" w:rsidP="00E71DBE">
            <w:pPr>
              <w:rPr>
                <w:rFonts w:ascii="Calibri" w:hAnsi="Calibri"/>
                <w:color w:val="auto"/>
                <w:sz w:val="20"/>
                <w:szCs w:val="20"/>
                <w:lang w:val="sq-AL"/>
              </w:rPr>
            </w:pPr>
          </w:p>
        </w:tc>
      </w:tr>
      <w:tr w:rsidR="00F168BC" w:rsidRPr="00A04D30" w:rsidTr="00E71D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F168BC" w:rsidRPr="00A04D30" w:rsidRDefault="00092CB2" w:rsidP="00E71DBE">
            <w:pPr>
              <w:jc w:val="both"/>
              <w:rPr>
                <w:rFonts w:ascii="Calibri" w:hAnsi="Calibri"/>
                <w:color w:val="auto"/>
                <w:sz w:val="20"/>
                <w:szCs w:val="20"/>
                <w:lang w:val="sq-AL"/>
              </w:rPr>
            </w:pPr>
            <w:r>
              <w:rPr>
                <w:rFonts w:ascii="Calibri" w:hAnsi="Calibri"/>
                <w:color w:val="auto"/>
                <w:sz w:val="20"/>
                <w:szCs w:val="20"/>
                <w:lang w:val="sq-AL"/>
              </w:rPr>
              <w:t>B</w:t>
            </w:r>
            <w:r w:rsidR="00F168BC" w:rsidRPr="00A04D30">
              <w:rPr>
                <w:rFonts w:ascii="Calibri" w:hAnsi="Calibri"/>
                <w:color w:val="auto"/>
                <w:sz w:val="20"/>
                <w:szCs w:val="20"/>
                <w:lang w:val="sq-AL"/>
              </w:rPr>
              <w:t xml:space="preserve">r. </w:t>
            </w:r>
          </w:p>
        </w:tc>
        <w:tc>
          <w:tcPr>
            <w:tcW w:w="1559" w:type="dxa"/>
            <w:shd w:val="clear" w:color="auto" w:fill="E2EFD9" w:themeFill="accent6" w:themeFillTint="33"/>
          </w:tcPr>
          <w:p w:rsidR="00F168BC" w:rsidRPr="00A04D30" w:rsidRDefault="00092CB2" w:rsidP="00092CB2">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Opština</w:t>
            </w:r>
          </w:p>
        </w:tc>
        <w:tc>
          <w:tcPr>
            <w:tcW w:w="2694" w:type="dxa"/>
            <w:shd w:val="clear" w:color="auto" w:fill="E2EFD9" w:themeFill="accent6" w:themeFillTint="33"/>
          </w:tcPr>
          <w:p w:rsidR="00F168BC" w:rsidRPr="00A04D30" w:rsidRDefault="00092CB2" w:rsidP="00092CB2">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Kampanja podizanja svesti</w:t>
            </w:r>
            <w:r w:rsidR="00F168BC">
              <w:rPr>
                <w:rFonts w:ascii="Calibri" w:hAnsi="Calibri"/>
                <w:color w:val="auto"/>
                <w:sz w:val="20"/>
                <w:szCs w:val="20"/>
                <w:lang w:val="sq-AL"/>
              </w:rPr>
              <w:t>/</w:t>
            </w:r>
            <w:r>
              <w:rPr>
                <w:rFonts w:ascii="Calibri" w:hAnsi="Calibri"/>
                <w:color w:val="auto"/>
                <w:sz w:val="20"/>
                <w:szCs w:val="20"/>
                <w:lang w:val="sq-AL"/>
              </w:rPr>
              <w:t>informativne sesije</w:t>
            </w:r>
            <w:r w:rsidR="00F168BC">
              <w:rPr>
                <w:rFonts w:ascii="Calibri" w:hAnsi="Calibri"/>
                <w:color w:val="auto"/>
                <w:sz w:val="20"/>
                <w:szCs w:val="20"/>
                <w:lang w:val="sq-AL"/>
              </w:rPr>
              <w:t>/</w:t>
            </w:r>
            <w:r>
              <w:rPr>
                <w:rFonts w:ascii="Calibri" w:hAnsi="Calibri"/>
                <w:color w:val="auto"/>
                <w:sz w:val="20"/>
                <w:szCs w:val="20"/>
                <w:lang w:val="sq-AL"/>
              </w:rPr>
              <w:t>druge aktivnosti</w:t>
            </w:r>
          </w:p>
        </w:tc>
        <w:tc>
          <w:tcPr>
            <w:tcW w:w="2268" w:type="dxa"/>
            <w:shd w:val="clear" w:color="auto" w:fill="E2EFD9" w:themeFill="accent6" w:themeFillTint="33"/>
          </w:tcPr>
          <w:p w:rsidR="00F168BC" w:rsidRPr="00A04D30" w:rsidRDefault="00092CB2" w:rsidP="00092CB2">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 xml:space="preserve">Opštinsko veće za </w:t>
            </w:r>
            <w:r w:rsidR="00F168BC">
              <w:rPr>
                <w:rFonts w:ascii="Calibri" w:hAnsi="Calibri"/>
                <w:color w:val="auto"/>
                <w:sz w:val="20"/>
                <w:szCs w:val="20"/>
                <w:lang w:val="sq-AL"/>
              </w:rPr>
              <w:t xml:space="preserve"> MVDHF </w:t>
            </w:r>
            <w:r w:rsidR="00F168BC" w:rsidRPr="00A04D30">
              <w:rPr>
                <w:rFonts w:ascii="Calibri" w:hAnsi="Calibri"/>
                <w:color w:val="auto"/>
                <w:sz w:val="20"/>
                <w:szCs w:val="20"/>
                <w:lang w:val="sq-AL"/>
              </w:rPr>
              <w:t xml:space="preserve"> </w:t>
            </w:r>
          </w:p>
        </w:tc>
        <w:tc>
          <w:tcPr>
            <w:tcW w:w="1417" w:type="dxa"/>
            <w:shd w:val="clear" w:color="auto" w:fill="E2EFD9" w:themeFill="accent6" w:themeFillTint="33"/>
          </w:tcPr>
          <w:p w:rsidR="00F168BC" w:rsidRPr="00A04D30" w:rsidRDefault="00797757" w:rsidP="0079775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Slučajevi porodičnog nasilja</w:t>
            </w:r>
          </w:p>
        </w:tc>
        <w:tc>
          <w:tcPr>
            <w:tcW w:w="992" w:type="dxa"/>
            <w:shd w:val="clear" w:color="auto" w:fill="E2EFD9" w:themeFill="accent6" w:themeFillTint="33"/>
          </w:tcPr>
          <w:p w:rsidR="00F168BC" w:rsidRPr="00A04D30" w:rsidRDefault="00797757" w:rsidP="0079775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NVO</w:t>
            </w:r>
          </w:p>
        </w:tc>
      </w:tr>
      <w:tr w:rsidR="00F168BC" w:rsidRPr="00A04D30" w:rsidTr="00E71DBE">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F168BC" w:rsidRPr="00A04D30" w:rsidRDefault="00F168BC" w:rsidP="00E71DBE">
            <w:pPr>
              <w:jc w:val="both"/>
              <w:rPr>
                <w:rFonts w:ascii="Calibri" w:hAnsi="Calibri"/>
                <w:color w:val="auto"/>
                <w:sz w:val="20"/>
                <w:szCs w:val="20"/>
                <w:lang w:val="sq-AL"/>
              </w:rPr>
            </w:pPr>
            <w:r>
              <w:rPr>
                <w:rFonts w:ascii="Calibri" w:hAnsi="Calibri"/>
                <w:color w:val="auto"/>
                <w:sz w:val="20"/>
                <w:szCs w:val="20"/>
                <w:lang w:val="sq-AL"/>
              </w:rPr>
              <w:t>1</w:t>
            </w:r>
          </w:p>
        </w:tc>
        <w:tc>
          <w:tcPr>
            <w:tcW w:w="1559" w:type="dxa"/>
            <w:shd w:val="clear" w:color="auto" w:fill="E2EFD9" w:themeFill="accent6" w:themeFillTint="33"/>
          </w:tcPr>
          <w:p w:rsidR="00F168BC" w:rsidRPr="00A04D30" w:rsidRDefault="00797757" w:rsidP="00E71DBE">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Deč</w:t>
            </w:r>
            <w:r w:rsidR="00F168BC">
              <w:rPr>
                <w:rFonts w:ascii="Calibri" w:hAnsi="Calibri"/>
                <w:color w:val="auto"/>
                <w:sz w:val="20"/>
                <w:szCs w:val="20"/>
                <w:lang w:val="sq-AL"/>
              </w:rPr>
              <w:t>an</w:t>
            </w:r>
            <w:r>
              <w:rPr>
                <w:rFonts w:ascii="Calibri" w:hAnsi="Calibri"/>
                <w:color w:val="auto"/>
                <w:sz w:val="20"/>
                <w:szCs w:val="20"/>
                <w:lang w:val="sq-AL"/>
              </w:rPr>
              <w:t>e</w:t>
            </w:r>
          </w:p>
        </w:tc>
        <w:tc>
          <w:tcPr>
            <w:tcW w:w="2694" w:type="dxa"/>
            <w:shd w:val="clear" w:color="auto" w:fill="E2EFD9" w:themeFill="accent6" w:themeFillTint="33"/>
          </w:tcPr>
          <w:p w:rsidR="00F168BC" w:rsidRPr="00A04D30" w:rsidRDefault="00797757" w:rsidP="00092CB2">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s</w:t>
            </w:r>
            <w:r w:rsidR="00092CB2">
              <w:rPr>
                <w:rFonts w:ascii="Calibri" w:hAnsi="Calibri"/>
                <w:color w:val="auto"/>
                <w:sz w:val="20"/>
                <w:szCs w:val="20"/>
                <w:lang w:val="sq-AL"/>
              </w:rPr>
              <w:t>amo od strane centralnog nivoa</w:t>
            </w:r>
          </w:p>
        </w:tc>
        <w:tc>
          <w:tcPr>
            <w:tcW w:w="2268" w:type="dxa"/>
            <w:shd w:val="clear" w:color="auto" w:fill="E2EFD9" w:themeFill="accent6" w:themeFillTint="33"/>
          </w:tcPr>
          <w:p w:rsidR="00F168BC" w:rsidRPr="00A04D30" w:rsidRDefault="00797757" w:rsidP="00797757">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 xml:space="preserve"> DA</w:t>
            </w:r>
          </w:p>
        </w:tc>
        <w:tc>
          <w:tcPr>
            <w:tcW w:w="1417" w:type="dxa"/>
            <w:shd w:val="clear" w:color="auto" w:fill="E2EFD9" w:themeFill="accent6" w:themeFillTint="33"/>
          </w:tcPr>
          <w:p w:rsidR="00F168BC" w:rsidRDefault="00F168BC" w:rsidP="00E71DBE">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18</w:t>
            </w:r>
          </w:p>
        </w:tc>
        <w:tc>
          <w:tcPr>
            <w:tcW w:w="992" w:type="dxa"/>
            <w:shd w:val="clear" w:color="auto" w:fill="E2EFD9" w:themeFill="accent6" w:themeFillTint="33"/>
          </w:tcPr>
          <w:p w:rsidR="00F168BC" w:rsidRDefault="00797757" w:rsidP="00E71DBE">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DA</w:t>
            </w:r>
          </w:p>
        </w:tc>
      </w:tr>
      <w:tr w:rsidR="00797757" w:rsidRPr="00A04D30" w:rsidTr="00E71D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797757" w:rsidRDefault="00797757" w:rsidP="00797757">
            <w:pPr>
              <w:jc w:val="both"/>
              <w:rPr>
                <w:rFonts w:ascii="Calibri" w:hAnsi="Calibri"/>
                <w:color w:val="auto"/>
                <w:sz w:val="20"/>
                <w:szCs w:val="20"/>
                <w:lang w:val="sq-AL"/>
              </w:rPr>
            </w:pPr>
            <w:r>
              <w:rPr>
                <w:rFonts w:ascii="Calibri" w:hAnsi="Calibri"/>
                <w:color w:val="auto"/>
                <w:sz w:val="20"/>
                <w:szCs w:val="20"/>
                <w:lang w:val="sq-AL"/>
              </w:rPr>
              <w:t>2</w:t>
            </w:r>
          </w:p>
        </w:tc>
        <w:tc>
          <w:tcPr>
            <w:tcW w:w="1559" w:type="dxa"/>
            <w:shd w:val="clear" w:color="auto" w:fill="E2EFD9" w:themeFill="accent6" w:themeFillTint="33"/>
          </w:tcPr>
          <w:p w:rsidR="00797757" w:rsidRDefault="00797757" w:rsidP="0079775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Dragaš</w:t>
            </w:r>
          </w:p>
        </w:tc>
        <w:tc>
          <w:tcPr>
            <w:tcW w:w="2694" w:type="dxa"/>
            <w:shd w:val="clear" w:color="auto" w:fill="E2EFD9" w:themeFill="accent6" w:themeFillTint="33"/>
          </w:tcPr>
          <w:p w:rsidR="00797757" w:rsidRDefault="00797757" w:rsidP="0079775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 xml:space="preserve">18 </w:t>
            </w:r>
          </w:p>
        </w:tc>
        <w:tc>
          <w:tcPr>
            <w:tcW w:w="2268" w:type="dxa"/>
            <w:shd w:val="clear" w:color="auto" w:fill="E2EFD9" w:themeFill="accent6" w:themeFillTint="33"/>
          </w:tcPr>
          <w:p w:rsidR="00797757" w:rsidRDefault="00797757" w:rsidP="00797757">
            <w:pPr>
              <w:cnfStyle w:val="000000100000" w:firstRow="0" w:lastRow="0" w:firstColumn="0" w:lastColumn="0" w:oddVBand="0" w:evenVBand="0" w:oddHBand="1" w:evenHBand="0" w:firstRowFirstColumn="0" w:firstRowLastColumn="0" w:lastRowFirstColumn="0" w:lastRowLastColumn="0"/>
            </w:pPr>
            <w:r w:rsidRPr="00A46850">
              <w:rPr>
                <w:rFonts w:ascii="Calibri" w:hAnsi="Calibri"/>
                <w:color w:val="auto"/>
                <w:sz w:val="20"/>
                <w:szCs w:val="20"/>
                <w:lang w:val="sq-AL"/>
              </w:rPr>
              <w:t>DA</w:t>
            </w:r>
          </w:p>
        </w:tc>
        <w:tc>
          <w:tcPr>
            <w:tcW w:w="1417" w:type="dxa"/>
            <w:shd w:val="clear" w:color="auto" w:fill="E2EFD9" w:themeFill="accent6" w:themeFillTint="33"/>
          </w:tcPr>
          <w:p w:rsidR="00797757" w:rsidRDefault="00797757" w:rsidP="0079775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15</w:t>
            </w:r>
          </w:p>
        </w:tc>
        <w:tc>
          <w:tcPr>
            <w:tcW w:w="992" w:type="dxa"/>
            <w:shd w:val="clear" w:color="auto" w:fill="E2EFD9" w:themeFill="accent6" w:themeFillTint="33"/>
          </w:tcPr>
          <w:p w:rsidR="00797757" w:rsidRDefault="00797757" w:rsidP="0079775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NIJEDAN</w:t>
            </w:r>
          </w:p>
        </w:tc>
      </w:tr>
      <w:tr w:rsidR="00797757" w:rsidRPr="00A04D30" w:rsidTr="00E71DBE">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797757" w:rsidRDefault="00797757" w:rsidP="00797757">
            <w:pPr>
              <w:jc w:val="both"/>
              <w:rPr>
                <w:rFonts w:ascii="Calibri" w:hAnsi="Calibri"/>
                <w:color w:val="auto"/>
                <w:sz w:val="20"/>
                <w:szCs w:val="20"/>
                <w:lang w:val="sq-AL"/>
              </w:rPr>
            </w:pPr>
            <w:r>
              <w:rPr>
                <w:rFonts w:ascii="Calibri" w:hAnsi="Calibri"/>
                <w:color w:val="auto"/>
                <w:sz w:val="20"/>
                <w:szCs w:val="20"/>
                <w:lang w:val="sq-AL"/>
              </w:rPr>
              <w:t>3</w:t>
            </w:r>
          </w:p>
        </w:tc>
        <w:tc>
          <w:tcPr>
            <w:tcW w:w="1559" w:type="dxa"/>
            <w:shd w:val="clear" w:color="auto" w:fill="E2EFD9" w:themeFill="accent6" w:themeFillTint="33"/>
          </w:tcPr>
          <w:p w:rsidR="00797757" w:rsidRDefault="00797757" w:rsidP="00797757">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Glogovac</w:t>
            </w:r>
          </w:p>
        </w:tc>
        <w:tc>
          <w:tcPr>
            <w:tcW w:w="2694" w:type="dxa"/>
            <w:shd w:val="clear" w:color="auto" w:fill="E2EFD9" w:themeFill="accent6" w:themeFillTint="33"/>
          </w:tcPr>
          <w:p w:rsidR="00797757" w:rsidRDefault="00797757" w:rsidP="00797757">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15</w:t>
            </w:r>
          </w:p>
        </w:tc>
        <w:tc>
          <w:tcPr>
            <w:tcW w:w="2268" w:type="dxa"/>
            <w:shd w:val="clear" w:color="auto" w:fill="E2EFD9" w:themeFill="accent6" w:themeFillTint="33"/>
          </w:tcPr>
          <w:p w:rsidR="00797757" w:rsidRDefault="00797757" w:rsidP="00797757">
            <w:pPr>
              <w:cnfStyle w:val="000000000000" w:firstRow="0" w:lastRow="0" w:firstColumn="0" w:lastColumn="0" w:oddVBand="0" w:evenVBand="0" w:oddHBand="0" w:evenHBand="0" w:firstRowFirstColumn="0" w:firstRowLastColumn="0" w:lastRowFirstColumn="0" w:lastRowLastColumn="0"/>
            </w:pPr>
            <w:r w:rsidRPr="00A46850">
              <w:rPr>
                <w:rFonts w:ascii="Calibri" w:hAnsi="Calibri"/>
                <w:color w:val="auto"/>
                <w:sz w:val="20"/>
                <w:szCs w:val="20"/>
                <w:lang w:val="sq-AL"/>
              </w:rPr>
              <w:t>DA</w:t>
            </w:r>
          </w:p>
        </w:tc>
        <w:tc>
          <w:tcPr>
            <w:tcW w:w="1417" w:type="dxa"/>
            <w:shd w:val="clear" w:color="auto" w:fill="E2EFD9" w:themeFill="accent6" w:themeFillTint="33"/>
          </w:tcPr>
          <w:p w:rsidR="00797757" w:rsidRDefault="00797757" w:rsidP="00797757">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54</w:t>
            </w:r>
          </w:p>
        </w:tc>
        <w:tc>
          <w:tcPr>
            <w:tcW w:w="992" w:type="dxa"/>
            <w:shd w:val="clear" w:color="auto" w:fill="E2EFD9" w:themeFill="accent6" w:themeFillTint="33"/>
          </w:tcPr>
          <w:p w:rsidR="00797757" w:rsidRDefault="00797757" w:rsidP="00797757">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1</w:t>
            </w:r>
          </w:p>
        </w:tc>
      </w:tr>
      <w:tr w:rsidR="00797757" w:rsidRPr="00A04D30" w:rsidTr="00E71D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797757" w:rsidRPr="00A04D30" w:rsidRDefault="00797757" w:rsidP="00797757">
            <w:pPr>
              <w:jc w:val="both"/>
              <w:rPr>
                <w:rFonts w:ascii="Calibri" w:hAnsi="Calibri"/>
                <w:color w:val="auto"/>
                <w:sz w:val="20"/>
                <w:szCs w:val="20"/>
                <w:lang w:val="sq-AL"/>
              </w:rPr>
            </w:pPr>
            <w:r>
              <w:rPr>
                <w:rFonts w:ascii="Calibri" w:hAnsi="Calibri"/>
                <w:color w:val="auto"/>
                <w:sz w:val="20"/>
                <w:szCs w:val="20"/>
                <w:lang w:val="sq-AL"/>
              </w:rPr>
              <w:t>4</w:t>
            </w:r>
          </w:p>
        </w:tc>
        <w:tc>
          <w:tcPr>
            <w:tcW w:w="1559" w:type="dxa"/>
            <w:shd w:val="clear" w:color="auto" w:fill="E2EFD9" w:themeFill="accent6" w:themeFillTint="33"/>
          </w:tcPr>
          <w:p w:rsidR="00797757" w:rsidRPr="00A04D30" w:rsidRDefault="00797757" w:rsidP="0079775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sidRPr="00A04D30">
              <w:rPr>
                <w:rFonts w:ascii="Calibri" w:hAnsi="Calibri"/>
                <w:color w:val="auto"/>
                <w:sz w:val="20"/>
                <w:szCs w:val="20"/>
                <w:lang w:val="sq-AL"/>
              </w:rPr>
              <w:t>Lip</w:t>
            </w:r>
            <w:r>
              <w:rPr>
                <w:rFonts w:ascii="Calibri" w:hAnsi="Calibri"/>
                <w:color w:val="auto"/>
                <w:sz w:val="20"/>
                <w:szCs w:val="20"/>
                <w:lang w:val="sq-AL"/>
              </w:rPr>
              <w:t>l</w:t>
            </w:r>
            <w:r w:rsidRPr="00A04D30">
              <w:rPr>
                <w:rFonts w:ascii="Calibri" w:hAnsi="Calibri"/>
                <w:color w:val="auto"/>
                <w:sz w:val="20"/>
                <w:szCs w:val="20"/>
                <w:lang w:val="sq-AL"/>
              </w:rPr>
              <w:t>jan</w:t>
            </w:r>
          </w:p>
        </w:tc>
        <w:tc>
          <w:tcPr>
            <w:tcW w:w="2694" w:type="dxa"/>
            <w:shd w:val="clear" w:color="auto" w:fill="E2EFD9" w:themeFill="accent6" w:themeFillTint="33"/>
          </w:tcPr>
          <w:p w:rsidR="00797757" w:rsidRPr="00A04D30" w:rsidRDefault="00797757" w:rsidP="0079775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14</w:t>
            </w:r>
          </w:p>
        </w:tc>
        <w:tc>
          <w:tcPr>
            <w:tcW w:w="2268" w:type="dxa"/>
            <w:shd w:val="clear" w:color="auto" w:fill="E2EFD9" w:themeFill="accent6" w:themeFillTint="33"/>
          </w:tcPr>
          <w:p w:rsidR="00797757" w:rsidRDefault="00797757" w:rsidP="00797757">
            <w:pPr>
              <w:cnfStyle w:val="000000100000" w:firstRow="0" w:lastRow="0" w:firstColumn="0" w:lastColumn="0" w:oddVBand="0" w:evenVBand="0" w:oddHBand="1" w:evenHBand="0" w:firstRowFirstColumn="0" w:firstRowLastColumn="0" w:lastRowFirstColumn="0" w:lastRowLastColumn="0"/>
            </w:pPr>
            <w:r w:rsidRPr="00A46850">
              <w:rPr>
                <w:rFonts w:ascii="Calibri" w:hAnsi="Calibri"/>
                <w:color w:val="auto"/>
                <w:sz w:val="20"/>
                <w:szCs w:val="20"/>
                <w:lang w:val="sq-AL"/>
              </w:rPr>
              <w:t>DA</w:t>
            </w:r>
          </w:p>
        </w:tc>
        <w:tc>
          <w:tcPr>
            <w:tcW w:w="1417" w:type="dxa"/>
            <w:shd w:val="clear" w:color="auto" w:fill="E2EFD9" w:themeFill="accent6" w:themeFillTint="33"/>
          </w:tcPr>
          <w:p w:rsidR="00797757" w:rsidRPr="00A04D30" w:rsidRDefault="00797757" w:rsidP="0079775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75</w:t>
            </w:r>
          </w:p>
        </w:tc>
        <w:tc>
          <w:tcPr>
            <w:tcW w:w="992" w:type="dxa"/>
            <w:shd w:val="clear" w:color="auto" w:fill="E2EFD9" w:themeFill="accent6" w:themeFillTint="33"/>
          </w:tcPr>
          <w:p w:rsidR="00797757" w:rsidRDefault="00797757" w:rsidP="00797757">
            <w:pPr>
              <w:cnfStyle w:val="000000100000" w:firstRow="0" w:lastRow="0" w:firstColumn="0" w:lastColumn="0" w:oddVBand="0" w:evenVBand="0" w:oddHBand="1" w:evenHBand="0" w:firstRowFirstColumn="0" w:firstRowLastColumn="0" w:lastRowFirstColumn="0" w:lastRowLastColumn="0"/>
            </w:pPr>
            <w:r w:rsidRPr="002C2426">
              <w:rPr>
                <w:rFonts w:ascii="Calibri" w:hAnsi="Calibri"/>
                <w:color w:val="auto"/>
                <w:sz w:val="20"/>
                <w:szCs w:val="20"/>
                <w:lang w:val="sq-AL"/>
              </w:rPr>
              <w:t>DA</w:t>
            </w:r>
          </w:p>
        </w:tc>
      </w:tr>
      <w:tr w:rsidR="00797757" w:rsidRPr="00A04D30" w:rsidTr="00E71DBE">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797757" w:rsidRPr="00A04D30" w:rsidRDefault="00797757" w:rsidP="00797757">
            <w:pPr>
              <w:jc w:val="both"/>
              <w:rPr>
                <w:rFonts w:ascii="Calibri" w:hAnsi="Calibri"/>
                <w:color w:val="auto"/>
                <w:sz w:val="20"/>
                <w:szCs w:val="20"/>
                <w:lang w:val="sq-AL"/>
              </w:rPr>
            </w:pPr>
            <w:r>
              <w:rPr>
                <w:rFonts w:ascii="Calibri" w:hAnsi="Calibri"/>
                <w:color w:val="auto"/>
                <w:sz w:val="20"/>
                <w:szCs w:val="20"/>
                <w:lang w:val="sq-AL"/>
              </w:rPr>
              <w:t>5</w:t>
            </w:r>
          </w:p>
        </w:tc>
        <w:tc>
          <w:tcPr>
            <w:tcW w:w="1559" w:type="dxa"/>
            <w:shd w:val="clear" w:color="auto" w:fill="E2EFD9" w:themeFill="accent6" w:themeFillTint="33"/>
          </w:tcPr>
          <w:p w:rsidR="00797757" w:rsidRPr="00A04D30" w:rsidRDefault="00A41C43" w:rsidP="00A41C43">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Uroševac</w:t>
            </w:r>
          </w:p>
        </w:tc>
        <w:tc>
          <w:tcPr>
            <w:tcW w:w="2694" w:type="dxa"/>
            <w:shd w:val="clear" w:color="auto" w:fill="E2EFD9" w:themeFill="accent6" w:themeFillTint="33"/>
          </w:tcPr>
          <w:p w:rsidR="00797757" w:rsidRPr="00A04D30" w:rsidRDefault="00797757" w:rsidP="00797757">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3</w:t>
            </w:r>
          </w:p>
        </w:tc>
        <w:tc>
          <w:tcPr>
            <w:tcW w:w="2268" w:type="dxa"/>
            <w:shd w:val="clear" w:color="auto" w:fill="E2EFD9" w:themeFill="accent6" w:themeFillTint="33"/>
          </w:tcPr>
          <w:p w:rsidR="00797757" w:rsidRDefault="00797757" w:rsidP="00797757">
            <w:pPr>
              <w:cnfStyle w:val="000000000000" w:firstRow="0" w:lastRow="0" w:firstColumn="0" w:lastColumn="0" w:oddVBand="0" w:evenVBand="0" w:oddHBand="0" w:evenHBand="0" w:firstRowFirstColumn="0" w:firstRowLastColumn="0" w:lastRowFirstColumn="0" w:lastRowLastColumn="0"/>
            </w:pPr>
            <w:r w:rsidRPr="00A46850">
              <w:rPr>
                <w:rFonts w:ascii="Calibri" w:hAnsi="Calibri"/>
                <w:color w:val="auto"/>
                <w:sz w:val="20"/>
                <w:szCs w:val="20"/>
                <w:lang w:val="sq-AL"/>
              </w:rPr>
              <w:t>DA</w:t>
            </w:r>
          </w:p>
        </w:tc>
        <w:tc>
          <w:tcPr>
            <w:tcW w:w="1417" w:type="dxa"/>
            <w:shd w:val="clear" w:color="auto" w:fill="E2EFD9" w:themeFill="accent6" w:themeFillTint="33"/>
          </w:tcPr>
          <w:p w:rsidR="00797757" w:rsidRPr="00A04D30" w:rsidRDefault="00797757" w:rsidP="00797757">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c>
          <w:tcPr>
            <w:tcW w:w="992" w:type="dxa"/>
            <w:shd w:val="clear" w:color="auto" w:fill="E2EFD9" w:themeFill="accent6" w:themeFillTint="33"/>
          </w:tcPr>
          <w:p w:rsidR="00797757" w:rsidRDefault="00797757" w:rsidP="00797757">
            <w:pPr>
              <w:cnfStyle w:val="000000000000" w:firstRow="0" w:lastRow="0" w:firstColumn="0" w:lastColumn="0" w:oddVBand="0" w:evenVBand="0" w:oddHBand="0" w:evenHBand="0" w:firstRowFirstColumn="0" w:firstRowLastColumn="0" w:lastRowFirstColumn="0" w:lastRowLastColumn="0"/>
            </w:pPr>
            <w:r w:rsidRPr="002C2426">
              <w:rPr>
                <w:rFonts w:ascii="Calibri" w:hAnsi="Calibri"/>
                <w:color w:val="auto"/>
                <w:sz w:val="20"/>
                <w:szCs w:val="20"/>
                <w:lang w:val="sq-AL"/>
              </w:rPr>
              <w:t>DA</w:t>
            </w:r>
          </w:p>
        </w:tc>
      </w:tr>
      <w:tr w:rsidR="00797757" w:rsidRPr="00A04D30" w:rsidTr="00E71D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797757" w:rsidRPr="00A04D30" w:rsidRDefault="00797757" w:rsidP="00797757">
            <w:pPr>
              <w:jc w:val="both"/>
              <w:rPr>
                <w:rFonts w:ascii="Calibri" w:hAnsi="Calibri"/>
                <w:color w:val="auto"/>
                <w:sz w:val="20"/>
                <w:szCs w:val="20"/>
                <w:lang w:val="sq-AL"/>
              </w:rPr>
            </w:pPr>
            <w:r>
              <w:rPr>
                <w:rFonts w:ascii="Calibri" w:hAnsi="Calibri"/>
                <w:color w:val="auto"/>
                <w:sz w:val="20"/>
                <w:szCs w:val="20"/>
                <w:lang w:val="sq-AL"/>
              </w:rPr>
              <w:t>6</w:t>
            </w:r>
          </w:p>
        </w:tc>
        <w:tc>
          <w:tcPr>
            <w:tcW w:w="1559" w:type="dxa"/>
            <w:shd w:val="clear" w:color="auto" w:fill="E2EFD9" w:themeFill="accent6" w:themeFillTint="33"/>
          </w:tcPr>
          <w:p w:rsidR="00797757" w:rsidRPr="00A04D30" w:rsidRDefault="00A41C43" w:rsidP="00A41C43">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Kosovo Polje</w:t>
            </w:r>
          </w:p>
        </w:tc>
        <w:tc>
          <w:tcPr>
            <w:tcW w:w="2694" w:type="dxa"/>
            <w:shd w:val="clear" w:color="auto" w:fill="E2EFD9" w:themeFill="accent6" w:themeFillTint="33"/>
          </w:tcPr>
          <w:p w:rsidR="00797757" w:rsidRPr="00A04D30" w:rsidRDefault="00797757" w:rsidP="0079775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13</w:t>
            </w:r>
          </w:p>
        </w:tc>
        <w:tc>
          <w:tcPr>
            <w:tcW w:w="2268" w:type="dxa"/>
            <w:shd w:val="clear" w:color="auto" w:fill="E2EFD9" w:themeFill="accent6" w:themeFillTint="33"/>
          </w:tcPr>
          <w:p w:rsidR="00797757" w:rsidRDefault="00797757" w:rsidP="00797757">
            <w:pPr>
              <w:cnfStyle w:val="000000100000" w:firstRow="0" w:lastRow="0" w:firstColumn="0" w:lastColumn="0" w:oddVBand="0" w:evenVBand="0" w:oddHBand="1" w:evenHBand="0" w:firstRowFirstColumn="0" w:firstRowLastColumn="0" w:lastRowFirstColumn="0" w:lastRowLastColumn="0"/>
            </w:pPr>
            <w:r w:rsidRPr="00A46850">
              <w:rPr>
                <w:rFonts w:ascii="Calibri" w:hAnsi="Calibri"/>
                <w:color w:val="auto"/>
                <w:sz w:val="20"/>
                <w:szCs w:val="20"/>
                <w:lang w:val="sq-AL"/>
              </w:rPr>
              <w:t>DA</w:t>
            </w:r>
          </w:p>
        </w:tc>
        <w:tc>
          <w:tcPr>
            <w:tcW w:w="1417" w:type="dxa"/>
            <w:shd w:val="clear" w:color="auto" w:fill="E2EFD9" w:themeFill="accent6" w:themeFillTint="33"/>
          </w:tcPr>
          <w:p w:rsidR="00797757" w:rsidRPr="00A04D30" w:rsidRDefault="00797757" w:rsidP="0079775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132</w:t>
            </w:r>
          </w:p>
        </w:tc>
        <w:tc>
          <w:tcPr>
            <w:tcW w:w="992" w:type="dxa"/>
            <w:shd w:val="clear" w:color="auto" w:fill="E2EFD9" w:themeFill="accent6" w:themeFillTint="33"/>
          </w:tcPr>
          <w:p w:rsidR="00797757" w:rsidRDefault="00797757" w:rsidP="00797757">
            <w:pPr>
              <w:cnfStyle w:val="000000100000" w:firstRow="0" w:lastRow="0" w:firstColumn="0" w:lastColumn="0" w:oddVBand="0" w:evenVBand="0" w:oddHBand="1" w:evenHBand="0" w:firstRowFirstColumn="0" w:firstRowLastColumn="0" w:lastRowFirstColumn="0" w:lastRowLastColumn="0"/>
            </w:pPr>
            <w:r w:rsidRPr="002C2426">
              <w:rPr>
                <w:rFonts w:ascii="Calibri" w:hAnsi="Calibri"/>
                <w:color w:val="auto"/>
                <w:sz w:val="20"/>
                <w:szCs w:val="20"/>
                <w:lang w:val="sq-AL"/>
              </w:rPr>
              <w:t>DA</w:t>
            </w:r>
          </w:p>
        </w:tc>
      </w:tr>
      <w:tr w:rsidR="00797757" w:rsidRPr="00A04D30" w:rsidTr="00E71DBE">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797757" w:rsidRPr="00A04D30" w:rsidRDefault="00797757" w:rsidP="00797757">
            <w:pPr>
              <w:jc w:val="both"/>
              <w:rPr>
                <w:rFonts w:ascii="Calibri" w:hAnsi="Calibri"/>
                <w:color w:val="auto"/>
                <w:sz w:val="20"/>
                <w:szCs w:val="20"/>
                <w:lang w:val="sq-AL"/>
              </w:rPr>
            </w:pPr>
            <w:r>
              <w:rPr>
                <w:rFonts w:ascii="Calibri" w:hAnsi="Calibri"/>
                <w:color w:val="auto"/>
                <w:sz w:val="20"/>
                <w:szCs w:val="20"/>
                <w:lang w:val="sq-AL"/>
              </w:rPr>
              <w:t>7</w:t>
            </w:r>
          </w:p>
        </w:tc>
        <w:tc>
          <w:tcPr>
            <w:tcW w:w="1559" w:type="dxa"/>
            <w:shd w:val="clear" w:color="auto" w:fill="E2EFD9" w:themeFill="accent6" w:themeFillTint="33"/>
          </w:tcPr>
          <w:p w:rsidR="00797757" w:rsidRPr="00A04D30" w:rsidRDefault="00A41C43" w:rsidP="00A41C43">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Đakovica</w:t>
            </w:r>
          </w:p>
        </w:tc>
        <w:tc>
          <w:tcPr>
            <w:tcW w:w="2694" w:type="dxa"/>
            <w:shd w:val="clear" w:color="auto" w:fill="E2EFD9" w:themeFill="accent6" w:themeFillTint="33"/>
          </w:tcPr>
          <w:p w:rsidR="00797757" w:rsidRPr="00A04D30" w:rsidRDefault="00797757" w:rsidP="00797757">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 xml:space="preserve">60 </w:t>
            </w:r>
          </w:p>
        </w:tc>
        <w:tc>
          <w:tcPr>
            <w:tcW w:w="2268" w:type="dxa"/>
            <w:shd w:val="clear" w:color="auto" w:fill="E2EFD9" w:themeFill="accent6" w:themeFillTint="33"/>
          </w:tcPr>
          <w:p w:rsidR="00797757" w:rsidRDefault="00797757" w:rsidP="00797757">
            <w:pPr>
              <w:cnfStyle w:val="000000000000" w:firstRow="0" w:lastRow="0" w:firstColumn="0" w:lastColumn="0" w:oddVBand="0" w:evenVBand="0" w:oddHBand="0" w:evenHBand="0" w:firstRowFirstColumn="0" w:firstRowLastColumn="0" w:lastRowFirstColumn="0" w:lastRowLastColumn="0"/>
            </w:pPr>
            <w:r w:rsidRPr="00A46850">
              <w:rPr>
                <w:rFonts w:ascii="Calibri" w:hAnsi="Calibri"/>
                <w:color w:val="auto"/>
                <w:sz w:val="20"/>
                <w:szCs w:val="20"/>
                <w:lang w:val="sq-AL"/>
              </w:rPr>
              <w:t>DA</w:t>
            </w:r>
          </w:p>
        </w:tc>
        <w:tc>
          <w:tcPr>
            <w:tcW w:w="1417" w:type="dxa"/>
            <w:shd w:val="clear" w:color="auto" w:fill="E2EFD9" w:themeFill="accent6" w:themeFillTint="33"/>
          </w:tcPr>
          <w:p w:rsidR="00797757" w:rsidRPr="00A04D30" w:rsidRDefault="00797757" w:rsidP="00797757">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166</w:t>
            </w:r>
          </w:p>
        </w:tc>
        <w:tc>
          <w:tcPr>
            <w:tcW w:w="992" w:type="dxa"/>
            <w:shd w:val="clear" w:color="auto" w:fill="E2EFD9" w:themeFill="accent6" w:themeFillTint="33"/>
          </w:tcPr>
          <w:p w:rsidR="00797757" w:rsidRDefault="00797757" w:rsidP="00797757">
            <w:pPr>
              <w:cnfStyle w:val="000000000000" w:firstRow="0" w:lastRow="0" w:firstColumn="0" w:lastColumn="0" w:oddVBand="0" w:evenVBand="0" w:oddHBand="0" w:evenHBand="0" w:firstRowFirstColumn="0" w:firstRowLastColumn="0" w:lastRowFirstColumn="0" w:lastRowLastColumn="0"/>
            </w:pPr>
            <w:r w:rsidRPr="002C2426">
              <w:rPr>
                <w:rFonts w:ascii="Calibri" w:hAnsi="Calibri"/>
                <w:color w:val="auto"/>
                <w:sz w:val="20"/>
                <w:szCs w:val="20"/>
                <w:lang w:val="sq-AL"/>
              </w:rPr>
              <w:t>DA</w:t>
            </w:r>
          </w:p>
        </w:tc>
      </w:tr>
      <w:tr w:rsidR="00797757" w:rsidRPr="00A04D30" w:rsidTr="00E71D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797757" w:rsidRPr="00A04D30" w:rsidRDefault="00797757" w:rsidP="00797757">
            <w:pPr>
              <w:jc w:val="both"/>
              <w:rPr>
                <w:rFonts w:ascii="Calibri" w:hAnsi="Calibri"/>
                <w:color w:val="auto"/>
                <w:sz w:val="20"/>
                <w:szCs w:val="20"/>
                <w:lang w:val="sq-AL"/>
              </w:rPr>
            </w:pPr>
            <w:r>
              <w:rPr>
                <w:rFonts w:ascii="Calibri" w:hAnsi="Calibri"/>
                <w:color w:val="auto"/>
                <w:sz w:val="20"/>
                <w:szCs w:val="20"/>
                <w:lang w:val="sq-AL"/>
              </w:rPr>
              <w:t>8</w:t>
            </w:r>
          </w:p>
        </w:tc>
        <w:tc>
          <w:tcPr>
            <w:tcW w:w="1559" w:type="dxa"/>
            <w:shd w:val="clear" w:color="auto" w:fill="E2EFD9" w:themeFill="accent6" w:themeFillTint="33"/>
          </w:tcPr>
          <w:p w:rsidR="00797757" w:rsidRPr="00A04D30" w:rsidRDefault="00797757" w:rsidP="0079775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sidRPr="00A04D30">
              <w:rPr>
                <w:rFonts w:ascii="Calibri" w:hAnsi="Calibri"/>
                <w:color w:val="auto"/>
                <w:sz w:val="20"/>
                <w:szCs w:val="20"/>
                <w:lang w:val="sq-AL"/>
              </w:rPr>
              <w:t>G</w:t>
            </w:r>
            <w:r w:rsidR="00A41C43">
              <w:rPr>
                <w:rFonts w:ascii="Calibri" w:hAnsi="Calibri"/>
                <w:color w:val="auto"/>
                <w:sz w:val="20"/>
                <w:szCs w:val="20"/>
                <w:lang w:val="sq-AL"/>
              </w:rPr>
              <w:t>n</w:t>
            </w:r>
            <w:r w:rsidRPr="00A04D30">
              <w:rPr>
                <w:rFonts w:ascii="Calibri" w:hAnsi="Calibri"/>
                <w:color w:val="auto"/>
                <w:sz w:val="20"/>
                <w:szCs w:val="20"/>
                <w:lang w:val="sq-AL"/>
              </w:rPr>
              <w:t>jilan</w:t>
            </w:r>
            <w:r w:rsidR="00A41C43">
              <w:rPr>
                <w:rFonts w:ascii="Calibri" w:hAnsi="Calibri"/>
                <w:color w:val="auto"/>
                <w:sz w:val="20"/>
                <w:szCs w:val="20"/>
                <w:lang w:val="sq-AL"/>
              </w:rPr>
              <w:t>e</w:t>
            </w:r>
          </w:p>
        </w:tc>
        <w:tc>
          <w:tcPr>
            <w:tcW w:w="2694" w:type="dxa"/>
            <w:shd w:val="clear" w:color="auto" w:fill="E2EFD9" w:themeFill="accent6" w:themeFillTint="33"/>
          </w:tcPr>
          <w:p w:rsidR="00797757" w:rsidRPr="00A04D30" w:rsidRDefault="00797757" w:rsidP="0079775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12</w:t>
            </w:r>
          </w:p>
        </w:tc>
        <w:tc>
          <w:tcPr>
            <w:tcW w:w="2268" w:type="dxa"/>
            <w:shd w:val="clear" w:color="auto" w:fill="E2EFD9" w:themeFill="accent6" w:themeFillTint="33"/>
          </w:tcPr>
          <w:p w:rsidR="00797757" w:rsidRDefault="00797757" w:rsidP="00797757">
            <w:pPr>
              <w:cnfStyle w:val="000000100000" w:firstRow="0" w:lastRow="0" w:firstColumn="0" w:lastColumn="0" w:oddVBand="0" w:evenVBand="0" w:oddHBand="1" w:evenHBand="0" w:firstRowFirstColumn="0" w:firstRowLastColumn="0" w:lastRowFirstColumn="0" w:lastRowLastColumn="0"/>
            </w:pPr>
            <w:r w:rsidRPr="00A46850">
              <w:rPr>
                <w:rFonts w:ascii="Calibri" w:hAnsi="Calibri"/>
                <w:color w:val="auto"/>
                <w:sz w:val="20"/>
                <w:szCs w:val="20"/>
                <w:lang w:val="sq-AL"/>
              </w:rPr>
              <w:t>DA</w:t>
            </w:r>
          </w:p>
        </w:tc>
        <w:tc>
          <w:tcPr>
            <w:tcW w:w="1417" w:type="dxa"/>
            <w:shd w:val="clear" w:color="auto" w:fill="E2EFD9" w:themeFill="accent6" w:themeFillTint="33"/>
          </w:tcPr>
          <w:p w:rsidR="00797757" w:rsidRPr="00A04D30" w:rsidRDefault="00797757" w:rsidP="0079775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136</w:t>
            </w:r>
          </w:p>
        </w:tc>
        <w:tc>
          <w:tcPr>
            <w:tcW w:w="992" w:type="dxa"/>
            <w:shd w:val="clear" w:color="auto" w:fill="E2EFD9" w:themeFill="accent6" w:themeFillTint="33"/>
          </w:tcPr>
          <w:p w:rsidR="00797757" w:rsidRPr="00A04D30" w:rsidRDefault="00797757" w:rsidP="0079775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2</w:t>
            </w:r>
          </w:p>
        </w:tc>
      </w:tr>
      <w:tr w:rsidR="00797757" w:rsidRPr="00A04D30" w:rsidTr="00E71DBE">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797757" w:rsidRDefault="00797757" w:rsidP="00797757">
            <w:pPr>
              <w:jc w:val="both"/>
              <w:rPr>
                <w:rFonts w:ascii="Calibri" w:hAnsi="Calibri"/>
                <w:color w:val="auto"/>
                <w:sz w:val="20"/>
                <w:szCs w:val="20"/>
                <w:lang w:val="sq-AL"/>
              </w:rPr>
            </w:pPr>
            <w:r>
              <w:rPr>
                <w:rFonts w:ascii="Calibri" w:hAnsi="Calibri"/>
                <w:color w:val="auto"/>
                <w:sz w:val="20"/>
                <w:szCs w:val="20"/>
                <w:lang w:val="sq-AL"/>
              </w:rPr>
              <w:t>9</w:t>
            </w:r>
          </w:p>
        </w:tc>
        <w:tc>
          <w:tcPr>
            <w:tcW w:w="1559" w:type="dxa"/>
            <w:shd w:val="clear" w:color="auto" w:fill="E2EFD9" w:themeFill="accent6" w:themeFillTint="33"/>
          </w:tcPr>
          <w:p w:rsidR="00797757" w:rsidRPr="00A04D30" w:rsidRDefault="00797757" w:rsidP="00A41C43">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Gra</w:t>
            </w:r>
            <w:r w:rsidR="00A41C43">
              <w:rPr>
                <w:rFonts w:ascii="Calibri" w:hAnsi="Calibri"/>
                <w:color w:val="auto"/>
                <w:sz w:val="20"/>
                <w:szCs w:val="20"/>
                <w:lang w:val="sq-AL"/>
              </w:rPr>
              <w:t>čanica</w:t>
            </w:r>
          </w:p>
        </w:tc>
        <w:tc>
          <w:tcPr>
            <w:tcW w:w="2694" w:type="dxa"/>
            <w:shd w:val="clear" w:color="auto" w:fill="E2EFD9" w:themeFill="accent6" w:themeFillTint="33"/>
          </w:tcPr>
          <w:p w:rsidR="00797757" w:rsidRDefault="00797757" w:rsidP="00797757">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7</w:t>
            </w:r>
          </w:p>
        </w:tc>
        <w:tc>
          <w:tcPr>
            <w:tcW w:w="2268" w:type="dxa"/>
            <w:shd w:val="clear" w:color="auto" w:fill="E2EFD9" w:themeFill="accent6" w:themeFillTint="33"/>
          </w:tcPr>
          <w:p w:rsidR="00797757" w:rsidRDefault="00797757" w:rsidP="00797757">
            <w:pPr>
              <w:cnfStyle w:val="000000000000" w:firstRow="0" w:lastRow="0" w:firstColumn="0" w:lastColumn="0" w:oddVBand="0" w:evenVBand="0" w:oddHBand="0" w:evenHBand="0" w:firstRowFirstColumn="0" w:firstRowLastColumn="0" w:lastRowFirstColumn="0" w:lastRowLastColumn="0"/>
            </w:pPr>
            <w:r w:rsidRPr="00A46850">
              <w:rPr>
                <w:rFonts w:ascii="Calibri" w:hAnsi="Calibri"/>
                <w:color w:val="auto"/>
                <w:sz w:val="20"/>
                <w:szCs w:val="20"/>
                <w:lang w:val="sq-AL"/>
              </w:rPr>
              <w:t>DA</w:t>
            </w:r>
          </w:p>
        </w:tc>
        <w:tc>
          <w:tcPr>
            <w:tcW w:w="1417" w:type="dxa"/>
            <w:shd w:val="clear" w:color="auto" w:fill="E2EFD9" w:themeFill="accent6" w:themeFillTint="33"/>
          </w:tcPr>
          <w:p w:rsidR="00797757" w:rsidRPr="00A04D30" w:rsidRDefault="00797757" w:rsidP="00797757">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40</w:t>
            </w:r>
          </w:p>
        </w:tc>
        <w:tc>
          <w:tcPr>
            <w:tcW w:w="992" w:type="dxa"/>
            <w:shd w:val="clear" w:color="auto" w:fill="E2EFD9" w:themeFill="accent6" w:themeFillTint="33"/>
          </w:tcPr>
          <w:p w:rsidR="00797757" w:rsidRPr="00A04D30" w:rsidRDefault="00797757" w:rsidP="00797757">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3</w:t>
            </w:r>
          </w:p>
        </w:tc>
      </w:tr>
      <w:tr w:rsidR="00797757" w:rsidRPr="00A04D30" w:rsidTr="00E71D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797757" w:rsidRDefault="00797757" w:rsidP="00797757">
            <w:pPr>
              <w:jc w:val="both"/>
              <w:rPr>
                <w:rFonts w:ascii="Calibri" w:hAnsi="Calibri"/>
                <w:color w:val="auto"/>
                <w:sz w:val="20"/>
                <w:szCs w:val="20"/>
                <w:lang w:val="sq-AL"/>
              </w:rPr>
            </w:pPr>
            <w:r>
              <w:rPr>
                <w:rFonts w:ascii="Calibri" w:hAnsi="Calibri"/>
                <w:color w:val="auto"/>
                <w:sz w:val="20"/>
                <w:szCs w:val="20"/>
                <w:lang w:val="sq-AL"/>
              </w:rPr>
              <w:t>10</w:t>
            </w:r>
          </w:p>
        </w:tc>
        <w:tc>
          <w:tcPr>
            <w:tcW w:w="1559" w:type="dxa"/>
            <w:shd w:val="clear" w:color="auto" w:fill="E2EFD9" w:themeFill="accent6" w:themeFillTint="33"/>
          </w:tcPr>
          <w:p w:rsidR="00797757" w:rsidRDefault="00A41C43" w:rsidP="00A41C43">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Elez Han</w:t>
            </w:r>
          </w:p>
        </w:tc>
        <w:tc>
          <w:tcPr>
            <w:tcW w:w="2694" w:type="dxa"/>
            <w:shd w:val="clear" w:color="auto" w:fill="E2EFD9" w:themeFill="accent6" w:themeFillTint="33"/>
          </w:tcPr>
          <w:p w:rsidR="00797757" w:rsidRDefault="00797757" w:rsidP="0079775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3</w:t>
            </w:r>
          </w:p>
        </w:tc>
        <w:tc>
          <w:tcPr>
            <w:tcW w:w="2268" w:type="dxa"/>
            <w:shd w:val="clear" w:color="auto" w:fill="E2EFD9" w:themeFill="accent6" w:themeFillTint="33"/>
          </w:tcPr>
          <w:p w:rsidR="00797757" w:rsidRDefault="00B65D83" w:rsidP="0079775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NE</w:t>
            </w:r>
          </w:p>
        </w:tc>
        <w:tc>
          <w:tcPr>
            <w:tcW w:w="1417" w:type="dxa"/>
            <w:shd w:val="clear" w:color="auto" w:fill="E2EFD9" w:themeFill="accent6" w:themeFillTint="33"/>
          </w:tcPr>
          <w:p w:rsidR="00797757" w:rsidRPr="00A04D30" w:rsidRDefault="00797757" w:rsidP="0079775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c>
          <w:tcPr>
            <w:tcW w:w="992" w:type="dxa"/>
            <w:shd w:val="clear" w:color="auto" w:fill="E2EFD9" w:themeFill="accent6" w:themeFillTint="33"/>
          </w:tcPr>
          <w:p w:rsidR="00797757" w:rsidRDefault="00797757" w:rsidP="00797757">
            <w:pPr>
              <w:cnfStyle w:val="000000100000" w:firstRow="0" w:lastRow="0" w:firstColumn="0" w:lastColumn="0" w:oddVBand="0" w:evenVBand="0" w:oddHBand="1" w:evenHBand="0" w:firstRowFirstColumn="0" w:firstRowLastColumn="0" w:lastRowFirstColumn="0" w:lastRowLastColumn="0"/>
            </w:pPr>
            <w:r w:rsidRPr="00400FEC">
              <w:rPr>
                <w:rFonts w:ascii="Calibri" w:hAnsi="Calibri"/>
                <w:color w:val="auto"/>
                <w:sz w:val="20"/>
                <w:szCs w:val="20"/>
                <w:lang w:val="sq-AL"/>
              </w:rPr>
              <w:t>NIJEDAN</w:t>
            </w:r>
          </w:p>
        </w:tc>
      </w:tr>
      <w:tr w:rsidR="00797757" w:rsidRPr="00A04D30" w:rsidTr="00E71DBE">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797757" w:rsidRPr="00A04D30" w:rsidRDefault="00797757" w:rsidP="00797757">
            <w:pPr>
              <w:jc w:val="both"/>
              <w:rPr>
                <w:rFonts w:ascii="Calibri" w:hAnsi="Calibri"/>
                <w:color w:val="auto"/>
                <w:sz w:val="20"/>
                <w:szCs w:val="20"/>
                <w:lang w:val="sq-AL"/>
              </w:rPr>
            </w:pPr>
            <w:r>
              <w:rPr>
                <w:rFonts w:ascii="Calibri" w:hAnsi="Calibri"/>
                <w:color w:val="auto"/>
                <w:sz w:val="20"/>
                <w:szCs w:val="20"/>
                <w:lang w:val="sq-AL"/>
              </w:rPr>
              <w:t>11</w:t>
            </w:r>
          </w:p>
        </w:tc>
        <w:tc>
          <w:tcPr>
            <w:tcW w:w="1559" w:type="dxa"/>
            <w:shd w:val="clear" w:color="auto" w:fill="E2EFD9" w:themeFill="accent6" w:themeFillTint="33"/>
          </w:tcPr>
          <w:p w:rsidR="00797757" w:rsidRPr="00A04D30" w:rsidRDefault="00797757" w:rsidP="00A41C43">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sidRPr="00A04D30">
              <w:rPr>
                <w:rFonts w:ascii="Calibri" w:hAnsi="Calibri"/>
                <w:color w:val="auto"/>
                <w:sz w:val="20"/>
                <w:szCs w:val="20"/>
                <w:lang w:val="sq-AL"/>
              </w:rPr>
              <w:t>Isto</w:t>
            </w:r>
            <w:r w:rsidR="00A41C43">
              <w:rPr>
                <w:rFonts w:ascii="Calibri" w:hAnsi="Calibri"/>
                <w:color w:val="auto"/>
                <w:sz w:val="20"/>
                <w:szCs w:val="20"/>
                <w:lang w:val="sq-AL"/>
              </w:rPr>
              <w:t>k</w:t>
            </w:r>
          </w:p>
        </w:tc>
        <w:tc>
          <w:tcPr>
            <w:tcW w:w="2694" w:type="dxa"/>
            <w:shd w:val="clear" w:color="auto" w:fill="E2EFD9" w:themeFill="accent6" w:themeFillTint="33"/>
          </w:tcPr>
          <w:p w:rsidR="00797757" w:rsidRPr="00A04D30" w:rsidRDefault="00797757" w:rsidP="00797757">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10</w:t>
            </w:r>
          </w:p>
        </w:tc>
        <w:tc>
          <w:tcPr>
            <w:tcW w:w="2268" w:type="dxa"/>
            <w:shd w:val="clear" w:color="auto" w:fill="E2EFD9" w:themeFill="accent6" w:themeFillTint="33"/>
          </w:tcPr>
          <w:p w:rsidR="00797757" w:rsidRPr="00A04D30" w:rsidRDefault="00B65D83" w:rsidP="00797757">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NE</w:t>
            </w:r>
          </w:p>
        </w:tc>
        <w:tc>
          <w:tcPr>
            <w:tcW w:w="1417" w:type="dxa"/>
            <w:shd w:val="clear" w:color="auto" w:fill="E2EFD9" w:themeFill="accent6" w:themeFillTint="33"/>
          </w:tcPr>
          <w:p w:rsidR="00797757" w:rsidRPr="00A04D30" w:rsidRDefault="00797757" w:rsidP="00797757">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47</w:t>
            </w:r>
          </w:p>
        </w:tc>
        <w:tc>
          <w:tcPr>
            <w:tcW w:w="992" w:type="dxa"/>
            <w:shd w:val="clear" w:color="auto" w:fill="E2EFD9" w:themeFill="accent6" w:themeFillTint="33"/>
          </w:tcPr>
          <w:p w:rsidR="00797757" w:rsidRDefault="00797757" w:rsidP="00797757">
            <w:pPr>
              <w:cnfStyle w:val="000000000000" w:firstRow="0" w:lastRow="0" w:firstColumn="0" w:lastColumn="0" w:oddVBand="0" w:evenVBand="0" w:oddHBand="0" w:evenHBand="0" w:firstRowFirstColumn="0" w:firstRowLastColumn="0" w:lastRowFirstColumn="0" w:lastRowLastColumn="0"/>
            </w:pPr>
            <w:r w:rsidRPr="00400FEC">
              <w:rPr>
                <w:rFonts w:ascii="Calibri" w:hAnsi="Calibri"/>
                <w:color w:val="auto"/>
                <w:sz w:val="20"/>
                <w:szCs w:val="20"/>
                <w:lang w:val="sq-AL"/>
              </w:rPr>
              <w:t>NIJEDAN</w:t>
            </w:r>
          </w:p>
        </w:tc>
      </w:tr>
      <w:tr w:rsidR="00797757" w:rsidRPr="00A04D30" w:rsidTr="00E71D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797757" w:rsidRDefault="00797757" w:rsidP="00797757">
            <w:pPr>
              <w:jc w:val="both"/>
              <w:rPr>
                <w:rFonts w:ascii="Calibri" w:hAnsi="Calibri"/>
                <w:color w:val="auto"/>
                <w:sz w:val="20"/>
                <w:szCs w:val="20"/>
                <w:lang w:val="sq-AL"/>
              </w:rPr>
            </w:pPr>
            <w:r>
              <w:rPr>
                <w:rFonts w:ascii="Calibri" w:hAnsi="Calibri"/>
                <w:color w:val="auto"/>
                <w:sz w:val="20"/>
                <w:szCs w:val="20"/>
                <w:lang w:val="sq-AL"/>
              </w:rPr>
              <w:t>12</w:t>
            </w:r>
          </w:p>
        </w:tc>
        <w:tc>
          <w:tcPr>
            <w:tcW w:w="1559" w:type="dxa"/>
            <w:shd w:val="clear" w:color="auto" w:fill="E2EFD9" w:themeFill="accent6" w:themeFillTint="33"/>
          </w:tcPr>
          <w:p w:rsidR="00797757" w:rsidRPr="00A04D30" w:rsidRDefault="00A41C43" w:rsidP="0079775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Kač</w:t>
            </w:r>
            <w:r w:rsidR="00797757">
              <w:rPr>
                <w:rFonts w:ascii="Calibri" w:hAnsi="Calibri"/>
                <w:color w:val="auto"/>
                <w:sz w:val="20"/>
                <w:szCs w:val="20"/>
                <w:lang w:val="sq-AL"/>
              </w:rPr>
              <w:t>anik</w:t>
            </w:r>
          </w:p>
        </w:tc>
        <w:tc>
          <w:tcPr>
            <w:tcW w:w="2694" w:type="dxa"/>
            <w:shd w:val="clear" w:color="auto" w:fill="E2EFD9" w:themeFill="accent6" w:themeFillTint="33"/>
          </w:tcPr>
          <w:p w:rsidR="00797757" w:rsidRDefault="00797757" w:rsidP="0079775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9</w:t>
            </w:r>
          </w:p>
        </w:tc>
        <w:tc>
          <w:tcPr>
            <w:tcW w:w="2268" w:type="dxa"/>
            <w:shd w:val="clear" w:color="auto" w:fill="E2EFD9" w:themeFill="accent6" w:themeFillTint="33"/>
          </w:tcPr>
          <w:p w:rsidR="00797757" w:rsidRDefault="00797757" w:rsidP="00797757">
            <w:pPr>
              <w:cnfStyle w:val="000000100000" w:firstRow="0" w:lastRow="0" w:firstColumn="0" w:lastColumn="0" w:oddVBand="0" w:evenVBand="0" w:oddHBand="1" w:evenHBand="0" w:firstRowFirstColumn="0" w:firstRowLastColumn="0" w:lastRowFirstColumn="0" w:lastRowLastColumn="0"/>
            </w:pPr>
            <w:r w:rsidRPr="00EF3AEA">
              <w:rPr>
                <w:rFonts w:ascii="Calibri" w:hAnsi="Calibri"/>
                <w:color w:val="auto"/>
                <w:sz w:val="20"/>
                <w:szCs w:val="20"/>
                <w:lang w:val="sq-AL"/>
              </w:rPr>
              <w:t>DA</w:t>
            </w:r>
          </w:p>
        </w:tc>
        <w:tc>
          <w:tcPr>
            <w:tcW w:w="1417" w:type="dxa"/>
            <w:shd w:val="clear" w:color="auto" w:fill="E2EFD9" w:themeFill="accent6" w:themeFillTint="33"/>
          </w:tcPr>
          <w:p w:rsidR="00797757" w:rsidRPr="00A04D30" w:rsidRDefault="00797757" w:rsidP="0079775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24</w:t>
            </w:r>
          </w:p>
        </w:tc>
        <w:tc>
          <w:tcPr>
            <w:tcW w:w="992" w:type="dxa"/>
            <w:shd w:val="clear" w:color="auto" w:fill="E2EFD9" w:themeFill="accent6" w:themeFillTint="33"/>
          </w:tcPr>
          <w:p w:rsidR="00797757" w:rsidRDefault="00797757" w:rsidP="00797757">
            <w:pPr>
              <w:cnfStyle w:val="000000100000" w:firstRow="0" w:lastRow="0" w:firstColumn="0" w:lastColumn="0" w:oddVBand="0" w:evenVBand="0" w:oddHBand="1" w:evenHBand="0" w:firstRowFirstColumn="0" w:firstRowLastColumn="0" w:lastRowFirstColumn="0" w:lastRowLastColumn="0"/>
            </w:pPr>
            <w:r w:rsidRPr="00400FEC">
              <w:rPr>
                <w:rFonts w:ascii="Calibri" w:hAnsi="Calibri"/>
                <w:color w:val="auto"/>
                <w:sz w:val="20"/>
                <w:szCs w:val="20"/>
                <w:lang w:val="sq-AL"/>
              </w:rPr>
              <w:t>NIJEDAN</w:t>
            </w:r>
          </w:p>
        </w:tc>
      </w:tr>
      <w:tr w:rsidR="00797757" w:rsidRPr="00A04D30" w:rsidTr="00E71DBE">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797757" w:rsidRPr="00A04D30" w:rsidRDefault="00797757" w:rsidP="00797757">
            <w:pPr>
              <w:jc w:val="both"/>
              <w:rPr>
                <w:rFonts w:ascii="Calibri" w:hAnsi="Calibri"/>
                <w:color w:val="auto"/>
                <w:sz w:val="20"/>
                <w:szCs w:val="20"/>
                <w:lang w:val="sq-AL"/>
              </w:rPr>
            </w:pPr>
            <w:r>
              <w:rPr>
                <w:rFonts w:ascii="Calibri" w:hAnsi="Calibri"/>
                <w:color w:val="auto"/>
                <w:sz w:val="20"/>
                <w:szCs w:val="20"/>
                <w:lang w:val="sq-AL"/>
              </w:rPr>
              <w:t>13</w:t>
            </w:r>
          </w:p>
        </w:tc>
        <w:tc>
          <w:tcPr>
            <w:tcW w:w="1559" w:type="dxa"/>
            <w:shd w:val="clear" w:color="auto" w:fill="E2EFD9" w:themeFill="accent6" w:themeFillTint="33"/>
          </w:tcPr>
          <w:p w:rsidR="00797757" w:rsidRPr="00A04D30" w:rsidRDefault="00797757" w:rsidP="00A41C43">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sidRPr="00A04D30">
              <w:rPr>
                <w:rFonts w:ascii="Calibri" w:hAnsi="Calibri"/>
                <w:color w:val="auto"/>
                <w:sz w:val="20"/>
                <w:szCs w:val="20"/>
                <w:lang w:val="sq-AL"/>
              </w:rPr>
              <w:t>Kamenic</w:t>
            </w:r>
            <w:r w:rsidR="00A41C43">
              <w:rPr>
                <w:rFonts w:ascii="Calibri" w:hAnsi="Calibri"/>
                <w:color w:val="auto"/>
                <w:sz w:val="20"/>
                <w:szCs w:val="20"/>
                <w:lang w:val="sq-AL"/>
              </w:rPr>
              <w:t>a</w:t>
            </w:r>
          </w:p>
        </w:tc>
        <w:tc>
          <w:tcPr>
            <w:tcW w:w="2694" w:type="dxa"/>
            <w:shd w:val="clear" w:color="auto" w:fill="E2EFD9" w:themeFill="accent6" w:themeFillTint="33"/>
          </w:tcPr>
          <w:p w:rsidR="00797757" w:rsidRPr="00A04D30" w:rsidRDefault="00797757" w:rsidP="00797757">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 xml:space="preserve">25 </w:t>
            </w:r>
          </w:p>
        </w:tc>
        <w:tc>
          <w:tcPr>
            <w:tcW w:w="2268" w:type="dxa"/>
            <w:shd w:val="clear" w:color="auto" w:fill="E2EFD9" w:themeFill="accent6" w:themeFillTint="33"/>
          </w:tcPr>
          <w:p w:rsidR="00797757" w:rsidRDefault="00797757" w:rsidP="00797757">
            <w:pPr>
              <w:cnfStyle w:val="000000000000" w:firstRow="0" w:lastRow="0" w:firstColumn="0" w:lastColumn="0" w:oddVBand="0" w:evenVBand="0" w:oddHBand="0" w:evenHBand="0" w:firstRowFirstColumn="0" w:firstRowLastColumn="0" w:lastRowFirstColumn="0" w:lastRowLastColumn="0"/>
            </w:pPr>
            <w:r w:rsidRPr="00EF3AEA">
              <w:rPr>
                <w:rFonts w:ascii="Calibri" w:hAnsi="Calibri"/>
                <w:color w:val="auto"/>
                <w:sz w:val="20"/>
                <w:szCs w:val="20"/>
                <w:lang w:val="sq-AL"/>
              </w:rPr>
              <w:t>DA</w:t>
            </w:r>
          </w:p>
        </w:tc>
        <w:tc>
          <w:tcPr>
            <w:tcW w:w="1417" w:type="dxa"/>
            <w:shd w:val="clear" w:color="auto" w:fill="E2EFD9" w:themeFill="accent6" w:themeFillTint="33"/>
          </w:tcPr>
          <w:p w:rsidR="00797757" w:rsidRPr="00A04D30" w:rsidRDefault="00797757" w:rsidP="00797757">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30</w:t>
            </w:r>
          </w:p>
        </w:tc>
        <w:tc>
          <w:tcPr>
            <w:tcW w:w="992" w:type="dxa"/>
            <w:shd w:val="clear" w:color="auto" w:fill="E2EFD9" w:themeFill="accent6" w:themeFillTint="33"/>
          </w:tcPr>
          <w:p w:rsidR="00797757" w:rsidRPr="00A04D30" w:rsidRDefault="00797757" w:rsidP="00797757">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5</w:t>
            </w:r>
          </w:p>
        </w:tc>
      </w:tr>
      <w:tr w:rsidR="00797757" w:rsidRPr="00A04D30" w:rsidTr="00E71D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797757" w:rsidRDefault="00797757" w:rsidP="00797757">
            <w:pPr>
              <w:jc w:val="both"/>
              <w:rPr>
                <w:rFonts w:ascii="Calibri" w:hAnsi="Calibri"/>
                <w:color w:val="auto"/>
                <w:sz w:val="20"/>
                <w:szCs w:val="20"/>
                <w:lang w:val="sq-AL"/>
              </w:rPr>
            </w:pPr>
            <w:r>
              <w:rPr>
                <w:rFonts w:ascii="Calibri" w:hAnsi="Calibri"/>
                <w:color w:val="auto"/>
                <w:sz w:val="20"/>
                <w:szCs w:val="20"/>
                <w:lang w:val="sq-AL"/>
              </w:rPr>
              <w:t>14</w:t>
            </w:r>
          </w:p>
        </w:tc>
        <w:tc>
          <w:tcPr>
            <w:tcW w:w="1559" w:type="dxa"/>
            <w:shd w:val="clear" w:color="auto" w:fill="E2EFD9" w:themeFill="accent6" w:themeFillTint="33"/>
          </w:tcPr>
          <w:p w:rsidR="00797757" w:rsidRPr="00A04D30" w:rsidRDefault="00A41C43" w:rsidP="0079775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Klina</w:t>
            </w:r>
          </w:p>
        </w:tc>
        <w:tc>
          <w:tcPr>
            <w:tcW w:w="2694" w:type="dxa"/>
            <w:shd w:val="clear" w:color="auto" w:fill="E2EFD9" w:themeFill="accent6" w:themeFillTint="33"/>
          </w:tcPr>
          <w:p w:rsidR="00797757" w:rsidRDefault="00797757" w:rsidP="0079775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21</w:t>
            </w:r>
          </w:p>
        </w:tc>
        <w:tc>
          <w:tcPr>
            <w:tcW w:w="2268" w:type="dxa"/>
            <w:shd w:val="clear" w:color="auto" w:fill="E2EFD9" w:themeFill="accent6" w:themeFillTint="33"/>
          </w:tcPr>
          <w:p w:rsidR="00797757" w:rsidRDefault="00797757" w:rsidP="00797757">
            <w:pPr>
              <w:cnfStyle w:val="000000100000" w:firstRow="0" w:lastRow="0" w:firstColumn="0" w:lastColumn="0" w:oddVBand="0" w:evenVBand="0" w:oddHBand="1" w:evenHBand="0" w:firstRowFirstColumn="0" w:firstRowLastColumn="0" w:lastRowFirstColumn="0" w:lastRowLastColumn="0"/>
            </w:pPr>
            <w:r w:rsidRPr="00EF3AEA">
              <w:rPr>
                <w:rFonts w:ascii="Calibri" w:hAnsi="Calibri"/>
                <w:color w:val="auto"/>
                <w:sz w:val="20"/>
                <w:szCs w:val="20"/>
                <w:lang w:val="sq-AL"/>
              </w:rPr>
              <w:t>DA</w:t>
            </w:r>
          </w:p>
        </w:tc>
        <w:tc>
          <w:tcPr>
            <w:tcW w:w="1417" w:type="dxa"/>
            <w:shd w:val="clear" w:color="auto" w:fill="E2EFD9" w:themeFill="accent6" w:themeFillTint="33"/>
          </w:tcPr>
          <w:p w:rsidR="00797757" w:rsidRPr="00A04D30" w:rsidRDefault="00797757" w:rsidP="0079775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1</w:t>
            </w:r>
          </w:p>
        </w:tc>
        <w:tc>
          <w:tcPr>
            <w:tcW w:w="992" w:type="dxa"/>
            <w:shd w:val="clear" w:color="auto" w:fill="E2EFD9" w:themeFill="accent6" w:themeFillTint="33"/>
          </w:tcPr>
          <w:p w:rsidR="00797757" w:rsidRPr="00A04D30" w:rsidRDefault="00797757" w:rsidP="0079775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1</w:t>
            </w:r>
          </w:p>
        </w:tc>
      </w:tr>
      <w:tr w:rsidR="00797757" w:rsidRPr="00A04D30" w:rsidTr="00E71DBE">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797757" w:rsidRDefault="00797757" w:rsidP="00797757">
            <w:pPr>
              <w:jc w:val="both"/>
              <w:rPr>
                <w:rFonts w:ascii="Calibri" w:hAnsi="Calibri"/>
                <w:color w:val="auto"/>
                <w:sz w:val="20"/>
                <w:szCs w:val="20"/>
                <w:lang w:val="sq-AL"/>
              </w:rPr>
            </w:pPr>
            <w:r>
              <w:rPr>
                <w:rFonts w:ascii="Calibri" w:hAnsi="Calibri"/>
                <w:color w:val="auto"/>
                <w:sz w:val="20"/>
                <w:szCs w:val="20"/>
                <w:lang w:val="sq-AL"/>
              </w:rPr>
              <w:t>15</w:t>
            </w:r>
          </w:p>
        </w:tc>
        <w:tc>
          <w:tcPr>
            <w:tcW w:w="1559" w:type="dxa"/>
            <w:shd w:val="clear" w:color="auto" w:fill="E2EFD9" w:themeFill="accent6" w:themeFillTint="33"/>
          </w:tcPr>
          <w:p w:rsidR="00797757" w:rsidRDefault="00797757" w:rsidP="00A41C43">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Klokot</w:t>
            </w:r>
          </w:p>
        </w:tc>
        <w:tc>
          <w:tcPr>
            <w:tcW w:w="2694" w:type="dxa"/>
            <w:shd w:val="clear" w:color="auto" w:fill="E2EFD9" w:themeFill="accent6" w:themeFillTint="33"/>
          </w:tcPr>
          <w:p w:rsidR="00797757" w:rsidRDefault="00797757" w:rsidP="00797757">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3</w:t>
            </w:r>
          </w:p>
        </w:tc>
        <w:tc>
          <w:tcPr>
            <w:tcW w:w="2268" w:type="dxa"/>
            <w:shd w:val="clear" w:color="auto" w:fill="E2EFD9" w:themeFill="accent6" w:themeFillTint="33"/>
          </w:tcPr>
          <w:p w:rsidR="00797757" w:rsidRDefault="00797757" w:rsidP="00797757">
            <w:pPr>
              <w:cnfStyle w:val="000000000000" w:firstRow="0" w:lastRow="0" w:firstColumn="0" w:lastColumn="0" w:oddVBand="0" w:evenVBand="0" w:oddHBand="0" w:evenHBand="0" w:firstRowFirstColumn="0" w:firstRowLastColumn="0" w:lastRowFirstColumn="0" w:lastRowLastColumn="0"/>
            </w:pPr>
            <w:r w:rsidRPr="00EF3AEA">
              <w:rPr>
                <w:rFonts w:ascii="Calibri" w:hAnsi="Calibri"/>
                <w:color w:val="auto"/>
                <w:sz w:val="20"/>
                <w:szCs w:val="20"/>
                <w:lang w:val="sq-AL"/>
              </w:rPr>
              <w:t>DA</w:t>
            </w:r>
          </w:p>
        </w:tc>
        <w:tc>
          <w:tcPr>
            <w:tcW w:w="1417" w:type="dxa"/>
            <w:shd w:val="clear" w:color="auto" w:fill="E2EFD9" w:themeFill="accent6" w:themeFillTint="33"/>
          </w:tcPr>
          <w:p w:rsidR="00797757" w:rsidRPr="00A04D30" w:rsidRDefault="00797757" w:rsidP="00797757">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3</w:t>
            </w:r>
          </w:p>
        </w:tc>
        <w:tc>
          <w:tcPr>
            <w:tcW w:w="992" w:type="dxa"/>
            <w:shd w:val="clear" w:color="auto" w:fill="E2EFD9" w:themeFill="accent6" w:themeFillTint="33"/>
          </w:tcPr>
          <w:p w:rsidR="00797757" w:rsidRPr="00A04D30" w:rsidRDefault="00797757" w:rsidP="00797757">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1</w:t>
            </w:r>
          </w:p>
        </w:tc>
      </w:tr>
      <w:tr w:rsidR="00F168BC" w:rsidRPr="00A04D30" w:rsidTr="00E71D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F168BC" w:rsidRDefault="00F168BC" w:rsidP="00E71DBE">
            <w:pPr>
              <w:jc w:val="both"/>
              <w:rPr>
                <w:rFonts w:ascii="Calibri" w:hAnsi="Calibri"/>
                <w:color w:val="auto"/>
                <w:sz w:val="20"/>
                <w:szCs w:val="20"/>
                <w:lang w:val="sq-AL"/>
              </w:rPr>
            </w:pPr>
            <w:r>
              <w:rPr>
                <w:rFonts w:ascii="Calibri" w:hAnsi="Calibri"/>
                <w:color w:val="auto"/>
                <w:sz w:val="20"/>
                <w:szCs w:val="20"/>
                <w:lang w:val="sq-AL"/>
              </w:rPr>
              <w:t>16</w:t>
            </w:r>
          </w:p>
        </w:tc>
        <w:tc>
          <w:tcPr>
            <w:tcW w:w="1559" w:type="dxa"/>
            <w:shd w:val="clear" w:color="auto" w:fill="E2EFD9" w:themeFill="accent6" w:themeFillTint="33"/>
          </w:tcPr>
          <w:p w:rsidR="00F168BC" w:rsidRDefault="00F168BC" w:rsidP="00A41C43">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Parte</w:t>
            </w:r>
            <w:r w:rsidR="00A41C43">
              <w:rPr>
                <w:rFonts w:ascii="Calibri" w:hAnsi="Calibri"/>
                <w:color w:val="auto"/>
                <w:sz w:val="20"/>
                <w:szCs w:val="20"/>
                <w:lang w:val="sq-AL"/>
              </w:rPr>
              <w:t>š</w:t>
            </w:r>
          </w:p>
        </w:tc>
        <w:tc>
          <w:tcPr>
            <w:tcW w:w="2694" w:type="dxa"/>
            <w:shd w:val="clear" w:color="auto" w:fill="E2EFD9" w:themeFill="accent6" w:themeFillTint="33"/>
          </w:tcPr>
          <w:p w:rsidR="00F168BC" w:rsidRDefault="00F168BC" w:rsidP="00E71DBE">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c>
          <w:tcPr>
            <w:tcW w:w="2268" w:type="dxa"/>
            <w:shd w:val="clear" w:color="auto" w:fill="E2EFD9" w:themeFill="accent6" w:themeFillTint="33"/>
          </w:tcPr>
          <w:p w:rsidR="00F168BC" w:rsidRPr="00A04D30" w:rsidRDefault="00F168BC" w:rsidP="00E71DBE">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c>
          <w:tcPr>
            <w:tcW w:w="1417" w:type="dxa"/>
            <w:shd w:val="clear" w:color="auto" w:fill="E2EFD9" w:themeFill="accent6" w:themeFillTint="33"/>
          </w:tcPr>
          <w:p w:rsidR="00F168BC" w:rsidRPr="00A04D30" w:rsidRDefault="00F168BC" w:rsidP="00E71DBE">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c>
          <w:tcPr>
            <w:tcW w:w="992" w:type="dxa"/>
            <w:shd w:val="clear" w:color="auto" w:fill="E2EFD9" w:themeFill="accent6" w:themeFillTint="33"/>
          </w:tcPr>
          <w:p w:rsidR="00F168BC" w:rsidRDefault="00F168BC" w:rsidP="00E71DBE">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r>
      <w:tr w:rsidR="00797757" w:rsidRPr="00A04D30" w:rsidTr="00E71DBE">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797757" w:rsidRDefault="00797757" w:rsidP="00797757">
            <w:pPr>
              <w:jc w:val="both"/>
              <w:rPr>
                <w:rFonts w:ascii="Calibri" w:hAnsi="Calibri"/>
                <w:color w:val="auto"/>
                <w:sz w:val="20"/>
                <w:szCs w:val="20"/>
                <w:lang w:val="sq-AL"/>
              </w:rPr>
            </w:pPr>
            <w:r>
              <w:rPr>
                <w:rFonts w:ascii="Calibri" w:hAnsi="Calibri"/>
                <w:color w:val="auto"/>
                <w:sz w:val="20"/>
                <w:szCs w:val="20"/>
                <w:lang w:val="sq-AL"/>
              </w:rPr>
              <w:t>17</w:t>
            </w:r>
          </w:p>
        </w:tc>
        <w:tc>
          <w:tcPr>
            <w:tcW w:w="1559" w:type="dxa"/>
            <w:shd w:val="clear" w:color="auto" w:fill="E2EFD9" w:themeFill="accent6" w:themeFillTint="33"/>
          </w:tcPr>
          <w:p w:rsidR="00797757" w:rsidRDefault="00A41C43" w:rsidP="00A41C43">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Mamuša</w:t>
            </w:r>
          </w:p>
        </w:tc>
        <w:tc>
          <w:tcPr>
            <w:tcW w:w="2694" w:type="dxa"/>
            <w:shd w:val="clear" w:color="auto" w:fill="E2EFD9" w:themeFill="accent6" w:themeFillTint="33"/>
          </w:tcPr>
          <w:p w:rsidR="00797757" w:rsidRDefault="00797757" w:rsidP="00797757">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7</w:t>
            </w:r>
          </w:p>
        </w:tc>
        <w:tc>
          <w:tcPr>
            <w:tcW w:w="2268" w:type="dxa"/>
            <w:shd w:val="clear" w:color="auto" w:fill="E2EFD9" w:themeFill="accent6" w:themeFillTint="33"/>
          </w:tcPr>
          <w:p w:rsidR="00797757" w:rsidRDefault="00797757" w:rsidP="00797757">
            <w:pPr>
              <w:cnfStyle w:val="000000000000" w:firstRow="0" w:lastRow="0" w:firstColumn="0" w:lastColumn="0" w:oddVBand="0" w:evenVBand="0" w:oddHBand="0" w:evenHBand="0" w:firstRowFirstColumn="0" w:firstRowLastColumn="0" w:lastRowFirstColumn="0" w:lastRowLastColumn="0"/>
            </w:pPr>
            <w:r w:rsidRPr="0014354B">
              <w:rPr>
                <w:rFonts w:ascii="Calibri" w:hAnsi="Calibri"/>
                <w:color w:val="auto"/>
                <w:sz w:val="20"/>
                <w:szCs w:val="20"/>
                <w:lang w:val="sq-AL"/>
              </w:rPr>
              <w:t>DA</w:t>
            </w:r>
          </w:p>
        </w:tc>
        <w:tc>
          <w:tcPr>
            <w:tcW w:w="1417" w:type="dxa"/>
            <w:shd w:val="clear" w:color="auto" w:fill="E2EFD9" w:themeFill="accent6" w:themeFillTint="33"/>
          </w:tcPr>
          <w:p w:rsidR="00797757" w:rsidRPr="00A04D30" w:rsidRDefault="00797757" w:rsidP="00797757">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2</w:t>
            </w:r>
          </w:p>
        </w:tc>
        <w:tc>
          <w:tcPr>
            <w:tcW w:w="992" w:type="dxa"/>
            <w:shd w:val="clear" w:color="auto" w:fill="E2EFD9" w:themeFill="accent6" w:themeFillTint="33"/>
          </w:tcPr>
          <w:p w:rsidR="00797757" w:rsidRDefault="00797757" w:rsidP="00797757">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NIJEDAN</w:t>
            </w:r>
          </w:p>
        </w:tc>
      </w:tr>
      <w:tr w:rsidR="00797757" w:rsidRPr="00A04D30" w:rsidTr="00E71D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797757" w:rsidRPr="00A04D30" w:rsidRDefault="00797757" w:rsidP="00797757">
            <w:pPr>
              <w:jc w:val="both"/>
              <w:rPr>
                <w:rFonts w:ascii="Calibri" w:hAnsi="Calibri"/>
                <w:color w:val="auto"/>
                <w:sz w:val="20"/>
                <w:szCs w:val="20"/>
                <w:lang w:val="sq-AL"/>
              </w:rPr>
            </w:pPr>
            <w:r>
              <w:rPr>
                <w:rFonts w:ascii="Calibri" w:hAnsi="Calibri"/>
                <w:color w:val="auto"/>
                <w:sz w:val="20"/>
                <w:szCs w:val="20"/>
                <w:lang w:val="sq-AL"/>
              </w:rPr>
              <w:t>18</w:t>
            </w:r>
          </w:p>
        </w:tc>
        <w:tc>
          <w:tcPr>
            <w:tcW w:w="1559" w:type="dxa"/>
            <w:shd w:val="clear" w:color="auto" w:fill="E2EFD9" w:themeFill="accent6" w:themeFillTint="33"/>
          </w:tcPr>
          <w:p w:rsidR="00797757" w:rsidRPr="00A04D30" w:rsidRDefault="00797757" w:rsidP="00A41C43">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sidRPr="00A04D30">
              <w:rPr>
                <w:rFonts w:ascii="Calibri" w:hAnsi="Calibri"/>
                <w:color w:val="auto"/>
                <w:sz w:val="20"/>
                <w:szCs w:val="20"/>
                <w:lang w:val="sq-AL"/>
              </w:rPr>
              <w:t>Mali</w:t>
            </w:r>
            <w:r w:rsidR="00A41C43">
              <w:rPr>
                <w:rFonts w:ascii="Calibri" w:hAnsi="Calibri"/>
                <w:color w:val="auto"/>
                <w:sz w:val="20"/>
                <w:szCs w:val="20"/>
                <w:lang w:val="sq-AL"/>
              </w:rPr>
              <w:t>ševo</w:t>
            </w:r>
          </w:p>
        </w:tc>
        <w:tc>
          <w:tcPr>
            <w:tcW w:w="2694" w:type="dxa"/>
            <w:shd w:val="clear" w:color="auto" w:fill="E2EFD9" w:themeFill="accent6" w:themeFillTint="33"/>
          </w:tcPr>
          <w:p w:rsidR="00797757" w:rsidRPr="00A04D30" w:rsidRDefault="00797757" w:rsidP="0079775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5</w:t>
            </w:r>
          </w:p>
        </w:tc>
        <w:tc>
          <w:tcPr>
            <w:tcW w:w="2268" w:type="dxa"/>
            <w:shd w:val="clear" w:color="auto" w:fill="E2EFD9" w:themeFill="accent6" w:themeFillTint="33"/>
          </w:tcPr>
          <w:p w:rsidR="00797757" w:rsidRDefault="00797757" w:rsidP="00797757">
            <w:pPr>
              <w:cnfStyle w:val="000000100000" w:firstRow="0" w:lastRow="0" w:firstColumn="0" w:lastColumn="0" w:oddVBand="0" w:evenVBand="0" w:oddHBand="1" w:evenHBand="0" w:firstRowFirstColumn="0" w:firstRowLastColumn="0" w:lastRowFirstColumn="0" w:lastRowLastColumn="0"/>
            </w:pPr>
            <w:r w:rsidRPr="0014354B">
              <w:rPr>
                <w:rFonts w:ascii="Calibri" w:hAnsi="Calibri"/>
                <w:color w:val="auto"/>
                <w:sz w:val="20"/>
                <w:szCs w:val="20"/>
                <w:lang w:val="sq-AL"/>
              </w:rPr>
              <w:t>DA</w:t>
            </w:r>
          </w:p>
        </w:tc>
        <w:tc>
          <w:tcPr>
            <w:tcW w:w="1417" w:type="dxa"/>
            <w:shd w:val="clear" w:color="auto" w:fill="E2EFD9" w:themeFill="accent6" w:themeFillTint="33"/>
          </w:tcPr>
          <w:p w:rsidR="00797757" w:rsidRPr="00A04D30" w:rsidRDefault="00797757" w:rsidP="0079775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67</w:t>
            </w:r>
          </w:p>
        </w:tc>
        <w:tc>
          <w:tcPr>
            <w:tcW w:w="992" w:type="dxa"/>
            <w:shd w:val="clear" w:color="auto" w:fill="E2EFD9" w:themeFill="accent6" w:themeFillTint="33"/>
          </w:tcPr>
          <w:p w:rsidR="00797757" w:rsidRDefault="00797757" w:rsidP="00797757">
            <w:pPr>
              <w:cnfStyle w:val="000000100000" w:firstRow="0" w:lastRow="0" w:firstColumn="0" w:lastColumn="0" w:oddVBand="0" w:evenVBand="0" w:oddHBand="1" w:evenHBand="0" w:firstRowFirstColumn="0" w:firstRowLastColumn="0" w:lastRowFirstColumn="0" w:lastRowLastColumn="0"/>
            </w:pPr>
            <w:r w:rsidRPr="00F90DA5">
              <w:rPr>
                <w:rFonts w:ascii="Calibri" w:hAnsi="Calibri"/>
                <w:color w:val="auto"/>
                <w:sz w:val="20"/>
                <w:szCs w:val="20"/>
                <w:lang w:val="sq-AL"/>
              </w:rPr>
              <w:t>DA</w:t>
            </w:r>
          </w:p>
        </w:tc>
      </w:tr>
      <w:tr w:rsidR="00797757" w:rsidRPr="00A04D30" w:rsidTr="00E71DBE">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797757" w:rsidRPr="00A04D30" w:rsidRDefault="00797757" w:rsidP="00797757">
            <w:pPr>
              <w:jc w:val="both"/>
              <w:rPr>
                <w:rFonts w:ascii="Calibri" w:hAnsi="Calibri"/>
                <w:color w:val="auto"/>
                <w:sz w:val="20"/>
                <w:szCs w:val="20"/>
                <w:lang w:val="sq-AL"/>
              </w:rPr>
            </w:pPr>
            <w:r>
              <w:rPr>
                <w:rFonts w:ascii="Calibri" w:hAnsi="Calibri"/>
                <w:color w:val="auto"/>
                <w:sz w:val="20"/>
                <w:szCs w:val="20"/>
                <w:lang w:val="sq-AL"/>
              </w:rPr>
              <w:t>19</w:t>
            </w:r>
          </w:p>
        </w:tc>
        <w:tc>
          <w:tcPr>
            <w:tcW w:w="1559" w:type="dxa"/>
            <w:shd w:val="clear" w:color="auto" w:fill="E2EFD9" w:themeFill="accent6" w:themeFillTint="33"/>
          </w:tcPr>
          <w:p w:rsidR="00797757" w:rsidRPr="00A04D30" w:rsidRDefault="00A41C43" w:rsidP="00A41C43">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 xml:space="preserve">Južna </w:t>
            </w:r>
            <w:r w:rsidR="00797757" w:rsidRPr="00A04D30">
              <w:rPr>
                <w:rFonts w:ascii="Calibri" w:hAnsi="Calibri"/>
                <w:color w:val="auto"/>
                <w:sz w:val="20"/>
                <w:szCs w:val="20"/>
                <w:lang w:val="sq-AL"/>
              </w:rPr>
              <w:t>Mitrovic</w:t>
            </w:r>
            <w:r>
              <w:rPr>
                <w:rFonts w:ascii="Calibri" w:hAnsi="Calibri"/>
                <w:color w:val="auto"/>
                <w:sz w:val="20"/>
                <w:szCs w:val="20"/>
                <w:lang w:val="sq-AL"/>
              </w:rPr>
              <w:t>a</w:t>
            </w:r>
          </w:p>
        </w:tc>
        <w:tc>
          <w:tcPr>
            <w:tcW w:w="2694" w:type="dxa"/>
            <w:shd w:val="clear" w:color="auto" w:fill="E2EFD9" w:themeFill="accent6" w:themeFillTint="33"/>
          </w:tcPr>
          <w:p w:rsidR="00797757" w:rsidRPr="00A04D30" w:rsidRDefault="00797757" w:rsidP="00797757">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19</w:t>
            </w:r>
          </w:p>
        </w:tc>
        <w:tc>
          <w:tcPr>
            <w:tcW w:w="2268" w:type="dxa"/>
            <w:shd w:val="clear" w:color="auto" w:fill="E2EFD9" w:themeFill="accent6" w:themeFillTint="33"/>
          </w:tcPr>
          <w:p w:rsidR="00797757" w:rsidRDefault="00797757" w:rsidP="00797757">
            <w:pPr>
              <w:cnfStyle w:val="000000000000" w:firstRow="0" w:lastRow="0" w:firstColumn="0" w:lastColumn="0" w:oddVBand="0" w:evenVBand="0" w:oddHBand="0" w:evenHBand="0" w:firstRowFirstColumn="0" w:firstRowLastColumn="0" w:lastRowFirstColumn="0" w:lastRowLastColumn="0"/>
            </w:pPr>
            <w:r w:rsidRPr="0014354B">
              <w:rPr>
                <w:rFonts w:ascii="Calibri" w:hAnsi="Calibri"/>
                <w:color w:val="auto"/>
                <w:sz w:val="20"/>
                <w:szCs w:val="20"/>
                <w:lang w:val="sq-AL"/>
              </w:rPr>
              <w:t>DA</w:t>
            </w:r>
          </w:p>
        </w:tc>
        <w:tc>
          <w:tcPr>
            <w:tcW w:w="1417" w:type="dxa"/>
            <w:shd w:val="clear" w:color="auto" w:fill="E2EFD9" w:themeFill="accent6" w:themeFillTint="33"/>
          </w:tcPr>
          <w:p w:rsidR="00797757" w:rsidRPr="00A04D30" w:rsidRDefault="00797757" w:rsidP="00797757">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109</w:t>
            </w:r>
          </w:p>
        </w:tc>
        <w:tc>
          <w:tcPr>
            <w:tcW w:w="992" w:type="dxa"/>
            <w:shd w:val="clear" w:color="auto" w:fill="E2EFD9" w:themeFill="accent6" w:themeFillTint="33"/>
          </w:tcPr>
          <w:p w:rsidR="00797757" w:rsidRDefault="00797757" w:rsidP="00797757">
            <w:pPr>
              <w:cnfStyle w:val="000000000000" w:firstRow="0" w:lastRow="0" w:firstColumn="0" w:lastColumn="0" w:oddVBand="0" w:evenVBand="0" w:oddHBand="0" w:evenHBand="0" w:firstRowFirstColumn="0" w:firstRowLastColumn="0" w:lastRowFirstColumn="0" w:lastRowLastColumn="0"/>
            </w:pPr>
            <w:r w:rsidRPr="00F90DA5">
              <w:rPr>
                <w:rFonts w:ascii="Calibri" w:hAnsi="Calibri"/>
                <w:color w:val="auto"/>
                <w:sz w:val="20"/>
                <w:szCs w:val="20"/>
                <w:lang w:val="sq-AL"/>
              </w:rPr>
              <w:t>DA</w:t>
            </w:r>
          </w:p>
        </w:tc>
      </w:tr>
      <w:tr w:rsidR="00797757" w:rsidRPr="00A04D30" w:rsidTr="00E71D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797757" w:rsidRDefault="00797757" w:rsidP="00797757">
            <w:pPr>
              <w:jc w:val="both"/>
              <w:rPr>
                <w:rFonts w:ascii="Calibri" w:hAnsi="Calibri"/>
                <w:color w:val="auto"/>
                <w:sz w:val="20"/>
                <w:szCs w:val="20"/>
                <w:lang w:val="sq-AL"/>
              </w:rPr>
            </w:pPr>
            <w:r>
              <w:rPr>
                <w:rFonts w:ascii="Calibri" w:hAnsi="Calibri"/>
                <w:color w:val="auto"/>
                <w:sz w:val="20"/>
                <w:szCs w:val="20"/>
                <w:lang w:val="sq-AL"/>
              </w:rPr>
              <w:t>20</w:t>
            </w:r>
          </w:p>
        </w:tc>
        <w:tc>
          <w:tcPr>
            <w:tcW w:w="1559" w:type="dxa"/>
            <w:shd w:val="clear" w:color="auto" w:fill="E2EFD9" w:themeFill="accent6" w:themeFillTint="33"/>
          </w:tcPr>
          <w:p w:rsidR="00797757" w:rsidRPr="00A04D30" w:rsidRDefault="00797757" w:rsidP="00A41C43">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Novo</w:t>
            </w:r>
            <w:r w:rsidR="00A41C43">
              <w:rPr>
                <w:rFonts w:ascii="Calibri" w:hAnsi="Calibri"/>
                <w:color w:val="auto"/>
                <w:sz w:val="20"/>
                <w:szCs w:val="20"/>
                <w:lang w:val="sq-AL"/>
              </w:rPr>
              <w:t xml:space="preserve"> Brdo</w:t>
            </w:r>
          </w:p>
        </w:tc>
        <w:tc>
          <w:tcPr>
            <w:tcW w:w="2694" w:type="dxa"/>
            <w:shd w:val="clear" w:color="auto" w:fill="E2EFD9" w:themeFill="accent6" w:themeFillTint="33"/>
          </w:tcPr>
          <w:p w:rsidR="00797757" w:rsidRDefault="00797757" w:rsidP="0079775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4</w:t>
            </w:r>
          </w:p>
        </w:tc>
        <w:tc>
          <w:tcPr>
            <w:tcW w:w="2268" w:type="dxa"/>
            <w:shd w:val="clear" w:color="auto" w:fill="E2EFD9" w:themeFill="accent6" w:themeFillTint="33"/>
          </w:tcPr>
          <w:p w:rsidR="00797757" w:rsidRDefault="00797757" w:rsidP="00797757">
            <w:pPr>
              <w:cnfStyle w:val="000000100000" w:firstRow="0" w:lastRow="0" w:firstColumn="0" w:lastColumn="0" w:oddVBand="0" w:evenVBand="0" w:oddHBand="1" w:evenHBand="0" w:firstRowFirstColumn="0" w:firstRowLastColumn="0" w:lastRowFirstColumn="0" w:lastRowLastColumn="0"/>
            </w:pPr>
            <w:r w:rsidRPr="0014354B">
              <w:rPr>
                <w:rFonts w:ascii="Calibri" w:hAnsi="Calibri"/>
                <w:color w:val="auto"/>
                <w:sz w:val="20"/>
                <w:szCs w:val="20"/>
                <w:lang w:val="sq-AL"/>
              </w:rPr>
              <w:t>DA</w:t>
            </w:r>
          </w:p>
        </w:tc>
        <w:tc>
          <w:tcPr>
            <w:tcW w:w="1417" w:type="dxa"/>
            <w:shd w:val="clear" w:color="auto" w:fill="E2EFD9" w:themeFill="accent6" w:themeFillTint="33"/>
          </w:tcPr>
          <w:p w:rsidR="00797757" w:rsidRDefault="00797757" w:rsidP="0079775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12</w:t>
            </w:r>
          </w:p>
        </w:tc>
        <w:tc>
          <w:tcPr>
            <w:tcW w:w="992" w:type="dxa"/>
            <w:shd w:val="clear" w:color="auto" w:fill="E2EFD9" w:themeFill="accent6" w:themeFillTint="33"/>
          </w:tcPr>
          <w:p w:rsidR="00797757" w:rsidRPr="00A04D30" w:rsidRDefault="00797757" w:rsidP="0079775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2</w:t>
            </w:r>
          </w:p>
        </w:tc>
      </w:tr>
      <w:tr w:rsidR="00797757" w:rsidRPr="00A04D30" w:rsidTr="00E71DBE">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797757" w:rsidRPr="00A04D30" w:rsidRDefault="00797757" w:rsidP="00797757">
            <w:pPr>
              <w:jc w:val="both"/>
              <w:rPr>
                <w:rFonts w:ascii="Calibri" w:hAnsi="Calibri"/>
                <w:color w:val="auto"/>
                <w:sz w:val="20"/>
                <w:szCs w:val="20"/>
                <w:lang w:val="sq-AL"/>
              </w:rPr>
            </w:pPr>
            <w:r>
              <w:rPr>
                <w:rFonts w:ascii="Calibri" w:hAnsi="Calibri"/>
                <w:color w:val="auto"/>
                <w:sz w:val="20"/>
                <w:szCs w:val="20"/>
                <w:lang w:val="sq-AL"/>
              </w:rPr>
              <w:t>21</w:t>
            </w:r>
          </w:p>
        </w:tc>
        <w:tc>
          <w:tcPr>
            <w:tcW w:w="1559" w:type="dxa"/>
            <w:shd w:val="clear" w:color="auto" w:fill="E2EFD9" w:themeFill="accent6" w:themeFillTint="33"/>
          </w:tcPr>
          <w:p w:rsidR="00797757" w:rsidRPr="00A04D30" w:rsidRDefault="00797757" w:rsidP="00A41C43">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sidRPr="00A04D30">
              <w:rPr>
                <w:rFonts w:ascii="Calibri" w:hAnsi="Calibri"/>
                <w:color w:val="auto"/>
                <w:sz w:val="20"/>
                <w:szCs w:val="20"/>
                <w:lang w:val="sq-AL"/>
              </w:rPr>
              <w:t>Obili</w:t>
            </w:r>
            <w:r w:rsidR="00A41C43">
              <w:rPr>
                <w:rFonts w:ascii="Calibri" w:hAnsi="Calibri"/>
                <w:color w:val="auto"/>
                <w:sz w:val="20"/>
                <w:szCs w:val="20"/>
                <w:lang w:val="sq-AL"/>
              </w:rPr>
              <w:t>ć</w:t>
            </w:r>
          </w:p>
        </w:tc>
        <w:tc>
          <w:tcPr>
            <w:tcW w:w="2694" w:type="dxa"/>
            <w:shd w:val="clear" w:color="auto" w:fill="E2EFD9" w:themeFill="accent6" w:themeFillTint="33"/>
          </w:tcPr>
          <w:p w:rsidR="00797757" w:rsidRPr="00A04D30" w:rsidRDefault="00797757" w:rsidP="00797757">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16</w:t>
            </w:r>
          </w:p>
        </w:tc>
        <w:tc>
          <w:tcPr>
            <w:tcW w:w="2268" w:type="dxa"/>
            <w:shd w:val="clear" w:color="auto" w:fill="E2EFD9" w:themeFill="accent6" w:themeFillTint="33"/>
          </w:tcPr>
          <w:p w:rsidR="00797757" w:rsidRDefault="00797757" w:rsidP="00797757">
            <w:pPr>
              <w:cnfStyle w:val="000000000000" w:firstRow="0" w:lastRow="0" w:firstColumn="0" w:lastColumn="0" w:oddVBand="0" w:evenVBand="0" w:oddHBand="0" w:evenHBand="0" w:firstRowFirstColumn="0" w:firstRowLastColumn="0" w:lastRowFirstColumn="0" w:lastRowLastColumn="0"/>
            </w:pPr>
            <w:r w:rsidRPr="0014354B">
              <w:rPr>
                <w:rFonts w:ascii="Calibri" w:hAnsi="Calibri"/>
                <w:color w:val="auto"/>
                <w:sz w:val="20"/>
                <w:szCs w:val="20"/>
                <w:lang w:val="sq-AL"/>
              </w:rPr>
              <w:t>DA</w:t>
            </w:r>
          </w:p>
        </w:tc>
        <w:tc>
          <w:tcPr>
            <w:tcW w:w="1417" w:type="dxa"/>
            <w:shd w:val="clear" w:color="auto" w:fill="E2EFD9" w:themeFill="accent6" w:themeFillTint="33"/>
          </w:tcPr>
          <w:p w:rsidR="00797757" w:rsidRPr="00A04D30" w:rsidRDefault="00797757" w:rsidP="00797757">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35</w:t>
            </w:r>
          </w:p>
        </w:tc>
        <w:tc>
          <w:tcPr>
            <w:tcW w:w="992" w:type="dxa"/>
            <w:shd w:val="clear" w:color="auto" w:fill="E2EFD9" w:themeFill="accent6" w:themeFillTint="33"/>
          </w:tcPr>
          <w:p w:rsidR="00797757" w:rsidRPr="00A04D30" w:rsidRDefault="00797757" w:rsidP="00797757">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 xml:space="preserve">NIJEDAN </w:t>
            </w:r>
          </w:p>
        </w:tc>
      </w:tr>
      <w:tr w:rsidR="00797757" w:rsidRPr="00A04D30" w:rsidTr="00E71D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797757" w:rsidRDefault="00797757" w:rsidP="00797757">
            <w:pPr>
              <w:jc w:val="both"/>
              <w:rPr>
                <w:rFonts w:ascii="Calibri" w:hAnsi="Calibri"/>
                <w:color w:val="auto"/>
                <w:sz w:val="20"/>
                <w:szCs w:val="20"/>
                <w:lang w:val="sq-AL"/>
              </w:rPr>
            </w:pPr>
            <w:r>
              <w:rPr>
                <w:rFonts w:ascii="Calibri" w:hAnsi="Calibri"/>
                <w:color w:val="auto"/>
                <w:sz w:val="20"/>
                <w:szCs w:val="20"/>
                <w:lang w:val="sq-AL"/>
              </w:rPr>
              <w:t>22</w:t>
            </w:r>
          </w:p>
        </w:tc>
        <w:tc>
          <w:tcPr>
            <w:tcW w:w="1559" w:type="dxa"/>
            <w:shd w:val="clear" w:color="auto" w:fill="E2EFD9" w:themeFill="accent6" w:themeFillTint="33"/>
          </w:tcPr>
          <w:p w:rsidR="00797757" w:rsidRPr="00A04D30" w:rsidRDefault="00A41C43" w:rsidP="0079775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Peć</w:t>
            </w:r>
          </w:p>
        </w:tc>
        <w:tc>
          <w:tcPr>
            <w:tcW w:w="2694" w:type="dxa"/>
            <w:shd w:val="clear" w:color="auto" w:fill="E2EFD9" w:themeFill="accent6" w:themeFillTint="33"/>
          </w:tcPr>
          <w:p w:rsidR="00797757" w:rsidRDefault="00797757" w:rsidP="0079775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5</w:t>
            </w:r>
          </w:p>
        </w:tc>
        <w:tc>
          <w:tcPr>
            <w:tcW w:w="2268" w:type="dxa"/>
            <w:shd w:val="clear" w:color="auto" w:fill="E2EFD9" w:themeFill="accent6" w:themeFillTint="33"/>
          </w:tcPr>
          <w:p w:rsidR="00797757" w:rsidRDefault="00797757" w:rsidP="00797757">
            <w:pPr>
              <w:cnfStyle w:val="000000100000" w:firstRow="0" w:lastRow="0" w:firstColumn="0" w:lastColumn="0" w:oddVBand="0" w:evenVBand="0" w:oddHBand="1" w:evenHBand="0" w:firstRowFirstColumn="0" w:firstRowLastColumn="0" w:lastRowFirstColumn="0" w:lastRowLastColumn="0"/>
            </w:pPr>
            <w:r w:rsidRPr="0014354B">
              <w:rPr>
                <w:rFonts w:ascii="Calibri" w:hAnsi="Calibri"/>
                <w:color w:val="auto"/>
                <w:sz w:val="20"/>
                <w:szCs w:val="20"/>
                <w:lang w:val="sq-AL"/>
              </w:rPr>
              <w:t>DA</w:t>
            </w:r>
          </w:p>
        </w:tc>
        <w:tc>
          <w:tcPr>
            <w:tcW w:w="1417" w:type="dxa"/>
            <w:shd w:val="clear" w:color="auto" w:fill="E2EFD9" w:themeFill="accent6" w:themeFillTint="33"/>
          </w:tcPr>
          <w:p w:rsidR="00797757" w:rsidRPr="00A04D30" w:rsidRDefault="00797757" w:rsidP="0079775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66</w:t>
            </w:r>
          </w:p>
        </w:tc>
        <w:tc>
          <w:tcPr>
            <w:tcW w:w="992" w:type="dxa"/>
            <w:shd w:val="clear" w:color="auto" w:fill="E2EFD9" w:themeFill="accent6" w:themeFillTint="33"/>
          </w:tcPr>
          <w:p w:rsidR="00797757" w:rsidRPr="00A04D30" w:rsidRDefault="00797757" w:rsidP="0079775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DA</w:t>
            </w:r>
          </w:p>
        </w:tc>
      </w:tr>
      <w:tr w:rsidR="00797757" w:rsidRPr="00A04D30" w:rsidTr="00E71DBE">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797757" w:rsidRPr="00A04D30" w:rsidRDefault="00797757" w:rsidP="00797757">
            <w:pPr>
              <w:jc w:val="both"/>
              <w:rPr>
                <w:rFonts w:ascii="Calibri" w:hAnsi="Calibri"/>
                <w:color w:val="auto"/>
                <w:sz w:val="20"/>
                <w:szCs w:val="20"/>
                <w:lang w:val="sq-AL"/>
              </w:rPr>
            </w:pPr>
            <w:r>
              <w:rPr>
                <w:rFonts w:ascii="Calibri" w:hAnsi="Calibri"/>
                <w:color w:val="auto"/>
                <w:sz w:val="20"/>
                <w:szCs w:val="20"/>
                <w:lang w:val="sq-AL"/>
              </w:rPr>
              <w:t>23</w:t>
            </w:r>
          </w:p>
        </w:tc>
        <w:tc>
          <w:tcPr>
            <w:tcW w:w="1559" w:type="dxa"/>
            <w:shd w:val="clear" w:color="auto" w:fill="E2EFD9" w:themeFill="accent6" w:themeFillTint="33"/>
          </w:tcPr>
          <w:p w:rsidR="00797757" w:rsidRPr="00A04D30" w:rsidRDefault="00797757" w:rsidP="00797757">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sidRPr="00A04D30">
              <w:rPr>
                <w:rFonts w:ascii="Calibri" w:hAnsi="Calibri"/>
                <w:color w:val="auto"/>
                <w:sz w:val="20"/>
                <w:szCs w:val="20"/>
                <w:lang w:val="sq-AL"/>
              </w:rPr>
              <w:t>Podujev</w:t>
            </w:r>
            <w:r w:rsidR="00A41C43">
              <w:rPr>
                <w:rFonts w:ascii="Calibri" w:hAnsi="Calibri"/>
                <w:color w:val="auto"/>
                <w:sz w:val="20"/>
                <w:szCs w:val="20"/>
                <w:lang w:val="sq-AL"/>
              </w:rPr>
              <w:t>o</w:t>
            </w:r>
          </w:p>
        </w:tc>
        <w:tc>
          <w:tcPr>
            <w:tcW w:w="2694" w:type="dxa"/>
            <w:shd w:val="clear" w:color="auto" w:fill="E2EFD9" w:themeFill="accent6" w:themeFillTint="33"/>
          </w:tcPr>
          <w:p w:rsidR="00797757" w:rsidRPr="00A04D30" w:rsidRDefault="00797757" w:rsidP="00797757">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19</w:t>
            </w:r>
          </w:p>
        </w:tc>
        <w:tc>
          <w:tcPr>
            <w:tcW w:w="2268" w:type="dxa"/>
            <w:shd w:val="clear" w:color="auto" w:fill="E2EFD9" w:themeFill="accent6" w:themeFillTint="33"/>
          </w:tcPr>
          <w:p w:rsidR="00797757" w:rsidRDefault="00797757" w:rsidP="00797757">
            <w:pPr>
              <w:cnfStyle w:val="000000000000" w:firstRow="0" w:lastRow="0" w:firstColumn="0" w:lastColumn="0" w:oddVBand="0" w:evenVBand="0" w:oddHBand="0" w:evenHBand="0" w:firstRowFirstColumn="0" w:firstRowLastColumn="0" w:lastRowFirstColumn="0" w:lastRowLastColumn="0"/>
            </w:pPr>
            <w:r w:rsidRPr="0014354B">
              <w:rPr>
                <w:rFonts w:ascii="Calibri" w:hAnsi="Calibri"/>
                <w:color w:val="auto"/>
                <w:sz w:val="20"/>
                <w:szCs w:val="20"/>
                <w:lang w:val="sq-AL"/>
              </w:rPr>
              <w:t>DA</w:t>
            </w:r>
          </w:p>
        </w:tc>
        <w:tc>
          <w:tcPr>
            <w:tcW w:w="1417" w:type="dxa"/>
            <w:shd w:val="clear" w:color="auto" w:fill="E2EFD9" w:themeFill="accent6" w:themeFillTint="33"/>
          </w:tcPr>
          <w:p w:rsidR="00797757" w:rsidRPr="00A04D30" w:rsidRDefault="00797757" w:rsidP="00797757">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80</w:t>
            </w:r>
          </w:p>
        </w:tc>
        <w:tc>
          <w:tcPr>
            <w:tcW w:w="992" w:type="dxa"/>
            <w:shd w:val="clear" w:color="auto" w:fill="E2EFD9" w:themeFill="accent6" w:themeFillTint="33"/>
          </w:tcPr>
          <w:p w:rsidR="00797757" w:rsidRPr="00A04D30" w:rsidRDefault="00797757" w:rsidP="00797757">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NIJEDAN</w:t>
            </w:r>
          </w:p>
        </w:tc>
      </w:tr>
      <w:tr w:rsidR="00797757" w:rsidRPr="00A04D30" w:rsidTr="00E71D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797757" w:rsidRPr="00A04D30" w:rsidRDefault="00797757" w:rsidP="00797757">
            <w:pPr>
              <w:jc w:val="both"/>
              <w:rPr>
                <w:rFonts w:ascii="Calibri" w:hAnsi="Calibri"/>
                <w:color w:val="auto"/>
                <w:sz w:val="20"/>
                <w:szCs w:val="20"/>
                <w:lang w:val="sq-AL"/>
              </w:rPr>
            </w:pPr>
            <w:r>
              <w:rPr>
                <w:rFonts w:ascii="Calibri" w:hAnsi="Calibri"/>
                <w:color w:val="auto"/>
                <w:sz w:val="20"/>
                <w:szCs w:val="20"/>
                <w:lang w:val="sq-AL"/>
              </w:rPr>
              <w:t>24</w:t>
            </w:r>
          </w:p>
        </w:tc>
        <w:tc>
          <w:tcPr>
            <w:tcW w:w="1559" w:type="dxa"/>
            <w:shd w:val="clear" w:color="auto" w:fill="E2EFD9" w:themeFill="accent6" w:themeFillTint="33"/>
          </w:tcPr>
          <w:p w:rsidR="00797757" w:rsidRPr="00A04D30" w:rsidRDefault="00797757" w:rsidP="00A41C43">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sidRPr="00A04D30">
              <w:rPr>
                <w:rFonts w:ascii="Calibri" w:hAnsi="Calibri"/>
                <w:color w:val="auto"/>
                <w:sz w:val="20"/>
                <w:szCs w:val="20"/>
                <w:lang w:val="sq-AL"/>
              </w:rPr>
              <w:t>Pri</w:t>
            </w:r>
            <w:r w:rsidR="00A41C43">
              <w:rPr>
                <w:rFonts w:ascii="Calibri" w:hAnsi="Calibri"/>
                <w:color w:val="auto"/>
                <w:sz w:val="20"/>
                <w:szCs w:val="20"/>
                <w:lang w:val="sq-AL"/>
              </w:rPr>
              <w:t>ština</w:t>
            </w:r>
          </w:p>
        </w:tc>
        <w:tc>
          <w:tcPr>
            <w:tcW w:w="2694" w:type="dxa"/>
            <w:shd w:val="clear" w:color="auto" w:fill="E2EFD9" w:themeFill="accent6" w:themeFillTint="33"/>
          </w:tcPr>
          <w:p w:rsidR="00797757" w:rsidRPr="00A04D30" w:rsidRDefault="00797757" w:rsidP="0079775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20</w:t>
            </w:r>
          </w:p>
        </w:tc>
        <w:tc>
          <w:tcPr>
            <w:tcW w:w="2268" w:type="dxa"/>
            <w:shd w:val="clear" w:color="auto" w:fill="E2EFD9" w:themeFill="accent6" w:themeFillTint="33"/>
          </w:tcPr>
          <w:p w:rsidR="00797757" w:rsidRDefault="00797757" w:rsidP="00797757">
            <w:pPr>
              <w:cnfStyle w:val="000000100000" w:firstRow="0" w:lastRow="0" w:firstColumn="0" w:lastColumn="0" w:oddVBand="0" w:evenVBand="0" w:oddHBand="1" w:evenHBand="0" w:firstRowFirstColumn="0" w:firstRowLastColumn="0" w:lastRowFirstColumn="0" w:lastRowLastColumn="0"/>
            </w:pPr>
            <w:r w:rsidRPr="0014354B">
              <w:rPr>
                <w:rFonts w:ascii="Calibri" w:hAnsi="Calibri"/>
                <w:color w:val="auto"/>
                <w:sz w:val="20"/>
                <w:szCs w:val="20"/>
                <w:lang w:val="sq-AL"/>
              </w:rPr>
              <w:t>DA</w:t>
            </w:r>
          </w:p>
        </w:tc>
        <w:tc>
          <w:tcPr>
            <w:tcW w:w="1417" w:type="dxa"/>
            <w:shd w:val="clear" w:color="auto" w:fill="E2EFD9" w:themeFill="accent6" w:themeFillTint="33"/>
          </w:tcPr>
          <w:p w:rsidR="00797757" w:rsidRPr="00A04D30" w:rsidRDefault="00797757" w:rsidP="0079775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452</w:t>
            </w:r>
          </w:p>
        </w:tc>
        <w:tc>
          <w:tcPr>
            <w:tcW w:w="992" w:type="dxa"/>
            <w:shd w:val="clear" w:color="auto" w:fill="E2EFD9" w:themeFill="accent6" w:themeFillTint="33"/>
          </w:tcPr>
          <w:p w:rsidR="00797757" w:rsidRDefault="00797757" w:rsidP="00797757">
            <w:pPr>
              <w:cnfStyle w:val="000000100000" w:firstRow="0" w:lastRow="0" w:firstColumn="0" w:lastColumn="0" w:oddVBand="0" w:evenVBand="0" w:oddHBand="1" w:evenHBand="0" w:firstRowFirstColumn="0" w:firstRowLastColumn="0" w:lastRowFirstColumn="0" w:lastRowLastColumn="0"/>
            </w:pPr>
            <w:r w:rsidRPr="00233061">
              <w:rPr>
                <w:rFonts w:ascii="Calibri" w:hAnsi="Calibri"/>
                <w:color w:val="auto"/>
                <w:sz w:val="20"/>
                <w:szCs w:val="20"/>
                <w:lang w:val="sq-AL"/>
              </w:rPr>
              <w:t>DA</w:t>
            </w:r>
          </w:p>
        </w:tc>
      </w:tr>
      <w:tr w:rsidR="00797757" w:rsidRPr="00A04D30" w:rsidTr="00E71DBE">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797757" w:rsidRPr="00A04D30" w:rsidRDefault="00797757" w:rsidP="00797757">
            <w:pPr>
              <w:jc w:val="both"/>
              <w:rPr>
                <w:rFonts w:ascii="Calibri" w:hAnsi="Calibri"/>
                <w:color w:val="auto"/>
                <w:sz w:val="20"/>
                <w:szCs w:val="20"/>
                <w:lang w:val="sq-AL"/>
              </w:rPr>
            </w:pPr>
            <w:r>
              <w:rPr>
                <w:rFonts w:ascii="Calibri" w:hAnsi="Calibri"/>
                <w:color w:val="auto"/>
                <w:sz w:val="20"/>
                <w:szCs w:val="20"/>
                <w:lang w:val="sq-AL"/>
              </w:rPr>
              <w:t>25</w:t>
            </w:r>
          </w:p>
        </w:tc>
        <w:tc>
          <w:tcPr>
            <w:tcW w:w="1559" w:type="dxa"/>
            <w:shd w:val="clear" w:color="auto" w:fill="E2EFD9" w:themeFill="accent6" w:themeFillTint="33"/>
          </w:tcPr>
          <w:p w:rsidR="00797757" w:rsidRPr="00A04D30" w:rsidRDefault="00797757" w:rsidP="00797757">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sidRPr="00A04D30">
              <w:rPr>
                <w:rFonts w:ascii="Calibri" w:hAnsi="Calibri"/>
                <w:color w:val="auto"/>
                <w:sz w:val="20"/>
                <w:szCs w:val="20"/>
                <w:lang w:val="sq-AL"/>
              </w:rPr>
              <w:t>Prizren</w:t>
            </w:r>
          </w:p>
        </w:tc>
        <w:tc>
          <w:tcPr>
            <w:tcW w:w="2694" w:type="dxa"/>
            <w:shd w:val="clear" w:color="auto" w:fill="E2EFD9" w:themeFill="accent6" w:themeFillTint="33"/>
          </w:tcPr>
          <w:p w:rsidR="00797757" w:rsidRPr="00A04D30" w:rsidRDefault="00797757" w:rsidP="00797757">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18</w:t>
            </w:r>
          </w:p>
        </w:tc>
        <w:tc>
          <w:tcPr>
            <w:tcW w:w="2268" w:type="dxa"/>
            <w:shd w:val="clear" w:color="auto" w:fill="E2EFD9" w:themeFill="accent6" w:themeFillTint="33"/>
          </w:tcPr>
          <w:p w:rsidR="00797757" w:rsidRDefault="00797757" w:rsidP="00797757">
            <w:pPr>
              <w:cnfStyle w:val="000000000000" w:firstRow="0" w:lastRow="0" w:firstColumn="0" w:lastColumn="0" w:oddVBand="0" w:evenVBand="0" w:oddHBand="0" w:evenHBand="0" w:firstRowFirstColumn="0" w:firstRowLastColumn="0" w:lastRowFirstColumn="0" w:lastRowLastColumn="0"/>
            </w:pPr>
            <w:r w:rsidRPr="0014354B">
              <w:rPr>
                <w:rFonts w:ascii="Calibri" w:hAnsi="Calibri"/>
                <w:color w:val="auto"/>
                <w:sz w:val="20"/>
                <w:szCs w:val="20"/>
                <w:lang w:val="sq-AL"/>
              </w:rPr>
              <w:t>DA</w:t>
            </w:r>
          </w:p>
        </w:tc>
        <w:tc>
          <w:tcPr>
            <w:tcW w:w="1417" w:type="dxa"/>
            <w:shd w:val="clear" w:color="auto" w:fill="E2EFD9" w:themeFill="accent6" w:themeFillTint="33"/>
          </w:tcPr>
          <w:p w:rsidR="00797757" w:rsidRPr="00A04D30" w:rsidRDefault="00797757" w:rsidP="00797757">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113</w:t>
            </w:r>
          </w:p>
        </w:tc>
        <w:tc>
          <w:tcPr>
            <w:tcW w:w="992" w:type="dxa"/>
            <w:shd w:val="clear" w:color="auto" w:fill="E2EFD9" w:themeFill="accent6" w:themeFillTint="33"/>
          </w:tcPr>
          <w:p w:rsidR="00797757" w:rsidRDefault="00797757" w:rsidP="00797757">
            <w:pPr>
              <w:cnfStyle w:val="000000000000" w:firstRow="0" w:lastRow="0" w:firstColumn="0" w:lastColumn="0" w:oddVBand="0" w:evenVBand="0" w:oddHBand="0" w:evenHBand="0" w:firstRowFirstColumn="0" w:firstRowLastColumn="0" w:lastRowFirstColumn="0" w:lastRowLastColumn="0"/>
            </w:pPr>
            <w:r w:rsidRPr="00233061">
              <w:rPr>
                <w:rFonts w:ascii="Calibri" w:hAnsi="Calibri"/>
                <w:color w:val="auto"/>
                <w:sz w:val="20"/>
                <w:szCs w:val="20"/>
                <w:lang w:val="sq-AL"/>
              </w:rPr>
              <w:t>DA</w:t>
            </w:r>
          </w:p>
        </w:tc>
      </w:tr>
      <w:tr w:rsidR="00797757" w:rsidRPr="00A04D30" w:rsidTr="00E71D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797757" w:rsidRDefault="00797757" w:rsidP="00797757">
            <w:pPr>
              <w:jc w:val="both"/>
              <w:rPr>
                <w:rFonts w:ascii="Calibri" w:hAnsi="Calibri"/>
                <w:color w:val="auto"/>
                <w:sz w:val="20"/>
                <w:szCs w:val="20"/>
                <w:lang w:val="sq-AL"/>
              </w:rPr>
            </w:pPr>
            <w:r>
              <w:rPr>
                <w:rFonts w:ascii="Calibri" w:hAnsi="Calibri"/>
                <w:color w:val="auto"/>
                <w:sz w:val="20"/>
                <w:szCs w:val="20"/>
                <w:lang w:val="sq-AL"/>
              </w:rPr>
              <w:t>26</w:t>
            </w:r>
          </w:p>
        </w:tc>
        <w:tc>
          <w:tcPr>
            <w:tcW w:w="1559" w:type="dxa"/>
            <w:shd w:val="clear" w:color="auto" w:fill="E2EFD9" w:themeFill="accent6" w:themeFillTint="33"/>
          </w:tcPr>
          <w:p w:rsidR="00797757" w:rsidRPr="00A04D30" w:rsidRDefault="00797757" w:rsidP="0079775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Junik</w:t>
            </w:r>
          </w:p>
        </w:tc>
        <w:tc>
          <w:tcPr>
            <w:tcW w:w="2694" w:type="dxa"/>
            <w:shd w:val="clear" w:color="auto" w:fill="E2EFD9" w:themeFill="accent6" w:themeFillTint="33"/>
          </w:tcPr>
          <w:p w:rsidR="00797757" w:rsidRPr="00A04D30" w:rsidRDefault="00797757" w:rsidP="0079775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10</w:t>
            </w:r>
          </w:p>
        </w:tc>
        <w:tc>
          <w:tcPr>
            <w:tcW w:w="2268" w:type="dxa"/>
            <w:shd w:val="clear" w:color="auto" w:fill="E2EFD9" w:themeFill="accent6" w:themeFillTint="33"/>
          </w:tcPr>
          <w:p w:rsidR="00797757" w:rsidRDefault="00797757" w:rsidP="00797757">
            <w:pPr>
              <w:cnfStyle w:val="000000100000" w:firstRow="0" w:lastRow="0" w:firstColumn="0" w:lastColumn="0" w:oddVBand="0" w:evenVBand="0" w:oddHBand="1" w:evenHBand="0" w:firstRowFirstColumn="0" w:firstRowLastColumn="0" w:lastRowFirstColumn="0" w:lastRowLastColumn="0"/>
            </w:pPr>
            <w:r w:rsidRPr="0014354B">
              <w:rPr>
                <w:rFonts w:ascii="Calibri" w:hAnsi="Calibri"/>
                <w:color w:val="auto"/>
                <w:sz w:val="20"/>
                <w:szCs w:val="20"/>
                <w:lang w:val="sq-AL"/>
              </w:rPr>
              <w:t>DA</w:t>
            </w:r>
          </w:p>
        </w:tc>
        <w:tc>
          <w:tcPr>
            <w:tcW w:w="1417" w:type="dxa"/>
            <w:shd w:val="clear" w:color="auto" w:fill="E2EFD9" w:themeFill="accent6" w:themeFillTint="33"/>
          </w:tcPr>
          <w:p w:rsidR="00797757" w:rsidRPr="00A04D30" w:rsidRDefault="00797757" w:rsidP="0079775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1</w:t>
            </w:r>
          </w:p>
        </w:tc>
        <w:tc>
          <w:tcPr>
            <w:tcW w:w="992" w:type="dxa"/>
            <w:shd w:val="clear" w:color="auto" w:fill="E2EFD9" w:themeFill="accent6" w:themeFillTint="33"/>
          </w:tcPr>
          <w:p w:rsidR="00797757" w:rsidRDefault="00797757" w:rsidP="00797757">
            <w:pPr>
              <w:cnfStyle w:val="000000100000" w:firstRow="0" w:lastRow="0" w:firstColumn="0" w:lastColumn="0" w:oddVBand="0" w:evenVBand="0" w:oddHBand="1" w:evenHBand="0" w:firstRowFirstColumn="0" w:firstRowLastColumn="0" w:lastRowFirstColumn="0" w:lastRowLastColumn="0"/>
            </w:pPr>
            <w:r w:rsidRPr="00233061">
              <w:rPr>
                <w:rFonts w:ascii="Calibri" w:hAnsi="Calibri"/>
                <w:color w:val="auto"/>
                <w:sz w:val="20"/>
                <w:szCs w:val="20"/>
                <w:lang w:val="sq-AL"/>
              </w:rPr>
              <w:t>DA</w:t>
            </w:r>
          </w:p>
        </w:tc>
      </w:tr>
      <w:tr w:rsidR="00797757" w:rsidRPr="00A04D30" w:rsidTr="00E71DBE">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797757" w:rsidRDefault="00797757" w:rsidP="00797757">
            <w:pPr>
              <w:jc w:val="both"/>
              <w:rPr>
                <w:rFonts w:ascii="Calibri" w:hAnsi="Calibri"/>
                <w:color w:val="auto"/>
                <w:sz w:val="20"/>
                <w:szCs w:val="20"/>
                <w:lang w:val="sq-AL"/>
              </w:rPr>
            </w:pPr>
            <w:r>
              <w:rPr>
                <w:rFonts w:ascii="Calibri" w:hAnsi="Calibri"/>
                <w:color w:val="auto"/>
                <w:sz w:val="20"/>
                <w:szCs w:val="20"/>
                <w:lang w:val="sq-AL"/>
              </w:rPr>
              <w:t>27</w:t>
            </w:r>
          </w:p>
        </w:tc>
        <w:tc>
          <w:tcPr>
            <w:tcW w:w="1559" w:type="dxa"/>
            <w:shd w:val="clear" w:color="auto" w:fill="E2EFD9" w:themeFill="accent6" w:themeFillTint="33"/>
          </w:tcPr>
          <w:p w:rsidR="00797757" w:rsidRDefault="00A41C43" w:rsidP="00A41C43">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Orahovac</w:t>
            </w:r>
          </w:p>
        </w:tc>
        <w:tc>
          <w:tcPr>
            <w:tcW w:w="2694" w:type="dxa"/>
            <w:shd w:val="clear" w:color="auto" w:fill="E2EFD9" w:themeFill="accent6" w:themeFillTint="33"/>
          </w:tcPr>
          <w:p w:rsidR="00797757" w:rsidRDefault="00797757" w:rsidP="00797757">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9</w:t>
            </w:r>
          </w:p>
        </w:tc>
        <w:tc>
          <w:tcPr>
            <w:tcW w:w="2268" w:type="dxa"/>
            <w:shd w:val="clear" w:color="auto" w:fill="E2EFD9" w:themeFill="accent6" w:themeFillTint="33"/>
          </w:tcPr>
          <w:p w:rsidR="00797757" w:rsidRDefault="00797757" w:rsidP="00797757">
            <w:pPr>
              <w:cnfStyle w:val="000000000000" w:firstRow="0" w:lastRow="0" w:firstColumn="0" w:lastColumn="0" w:oddVBand="0" w:evenVBand="0" w:oddHBand="0" w:evenHBand="0" w:firstRowFirstColumn="0" w:firstRowLastColumn="0" w:lastRowFirstColumn="0" w:lastRowLastColumn="0"/>
            </w:pPr>
            <w:r w:rsidRPr="0014354B">
              <w:rPr>
                <w:rFonts w:ascii="Calibri" w:hAnsi="Calibri"/>
                <w:color w:val="auto"/>
                <w:sz w:val="20"/>
                <w:szCs w:val="20"/>
                <w:lang w:val="sq-AL"/>
              </w:rPr>
              <w:t>DA</w:t>
            </w:r>
          </w:p>
        </w:tc>
        <w:tc>
          <w:tcPr>
            <w:tcW w:w="1417" w:type="dxa"/>
            <w:shd w:val="clear" w:color="auto" w:fill="E2EFD9" w:themeFill="accent6" w:themeFillTint="33"/>
          </w:tcPr>
          <w:p w:rsidR="00797757" w:rsidRPr="00A04D30" w:rsidRDefault="00797757" w:rsidP="00797757">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52 i jedno ubistvo</w:t>
            </w:r>
          </w:p>
        </w:tc>
        <w:tc>
          <w:tcPr>
            <w:tcW w:w="992" w:type="dxa"/>
            <w:shd w:val="clear" w:color="auto" w:fill="E2EFD9" w:themeFill="accent6" w:themeFillTint="33"/>
          </w:tcPr>
          <w:p w:rsidR="00797757" w:rsidRDefault="00797757" w:rsidP="00797757">
            <w:pPr>
              <w:cnfStyle w:val="000000000000" w:firstRow="0" w:lastRow="0" w:firstColumn="0" w:lastColumn="0" w:oddVBand="0" w:evenVBand="0" w:oddHBand="0" w:evenHBand="0" w:firstRowFirstColumn="0" w:firstRowLastColumn="0" w:lastRowFirstColumn="0" w:lastRowLastColumn="0"/>
            </w:pPr>
            <w:r w:rsidRPr="00233061">
              <w:rPr>
                <w:rFonts w:ascii="Calibri" w:hAnsi="Calibri"/>
                <w:color w:val="auto"/>
                <w:sz w:val="20"/>
                <w:szCs w:val="20"/>
                <w:lang w:val="sq-AL"/>
              </w:rPr>
              <w:t>DA</w:t>
            </w:r>
          </w:p>
        </w:tc>
      </w:tr>
      <w:tr w:rsidR="00F168BC" w:rsidRPr="00A04D30" w:rsidTr="00E71D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F168BC" w:rsidRDefault="00F168BC" w:rsidP="00E71DBE">
            <w:pPr>
              <w:jc w:val="both"/>
              <w:rPr>
                <w:rFonts w:ascii="Calibri" w:hAnsi="Calibri"/>
                <w:color w:val="auto"/>
                <w:sz w:val="20"/>
                <w:szCs w:val="20"/>
                <w:lang w:val="sq-AL"/>
              </w:rPr>
            </w:pPr>
            <w:r>
              <w:rPr>
                <w:rFonts w:ascii="Calibri" w:hAnsi="Calibri"/>
                <w:color w:val="auto"/>
                <w:sz w:val="20"/>
                <w:szCs w:val="20"/>
                <w:lang w:val="sq-AL"/>
              </w:rPr>
              <w:t>28</w:t>
            </w:r>
          </w:p>
        </w:tc>
        <w:tc>
          <w:tcPr>
            <w:tcW w:w="1559" w:type="dxa"/>
            <w:shd w:val="clear" w:color="auto" w:fill="E2EFD9" w:themeFill="accent6" w:themeFillTint="33"/>
          </w:tcPr>
          <w:p w:rsidR="00F168BC" w:rsidRDefault="00A41C43" w:rsidP="00E71DBE">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Rani</w:t>
            </w:r>
            <w:r w:rsidR="00F168BC">
              <w:rPr>
                <w:rFonts w:ascii="Calibri" w:hAnsi="Calibri"/>
                <w:color w:val="auto"/>
                <w:sz w:val="20"/>
                <w:szCs w:val="20"/>
                <w:lang w:val="sq-AL"/>
              </w:rPr>
              <w:t>lug</w:t>
            </w:r>
          </w:p>
        </w:tc>
        <w:tc>
          <w:tcPr>
            <w:tcW w:w="2694" w:type="dxa"/>
            <w:shd w:val="clear" w:color="auto" w:fill="E2EFD9" w:themeFill="accent6" w:themeFillTint="33"/>
          </w:tcPr>
          <w:p w:rsidR="00F168BC" w:rsidRDefault="00F168BC" w:rsidP="00E71DBE">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c>
          <w:tcPr>
            <w:tcW w:w="2268" w:type="dxa"/>
            <w:shd w:val="clear" w:color="auto" w:fill="E2EFD9" w:themeFill="accent6" w:themeFillTint="33"/>
          </w:tcPr>
          <w:p w:rsidR="00F168BC" w:rsidRDefault="00797757" w:rsidP="0079775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U PROCESU</w:t>
            </w:r>
          </w:p>
        </w:tc>
        <w:tc>
          <w:tcPr>
            <w:tcW w:w="1417" w:type="dxa"/>
            <w:shd w:val="clear" w:color="auto" w:fill="E2EFD9" w:themeFill="accent6" w:themeFillTint="33"/>
          </w:tcPr>
          <w:p w:rsidR="00F168BC" w:rsidRPr="00A04D30" w:rsidRDefault="00F168BC" w:rsidP="00E71DBE">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 xml:space="preserve">/ </w:t>
            </w:r>
          </w:p>
        </w:tc>
        <w:tc>
          <w:tcPr>
            <w:tcW w:w="992" w:type="dxa"/>
            <w:shd w:val="clear" w:color="auto" w:fill="E2EFD9" w:themeFill="accent6" w:themeFillTint="33"/>
          </w:tcPr>
          <w:p w:rsidR="00F168BC" w:rsidRDefault="00797757" w:rsidP="00E71DBE">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NIJEDAN</w:t>
            </w:r>
          </w:p>
        </w:tc>
      </w:tr>
      <w:tr w:rsidR="00F168BC" w:rsidRPr="00A04D30" w:rsidTr="00E71DBE">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F168BC" w:rsidRDefault="00F168BC" w:rsidP="00E71DBE">
            <w:pPr>
              <w:jc w:val="both"/>
              <w:rPr>
                <w:rFonts w:ascii="Calibri" w:hAnsi="Calibri"/>
                <w:color w:val="auto"/>
                <w:sz w:val="20"/>
                <w:szCs w:val="20"/>
                <w:lang w:val="sq-AL"/>
              </w:rPr>
            </w:pPr>
            <w:r>
              <w:rPr>
                <w:rFonts w:ascii="Calibri" w:hAnsi="Calibri"/>
                <w:color w:val="auto"/>
                <w:sz w:val="20"/>
                <w:szCs w:val="20"/>
                <w:lang w:val="sq-AL"/>
              </w:rPr>
              <w:t>29</w:t>
            </w:r>
          </w:p>
        </w:tc>
        <w:tc>
          <w:tcPr>
            <w:tcW w:w="1559" w:type="dxa"/>
            <w:shd w:val="clear" w:color="auto" w:fill="E2EFD9" w:themeFill="accent6" w:themeFillTint="33"/>
          </w:tcPr>
          <w:p w:rsidR="00F168BC" w:rsidRDefault="00A41C43" w:rsidP="00A41C43">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Štrpce</w:t>
            </w:r>
          </w:p>
        </w:tc>
        <w:tc>
          <w:tcPr>
            <w:tcW w:w="2694" w:type="dxa"/>
            <w:shd w:val="clear" w:color="auto" w:fill="E2EFD9" w:themeFill="accent6" w:themeFillTint="33"/>
          </w:tcPr>
          <w:p w:rsidR="00F168BC" w:rsidRDefault="00F168BC" w:rsidP="00E71DBE">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c>
          <w:tcPr>
            <w:tcW w:w="2268" w:type="dxa"/>
            <w:shd w:val="clear" w:color="auto" w:fill="E2EFD9" w:themeFill="accent6" w:themeFillTint="33"/>
          </w:tcPr>
          <w:p w:rsidR="00F168BC" w:rsidRDefault="00F168BC" w:rsidP="00E71DBE">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c>
          <w:tcPr>
            <w:tcW w:w="1417" w:type="dxa"/>
            <w:shd w:val="clear" w:color="auto" w:fill="E2EFD9" w:themeFill="accent6" w:themeFillTint="33"/>
          </w:tcPr>
          <w:p w:rsidR="00F168BC" w:rsidRDefault="00F168BC" w:rsidP="00E71DBE">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c>
          <w:tcPr>
            <w:tcW w:w="992" w:type="dxa"/>
            <w:shd w:val="clear" w:color="auto" w:fill="E2EFD9" w:themeFill="accent6" w:themeFillTint="33"/>
          </w:tcPr>
          <w:p w:rsidR="00F168BC" w:rsidRDefault="00F168BC" w:rsidP="00E71DBE">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r>
      <w:tr w:rsidR="00F168BC" w:rsidRPr="00A04D30" w:rsidTr="00E71D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F168BC" w:rsidRPr="00A04D30" w:rsidRDefault="00F168BC" w:rsidP="00E71DBE">
            <w:pPr>
              <w:jc w:val="both"/>
              <w:rPr>
                <w:rFonts w:ascii="Calibri" w:hAnsi="Calibri"/>
                <w:color w:val="auto"/>
                <w:sz w:val="20"/>
                <w:szCs w:val="20"/>
                <w:lang w:val="sq-AL"/>
              </w:rPr>
            </w:pPr>
            <w:r>
              <w:rPr>
                <w:rFonts w:ascii="Calibri" w:hAnsi="Calibri"/>
                <w:color w:val="auto"/>
                <w:sz w:val="20"/>
                <w:szCs w:val="20"/>
                <w:lang w:val="sq-AL"/>
              </w:rPr>
              <w:t>30</w:t>
            </w:r>
          </w:p>
        </w:tc>
        <w:tc>
          <w:tcPr>
            <w:tcW w:w="1559" w:type="dxa"/>
            <w:shd w:val="clear" w:color="auto" w:fill="E2EFD9" w:themeFill="accent6" w:themeFillTint="33"/>
          </w:tcPr>
          <w:p w:rsidR="00F168BC" w:rsidRPr="00A04D30" w:rsidRDefault="00A41C43" w:rsidP="00A41C43">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Štimlje</w:t>
            </w:r>
          </w:p>
        </w:tc>
        <w:tc>
          <w:tcPr>
            <w:tcW w:w="2694" w:type="dxa"/>
            <w:shd w:val="clear" w:color="auto" w:fill="E2EFD9" w:themeFill="accent6" w:themeFillTint="33"/>
          </w:tcPr>
          <w:p w:rsidR="00F168BC" w:rsidRPr="00A04D30" w:rsidRDefault="00F168BC" w:rsidP="00E71DBE">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3</w:t>
            </w:r>
          </w:p>
        </w:tc>
        <w:tc>
          <w:tcPr>
            <w:tcW w:w="2268" w:type="dxa"/>
            <w:shd w:val="clear" w:color="auto" w:fill="E2EFD9" w:themeFill="accent6" w:themeFillTint="33"/>
          </w:tcPr>
          <w:p w:rsidR="00F168BC" w:rsidRPr="00A04D30" w:rsidRDefault="00F168BC" w:rsidP="00E71DBE">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c>
          <w:tcPr>
            <w:tcW w:w="1417" w:type="dxa"/>
            <w:shd w:val="clear" w:color="auto" w:fill="E2EFD9" w:themeFill="accent6" w:themeFillTint="33"/>
          </w:tcPr>
          <w:p w:rsidR="00F168BC" w:rsidRPr="00A04D30" w:rsidRDefault="00F168BC" w:rsidP="00E71DBE">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26</w:t>
            </w:r>
          </w:p>
        </w:tc>
        <w:tc>
          <w:tcPr>
            <w:tcW w:w="992" w:type="dxa"/>
            <w:shd w:val="clear" w:color="auto" w:fill="E2EFD9" w:themeFill="accent6" w:themeFillTint="33"/>
          </w:tcPr>
          <w:p w:rsidR="00F168BC" w:rsidRPr="00A04D30" w:rsidRDefault="00797757" w:rsidP="00E71DBE">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DA</w:t>
            </w:r>
          </w:p>
        </w:tc>
      </w:tr>
      <w:tr w:rsidR="00797757" w:rsidRPr="00A04D30" w:rsidTr="00E71DBE">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797757" w:rsidRPr="00A04D30" w:rsidRDefault="00797757" w:rsidP="00797757">
            <w:pPr>
              <w:jc w:val="both"/>
              <w:rPr>
                <w:rFonts w:ascii="Calibri" w:hAnsi="Calibri"/>
                <w:color w:val="auto"/>
                <w:sz w:val="20"/>
                <w:szCs w:val="20"/>
                <w:lang w:val="sq-AL"/>
              </w:rPr>
            </w:pPr>
            <w:r>
              <w:rPr>
                <w:rFonts w:ascii="Calibri" w:hAnsi="Calibri"/>
                <w:color w:val="auto"/>
                <w:sz w:val="20"/>
                <w:szCs w:val="20"/>
                <w:lang w:val="sq-AL"/>
              </w:rPr>
              <w:t>31</w:t>
            </w:r>
          </w:p>
        </w:tc>
        <w:tc>
          <w:tcPr>
            <w:tcW w:w="1559" w:type="dxa"/>
            <w:shd w:val="clear" w:color="auto" w:fill="E2EFD9" w:themeFill="accent6" w:themeFillTint="33"/>
          </w:tcPr>
          <w:p w:rsidR="00797757" w:rsidRPr="00A04D30" w:rsidRDefault="00797757" w:rsidP="00A41C43">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sidRPr="00A04D30">
              <w:rPr>
                <w:rFonts w:ascii="Calibri" w:hAnsi="Calibri"/>
                <w:color w:val="auto"/>
                <w:sz w:val="20"/>
                <w:szCs w:val="20"/>
                <w:lang w:val="sq-AL"/>
              </w:rPr>
              <w:t>S</w:t>
            </w:r>
            <w:r w:rsidR="00A41C43">
              <w:rPr>
                <w:rFonts w:ascii="Calibri" w:hAnsi="Calibri"/>
                <w:color w:val="auto"/>
                <w:sz w:val="20"/>
                <w:szCs w:val="20"/>
                <w:lang w:val="sq-AL"/>
              </w:rPr>
              <w:t>rbica</w:t>
            </w:r>
          </w:p>
        </w:tc>
        <w:tc>
          <w:tcPr>
            <w:tcW w:w="2694" w:type="dxa"/>
            <w:shd w:val="clear" w:color="auto" w:fill="E2EFD9" w:themeFill="accent6" w:themeFillTint="33"/>
          </w:tcPr>
          <w:p w:rsidR="00797757" w:rsidRPr="00A04D30" w:rsidRDefault="00797757" w:rsidP="00797757">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13</w:t>
            </w:r>
          </w:p>
        </w:tc>
        <w:tc>
          <w:tcPr>
            <w:tcW w:w="2268" w:type="dxa"/>
            <w:shd w:val="clear" w:color="auto" w:fill="E2EFD9" w:themeFill="accent6" w:themeFillTint="33"/>
          </w:tcPr>
          <w:p w:rsidR="00797757" w:rsidRDefault="00797757" w:rsidP="00797757">
            <w:pPr>
              <w:cnfStyle w:val="000000000000" w:firstRow="0" w:lastRow="0" w:firstColumn="0" w:lastColumn="0" w:oddVBand="0" w:evenVBand="0" w:oddHBand="0" w:evenHBand="0" w:firstRowFirstColumn="0" w:firstRowLastColumn="0" w:lastRowFirstColumn="0" w:lastRowLastColumn="0"/>
            </w:pPr>
            <w:r w:rsidRPr="008D4034">
              <w:rPr>
                <w:rFonts w:ascii="Calibri" w:hAnsi="Calibri"/>
                <w:color w:val="auto"/>
                <w:sz w:val="20"/>
                <w:szCs w:val="20"/>
                <w:lang w:val="sq-AL"/>
              </w:rPr>
              <w:t>DA</w:t>
            </w:r>
          </w:p>
        </w:tc>
        <w:tc>
          <w:tcPr>
            <w:tcW w:w="1417" w:type="dxa"/>
            <w:shd w:val="clear" w:color="auto" w:fill="E2EFD9" w:themeFill="accent6" w:themeFillTint="33"/>
          </w:tcPr>
          <w:p w:rsidR="00797757" w:rsidRPr="00A04D30" w:rsidRDefault="00797757" w:rsidP="00797757">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51</w:t>
            </w:r>
          </w:p>
        </w:tc>
        <w:tc>
          <w:tcPr>
            <w:tcW w:w="992" w:type="dxa"/>
            <w:shd w:val="clear" w:color="auto" w:fill="E2EFD9" w:themeFill="accent6" w:themeFillTint="33"/>
          </w:tcPr>
          <w:p w:rsidR="00797757" w:rsidRDefault="00797757" w:rsidP="00797757">
            <w:pPr>
              <w:cnfStyle w:val="000000000000" w:firstRow="0" w:lastRow="0" w:firstColumn="0" w:lastColumn="0" w:oddVBand="0" w:evenVBand="0" w:oddHBand="0" w:evenHBand="0" w:firstRowFirstColumn="0" w:firstRowLastColumn="0" w:lastRowFirstColumn="0" w:lastRowLastColumn="0"/>
            </w:pPr>
            <w:r w:rsidRPr="00640FA8">
              <w:rPr>
                <w:rFonts w:ascii="Calibri" w:hAnsi="Calibri"/>
                <w:color w:val="auto"/>
                <w:sz w:val="20"/>
                <w:szCs w:val="20"/>
                <w:lang w:val="sq-AL"/>
              </w:rPr>
              <w:t>NIJEDAN</w:t>
            </w:r>
          </w:p>
        </w:tc>
      </w:tr>
      <w:tr w:rsidR="00797757" w:rsidRPr="00A04D30" w:rsidTr="00E71D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797757" w:rsidRPr="00A04D30" w:rsidRDefault="00797757" w:rsidP="00797757">
            <w:pPr>
              <w:jc w:val="both"/>
              <w:rPr>
                <w:rFonts w:ascii="Calibri" w:hAnsi="Calibri"/>
                <w:color w:val="auto"/>
                <w:sz w:val="20"/>
                <w:szCs w:val="20"/>
                <w:lang w:val="sq-AL"/>
              </w:rPr>
            </w:pPr>
            <w:r>
              <w:rPr>
                <w:rFonts w:ascii="Calibri" w:hAnsi="Calibri"/>
                <w:color w:val="auto"/>
                <w:sz w:val="20"/>
                <w:szCs w:val="20"/>
                <w:lang w:val="sq-AL"/>
              </w:rPr>
              <w:t>32</w:t>
            </w:r>
          </w:p>
        </w:tc>
        <w:tc>
          <w:tcPr>
            <w:tcW w:w="1559" w:type="dxa"/>
            <w:shd w:val="clear" w:color="auto" w:fill="E2EFD9" w:themeFill="accent6" w:themeFillTint="33"/>
          </w:tcPr>
          <w:p w:rsidR="00797757" w:rsidRPr="00A04D30" w:rsidRDefault="00A41C43" w:rsidP="00A41C43">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Suva Reka</w:t>
            </w:r>
          </w:p>
        </w:tc>
        <w:tc>
          <w:tcPr>
            <w:tcW w:w="2694" w:type="dxa"/>
            <w:shd w:val="clear" w:color="auto" w:fill="E2EFD9" w:themeFill="accent6" w:themeFillTint="33"/>
          </w:tcPr>
          <w:p w:rsidR="00797757" w:rsidRPr="00A04D30" w:rsidRDefault="00797757" w:rsidP="0079775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8</w:t>
            </w:r>
          </w:p>
        </w:tc>
        <w:tc>
          <w:tcPr>
            <w:tcW w:w="2268" w:type="dxa"/>
            <w:shd w:val="clear" w:color="auto" w:fill="E2EFD9" w:themeFill="accent6" w:themeFillTint="33"/>
          </w:tcPr>
          <w:p w:rsidR="00797757" w:rsidRDefault="00797757" w:rsidP="00797757">
            <w:pPr>
              <w:cnfStyle w:val="000000100000" w:firstRow="0" w:lastRow="0" w:firstColumn="0" w:lastColumn="0" w:oddVBand="0" w:evenVBand="0" w:oddHBand="1" w:evenHBand="0" w:firstRowFirstColumn="0" w:firstRowLastColumn="0" w:lastRowFirstColumn="0" w:lastRowLastColumn="0"/>
            </w:pPr>
            <w:r w:rsidRPr="008D4034">
              <w:rPr>
                <w:rFonts w:ascii="Calibri" w:hAnsi="Calibri"/>
                <w:color w:val="auto"/>
                <w:sz w:val="20"/>
                <w:szCs w:val="20"/>
                <w:lang w:val="sq-AL"/>
              </w:rPr>
              <w:t>DA</w:t>
            </w:r>
          </w:p>
        </w:tc>
        <w:tc>
          <w:tcPr>
            <w:tcW w:w="1417" w:type="dxa"/>
            <w:shd w:val="clear" w:color="auto" w:fill="E2EFD9" w:themeFill="accent6" w:themeFillTint="33"/>
          </w:tcPr>
          <w:p w:rsidR="00797757" w:rsidRPr="00A04D30" w:rsidRDefault="00797757" w:rsidP="0079775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60</w:t>
            </w:r>
          </w:p>
        </w:tc>
        <w:tc>
          <w:tcPr>
            <w:tcW w:w="992" w:type="dxa"/>
            <w:shd w:val="clear" w:color="auto" w:fill="E2EFD9" w:themeFill="accent6" w:themeFillTint="33"/>
          </w:tcPr>
          <w:p w:rsidR="00797757" w:rsidRDefault="00797757" w:rsidP="00797757">
            <w:pPr>
              <w:cnfStyle w:val="000000100000" w:firstRow="0" w:lastRow="0" w:firstColumn="0" w:lastColumn="0" w:oddVBand="0" w:evenVBand="0" w:oddHBand="1" w:evenHBand="0" w:firstRowFirstColumn="0" w:firstRowLastColumn="0" w:lastRowFirstColumn="0" w:lastRowLastColumn="0"/>
            </w:pPr>
            <w:r w:rsidRPr="00640FA8">
              <w:rPr>
                <w:rFonts w:ascii="Calibri" w:hAnsi="Calibri"/>
                <w:color w:val="auto"/>
                <w:sz w:val="20"/>
                <w:szCs w:val="20"/>
                <w:lang w:val="sq-AL"/>
              </w:rPr>
              <w:t>NIJEDAN</w:t>
            </w:r>
          </w:p>
        </w:tc>
      </w:tr>
      <w:tr w:rsidR="00797757" w:rsidRPr="00A04D30" w:rsidTr="00E71DBE">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797757" w:rsidRPr="00A04D30" w:rsidRDefault="00797757" w:rsidP="00797757">
            <w:pPr>
              <w:jc w:val="both"/>
              <w:rPr>
                <w:rFonts w:ascii="Calibri" w:hAnsi="Calibri"/>
                <w:color w:val="auto"/>
                <w:sz w:val="20"/>
                <w:szCs w:val="20"/>
                <w:lang w:val="sq-AL"/>
              </w:rPr>
            </w:pPr>
            <w:r>
              <w:rPr>
                <w:rFonts w:ascii="Calibri" w:hAnsi="Calibri"/>
                <w:color w:val="auto"/>
                <w:sz w:val="20"/>
                <w:szCs w:val="20"/>
                <w:lang w:val="sq-AL"/>
              </w:rPr>
              <w:t>33</w:t>
            </w:r>
          </w:p>
        </w:tc>
        <w:tc>
          <w:tcPr>
            <w:tcW w:w="1559" w:type="dxa"/>
            <w:shd w:val="clear" w:color="auto" w:fill="E2EFD9" w:themeFill="accent6" w:themeFillTint="33"/>
          </w:tcPr>
          <w:p w:rsidR="00797757" w:rsidRPr="00A04D30" w:rsidRDefault="00797757" w:rsidP="00797757">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sidRPr="00A04D30">
              <w:rPr>
                <w:rFonts w:ascii="Calibri" w:hAnsi="Calibri"/>
                <w:color w:val="auto"/>
                <w:sz w:val="20"/>
                <w:szCs w:val="20"/>
                <w:lang w:val="sq-AL"/>
              </w:rPr>
              <w:t>Viti</w:t>
            </w:r>
            <w:r w:rsidR="00A41C43">
              <w:rPr>
                <w:rFonts w:ascii="Calibri" w:hAnsi="Calibri"/>
                <w:color w:val="auto"/>
                <w:sz w:val="20"/>
                <w:szCs w:val="20"/>
                <w:lang w:val="sq-AL"/>
              </w:rPr>
              <w:t>na</w:t>
            </w:r>
          </w:p>
        </w:tc>
        <w:tc>
          <w:tcPr>
            <w:tcW w:w="2694" w:type="dxa"/>
            <w:shd w:val="clear" w:color="auto" w:fill="E2EFD9" w:themeFill="accent6" w:themeFillTint="33"/>
          </w:tcPr>
          <w:p w:rsidR="00797757" w:rsidRPr="00A04D30" w:rsidRDefault="00797757" w:rsidP="00797757">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14</w:t>
            </w:r>
          </w:p>
        </w:tc>
        <w:tc>
          <w:tcPr>
            <w:tcW w:w="2268" w:type="dxa"/>
            <w:shd w:val="clear" w:color="auto" w:fill="E2EFD9" w:themeFill="accent6" w:themeFillTint="33"/>
          </w:tcPr>
          <w:p w:rsidR="00797757" w:rsidRDefault="00797757" w:rsidP="00797757">
            <w:pPr>
              <w:cnfStyle w:val="000000000000" w:firstRow="0" w:lastRow="0" w:firstColumn="0" w:lastColumn="0" w:oddVBand="0" w:evenVBand="0" w:oddHBand="0" w:evenHBand="0" w:firstRowFirstColumn="0" w:firstRowLastColumn="0" w:lastRowFirstColumn="0" w:lastRowLastColumn="0"/>
            </w:pPr>
            <w:r w:rsidRPr="008D4034">
              <w:rPr>
                <w:rFonts w:ascii="Calibri" w:hAnsi="Calibri"/>
                <w:color w:val="auto"/>
                <w:sz w:val="20"/>
                <w:szCs w:val="20"/>
                <w:lang w:val="sq-AL"/>
              </w:rPr>
              <w:t>DA</w:t>
            </w:r>
          </w:p>
        </w:tc>
        <w:tc>
          <w:tcPr>
            <w:tcW w:w="1417" w:type="dxa"/>
            <w:shd w:val="clear" w:color="auto" w:fill="E2EFD9" w:themeFill="accent6" w:themeFillTint="33"/>
          </w:tcPr>
          <w:p w:rsidR="00797757" w:rsidRPr="00A04D30" w:rsidRDefault="00797757" w:rsidP="00797757">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42</w:t>
            </w:r>
          </w:p>
        </w:tc>
        <w:tc>
          <w:tcPr>
            <w:tcW w:w="992" w:type="dxa"/>
            <w:shd w:val="clear" w:color="auto" w:fill="E2EFD9" w:themeFill="accent6" w:themeFillTint="33"/>
          </w:tcPr>
          <w:p w:rsidR="00797757" w:rsidRDefault="00797757" w:rsidP="00797757">
            <w:pPr>
              <w:cnfStyle w:val="000000000000" w:firstRow="0" w:lastRow="0" w:firstColumn="0" w:lastColumn="0" w:oddVBand="0" w:evenVBand="0" w:oddHBand="0" w:evenHBand="0" w:firstRowFirstColumn="0" w:firstRowLastColumn="0" w:lastRowFirstColumn="0" w:lastRowLastColumn="0"/>
            </w:pPr>
            <w:r w:rsidRPr="00640FA8">
              <w:rPr>
                <w:rFonts w:ascii="Calibri" w:hAnsi="Calibri"/>
                <w:color w:val="auto"/>
                <w:sz w:val="20"/>
                <w:szCs w:val="20"/>
                <w:lang w:val="sq-AL"/>
              </w:rPr>
              <w:t>NIJEDAN</w:t>
            </w:r>
          </w:p>
        </w:tc>
      </w:tr>
      <w:tr w:rsidR="00797757" w:rsidRPr="00A04D30" w:rsidTr="00E71D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797757" w:rsidRPr="00A04D30" w:rsidRDefault="00797757" w:rsidP="00797757">
            <w:pPr>
              <w:jc w:val="both"/>
              <w:rPr>
                <w:rFonts w:ascii="Calibri" w:hAnsi="Calibri"/>
                <w:color w:val="auto"/>
                <w:sz w:val="20"/>
                <w:szCs w:val="20"/>
                <w:lang w:val="sq-AL"/>
              </w:rPr>
            </w:pPr>
            <w:r>
              <w:rPr>
                <w:rFonts w:ascii="Calibri" w:hAnsi="Calibri"/>
                <w:color w:val="auto"/>
                <w:sz w:val="20"/>
                <w:szCs w:val="20"/>
                <w:lang w:val="sq-AL"/>
              </w:rPr>
              <w:t>34</w:t>
            </w:r>
          </w:p>
        </w:tc>
        <w:tc>
          <w:tcPr>
            <w:tcW w:w="1559" w:type="dxa"/>
            <w:shd w:val="clear" w:color="auto" w:fill="E2EFD9" w:themeFill="accent6" w:themeFillTint="33"/>
          </w:tcPr>
          <w:p w:rsidR="00797757" w:rsidRPr="00A04D30" w:rsidRDefault="00797757" w:rsidP="00A41C43">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Vu</w:t>
            </w:r>
            <w:r w:rsidR="00A41C43">
              <w:rPr>
                <w:rFonts w:ascii="Calibri" w:hAnsi="Calibri"/>
                <w:color w:val="auto"/>
                <w:sz w:val="20"/>
                <w:szCs w:val="20"/>
                <w:lang w:val="sq-AL"/>
              </w:rPr>
              <w:t>čitrn</w:t>
            </w:r>
          </w:p>
        </w:tc>
        <w:tc>
          <w:tcPr>
            <w:tcW w:w="2694" w:type="dxa"/>
            <w:shd w:val="clear" w:color="auto" w:fill="E2EFD9" w:themeFill="accent6" w:themeFillTint="33"/>
          </w:tcPr>
          <w:p w:rsidR="00797757" w:rsidRPr="00A04D30" w:rsidRDefault="00797757" w:rsidP="0079775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16</w:t>
            </w:r>
          </w:p>
        </w:tc>
        <w:tc>
          <w:tcPr>
            <w:tcW w:w="2268" w:type="dxa"/>
            <w:shd w:val="clear" w:color="auto" w:fill="E2EFD9" w:themeFill="accent6" w:themeFillTint="33"/>
          </w:tcPr>
          <w:p w:rsidR="00797757" w:rsidRDefault="00797757" w:rsidP="00797757">
            <w:pPr>
              <w:cnfStyle w:val="000000100000" w:firstRow="0" w:lastRow="0" w:firstColumn="0" w:lastColumn="0" w:oddVBand="0" w:evenVBand="0" w:oddHBand="1" w:evenHBand="0" w:firstRowFirstColumn="0" w:firstRowLastColumn="0" w:lastRowFirstColumn="0" w:lastRowLastColumn="0"/>
            </w:pPr>
            <w:r w:rsidRPr="008D4034">
              <w:rPr>
                <w:rFonts w:ascii="Calibri" w:hAnsi="Calibri"/>
                <w:color w:val="auto"/>
                <w:sz w:val="20"/>
                <w:szCs w:val="20"/>
                <w:lang w:val="sq-AL"/>
              </w:rPr>
              <w:t>DA</w:t>
            </w:r>
          </w:p>
        </w:tc>
        <w:tc>
          <w:tcPr>
            <w:tcW w:w="1417" w:type="dxa"/>
            <w:shd w:val="clear" w:color="auto" w:fill="E2EFD9" w:themeFill="accent6" w:themeFillTint="33"/>
          </w:tcPr>
          <w:p w:rsidR="00797757" w:rsidRPr="00A04D30" w:rsidRDefault="00797757" w:rsidP="0079775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95</w:t>
            </w:r>
          </w:p>
        </w:tc>
        <w:tc>
          <w:tcPr>
            <w:tcW w:w="992" w:type="dxa"/>
            <w:shd w:val="clear" w:color="auto" w:fill="E2EFD9" w:themeFill="accent6" w:themeFillTint="33"/>
          </w:tcPr>
          <w:p w:rsidR="00797757" w:rsidRDefault="00797757" w:rsidP="00797757">
            <w:pPr>
              <w:cnfStyle w:val="000000100000" w:firstRow="0" w:lastRow="0" w:firstColumn="0" w:lastColumn="0" w:oddVBand="0" w:evenVBand="0" w:oddHBand="1" w:evenHBand="0" w:firstRowFirstColumn="0" w:firstRowLastColumn="0" w:lastRowFirstColumn="0" w:lastRowLastColumn="0"/>
            </w:pPr>
            <w:r w:rsidRPr="00640FA8">
              <w:rPr>
                <w:rFonts w:ascii="Calibri" w:hAnsi="Calibri"/>
                <w:color w:val="auto"/>
                <w:sz w:val="20"/>
                <w:szCs w:val="20"/>
                <w:lang w:val="sq-AL"/>
              </w:rPr>
              <w:t>NIJEDAN</w:t>
            </w:r>
          </w:p>
        </w:tc>
      </w:tr>
      <w:tr w:rsidR="00F168BC" w:rsidRPr="00A04D30" w:rsidTr="00E71DBE">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F168BC" w:rsidRDefault="00F168BC" w:rsidP="00E71DBE">
            <w:pPr>
              <w:jc w:val="both"/>
              <w:rPr>
                <w:rFonts w:ascii="Calibri" w:hAnsi="Calibri"/>
                <w:color w:val="auto"/>
                <w:sz w:val="20"/>
                <w:szCs w:val="20"/>
                <w:lang w:val="sq-AL"/>
              </w:rPr>
            </w:pPr>
            <w:r>
              <w:rPr>
                <w:rFonts w:ascii="Calibri" w:hAnsi="Calibri"/>
                <w:color w:val="auto"/>
                <w:sz w:val="20"/>
                <w:szCs w:val="20"/>
                <w:lang w:val="sq-AL"/>
              </w:rPr>
              <w:t>35</w:t>
            </w:r>
          </w:p>
        </w:tc>
        <w:tc>
          <w:tcPr>
            <w:tcW w:w="1559" w:type="dxa"/>
            <w:shd w:val="clear" w:color="auto" w:fill="E2EFD9" w:themeFill="accent6" w:themeFillTint="33"/>
          </w:tcPr>
          <w:p w:rsidR="00F168BC" w:rsidRDefault="00A41C43" w:rsidP="00A41C43">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 xml:space="preserve">Severna </w:t>
            </w:r>
            <w:r w:rsidR="00F168BC">
              <w:rPr>
                <w:rFonts w:ascii="Calibri" w:hAnsi="Calibri"/>
                <w:color w:val="auto"/>
                <w:sz w:val="20"/>
                <w:szCs w:val="20"/>
                <w:lang w:val="sq-AL"/>
              </w:rPr>
              <w:t>Mitrovic</w:t>
            </w:r>
            <w:r>
              <w:rPr>
                <w:rFonts w:ascii="Calibri" w:hAnsi="Calibri"/>
                <w:color w:val="auto"/>
                <w:sz w:val="20"/>
                <w:szCs w:val="20"/>
                <w:lang w:val="sq-AL"/>
              </w:rPr>
              <w:t>a</w:t>
            </w:r>
          </w:p>
        </w:tc>
        <w:tc>
          <w:tcPr>
            <w:tcW w:w="2694" w:type="dxa"/>
            <w:shd w:val="clear" w:color="auto" w:fill="E2EFD9" w:themeFill="accent6" w:themeFillTint="33"/>
          </w:tcPr>
          <w:p w:rsidR="00F168BC" w:rsidRDefault="00F168BC" w:rsidP="00E71DBE">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c>
          <w:tcPr>
            <w:tcW w:w="2268" w:type="dxa"/>
            <w:shd w:val="clear" w:color="auto" w:fill="E2EFD9" w:themeFill="accent6" w:themeFillTint="33"/>
          </w:tcPr>
          <w:p w:rsidR="00F168BC" w:rsidRDefault="00F168BC" w:rsidP="00E71DBE">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c>
          <w:tcPr>
            <w:tcW w:w="1417" w:type="dxa"/>
            <w:shd w:val="clear" w:color="auto" w:fill="E2EFD9" w:themeFill="accent6" w:themeFillTint="33"/>
          </w:tcPr>
          <w:p w:rsidR="00F168BC" w:rsidRPr="00A04D30" w:rsidRDefault="00F168BC" w:rsidP="00E71DBE">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c>
          <w:tcPr>
            <w:tcW w:w="992" w:type="dxa"/>
            <w:shd w:val="clear" w:color="auto" w:fill="E2EFD9" w:themeFill="accent6" w:themeFillTint="33"/>
          </w:tcPr>
          <w:p w:rsidR="00F168BC" w:rsidRPr="00A04D30" w:rsidRDefault="00F168BC" w:rsidP="00E71DBE">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r>
      <w:tr w:rsidR="00F168BC" w:rsidRPr="00A04D30" w:rsidTr="00E71D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F168BC" w:rsidRDefault="00F168BC" w:rsidP="00E71DBE">
            <w:pPr>
              <w:jc w:val="both"/>
              <w:rPr>
                <w:rFonts w:ascii="Calibri" w:hAnsi="Calibri"/>
                <w:color w:val="auto"/>
                <w:sz w:val="20"/>
                <w:szCs w:val="20"/>
                <w:lang w:val="sq-AL"/>
              </w:rPr>
            </w:pPr>
            <w:r>
              <w:rPr>
                <w:rFonts w:ascii="Calibri" w:hAnsi="Calibri"/>
                <w:color w:val="auto"/>
                <w:sz w:val="20"/>
                <w:szCs w:val="20"/>
                <w:lang w:val="sq-AL"/>
              </w:rPr>
              <w:t>36</w:t>
            </w:r>
          </w:p>
        </w:tc>
        <w:tc>
          <w:tcPr>
            <w:tcW w:w="1559" w:type="dxa"/>
            <w:shd w:val="clear" w:color="auto" w:fill="E2EFD9" w:themeFill="accent6" w:themeFillTint="33"/>
          </w:tcPr>
          <w:p w:rsidR="00F168BC" w:rsidRDefault="00A41C43" w:rsidP="00E71DBE">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Zveč</w:t>
            </w:r>
            <w:r w:rsidR="00F168BC">
              <w:rPr>
                <w:rFonts w:ascii="Calibri" w:hAnsi="Calibri"/>
                <w:color w:val="auto"/>
                <w:sz w:val="20"/>
                <w:szCs w:val="20"/>
                <w:lang w:val="sq-AL"/>
              </w:rPr>
              <w:t>an</w:t>
            </w:r>
          </w:p>
        </w:tc>
        <w:tc>
          <w:tcPr>
            <w:tcW w:w="2694" w:type="dxa"/>
            <w:shd w:val="clear" w:color="auto" w:fill="E2EFD9" w:themeFill="accent6" w:themeFillTint="33"/>
          </w:tcPr>
          <w:p w:rsidR="00F168BC" w:rsidRDefault="00F168BC" w:rsidP="00E71DBE">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c>
          <w:tcPr>
            <w:tcW w:w="2268" w:type="dxa"/>
            <w:shd w:val="clear" w:color="auto" w:fill="E2EFD9" w:themeFill="accent6" w:themeFillTint="33"/>
          </w:tcPr>
          <w:p w:rsidR="00F168BC" w:rsidRDefault="00F168BC" w:rsidP="00E71DBE">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c>
          <w:tcPr>
            <w:tcW w:w="1417" w:type="dxa"/>
            <w:shd w:val="clear" w:color="auto" w:fill="E2EFD9" w:themeFill="accent6" w:themeFillTint="33"/>
          </w:tcPr>
          <w:p w:rsidR="00F168BC" w:rsidRDefault="00F168BC" w:rsidP="00E71DBE">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c>
          <w:tcPr>
            <w:tcW w:w="992" w:type="dxa"/>
            <w:shd w:val="clear" w:color="auto" w:fill="E2EFD9" w:themeFill="accent6" w:themeFillTint="33"/>
          </w:tcPr>
          <w:p w:rsidR="00F168BC" w:rsidRDefault="00F168BC" w:rsidP="00E71DBE">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r>
      <w:tr w:rsidR="00F168BC" w:rsidRPr="00A04D30" w:rsidTr="00E71DBE">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F168BC" w:rsidRDefault="00F168BC" w:rsidP="00E71DBE">
            <w:pPr>
              <w:jc w:val="both"/>
              <w:rPr>
                <w:rFonts w:ascii="Calibri" w:hAnsi="Calibri"/>
                <w:color w:val="auto"/>
                <w:sz w:val="20"/>
                <w:szCs w:val="20"/>
                <w:lang w:val="sq-AL"/>
              </w:rPr>
            </w:pPr>
            <w:r>
              <w:rPr>
                <w:rFonts w:ascii="Calibri" w:hAnsi="Calibri"/>
                <w:color w:val="auto"/>
                <w:sz w:val="20"/>
                <w:szCs w:val="20"/>
                <w:lang w:val="sq-AL"/>
              </w:rPr>
              <w:t>37</w:t>
            </w:r>
          </w:p>
        </w:tc>
        <w:tc>
          <w:tcPr>
            <w:tcW w:w="1559" w:type="dxa"/>
            <w:shd w:val="clear" w:color="auto" w:fill="E2EFD9" w:themeFill="accent6" w:themeFillTint="33"/>
          </w:tcPr>
          <w:p w:rsidR="00F168BC" w:rsidRDefault="00A41C43" w:rsidP="00E71DBE">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Leposavić</w:t>
            </w:r>
          </w:p>
        </w:tc>
        <w:tc>
          <w:tcPr>
            <w:tcW w:w="2694" w:type="dxa"/>
            <w:shd w:val="clear" w:color="auto" w:fill="E2EFD9" w:themeFill="accent6" w:themeFillTint="33"/>
          </w:tcPr>
          <w:p w:rsidR="00F168BC" w:rsidRDefault="00F168BC" w:rsidP="00E71DBE">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c>
          <w:tcPr>
            <w:tcW w:w="2268" w:type="dxa"/>
            <w:shd w:val="clear" w:color="auto" w:fill="E2EFD9" w:themeFill="accent6" w:themeFillTint="33"/>
          </w:tcPr>
          <w:p w:rsidR="00F168BC" w:rsidRDefault="00F168BC" w:rsidP="00E71DBE">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c>
          <w:tcPr>
            <w:tcW w:w="1417" w:type="dxa"/>
            <w:shd w:val="clear" w:color="auto" w:fill="E2EFD9" w:themeFill="accent6" w:themeFillTint="33"/>
          </w:tcPr>
          <w:p w:rsidR="00F168BC" w:rsidRDefault="00F168BC" w:rsidP="00E71DBE">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c>
          <w:tcPr>
            <w:tcW w:w="992" w:type="dxa"/>
            <w:shd w:val="clear" w:color="auto" w:fill="E2EFD9" w:themeFill="accent6" w:themeFillTint="33"/>
          </w:tcPr>
          <w:p w:rsidR="00F168BC" w:rsidRDefault="00F168BC" w:rsidP="00E71DBE">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r>
      <w:tr w:rsidR="00F168BC" w:rsidRPr="00A04D30" w:rsidTr="00E71D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F168BC" w:rsidRDefault="00F168BC" w:rsidP="00E71DBE">
            <w:pPr>
              <w:jc w:val="both"/>
              <w:rPr>
                <w:rFonts w:ascii="Calibri" w:hAnsi="Calibri"/>
                <w:color w:val="auto"/>
                <w:sz w:val="20"/>
                <w:szCs w:val="20"/>
                <w:lang w:val="sq-AL"/>
              </w:rPr>
            </w:pPr>
            <w:r>
              <w:rPr>
                <w:rFonts w:ascii="Calibri" w:hAnsi="Calibri"/>
                <w:color w:val="auto"/>
                <w:sz w:val="20"/>
                <w:szCs w:val="20"/>
                <w:lang w:val="sq-AL"/>
              </w:rPr>
              <w:t>38</w:t>
            </w:r>
          </w:p>
        </w:tc>
        <w:tc>
          <w:tcPr>
            <w:tcW w:w="1559" w:type="dxa"/>
            <w:shd w:val="clear" w:color="auto" w:fill="E2EFD9" w:themeFill="accent6" w:themeFillTint="33"/>
          </w:tcPr>
          <w:p w:rsidR="00F168BC" w:rsidRDefault="00F168BC" w:rsidP="00E71DBE">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Zubin Potok</w:t>
            </w:r>
          </w:p>
        </w:tc>
        <w:tc>
          <w:tcPr>
            <w:tcW w:w="2694" w:type="dxa"/>
            <w:shd w:val="clear" w:color="auto" w:fill="E2EFD9" w:themeFill="accent6" w:themeFillTint="33"/>
          </w:tcPr>
          <w:p w:rsidR="00F168BC" w:rsidRDefault="00F168BC" w:rsidP="00E71DBE">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c>
          <w:tcPr>
            <w:tcW w:w="2268" w:type="dxa"/>
            <w:shd w:val="clear" w:color="auto" w:fill="E2EFD9" w:themeFill="accent6" w:themeFillTint="33"/>
          </w:tcPr>
          <w:p w:rsidR="00F168BC" w:rsidRDefault="00F168BC" w:rsidP="00E71DBE">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c>
          <w:tcPr>
            <w:tcW w:w="1417" w:type="dxa"/>
            <w:shd w:val="clear" w:color="auto" w:fill="E2EFD9" w:themeFill="accent6" w:themeFillTint="33"/>
          </w:tcPr>
          <w:p w:rsidR="00F168BC" w:rsidRDefault="00F168BC" w:rsidP="00E71DBE">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c>
          <w:tcPr>
            <w:tcW w:w="992" w:type="dxa"/>
            <w:shd w:val="clear" w:color="auto" w:fill="E2EFD9" w:themeFill="accent6" w:themeFillTint="33"/>
          </w:tcPr>
          <w:p w:rsidR="00F168BC" w:rsidRDefault="00F168BC" w:rsidP="00E71DBE">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r>
      <w:tr w:rsidR="00F168BC" w:rsidRPr="00A04D30" w:rsidTr="00E71DBE">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F168BC" w:rsidRPr="00A04D30" w:rsidRDefault="00CD7788" w:rsidP="00CD7788">
            <w:pPr>
              <w:jc w:val="both"/>
              <w:rPr>
                <w:rFonts w:ascii="Calibri" w:hAnsi="Calibri"/>
                <w:color w:val="auto"/>
                <w:sz w:val="20"/>
                <w:szCs w:val="20"/>
                <w:lang w:val="sq-AL"/>
              </w:rPr>
            </w:pPr>
            <w:r>
              <w:rPr>
                <w:rFonts w:ascii="Calibri" w:hAnsi="Calibri"/>
                <w:color w:val="auto"/>
                <w:sz w:val="20"/>
                <w:szCs w:val="20"/>
                <w:lang w:val="sq-AL"/>
              </w:rPr>
              <w:t>UKUPNO</w:t>
            </w:r>
            <w:r w:rsidR="00F168BC">
              <w:rPr>
                <w:rFonts w:ascii="Calibri" w:hAnsi="Calibri"/>
                <w:color w:val="auto"/>
                <w:sz w:val="20"/>
                <w:szCs w:val="20"/>
                <w:lang w:val="sq-AL"/>
              </w:rPr>
              <w:t xml:space="preserve"> </w:t>
            </w:r>
          </w:p>
        </w:tc>
        <w:tc>
          <w:tcPr>
            <w:tcW w:w="1559" w:type="dxa"/>
            <w:shd w:val="clear" w:color="auto" w:fill="E2EFD9" w:themeFill="accent6" w:themeFillTint="33"/>
          </w:tcPr>
          <w:p w:rsidR="00F168BC" w:rsidRPr="00A04D30" w:rsidRDefault="00F168BC" w:rsidP="00E71DBE">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2694" w:type="dxa"/>
            <w:shd w:val="clear" w:color="auto" w:fill="E2EFD9" w:themeFill="accent6" w:themeFillTint="33"/>
          </w:tcPr>
          <w:p w:rsidR="00F168BC" w:rsidRPr="00A04D30" w:rsidRDefault="00F168BC" w:rsidP="00CD7788">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399 aktiv</w:t>
            </w:r>
            <w:r w:rsidR="00CD7788">
              <w:rPr>
                <w:rFonts w:ascii="Calibri" w:hAnsi="Calibri"/>
                <w:color w:val="auto"/>
                <w:sz w:val="20"/>
                <w:szCs w:val="20"/>
                <w:lang w:val="sq-AL"/>
              </w:rPr>
              <w:t>nosti</w:t>
            </w:r>
          </w:p>
        </w:tc>
        <w:tc>
          <w:tcPr>
            <w:tcW w:w="2268" w:type="dxa"/>
            <w:shd w:val="clear" w:color="auto" w:fill="E2EFD9" w:themeFill="accent6" w:themeFillTint="33"/>
          </w:tcPr>
          <w:p w:rsidR="00F168BC" w:rsidRPr="00A04D30" w:rsidRDefault="00CD7788" w:rsidP="00CD7788">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 xml:space="preserve">U </w:t>
            </w:r>
            <w:r w:rsidR="00E4276D">
              <w:rPr>
                <w:rFonts w:ascii="Calibri" w:hAnsi="Calibri"/>
                <w:color w:val="auto"/>
                <w:sz w:val="20"/>
                <w:szCs w:val="20"/>
                <w:lang w:val="sq-AL"/>
              </w:rPr>
              <w:t>28</w:t>
            </w:r>
            <w:r w:rsidR="00F168BC">
              <w:rPr>
                <w:rFonts w:ascii="Calibri" w:hAnsi="Calibri"/>
                <w:color w:val="auto"/>
                <w:sz w:val="20"/>
                <w:szCs w:val="20"/>
                <w:lang w:val="sq-AL"/>
              </w:rPr>
              <w:t xml:space="preserve"> </w:t>
            </w:r>
            <w:r>
              <w:rPr>
                <w:rFonts w:ascii="Calibri" w:hAnsi="Calibri"/>
                <w:color w:val="auto"/>
                <w:sz w:val="20"/>
                <w:szCs w:val="20"/>
                <w:lang w:val="sq-AL"/>
              </w:rPr>
              <w:t>opština</w:t>
            </w:r>
          </w:p>
        </w:tc>
        <w:tc>
          <w:tcPr>
            <w:tcW w:w="1417" w:type="dxa"/>
            <w:shd w:val="clear" w:color="auto" w:fill="E2EFD9" w:themeFill="accent6" w:themeFillTint="33"/>
          </w:tcPr>
          <w:p w:rsidR="00F168BC" w:rsidRPr="00A04D30" w:rsidRDefault="00F168BC" w:rsidP="00CD7788">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 xml:space="preserve">2004 </w:t>
            </w:r>
            <w:r w:rsidR="00CD7788">
              <w:rPr>
                <w:rFonts w:ascii="Calibri" w:hAnsi="Calibri"/>
                <w:color w:val="auto"/>
                <w:sz w:val="20"/>
                <w:szCs w:val="20"/>
                <w:lang w:val="sq-AL"/>
              </w:rPr>
              <w:t>slučajeva</w:t>
            </w:r>
          </w:p>
        </w:tc>
        <w:tc>
          <w:tcPr>
            <w:tcW w:w="992" w:type="dxa"/>
            <w:shd w:val="clear" w:color="auto" w:fill="E2EFD9" w:themeFill="accent6" w:themeFillTint="33"/>
          </w:tcPr>
          <w:p w:rsidR="00F168BC" w:rsidRPr="00A04D30" w:rsidRDefault="00CD7788" w:rsidP="00CD7788">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 xml:space="preserve">U </w:t>
            </w:r>
            <w:r w:rsidR="00F168BC">
              <w:rPr>
                <w:rFonts w:ascii="Calibri" w:hAnsi="Calibri"/>
                <w:color w:val="auto"/>
                <w:sz w:val="20"/>
                <w:szCs w:val="20"/>
                <w:lang w:val="sq-AL"/>
              </w:rPr>
              <w:t>20</w:t>
            </w:r>
            <w:r>
              <w:rPr>
                <w:rFonts w:ascii="Calibri" w:hAnsi="Calibri"/>
                <w:color w:val="auto"/>
                <w:sz w:val="20"/>
                <w:szCs w:val="20"/>
                <w:lang w:val="sq-AL"/>
              </w:rPr>
              <w:t xml:space="preserve"> opština</w:t>
            </w:r>
          </w:p>
        </w:tc>
      </w:tr>
    </w:tbl>
    <w:p w:rsidR="00F168BC" w:rsidRDefault="00F168BC" w:rsidP="00F168BC">
      <w:pPr>
        <w:spacing w:after="0" w:line="240" w:lineRule="auto"/>
        <w:jc w:val="both"/>
        <w:rPr>
          <w:rFonts w:ascii="Calibri" w:eastAsia="Times New Roman" w:hAnsi="Calibri" w:cs="Calibri"/>
          <w:color w:val="000000" w:themeColor="text1"/>
          <w:lang w:val="sq-AL"/>
        </w:rPr>
      </w:pPr>
    </w:p>
    <w:p w:rsidR="00F168BC" w:rsidRDefault="00F168BC" w:rsidP="00F168BC">
      <w:pPr>
        <w:spacing w:after="0" w:line="240" w:lineRule="auto"/>
        <w:jc w:val="both"/>
        <w:rPr>
          <w:rFonts w:ascii="Calibri" w:eastAsia="Times New Roman" w:hAnsi="Calibri" w:cs="Calibri"/>
          <w:color w:val="000000" w:themeColor="text1"/>
          <w:lang w:val="sq-AL"/>
        </w:rPr>
      </w:pPr>
    </w:p>
    <w:p w:rsidR="00F168BC" w:rsidRPr="005814DF" w:rsidRDefault="00967393" w:rsidP="00F168BC">
      <w:pPr>
        <w:spacing w:after="0" w:line="240" w:lineRule="auto"/>
        <w:jc w:val="both"/>
        <w:rPr>
          <w:rFonts w:ascii="Calibri" w:eastAsia="Times New Roman" w:hAnsi="Calibri" w:cs="Calibri"/>
          <w:color w:val="000000" w:themeColor="text1"/>
          <w:lang w:val="sq-AL"/>
        </w:rPr>
      </w:pPr>
      <w:r w:rsidRPr="00967393">
        <w:rPr>
          <w:rFonts w:ascii="Calibri" w:eastAsia="Times New Roman" w:hAnsi="Calibri" w:cs="Calibri"/>
          <w:color w:val="000000" w:themeColor="text1"/>
          <w:lang w:val="sq-AL"/>
        </w:rPr>
        <w:t>Opštine su takođe izvestile o usvajanju trogodišnjeg Plana socijalnog stanovanja, koji</w:t>
      </w:r>
      <w:r>
        <w:rPr>
          <w:rFonts w:ascii="Calibri" w:eastAsia="Times New Roman" w:hAnsi="Calibri" w:cs="Calibri"/>
          <w:color w:val="000000" w:themeColor="text1"/>
          <w:lang w:val="sq-AL"/>
        </w:rPr>
        <w:t xml:space="preserve"> je izrađen u 15 opština: Dečane</w:t>
      </w:r>
      <w:r w:rsidRPr="00967393">
        <w:rPr>
          <w:rFonts w:ascii="Calibri" w:eastAsia="Times New Roman" w:hAnsi="Calibri" w:cs="Calibri"/>
          <w:color w:val="000000" w:themeColor="text1"/>
          <w:lang w:val="sq-AL"/>
        </w:rPr>
        <w:t>, Glogovac, Kosovo Polje, Đakovica, Gračanica, Istok, Kačanik, Klina, Mališev</w:t>
      </w:r>
      <w:r>
        <w:rPr>
          <w:rFonts w:ascii="Calibri" w:eastAsia="Times New Roman" w:hAnsi="Calibri" w:cs="Calibri"/>
          <w:color w:val="000000" w:themeColor="text1"/>
          <w:lang w:val="sq-AL"/>
        </w:rPr>
        <w:t>o, Novo Brdo, Obilić, Podujevo</w:t>
      </w:r>
      <w:r w:rsidRPr="00967393">
        <w:rPr>
          <w:rFonts w:ascii="Calibri" w:eastAsia="Times New Roman" w:hAnsi="Calibri" w:cs="Calibri"/>
          <w:color w:val="000000" w:themeColor="text1"/>
          <w:lang w:val="sq-AL"/>
        </w:rPr>
        <w:t>, Orahovac, Srbica i Suva Reka, dok je 6 opština u procesu: Uroševac, Gnjilane, Kamenica, Prizren, Junik i Vitina.</w:t>
      </w:r>
    </w:p>
    <w:p w:rsidR="00F168BC" w:rsidRPr="00314202" w:rsidRDefault="00F168BC" w:rsidP="00F168BC">
      <w:pPr>
        <w:spacing w:after="0" w:line="240" w:lineRule="auto"/>
        <w:jc w:val="both"/>
        <w:rPr>
          <w:rFonts w:ascii="Calibri" w:eastAsia="Times New Roman" w:hAnsi="Calibri" w:cs="Calibri"/>
          <w:color w:val="000000" w:themeColor="text1"/>
          <w:lang w:val="sq-AL"/>
        </w:rPr>
      </w:pPr>
    </w:p>
    <w:p w:rsidR="00F168BC" w:rsidRPr="00763B21" w:rsidRDefault="00D05575" w:rsidP="00F168BC">
      <w:pPr>
        <w:jc w:val="both"/>
        <w:rPr>
          <w:rFonts w:ascii="Calibri" w:eastAsia="Calibri" w:hAnsi="Calibri" w:cs="Times New Roman"/>
          <w:color w:val="auto"/>
          <w:lang w:val="sq-AL" w:eastAsia="en-US"/>
        </w:rPr>
      </w:pPr>
      <w:r w:rsidRPr="00D05575">
        <w:rPr>
          <w:rFonts w:ascii="Calibri" w:eastAsia="Calibri" w:hAnsi="Calibri" w:cs="Times New Roman"/>
          <w:color w:val="auto"/>
          <w:lang w:val="sq-AL" w:eastAsia="en-US"/>
        </w:rPr>
        <w:t xml:space="preserve">U postavljenom pitanju u vezi sa profilisanjem </w:t>
      </w:r>
      <w:r>
        <w:rPr>
          <w:rFonts w:ascii="Calibri" w:eastAsia="Calibri" w:hAnsi="Calibri" w:cs="Times New Roman"/>
          <w:color w:val="auto"/>
          <w:lang w:val="sq-AL" w:eastAsia="en-US"/>
        </w:rPr>
        <w:t>stručnjaka</w:t>
      </w:r>
      <w:r w:rsidRPr="00D05575">
        <w:rPr>
          <w:rFonts w:ascii="Calibri" w:eastAsia="Calibri" w:hAnsi="Calibri" w:cs="Times New Roman"/>
          <w:color w:val="auto"/>
          <w:lang w:val="sq-AL" w:eastAsia="en-US"/>
        </w:rPr>
        <w:t>/</w:t>
      </w:r>
      <w:r>
        <w:rPr>
          <w:rFonts w:ascii="Calibri" w:eastAsia="Calibri" w:hAnsi="Calibri" w:cs="Times New Roman"/>
          <w:color w:val="auto"/>
          <w:lang w:val="sq-AL" w:eastAsia="en-US"/>
        </w:rPr>
        <w:t xml:space="preserve">stručnjka koji </w:t>
      </w:r>
      <w:r w:rsidRPr="00D05575">
        <w:rPr>
          <w:rFonts w:ascii="Calibri" w:eastAsia="Calibri" w:hAnsi="Calibri" w:cs="Times New Roman"/>
          <w:color w:val="auto"/>
          <w:lang w:val="sq-AL" w:eastAsia="en-US"/>
        </w:rPr>
        <w:t xml:space="preserve">pružaju usluge reintegracije za održivo osnaživanje žrtava, postoje 33 opštine sa 67 profilisanih službenika: Dečane, Dragaš, Glogovac, Lipljan, Kosovo Polje, Priština, Obilić, Podujevo, </w:t>
      </w:r>
      <w:r>
        <w:rPr>
          <w:rFonts w:ascii="Calibri" w:eastAsia="Calibri" w:hAnsi="Calibri" w:cs="Times New Roman"/>
          <w:color w:val="auto"/>
          <w:lang w:val="sq-AL" w:eastAsia="en-US"/>
        </w:rPr>
        <w:t>Južna Mitrovica</w:t>
      </w:r>
      <w:r w:rsidRPr="00D05575">
        <w:rPr>
          <w:rFonts w:ascii="Calibri" w:eastAsia="Calibri" w:hAnsi="Calibri" w:cs="Times New Roman"/>
          <w:color w:val="auto"/>
          <w:lang w:val="sq-AL" w:eastAsia="en-US"/>
        </w:rPr>
        <w:t xml:space="preserve">, Severna Mitrovica, Klina, Srbica, Istok, Đakovica, Prizren, Peć, Mamuša, Suva Reka, Orahovac, Štimlje, Uroševac, Štrpce, Gnjilane, Kamenica, </w:t>
      </w:r>
      <w:r>
        <w:rPr>
          <w:rFonts w:ascii="Calibri" w:eastAsia="Calibri" w:hAnsi="Calibri" w:cs="Times New Roman"/>
          <w:color w:val="auto"/>
          <w:lang w:val="sq-AL" w:eastAsia="en-US"/>
        </w:rPr>
        <w:t>Elez Han</w:t>
      </w:r>
      <w:r w:rsidRPr="00D05575">
        <w:rPr>
          <w:rFonts w:ascii="Calibri" w:eastAsia="Calibri" w:hAnsi="Calibri" w:cs="Times New Roman"/>
          <w:color w:val="auto"/>
          <w:lang w:val="sq-AL" w:eastAsia="en-US"/>
        </w:rPr>
        <w:t>, Novo Brdo, Gračan</w:t>
      </w:r>
      <w:r>
        <w:rPr>
          <w:rFonts w:ascii="Calibri" w:eastAsia="Calibri" w:hAnsi="Calibri" w:cs="Times New Roman"/>
          <w:color w:val="auto"/>
          <w:lang w:val="sq-AL" w:eastAsia="en-US"/>
        </w:rPr>
        <w:t>ica, Klokot, Mališevo, Kačanik, Vitina i Vučitrn</w:t>
      </w:r>
      <w:r w:rsidRPr="00D05575">
        <w:rPr>
          <w:rFonts w:ascii="Calibri" w:eastAsia="Calibri" w:hAnsi="Calibri" w:cs="Times New Roman"/>
          <w:color w:val="auto"/>
          <w:lang w:val="sq-AL" w:eastAsia="en-US"/>
        </w:rPr>
        <w:t>.</w:t>
      </w:r>
    </w:p>
    <w:p w:rsidR="00F168BC" w:rsidRDefault="00087DCD" w:rsidP="00F168BC">
      <w:pPr>
        <w:jc w:val="both"/>
        <w:rPr>
          <w:rFonts w:ascii="Calibri" w:hAnsi="Calibri"/>
          <w:color w:val="000000"/>
          <w:lang w:val="sq-AL"/>
        </w:rPr>
      </w:pPr>
      <w:r w:rsidRPr="00087DCD">
        <w:rPr>
          <w:rFonts w:ascii="Calibri" w:hAnsi="Calibri"/>
          <w:color w:val="000000"/>
          <w:lang w:val="sq-AL"/>
        </w:rPr>
        <w:lastRenderedPageBreak/>
        <w:t>Što se</w:t>
      </w:r>
      <w:r>
        <w:rPr>
          <w:rFonts w:ascii="Calibri" w:hAnsi="Calibri"/>
          <w:color w:val="000000"/>
          <w:lang w:val="sq-AL"/>
        </w:rPr>
        <w:t xml:space="preserve"> tiče subvencionisanja </w:t>
      </w:r>
      <w:r w:rsidRPr="00087DCD">
        <w:rPr>
          <w:rFonts w:ascii="Calibri" w:hAnsi="Calibri"/>
          <w:color w:val="000000"/>
          <w:lang w:val="sq-AL"/>
        </w:rPr>
        <w:t xml:space="preserve"> za vrtiće za žrtve porodičnog nasilja i</w:t>
      </w:r>
      <w:r>
        <w:rPr>
          <w:rFonts w:ascii="Calibri" w:hAnsi="Calibri"/>
          <w:color w:val="000000"/>
          <w:lang w:val="sq-AL"/>
        </w:rPr>
        <w:t xml:space="preserve"> nasilja nad ženama u opštinama, u</w:t>
      </w:r>
      <w:r w:rsidRPr="00087DCD">
        <w:rPr>
          <w:rFonts w:ascii="Calibri" w:hAnsi="Calibri"/>
          <w:color w:val="000000"/>
          <w:lang w:val="sq-AL"/>
        </w:rPr>
        <w:t xml:space="preserve"> ovom trenutku, postoji 11 opština koje su već počele da </w:t>
      </w:r>
      <w:r>
        <w:rPr>
          <w:rFonts w:ascii="Calibri" w:hAnsi="Calibri"/>
          <w:color w:val="000000"/>
          <w:lang w:val="sq-AL"/>
        </w:rPr>
        <w:t>sprovode</w:t>
      </w:r>
      <w:r w:rsidRPr="00087DCD">
        <w:rPr>
          <w:rFonts w:ascii="Calibri" w:hAnsi="Calibri"/>
          <w:color w:val="000000"/>
          <w:lang w:val="sq-AL"/>
        </w:rPr>
        <w:t>: Dečane, Kosovo Polje, Đakovica, Gnjilane, Istok, Lipljan, Mališevo, Priština, Junik, Suva Reka i Vučitrn. U ovom pravcu, opština Kosovo Polje i Mališevo su izvesti</w:t>
      </w:r>
      <w:r>
        <w:rPr>
          <w:rFonts w:ascii="Calibri" w:hAnsi="Calibri"/>
          <w:color w:val="000000"/>
          <w:lang w:val="sq-AL"/>
        </w:rPr>
        <w:t>le sa brojkama, 11 dece u Kosovom</w:t>
      </w:r>
      <w:r w:rsidRPr="00087DCD">
        <w:rPr>
          <w:rFonts w:ascii="Calibri" w:hAnsi="Calibri"/>
          <w:color w:val="000000"/>
          <w:lang w:val="sq-AL"/>
        </w:rPr>
        <w:t xml:space="preserve"> Polju i 8 dece u opštini Mališevo. Što se tiče opštine Gnjilane, ona je tokom 2022. godine subvencionisala decu samohranih majki i u toku je subvencionisanje plaćanja vrtića za decu žrtava porodičnog nasilja. Dok opština Lipljan sprovodi subvenciju plaćanja u vrtićima za decu nasilja u porodici od 2016-2017.</w:t>
      </w:r>
    </w:p>
    <w:p w:rsidR="00B47FB6" w:rsidRDefault="003A44CB" w:rsidP="00DC74B1">
      <w:pPr>
        <w:spacing w:after="0" w:line="240" w:lineRule="auto"/>
        <w:jc w:val="both"/>
        <w:rPr>
          <w:rFonts w:ascii="Calibri" w:hAnsi="Calibri"/>
          <w:b/>
          <w:color w:val="auto"/>
          <w:lang w:val="sq-AL"/>
        </w:rPr>
      </w:pPr>
      <w:r>
        <w:rPr>
          <w:rFonts w:ascii="Calibri" w:hAnsi="Calibri"/>
          <w:b/>
          <w:color w:val="auto"/>
          <w:lang w:val="sq-AL"/>
        </w:rPr>
        <w:t>P</w:t>
      </w:r>
      <w:r w:rsidR="00833279">
        <w:rPr>
          <w:rFonts w:ascii="Calibri" w:hAnsi="Calibri"/>
          <w:b/>
          <w:color w:val="auto"/>
          <w:lang w:val="sq-AL"/>
        </w:rPr>
        <w:t>ostoje prihvatilišta  za žrtve porodičnog nasilja</w:t>
      </w:r>
      <w:r>
        <w:rPr>
          <w:rFonts w:ascii="Calibri" w:hAnsi="Calibri"/>
          <w:b/>
          <w:color w:val="auto"/>
          <w:lang w:val="sq-AL"/>
        </w:rPr>
        <w:t xml:space="preserve"> i iste su funkcionalne u devet opština</w:t>
      </w:r>
      <w:r w:rsidR="00B47FB6" w:rsidRPr="00D30FF5">
        <w:rPr>
          <w:rFonts w:ascii="Calibri" w:hAnsi="Calibri"/>
          <w:b/>
          <w:color w:val="auto"/>
          <w:lang w:val="sq-AL"/>
        </w:rPr>
        <w:t xml:space="preserve">: </w:t>
      </w:r>
      <w:r w:rsidR="00833279">
        <w:rPr>
          <w:rFonts w:ascii="Calibri" w:hAnsi="Calibri"/>
          <w:b/>
          <w:color w:val="auto"/>
          <w:lang w:val="sq-AL"/>
        </w:rPr>
        <w:t>Đakovica</w:t>
      </w:r>
      <w:r w:rsidR="00B47FB6" w:rsidRPr="00D30FF5">
        <w:rPr>
          <w:rFonts w:ascii="Calibri" w:hAnsi="Calibri"/>
          <w:b/>
          <w:color w:val="auto"/>
          <w:lang w:val="sq-AL"/>
        </w:rPr>
        <w:t xml:space="preserve">, </w:t>
      </w:r>
      <w:r w:rsidR="00833279">
        <w:rPr>
          <w:rFonts w:ascii="Calibri" w:hAnsi="Calibri"/>
          <w:b/>
          <w:color w:val="auto"/>
          <w:lang w:val="sq-AL"/>
        </w:rPr>
        <w:t>Uroševac</w:t>
      </w:r>
      <w:r w:rsidR="00B47FB6" w:rsidRPr="00D30FF5">
        <w:rPr>
          <w:rFonts w:ascii="Calibri" w:hAnsi="Calibri"/>
          <w:b/>
          <w:color w:val="auto"/>
          <w:lang w:val="sq-AL"/>
        </w:rPr>
        <w:t>, Pri</w:t>
      </w:r>
      <w:r w:rsidR="00833279">
        <w:rPr>
          <w:rFonts w:ascii="Calibri" w:hAnsi="Calibri"/>
          <w:b/>
          <w:color w:val="auto"/>
          <w:lang w:val="sq-AL"/>
        </w:rPr>
        <w:t>ština</w:t>
      </w:r>
      <w:r w:rsidR="00B47FB6" w:rsidRPr="00D30FF5">
        <w:rPr>
          <w:rFonts w:ascii="Calibri" w:hAnsi="Calibri"/>
          <w:b/>
          <w:color w:val="auto"/>
          <w:lang w:val="sq-AL"/>
        </w:rPr>
        <w:t>, Pe</w:t>
      </w:r>
      <w:r w:rsidR="00833279">
        <w:rPr>
          <w:rFonts w:ascii="Calibri" w:hAnsi="Calibri"/>
          <w:b/>
          <w:color w:val="auto"/>
          <w:lang w:val="sq-AL"/>
        </w:rPr>
        <w:t>ć</w:t>
      </w:r>
      <w:r w:rsidR="00B47FB6" w:rsidRPr="00D30FF5">
        <w:rPr>
          <w:rFonts w:ascii="Calibri" w:hAnsi="Calibri"/>
          <w:b/>
          <w:color w:val="auto"/>
          <w:lang w:val="sq-AL"/>
        </w:rPr>
        <w:t>, G</w:t>
      </w:r>
      <w:r w:rsidR="00833279">
        <w:rPr>
          <w:rFonts w:ascii="Calibri" w:hAnsi="Calibri"/>
          <w:b/>
          <w:color w:val="auto"/>
          <w:lang w:val="sq-AL"/>
        </w:rPr>
        <w:t>n</w:t>
      </w:r>
      <w:r w:rsidR="00B47FB6" w:rsidRPr="00D30FF5">
        <w:rPr>
          <w:rFonts w:ascii="Calibri" w:hAnsi="Calibri"/>
          <w:b/>
          <w:color w:val="auto"/>
          <w:lang w:val="sq-AL"/>
        </w:rPr>
        <w:t>jilan</w:t>
      </w:r>
      <w:r w:rsidR="00833279">
        <w:rPr>
          <w:rFonts w:ascii="Calibri" w:hAnsi="Calibri"/>
          <w:b/>
          <w:color w:val="auto"/>
          <w:lang w:val="sq-AL"/>
        </w:rPr>
        <w:t>e</w:t>
      </w:r>
      <w:r w:rsidR="00B47FB6" w:rsidRPr="00D30FF5">
        <w:rPr>
          <w:rFonts w:ascii="Calibri" w:hAnsi="Calibri"/>
          <w:b/>
          <w:color w:val="auto"/>
          <w:lang w:val="sq-AL"/>
        </w:rPr>
        <w:t xml:space="preserve">, </w:t>
      </w:r>
      <w:r w:rsidR="00F05E9A">
        <w:rPr>
          <w:rFonts w:ascii="Calibri" w:hAnsi="Calibri"/>
          <w:b/>
          <w:color w:val="auto"/>
          <w:lang w:val="sq-AL"/>
        </w:rPr>
        <w:t xml:space="preserve">Prizren, </w:t>
      </w:r>
      <w:r w:rsidR="00833279">
        <w:rPr>
          <w:rFonts w:ascii="Calibri" w:hAnsi="Calibri"/>
          <w:b/>
          <w:color w:val="auto"/>
          <w:lang w:val="sq-AL"/>
        </w:rPr>
        <w:t xml:space="preserve">Južna </w:t>
      </w:r>
      <w:r w:rsidR="00F05E9A">
        <w:rPr>
          <w:rFonts w:ascii="Calibri" w:hAnsi="Calibri"/>
          <w:b/>
          <w:color w:val="auto"/>
          <w:lang w:val="sq-AL"/>
        </w:rPr>
        <w:t>Mitrovic</w:t>
      </w:r>
      <w:r w:rsidR="00833279">
        <w:rPr>
          <w:rFonts w:ascii="Calibri" w:hAnsi="Calibri"/>
          <w:b/>
          <w:color w:val="auto"/>
          <w:lang w:val="sq-AL"/>
        </w:rPr>
        <w:t>a</w:t>
      </w:r>
      <w:r w:rsidR="00F05E9A">
        <w:rPr>
          <w:rFonts w:ascii="Calibri" w:hAnsi="Calibri"/>
          <w:b/>
          <w:color w:val="auto"/>
          <w:lang w:val="sq-AL"/>
        </w:rPr>
        <w:t>, Novo</w:t>
      </w:r>
      <w:r w:rsidR="00833279">
        <w:rPr>
          <w:rFonts w:ascii="Calibri" w:hAnsi="Calibri"/>
          <w:b/>
          <w:color w:val="auto"/>
          <w:lang w:val="sq-AL"/>
        </w:rPr>
        <w:t xml:space="preserve"> Brdo i </w:t>
      </w:r>
      <w:r w:rsidR="00F05E9A">
        <w:rPr>
          <w:rFonts w:ascii="Calibri" w:hAnsi="Calibri"/>
          <w:b/>
          <w:color w:val="auto"/>
          <w:lang w:val="sq-AL"/>
        </w:rPr>
        <w:t xml:space="preserve">Zubin Potok. </w:t>
      </w:r>
    </w:p>
    <w:p w:rsidR="00DC74B1" w:rsidRPr="00D30FF5" w:rsidRDefault="00DC74B1" w:rsidP="00DC74B1">
      <w:pPr>
        <w:spacing w:after="0" w:line="240" w:lineRule="auto"/>
        <w:jc w:val="both"/>
        <w:rPr>
          <w:rFonts w:ascii="Calibri" w:hAnsi="Calibri"/>
          <w:b/>
          <w:color w:val="auto"/>
          <w:lang w:val="sq-AL"/>
        </w:rPr>
      </w:pPr>
    </w:p>
    <w:p w:rsidR="00B47FB6" w:rsidRDefault="003A44CB" w:rsidP="00DC74B1">
      <w:pPr>
        <w:spacing w:after="0" w:line="240" w:lineRule="auto"/>
        <w:jc w:val="both"/>
        <w:rPr>
          <w:rFonts w:ascii="Calibri" w:hAnsi="Calibri"/>
          <w:color w:val="auto"/>
          <w:lang w:val="sq-AL"/>
        </w:rPr>
      </w:pPr>
      <w:r w:rsidRPr="003A44CB">
        <w:rPr>
          <w:rFonts w:ascii="Calibri" w:hAnsi="Calibri"/>
          <w:color w:val="auto"/>
          <w:lang w:val="sq-AL"/>
        </w:rPr>
        <w:t>Mehanizmi podržavaju skloništa da bolje postupaju sa slučajevima nasilja u porodici i nasilja nad ženama, obezbeđujući brz pristup dostupnim uslugama za žrtve, služe kao platforma za zagovaranje u cilju dobijanja finansijskih sredstava od odgovarajućih opština i podržavaju uključivanje žrtava rodno zasnovano nasilje u programima socijalnog stanovanja.</w:t>
      </w:r>
    </w:p>
    <w:p w:rsidR="006A1156" w:rsidRPr="006A1156" w:rsidRDefault="006A1156" w:rsidP="006A1156">
      <w:pPr>
        <w:spacing w:after="0" w:line="240" w:lineRule="auto"/>
        <w:rPr>
          <w:rFonts w:ascii="Calibri" w:hAnsi="Calibri"/>
          <w:b/>
          <w:color w:val="auto"/>
          <w:sz w:val="20"/>
          <w:szCs w:val="20"/>
          <w:lang w:val="sq-AL"/>
        </w:rPr>
      </w:pPr>
    </w:p>
    <w:p w:rsidR="006A1156" w:rsidRPr="00792348" w:rsidRDefault="006A1156" w:rsidP="006A1156">
      <w:pPr>
        <w:spacing w:after="0" w:line="240" w:lineRule="auto"/>
        <w:rPr>
          <w:rFonts w:ascii="Calibri" w:hAnsi="Calibri"/>
          <w:color w:val="auto"/>
          <w:sz w:val="20"/>
          <w:szCs w:val="20"/>
          <w:lang w:val="sq-AL"/>
        </w:rPr>
      </w:pPr>
      <w:r>
        <w:rPr>
          <w:rFonts w:ascii="Calibri" w:hAnsi="Calibri"/>
          <w:b/>
          <w:color w:val="auto"/>
          <w:sz w:val="20"/>
          <w:szCs w:val="20"/>
          <w:lang w:val="sq-AL"/>
        </w:rPr>
        <w:t>Tabela 6</w:t>
      </w:r>
      <w:r w:rsidRPr="006A1156">
        <w:rPr>
          <w:rFonts w:ascii="Calibri" w:hAnsi="Calibri"/>
          <w:b/>
          <w:color w:val="auto"/>
          <w:sz w:val="20"/>
          <w:szCs w:val="20"/>
          <w:lang w:val="sq-AL"/>
        </w:rPr>
        <w:t>:</w:t>
      </w:r>
      <w:r>
        <w:rPr>
          <w:rFonts w:ascii="Calibri" w:hAnsi="Calibri"/>
          <w:color w:val="auto"/>
          <w:sz w:val="20"/>
          <w:szCs w:val="20"/>
          <w:lang w:val="sq-AL"/>
        </w:rPr>
        <w:t xml:space="preserve"> </w:t>
      </w:r>
      <w:r w:rsidR="00FD4A48">
        <w:rPr>
          <w:rFonts w:ascii="Calibri" w:hAnsi="Calibri"/>
          <w:color w:val="auto"/>
          <w:sz w:val="20"/>
          <w:szCs w:val="20"/>
          <w:lang w:val="sq-AL"/>
        </w:rPr>
        <w:t>P</w:t>
      </w:r>
      <w:r w:rsidR="0031436A">
        <w:rPr>
          <w:rFonts w:ascii="Calibri" w:hAnsi="Calibri"/>
          <w:color w:val="auto"/>
          <w:sz w:val="20"/>
          <w:szCs w:val="20"/>
          <w:lang w:val="sq-AL"/>
        </w:rPr>
        <w:t xml:space="preserve">regled prihvatilišta na </w:t>
      </w:r>
      <w:r>
        <w:rPr>
          <w:rFonts w:ascii="Calibri" w:hAnsi="Calibri"/>
          <w:color w:val="auto"/>
          <w:sz w:val="20"/>
          <w:szCs w:val="20"/>
          <w:lang w:val="sq-AL"/>
        </w:rPr>
        <w:t>Kosov</w:t>
      </w:r>
      <w:r w:rsidR="0031436A">
        <w:rPr>
          <w:rFonts w:ascii="Calibri" w:hAnsi="Calibri"/>
          <w:color w:val="auto"/>
          <w:sz w:val="20"/>
          <w:szCs w:val="20"/>
          <w:lang w:val="sq-AL"/>
        </w:rPr>
        <w:t>u</w:t>
      </w:r>
    </w:p>
    <w:p w:rsidR="00B47FB6" w:rsidRDefault="00B47FB6" w:rsidP="00B47FB6">
      <w:pPr>
        <w:spacing w:after="0" w:line="240" w:lineRule="auto"/>
        <w:rPr>
          <w:rFonts w:ascii="Calibri" w:hAnsi="Calibri"/>
          <w:color w:val="auto"/>
          <w:lang w:val="sq-AL"/>
        </w:rPr>
      </w:pPr>
    </w:p>
    <w:tbl>
      <w:tblPr>
        <w:tblStyle w:val="GridTable5Dark-Accent5"/>
        <w:tblW w:w="10446" w:type="dxa"/>
        <w:tblInd w:w="-510" w:type="dxa"/>
        <w:shd w:val="clear" w:color="auto" w:fill="E2EFD9" w:themeFill="accent6" w:themeFillTint="33"/>
        <w:tblLayout w:type="fixed"/>
        <w:tblLook w:val="04A0" w:firstRow="1" w:lastRow="0" w:firstColumn="1" w:lastColumn="0" w:noHBand="0" w:noVBand="1"/>
      </w:tblPr>
      <w:tblGrid>
        <w:gridCol w:w="955"/>
        <w:gridCol w:w="1080"/>
        <w:gridCol w:w="1080"/>
        <w:gridCol w:w="990"/>
        <w:gridCol w:w="810"/>
        <w:gridCol w:w="990"/>
        <w:gridCol w:w="1080"/>
        <w:gridCol w:w="1036"/>
        <w:gridCol w:w="224"/>
        <w:gridCol w:w="1080"/>
        <w:gridCol w:w="1080"/>
        <w:gridCol w:w="41"/>
      </w:tblGrid>
      <w:tr w:rsidR="00EA6822" w:rsidRPr="00BB1524" w:rsidTr="00355464">
        <w:trPr>
          <w:gridAfter w:val="1"/>
          <w:cnfStyle w:val="100000000000" w:firstRow="1" w:lastRow="0" w:firstColumn="0" w:lastColumn="0" w:oddVBand="0" w:evenVBand="0" w:oddHBand="0" w:evenHBand="0" w:firstRowFirstColumn="0" w:firstRowLastColumn="0" w:lastRowFirstColumn="0" w:lastRowLastColumn="0"/>
          <w:wAfter w:w="41" w:type="dxa"/>
          <w:trHeight w:val="444"/>
        </w:trPr>
        <w:tc>
          <w:tcPr>
            <w:cnfStyle w:val="001000000000" w:firstRow="0" w:lastRow="0" w:firstColumn="1" w:lastColumn="0" w:oddVBand="0" w:evenVBand="0" w:oddHBand="0" w:evenHBand="0" w:firstRowFirstColumn="0" w:firstRowLastColumn="0" w:lastRowFirstColumn="0" w:lastRowLastColumn="0"/>
            <w:tcW w:w="8021" w:type="dxa"/>
            <w:gridSpan w:val="8"/>
            <w:shd w:val="clear" w:color="auto" w:fill="E2EFD9" w:themeFill="accent6" w:themeFillTint="33"/>
            <w:vAlign w:val="center"/>
          </w:tcPr>
          <w:p w:rsidR="00EA6822" w:rsidRPr="00792348" w:rsidRDefault="00EA6822" w:rsidP="0031436A">
            <w:pPr>
              <w:rPr>
                <w:rFonts w:ascii="Calibri" w:hAnsi="Calibri"/>
                <w:sz w:val="20"/>
                <w:szCs w:val="20"/>
                <w:lang w:val="sq-AL"/>
              </w:rPr>
            </w:pPr>
            <w:r w:rsidRPr="00DE7578">
              <w:rPr>
                <w:rFonts w:ascii="Calibri" w:hAnsi="Calibri"/>
                <w:color w:val="000000" w:themeColor="text1"/>
                <w:sz w:val="20"/>
                <w:szCs w:val="20"/>
                <w:lang w:val="sq-AL"/>
              </w:rPr>
              <w:t>P</w:t>
            </w:r>
            <w:r w:rsidR="0031436A">
              <w:rPr>
                <w:rFonts w:ascii="Calibri" w:hAnsi="Calibri"/>
                <w:color w:val="000000" w:themeColor="text1"/>
                <w:sz w:val="20"/>
                <w:szCs w:val="20"/>
                <w:lang w:val="sq-AL"/>
              </w:rPr>
              <w:t xml:space="preserve">regled prihvatilišta za žrtve porodičnog nasilja na </w:t>
            </w:r>
            <w:r w:rsidRPr="00DE7578">
              <w:rPr>
                <w:rFonts w:ascii="Calibri" w:hAnsi="Calibri"/>
                <w:color w:val="000000" w:themeColor="text1"/>
                <w:sz w:val="20"/>
                <w:szCs w:val="20"/>
                <w:lang w:val="sq-AL"/>
              </w:rPr>
              <w:t>Kosov</w:t>
            </w:r>
            <w:r w:rsidR="0031436A">
              <w:rPr>
                <w:rFonts w:ascii="Calibri" w:hAnsi="Calibri"/>
                <w:color w:val="000000" w:themeColor="text1"/>
                <w:sz w:val="20"/>
                <w:szCs w:val="20"/>
                <w:lang w:val="sq-AL"/>
              </w:rPr>
              <w:t>u</w:t>
            </w:r>
          </w:p>
        </w:tc>
        <w:tc>
          <w:tcPr>
            <w:tcW w:w="2384" w:type="dxa"/>
            <w:gridSpan w:val="3"/>
            <w:shd w:val="clear" w:color="auto" w:fill="E2EFD9" w:themeFill="accent6" w:themeFillTint="33"/>
          </w:tcPr>
          <w:p w:rsidR="00EA6822" w:rsidRPr="00792348" w:rsidRDefault="00EA6822" w:rsidP="00A04D30">
            <w:pPr>
              <w:jc w:val="both"/>
              <w:cnfStyle w:val="100000000000" w:firstRow="1" w:lastRow="0" w:firstColumn="0" w:lastColumn="0" w:oddVBand="0" w:evenVBand="0" w:oddHBand="0" w:evenHBand="0" w:firstRowFirstColumn="0" w:firstRowLastColumn="0" w:lastRowFirstColumn="0" w:lastRowLastColumn="0"/>
              <w:rPr>
                <w:rFonts w:ascii="Calibri" w:hAnsi="Calibri"/>
                <w:sz w:val="20"/>
                <w:szCs w:val="20"/>
                <w:lang w:val="sq-AL"/>
              </w:rPr>
            </w:pPr>
          </w:p>
        </w:tc>
      </w:tr>
      <w:tr w:rsidR="00DE7578" w:rsidRPr="00792348" w:rsidTr="002F18E8">
        <w:trPr>
          <w:cnfStyle w:val="000000100000" w:firstRow="0" w:lastRow="0" w:firstColumn="0" w:lastColumn="0" w:oddVBand="0" w:evenVBand="0" w:oddHBand="1" w:evenHBand="0"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955" w:type="dxa"/>
            <w:shd w:val="clear" w:color="auto" w:fill="E2EFD9" w:themeFill="accent6" w:themeFillTint="33"/>
            <w:vAlign w:val="center"/>
          </w:tcPr>
          <w:p w:rsidR="00EA6822" w:rsidRPr="00792348" w:rsidRDefault="0031436A" w:rsidP="0031436A">
            <w:pPr>
              <w:rPr>
                <w:rFonts w:ascii="Calibri" w:hAnsi="Calibri"/>
                <w:color w:val="auto"/>
                <w:sz w:val="20"/>
                <w:szCs w:val="20"/>
                <w:lang w:val="sq-AL"/>
              </w:rPr>
            </w:pPr>
            <w:r>
              <w:rPr>
                <w:rFonts w:ascii="Calibri" w:hAnsi="Calibri"/>
                <w:color w:val="auto"/>
                <w:sz w:val="20"/>
                <w:szCs w:val="20"/>
                <w:lang w:val="sq-AL"/>
              </w:rPr>
              <w:t>Opština</w:t>
            </w:r>
          </w:p>
        </w:tc>
        <w:tc>
          <w:tcPr>
            <w:tcW w:w="1080" w:type="dxa"/>
            <w:shd w:val="clear" w:color="auto" w:fill="E2EFD9" w:themeFill="accent6" w:themeFillTint="33"/>
          </w:tcPr>
          <w:p w:rsidR="00EA6822" w:rsidRPr="00792348" w:rsidRDefault="00EA6822" w:rsidP="0031436A">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sidRPr="00792348">
              <w:rPr>
                <w:rFonts w:ascii="Calibri" w:hAnsi="Calibri"/>
                <w:color w:val="auto"/>
                <w:sz w:val="20"/>
                <w:szCs w:val="20"/>
                <w:lang w:val="sq-AL"/>
              </w:rPr>
              <w:t>Pri</w:t>
            </w:r>
            <w:r w:rsidR="0031436A">
              <w:rPr>
                <w:rFonts w:ascii="Calibri" w:hAnsi="Calibri"/>
                <w:color w:val="auto"/>
                <w:sz w:val="20"/>
                <w:szCs w:val="20"/>
                <w:lang w:val="sq-AL"/>
              </w:rPr>
              <w:t>ština</w:t>
            </w:r>
          </w:p>
        </w:tc>
        <w:tc>
          <w:tcPr>
            <w:tcW w:w="1080" w:type="dxa"/>
            <w:shd w:val="clear" w:color="auto" w:fill="E2EFD9" w:themeFill="accent6" w:themeFillTint="33"/>
          </w:tcPr>
          <w:p w:rsidR="00EA6822" w:rsidRPr="00792348" w:rsidRDefault="0031436A" w:rsidP="0031436A">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Đakovica</w:t>
            </w:r>
          </w:p>
        </w:tc>
        <w:tc>
          <w:tcPr>
            <w:tcW w:w="990" w:type="dxa"/>
            <w:shd w:val="clear" w:color="auto" w:fill="E2EFD9" w:themeFill="accent6" w:themeFillTint="33"/>
          </w:tcPr>
          <w:p w:rsidR="00EA6822" w:rsidRPr="00792348" w:rsidRDefault="0031436A" w:rsidP="0031436A">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Uroševac</w:t>
            </w:r>
          </w:p>
        </w:tc>
        <w:tc>
          <w:tcPr>
            <w:tcW w:w="810" w:type="dxa"/>
            <w:shd w:val="clear" w:color="auto" w:fill="E2EFD9" w:themeFill="accent6" w:themeFillTint="33"/>
          </w:tcPr>
          <w:p w:rsidR="00EA6822" w:rsidRPr="00792348" w:rsidRDefault="00EA6822"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sidRPr="00792348">
              <w:rPr>
                <w:rFonts w:ascii="Calibri" w:hAnsi="Calibri"/>
                <w:color w:val="auto"/>
                <w:sz w:val="20"/>
                <w:szCs w:val="20"/>
                <w:lang w:val="sq-AL"/>
              </w:rPr>
              <w:t>P</w:t>
            </w:r>
            <w:r w:rsidR="0031436A">
              <w:rPr>
                <w:rFonts w:ascii="Calibri" w:hAnsi="Calibri"/>
                <w:color w:val="auto"/>
                <w:sz w:val="20"/>
                <w:szCs w:val="20"/>
                <w:lang w:val="sq-AL"/>
              </w:rPr>
              <w:t>eć</w:t>
            </w:r>
          </w:p>
        </w:tc>
        <w:tc>
          <w:tcPr>
            <w:tcW w:w="990" w:type="dxa"/>
            <w:shd w:val="clear" w:color="auto" w:fill="E2EFD9" w:themeFill="accent6" w:themeFillTint="33"/>
          </w:tcPr>
          <w:p w:rsidR="00EA6822" w:rsidRPr="00792348" w:rsidRDefault="00EA6822"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sidRPr="00792348">
              <w:rPr>
                <w:rFonts w:ascii="Calibri" w:hAnsi="Calibri"/>
                <w:color w:val="auto"/>
                <w:sz w:val="20"/>
                <w:szCs w:val="20"/>
                <w:lang w:val="sq-AL"/>
              </w:rPr>
              <w:t>G</w:t>
            </w:r>
            <w:r w:rsidR="0031436A">
              <w:rPr>
                <w:rFonts w:ascii="Calibri" w:hAnsi="Calibri"/>
                <w:color w:val="auto"/>
                <w:sz w:val="20"/>
                <w:szCs w:val="20"/>
                <w:lang w:val="sq-AL"/>
              </w:rPr>
              <w:t>n</w:t>
            </w:r>
            <w:r w:rsidRPr="00792348">
              <w:rPr>
                <w:rFonts w:ascii="Calibri" w:hAnsi="Calibri"/>
                <w:color w:val="auto"/>
                <w:sz w:val="20"/>
                <w:szCs w:val="20"/>
                <w:lang w:val="sq-AL"/>
              </w:rPr>
              <w:t>jilan</w:t>
            </w:r>
            <w:r w:rsidR="0031436A">
              <w:rPr>
                <w:rFonts w:ascii="Calibri" w:hAnsi="Calibri"/>
                <w:color w:val="auto"/>
                <w:sz w:val="20"/>
                <w:szCs w:val="20"/>
                <w:lang w:val="sq-AL"/>
              </w:rPr>
              <w:t>e</w:t>
            </w:r>
          </w:p>
        </w:tc>
        <w:tc>
          <w:tcPr>
            <w:tcW w:w="1080" w:type="dxa"/>
            <w:shd w:val="clear" w:color="auto" w:fill="E2EFD9" w:themeFill="accent6" w:themeFillTint="33"/>
          </w:tcPr>
          <w:p w:rsidR="00EA6822" w:rsidRPr="00792348" w:rsidRDefault="00EA6822"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sidRPr="00792348">
              <w:rPr>
                <w:rFonts w:ascii="Calibri" w:hAnsi="Calibri"/>
                <w:color w:val="auto"/>
                <w:sz w:val="20"/>
                <w:szCs w:val="20"/>
                <w:lang w:val="sq-AL"/>
              </w:rPr>
              <w:t>Prizren</w:t>
            </w:r>
          </w:p>
        </w:tc>
        <w:tc>
          <w:tcPr>
            <w:tcW w:w="1260" w:type="dxa"/>
            <w:gridSpan w:val="2"/>
            <w:shd w:val="clear" w:color="auto" w:fill="E2EFD9" w:themeFill="accent6" w:themeFillTint="33"/>
          </w:tcPr>
          <w:p w:rsidR="00EA6822" w:rsidRPr="00792348" w:rsidRDefault="0031436A" w:rsidP="0031436A">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 xml:space="preserve">Južna </w:t>
            </w:r>
            <w:r w:rsidR="00EA6822" w:rsidRPr="00792348">
              <w:rPr>
                <w:rFonts w:ascii="Calibri" w:hAnsi="Calibri"/>
                <w:color w:val="auto"/>
                <w:sz w:val="20"/>
                <w:szCs w:val="20"/>
                <w:lang w:val="sq-AL"/>
              </w:rPr>
              <w:t>Mitrovic</w:t>
            </w:r>
            <w:r>
              <w:rPr>
                <w:rFonts w:ascii="Calibri" w:hAnsi="Calibri"/>
                <w:color w:val="auto"/>
                <w:sz w:val="20"/>
                <w:szCs w:val="20"/>
                <w:lang w:val="sq-AL"/>
              </w:rPr>
              <w:t>a</w:t>
            </w:r>
          </w:p>
        </w:tc>
        <w:tc>
          <w:tcPr>
            <w:tcW w:w="1080" w:type="dxa"/>
            <w:shd w:val="clear" w:color="auto" w:fill="E2EFD9" w:themeFill="accent6" w:themeFillTint="33"/>
          </w:tcPr>
          <w:p w:rsidR="00EA6822" w:rsidRPr="00792348" w:rsidRDefault="00EA6822" w:rsidP="0031436A">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sidRPr="00792348">
              <w:rPr>
                <w:rFonts w:ascii="Calibri" w:hAnsi="Calibri"/>
                <w:color w:val="auto"/>
                <w:sz w:val="20"/>
                <w:szCs w:val="20"/>
                <w:lang w:val="sq-AL"/>
              </w:rPr>
              <w:t>Novo</w:t>
            </w:r>
            <w:r w:rsidR="0031436A">
              <w:rPr>
                <w:rFonts w:ascii="Calibri" w:hAnsi="Calibri"/>
                <w:color w:val="auto"/>
                <w:sz w:val="20"/>
                <w:szCs w:val="20"/>
                <w:lang w:val="sq-AL"/>
              </w:rPr>
              <w:t xml:space="preserve"> Brdo</w:t>
            </w:r>
          </w:p>
        </w:tc>
        <w:tc>
          <w:tcPr>
            <w:tcW w:w="1121" w:type="dxa"/>
            <w:gridSpan w:val="2"/>
            <w:shd w:val="clear" w:color="auto" w:fill="E2EFD9" w:themeFill="accent6" w:themeFillTint="33"/>
          </w:tcPr>
          <w:p w:rsidR="00EA6822" w:rsidRPr="00792348" w:rsidRDefault="00F05E9A"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Zubin Potok</w:t>
            </w:r>
          </w:p>
        </w:tc>
      </w:tr>
      <w:tr w:rsidR="00DE7578" w:rsidRPr="00792348" w:rsidTr="002F18E8">
        <w:trPr>
          <w:trHeight w:val="444"/>
        </w:trPr>
        <w:tc>
          <w:tcPr>
            <w:cnfStyle w:val="001000000000" w:firstRow="0" w:lastRow="0" w:firstColumn="1" w:lastColumn="0" w:oddVBand="0" w:evenVBand="0" w:oddHBand="0" w:evenHBand="0" w:firstRowFirstColumn="0" w:firstRowLastColumn="0" w:lastRowFirstColumn="0" w:lastRowLastColumn="0"/>
            <w:tcW w:w="955" w:type="dxa"/>
            <w:shd w:val="clear" w:color="auto" w:fill="E2EFD9" w:themeFill="accent6" w:themeFillTint="33"/>
            <w:vAlign w:val="center"/>
          </w:tcPr>
          <w:p w:rsidR="00EA6822" w:rsidRPr="00792348" w:rsidRDefault="00EA6822" w:rsidP="0031436A">
            <w:pPr>
              <w:rPr>
                <w:rFonts w:ascii="Calibri" w:hAnsi="Calibri"/>
                <w:color w:val="auto"/>
                <w:sz w:val="20"/>
                <w:szCs w:val="20"/>
                <w:lang w:val="sq-AL"/>
              </w:rPr>
            </w:pPr>
            <w:r w:rsidRPr="00792348">
              <w:rPr>
                <w:rFonts w:ascii="Calibri" w:hAnsi="Calibri"/>
                <w:color w:val="auto"/>
                <w:sz w:val="20"/>
                <w:szCs w:val="20"/>
                <w:lang w:val="sq-AL"/>
              </w:rPr>
              <w:t>Dat</w:t>
            </w:r>
            <w:r w:rsidR="0031436A">
              <w:rPr>
                <w:rFonts w:ascii="Calibri" w:hAnsi="Calibri"/>
                <w:color w:val="auto"/>
                <w:sz w:val="20"/>
                <w:szCs w:val="20"/>
                <w:lang w:val="sq-AL"/>
              </w:rPr>
              <w:t>um osnivanja</w:t>
            </w:r>
            <w:r w:rsidRPr="00792348">
              <w:rPr>
                <w:rFonts w:ascii="Calibri" w:hAnsi="Calibri"/>
                <w:color w:val="auto"/>
                <w:sz w:val="20"/>
                <w:szCs w:val="20"/>
                <w:lang w:val="sq-AL"/>
              </w:rPr>
              <w:t xml:space="preserve"> </w:t>
            </w:r>
          </w:p>
        </w:tc>
        <w:tc>
          <w:tcPr>
            <w:tcW w:w="1080" w:type="dxa"/>
            <w:shd w:val="clear" w:color="auto" w:fill="E2EFD9" w:themeFill="accent6" w:themeFillTint="33"/>
          </w:tcPr>
          <w:p w:rsidR="00EA6822" w:rsidRPr="00792348" w:rsidRDefault="00EA6822"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sidRPr="00792348">
              <w:rPr>
                <w:rFonts w:ascii="Calibri" w:hAnsi="Calibri"/>
                <w:color w:val="auto"/>
                <w:sz w:val="20"/>
                <w:szCs w:val="20"/>
                <w:lang w:val="sq-AL"/>
              </w:rPr>
              <w:t>2000</w:t>
            </w:r>
          </w:p>
        </w:tc>
        <w:tc>
          <w:tcPr>
            <w:tcW w:w="1080" w:type="dxa"/>
            <w:shd w:val="clear" w:color="auto" w:fill="E2EFD9" w:themeFill="accent6" w:themeFillTint="33"/>
          </w:tcPr>
          <w:p w:rsidR="00EA6822" w:rsidRPr="00792348" w:rsidRDefault="00EA6822"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sidRPr="00792348">
              <w:rPr>
                <w:rFonts w:ascii="Calibri" w:hAnsi="Calibri"/>
                <w:color w:val="auto"/>
                <w:sz w:val="20"/>
                <w:szCs w:val="20"/>
                <w:lang w:val="sq-AL"/>
              </w:rPr>
              <w:t>2000</w:t>
            </w:r>
          </w:p>
        </w:tc>
        <w:tc>
          <w:tcPr>
            <w:tcW w:w="990" w:type="dxa"/>
            <w:shd w:val="clear" w:color="auto" w:fill="E2EFD9" w:themeFill="accent6" w:themeFillTint="33"/>
          </w:tcPr>
          <w:p w:rsidR="00EA6822" w:rsidRPr="00792348" w:rsidRDefault="00EA6822"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sidRPr="00792348">
              <w:rPr>
                <w:rFonts w:ascii="Calibri" w:hAnsi="Calibri"/>
                <w:color w:val="auto"/>
                <w:sz w:val="20"/>
                <w:szCs w:val="20"/>
                <w:lang w:val="sq-AL"/>
              </w:rPr>
              <w:t>2014</w:t>
            </w:r>
          </w:p>
        </w:tc>
        <w:tc>
          <w:tcPr>
            <w:tcW w:w="810" w:type="dxa"/>
            <w:shd w:val="clear" w:color="auto" w:fill="E2EFD9" w:themeFill="accent6" w:themeFillTint="33"/>
          </w:tcPr>
          <w:p w:rsidR="00EA6822" w:rsidRPr="00792348" w:rsidRDefault="00EA6822"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sidRPr="00792348">
              <w:rPr>
                <w:rFonts w:ascii="Calibri" w:hAnsi="Calibri"/>
                <w:color w:val="auto"/>
                <w:sz w:val="20"/>
                <w:szCs w:val="20"/>
                <w:lang w:val="sq-AL"/>
              </w:rPr>
              <w:t>2001</w:t>
            </w:r>
          </w:p>
        </w:tc>
        <w:tc>
          <w:tcPr>
            <w:tcW w:w="990" w:type="dxa"/>
            <w:shd w:val="clear" w:color="auto" w:fill="E2EFD9" w:themeFill="accent6" w:themeFillTint="33"/>
          </w:tcPr>
          <w:p w:rsidR="00EA6822" w:rsidRPr="00792348" w:rsidRDefault="00EA6822"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sidRPr="00792348">
              <w:rPr>
                <w:rFonts w:ascii="Calibri" w:hAnsi="Calibri"/>
                <w:color w:val="auto"/>
                <w:sz w:val="20"/>
                <w:szCs w:val="20"/>
                <w:lang w:val="sq-AL"/>
              </w:rPr>
              <w:t>1999</w:t>
            </w:r>
          </w:p>
        </w:tc>
        <w:tc>
          <w:tcPr>
            <w:tcW w:w="1080" w:type="dxa"/>
            <w:shd w:val="clear" w:color="auto" w:fill="E2EFD9" w:themeFill="accent6" w:themeFillTint="33"/>
          </w:tcPr>
          <w:p w:rsidR="00EA6822" w:rsidRPr="00792348" w:rsidRDefault="00EA6822"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sidRPr="00792348">
              <w:rPr>
                <w:rFonts w:ascii="Calibri" w:hAnsi="Calibri"/>
                <w:color w:val="auto"/>
                <w:sz w:val="20"/>
                <w:szCs w:val="20"/>
                <w:lang w:val="sq-AL"/>
              </w:rPr>
              <w:t>2002</w:t>
            </w:r>
          </w:p>
        </w:tc>
        <w:tc>
          <w:tcPr>
            <w:tcW w:w="1260" w:type="dxa"/>
            <w:gridSpan w:val="2"/>
            <w:shd w:val="clear" w:color="auto" w:fill="E2EFD9" w:themeFill="accent6" w:themeFillTint="33"/>
          </w:tcPr>
          <w:p w:rsidR="00EA6822" w:rsidRPr="00792348" w:rsidRDefault="00EA6822"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sidRPr="00792348">
              <w:rPr>
                <w:rFonts w:ascii="Calibri" w:hAnsi="Calibri"/>
                <w:color w:val="auto"/>
                <w:sz w:val="20"/>
                <w:szCs w:val="20"/>
                <w:lang w:val="sq-AL"/>
              </w:rPr>
              <w:t>2007</w:t>
            </w:r>
          </w:p>
        </w:tc>
        <w:tc>
          <w:tcPr>
            <w:tcW w:w="1080" w:type="dxa"/>
            <w:shd w:val="clear" w:color="auto" w:fill="E2EFD9" w:themeFill="accent6" w:themeFillTint="33"/>
          </w:tcPr>
          <w:p w:rsidR="00EA6822" w:rsidRPr="00792348" w:rsidRDefault="00EA6822"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sidRPr="00792348">
              <w:rPr>
                <w:rFonts w:ascii="Calibri" w:hAnsi="Calibri"/>
                <w:color w:val="auto"/>
                <w:sz w:val="20"/>
                <w:szCs w:val="20"/>
                <w:lang w:val="sq-AL"/>
              </w:rPr>
              <w:t>2018</w:t>
            </w:r>
          </w:p>
        </w:tc>
        <w:tc>
          <w:tcPr>
            <w:tcW w:w="1121" w:type="dxa"/>
            <w:gridSpan w:val="2"/>
            <w:shd w:val="clear" w:color="auto" w:fill="E2EFD9" w:themeFill="accent6" w:themeFillTint="33"/>
          </w:tcPr>
          <w:p w:rsidR="00EA6822" w:rsidRPr="00792348" w:rsidRDefault="00EA6822"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r>
      <w:tr w:rsidR="00DE7578" w:rsidRPr="00792348" w:rsidTr="002F18E8">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955" w:type="dxa"/>
            <w:shd w:val="clear" w:color="auto" w:fill="E2EFD9" w:themeFill="accent6" w:themeFillTint="33"/>
            <w:vAlign w:val="center"/>
          </w:tcPr>
          <w:p w:rsidR="00EA6822" w:rsidRPr="00792348" w:rsidRDefault="0031436A" w:rsidP="0031436A">
            <w:pPr>
              <w:rPr>
                <w:rFonts w:ascii="Calibri" w:hAnsi="Calibri"/>
                <w:color w:val="auto"/>
                <w:sz w:val="20"/>
                <w:szCs w:val="20"/>
                <w:lang w:val="sq-AL"/>
              </w:rPr>
            </w:pPr>
            <w:r>
              <w:rPr>
                <w:rFonts w:ascii="Calibri" w:hAnsi="Calibri"/>
                <w:color w:val="auto"/>
                <w:sz w:val="20"/>
                <w:szCs w:val="20"/>
                <w:lang w:val="sq-AL"/>
              </w:rPr>
              <w:t xml:space="preserve">Tip  </w:t>
            </w:r>
            <w:r w:rsidR="00EA6822" w:rsidRPr="00792348">
              <w:rPr>
                <w:rFonts w:ascii="Calibri" w:hAnsi="Calibri"/>
                <w:color w:val="auto"/>
                <w:sz w:val="20"/>
                <w:szCs w:val="20"/>
                <w:lang w:val="sq-AL"/>
              </w:rPr>
              <w:t xml:space="preserve"> </w:t>
            </w:r>
          </w:p>
        </w:tc>
        <w:tc>
          <w:tcPr>
            <w:tcW w:w="1080" w:type="dxa"/>
            <w:shd w:val="clear" w:color="auto" w:fill="E2EFD9" w:themeFill="accent6" w:themeFillTint="33"/>
          </w:tcPr>
          <w:p w:rsidR="00EA6822" w:rsidRPr="00792348" w:rsidRDefault="0031436A" w:rsidP="0031436A">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Zatvorenog tipa</w:t>
            </w:r>
            <w:r w:rsidR="00EA6822" w:rsidRPr="00792348">
              <w:rPr>
                <w:rFonts w:ascii="Calibri" w:hAnsi="Calibri"/>
                <w:color w:val="auto"/>
                <w:sz w:val="20"/>
                <w:szCs w:val="20"/>
                <w:lang w:val="sq-AL"/>
              </w:rPr>
              <w:t xml:space="preserve"> </w:t>
            </w:r>
          </w:p>
        </w:tc>
        <w:tc>
          <w:tcPr>
            <w:tcW w:w="1080" w:type="dxa"/>
            <w:shd w:val="clear" w:color="auto" w:fill="E2EFD9" w:themeFill="accent6" w:themeFillTint="33"/>
          </w:tcPr>
          <w:p w:rsidR="00EA6822" w:rsidRPr="00792348" w:rsidRDefault="0031436A" w:rsidP="0031436A">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Poluzatvorenog tipa</w:t>
            </w:r>
          </w:p>
        </w:tc>
        <w:tc>
          <w:tcPr>
            <w:tcW w:w="990" w:type="dxa"/>
            <w:shd w:val="clear" w:color="auto" w:fill="E2EFD9" w:themeFill="accent6" w:themeFillTint="33"/>
          </w:tcPr>
          <w:p w:rsidR="00EA6822" w:rsidRPr="00792348" w:rsidRDefault="0031436A"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Zatvorenog tipa</w:t>
            </w:r>
          </w:p>
        </w:tc>
        <w:tc>
          <w:tcPr>
            <w:tcW w:w="810" w:type="dxa"/>
            <w:shd w:val="clear" w:color="auto" w:fill="E2EFD9" w:themeFill="accent6" w:themeFillTint="33"/>
          </w:tcPr>
          <w:p w:rsidR="00EA6822" w:rsidRPr="00792348" w:rsidRDefault="0031436A"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Poluzatvorenog tipa</w:t>
            </w:r>
          </w:p>
        </w:tc>
        <w:tc>
          <w:tcPr>
            <w:tcW w:w="990" w:type="dxa"/>
            <w:shd w:val="clear" w:color="auto" w:fill="E2EFD9" w:themeFill="accent6" w:themeFillTint="33"/>
          </w:tcPr>
          <w:p w:rsidR="00EA6822" w:rsidRPr="00792348" w:rsidRDefault="0031436A"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Poluzatvorenog tipa</w:t>
            </w:r>
          </w:p>
        </w:tc>
        <w:tc>
          <w:tcPr>
            <w:tcW w:w="1080" w:type="dxa"/>
            <w:shd w:val="clear" w:color="auto" w:fill="E2EFD9" w:themeFill="accent6" w:themeFillTint="33"/>
          </w:tcPr>
          <w:p w:rsidR="00EA6822" w:rsidRPr="00792348" w:rsidRDefault="0031436A"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Poluzatvorenog tipa</w:t>
            </w:r>
          </w:p>
        </w:tc>
        <w:tc>
          <w:tcPr>
            <w:tcW w:w="1260" w:type="dxa"/>
            <w:gridSpan w:val="2"/>
            <w:shd w:val="clear" w:color="auto" w:fill="E2EFD9" w:themeFill="accent6" w:themeFillTint="33"/>
          </w:tcPr>
          <w:p w:rsidR="00EA6822" w:rsidRPr="00792348" w:rsidRDefault="0031436A"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Poluzatvorenog tipa</w:t>
            </w:r>
          </w:p>
        </w:tc>
        <w:tc>
          <w:tcPr>
            <w:tcW w:w="1080" w:type="dxa"/>
            <w:shd w:val="clear" w:color="auto" w:fill="E2EFD9" w:themeFill="accent6" w:themeFillTint="33"/>
          </w:tcPr>
          <w:p w:rsidR="00EA6822" w:rsidRPr="00792348" w:rsidRDefault="0031436A"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Poluzatvorenog tipa</w:t>
            </w:r>
          </w:p>
        </w:tc>
        <w:tc>
          <w:tcPr>
            <w:tcW w:w="1121" w:type="dxa"/>
            <w:gridSpan w:val="2"/>
            <w:shd w:val="clear" w:color="auto" w:fill="E2EFD9" w:themeFill="accent6" w:themeFillTint="33"/>
          </w:tcPr>
          <w:p w:rsidR="00EA6822" w:rsidRPr="00792348" w:rsidRDefault="00EA6822"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r>
    </w:tbl>
    <w:p w:rsidR="00EA6822" w:rsidRDefault="00EA6822" w:rsidP="00A76DBF">
      <w:pPr>
        <w:spacing w:after="0" w:line="240" w:lineRule="auto"/>
        <w:jc w:val="both"/>
        <w:rPr>
          <w:rFonts w:ascii="Calibri" w:hAnsi="Calibri"/>
          <w:color w:val="auto"/>
          <w:lang w:val="sq-AL"/>
        </w:rPr>
      </w:pPr>
    </w:p>
    <w:p w:rsidR="000405CE" w:rsidRDefault="007C6F77" w:rsidP="00DC74B1">
      <w:pPr>
        <w:spacing w:after="0" w:line="240" w:lineRule="auto"/>
        <w:jc w:val="both"/>
        <w:rPr>
          <w:rFonts w:ascii="Calibri" w:hAnsi="Calibri"/>
          <w:color w:val="auto"/>
          <w:lang w:val="sq-AL"/>
        </w:rPr>
      </w:pPr>
      <w:r w:rsidRPr="007C6F77">
        <w:rPr>
          <w:rFonts w:ascii="Calibri" w:hAnsi="Calibri"/>
          <w:color w:val="auto"/>
          <w:lang w:val="sq-AL"/>
        </w:rPr>
        <w:t>U opštinama: Novo Brdo, Priština, Gnjilane, Đakovica, Prizren i Peć, objek</w:t>
      </w:r>
      <w:r>
        <w:rPr>
          <w:rFonts w:ascii="Calibri" w:hAnsi="Calibri"/>
          <w:color w:val="auto"/>
          <w:lang w:val="sq-AL"/>
        </w:rPr>
        <w:t>te u kojima se nalaze prihvatilišta su kao opštinska donacija</w:t>
      </w:r>
      <w:r w:rsidRPr="007C6F77">
        <w:rPr>
          <w:rFonts w:ascii="Calibri" w:hAnsi="Calibri"/>
          <w:color w:val="auto"/>
          <w:lang w:val="sq-AL"/>
        </w:rPr>
        <w:t xml:space="preserve">, dok ostala </w:t>
      </w:r>
      <w:r>
        <w:rPr>
          <w:rFonts w:ascii="Calibri" w:hAnsi="Calibri"/>
          <w:color w:val="auto"/>
          <w:lang w:val="sq-AL"/>
        </w:rPr>
        <w:t>prihvatilišta</w:t>
      </w:r>
      <w:r w:rsidRPr="007C6F77">
        <w:rPr>
          <w:rFonts w:ascii="Calibri" w:hAnsi="Calibri"/>
          <w:color w:val="auto"/>
          <w:lang w:val="sq-AL"/>
        </w:rPr>
        <w:t xml:space="preserve"> u Uroševcu i Južnoj Mitrovici pla</w:t>
      </w:r>
      <w:r>
        <w:rPr>
          <w:rFonts w:ascii="Calibri" w:hAnsi="Calibri"/>
          <w:color w:val="auto"/>
          <w:lang w:val="sq-AL"/>
        </w:rPr>
        <w:t>ćaju mesečnu kiriju. U</w:t>
      </w:r>
      <w:r w:rsidRPr="007C6F77">
        <w:rPr>
          <w:rFonts w:ascii="Calibri" w:hAnsi="Calibri"/>
          <w:color w:val="auto"/>
          <w:lang w:val="sq-AL"/>
        </w:rPr>
        <w:t xml:space="preserve"> Zubinom Potoku postoji </w:t>
      </w:r>
      <w:r>
        <w:rPr>
          <w:rFonts w:ascii="Calibri" w:hAnsi="Calibri"/>
          <w:color w:val="auto"/>
          <w:lang w:val="sq-AL"/>
        </w:rPr>
        <w:t xml:space="preserve">prihvatilište </w:t>
      </w:r>
      <w:r w:rsidRPr="007C6F77">
        <w:rPr>
          <w:rFonts w:ascii="Calibri" w:hAnsi="Calibri"/>
          <w:color w:val="auto"/>
          <w:lang w:val="sq-AL"/>
        </w:rPr>
        <w:t xml:space="preserve"> pod naziv</w:t>
      </w:r>
      <w:r>
        <w:rPr>
          <w:rFonts w:ascii="Calibri" w:hAnsi="Calibri"/>
          <w:color w:val="auto"/>
          <w:lang w:val="sq-AL"/>
        </w:rPr>
        <w:t xml:space="preserve">om „Sigurna regionalna kuća“, i funkcionalna je </w:t>
      </w:r>
      <w:r w:rsidRPr="007C6F77">
        <w:rPr>
          <w:rFonts w:ascii="Calibri" w:hAnsi="Calibri"/>
          <w:color w:val="auto"/>
          <w:lang w:val="sq-AL"/>
        </w:rPr>
        <w:t>u 4 opštine</w:t>
      </w:r>
      <w:r>
        <w:rPr>
          <w:rFonts w:ascii="Calibri" w:hAnsi="Calibri"/>
          <w:color w:val="auto"/>
          <w:lang w:val="sq-AL"/>
        </w:rPr>
        <w:t xml:space="preserve"> na severu Republike Kosovo, </w:t>
      </w:r>
      <w:r w:rsidRPr="007C6F77">
        <w:rPr>
          <w:rFonts w:ascii="Calibri" w:hAnsi="Calibri"/>
          <w:color w:val="auto"/>
          <w:lang w:val="sq-AL"/>
        </w:rPr>
        <w:t xml:space="preserve"> i</w:t>
      </w:r>
      <w:r>
        <w:rPr>
          <w:rFonts w:ascii="Calibri" w:hAnsi="Calibri"/>
          <w:color w:val="auto"/>
          <w:lang w:val="sq-AL"/>
        </w:rPr>
        <w:t xml:space="preserve"> 6 opština </w:t>
      </w:r>
      <w:r w:rsidRPr="007C6F77">
        <w:rPr>
          <w:rFonts w:ascii="Calibri" w:hAnsi="Calibri"/>
          <w:color w:val="auto"/>
          <w:lang w:val="sq-AL"/>
        </w:rPr>
        <w:t>su obezbedile objekat: Đakovica, Gnjilane, Priština, Prizren, Ranilug i Peć.</w:t>
      </w:r>
    </w:p>
    <w:p w:rsidR="00B02593" w:rsidRPr="00A76DBF" w:rsidRDefault="00B02593" w:rsidP="00DC74B1">
      <w:pPr>
        <w:spacing w:after="0" w:line="240" w:lineRule="auto"/>
        <w:jc w:val="both"/>
        <w:rPr>
          <w:rFonts w:ascii="Calibri" w:hAnsi="Calibri"/>
          <w:color w:val="auto"/>
          <w:lang w:val="sq-AL"/>
        </w:rPr>
      </w:pPr>
    </w:p>
    <w:p w:rsidR="00F660E3" w:rsidRDefault="007C6F77" w:rsidP="00DC74B1">
      <w:pPr>
        <w:spacing w:after="0" w:line="240" w:lineRule="auto"/>
        <w:jc w:val="both"/>
        <w:rPr>
          <w:rFonts w:ascii="Calibri" w:hAnsi="Calibri"/>
          <w:color w:val="auto"/>
          <w:lang w:val="sq-AL"/>
        </w:rPr>
      </w:pPr>
      <w:r>
        <w:rPr>
          <w:rFonts w:ascii="Calibri" w:hAnsi="Calibri"/>
          <w:color w:val="auto"/>
          <w:lang w:val="sq-AL"/>
        </w:rPr>
        <w:t>U m</w:t>
      </w:r>
      <w:r w:rsidRPr="007C6F77">
        <w:rPr>
          <w:rFonts w:ascii="Calibri" w:hAnsi="Calibri"/>
          <w:color w:val="auto"/>
          <w:lang w:val="sq-AL"/>
        </w:rPr>
        <w:t>eđuopštinsk</w:t>
      </w:r>
      <w:r>
        <w:rPr>
          <w:rFonts w:ascii="Calibri" w:hAnsi="Calibri"/>
          <w:color w:val="auto"/>
          <w:lang w:val="sq-AL"/>
        </w:rPr>
        <w:t>oj</w:t>
      </w:r>
      <w:r w:rsidRPr="007C6F77">
        <w:rPr>
          <w:rFonts w:ascii="Calibri" w:hAnsi="Calibri"/>
          <w:color w:val="auto"/>
          <w:lang w:val="sq-AL"/>
        </w:rPr>
        <w:t xml:space="preserve"> saradnj</w:t>
      </w:r>
      <w:r>
        <w:rPr>
          <w:rFonts w:ascii="Calibri" w:hAnsi="Calibri"/>
          <w:color w:val="auto"/>
          <w:lang w:val="sq-AL"/>
        </w:rPr>
        <w:t>i</w:t>
      </w:r>
      <w:r w:rsidRPr="007C6F77">
        <w:rPr>
          <w:rFonts w:ascii="Calibri" w:hAnsi="Calibri"/>
          <w:color w:val="auto"/>
          <w:lang w:val="sq-AL"/>
        </w:rPr>
        <w:t xml:space="preserve"> u ovoj oblasti, postoji 28 opština koje pružaju finansijsku podršku </w:t>
      </w:r>
      <w:r>
        <w:rPr>
          <w:rFonts w:ascii="Calibri" w:hAnsi="Calibri"/>
          <w:color w:val="auto"/>
          <w:lang w:val="sq-AL"/>
        </w:rPr>
        <w:t>prihvatilištima: Dečane</w:t>
      </w:r>
      <w:r w:rsidRPr="007C6F77">
        <w:rPr>
          <w:rFonts w:ascii="Calibri" w:hAnsi="Calibri"/>
          <w:color w:val="auto"/>
          <w:lang w:val="sq-AL"/>
        </w:rPr>
        <w:t>, Dragaš, Glogovac, Uroševac, Kosovo Polje, Đakovica</w:t>
      </w:r>
      <w:r>
        <w:rPr>
          <w:rFonts w:ascii="Calibri" w:hAnsi="Calibri"/>
          <w:color w:val="auto"/>
          <w:lang w:val="sq-AL"/>
        </w:rPr>
        <w:t>, Gnjilane, Gračanica, Elez Han</w:t>
      </w:r>
      <w:r w:rsidRPr="007C6F77">
        <w:rPr>
          <w:rFonts w:ascii="Calibri" w:hAnsi="Calibri"/>
          <w:color w:val="auto"/>
          <w:lang w:val="sq-AL"/>
        </w:rPr>
        <w:t xml:space="preserve">, Istok, Kačanik, Kamenica, Klina, Lipljan, Mališevo, Mamuša, Južna Mitrovica, Obilić, Peć, Podujevo, Prizren, Junik, Orahovac, Ranilug, Štimlje, Srbica, Suva Reka i Vitina. Prema </w:t>
      </w:r>
      <w:r>
        <w:rPr>
          <w:rFonts w:ascii="Calibri" w:hAnsi="Calibri"/>
          <w:color w:val="auto"/>
          <w:lang w:val="sq-AL"/>
        </w:rPr>
        <w:t>o</w:t>
      </w:r>
      <w:r w:rsidRPr="007C6F77">
        <w:rPr>
          <w:rFonts w:ascii="Calibri" w:hAnsi="Calibri"/>
          <w:color w:val="auto"/>
          <w:lang w:val="sq-AL"/>
        </w:rPr>
        <w:t>pština</w:t>
      </w:r>
      <w:r>
        <w:rPr>
          <w:rFonts w:ascii="Calibri" w:hAnsi="Calibri"/>
          <w:color w:val="auto"/>
          <w:lang w:val="sq-AL"/>
        </w:rPr>
        <w:t>ma</w:t>
      </w:r>
      <w:r w:rsidRPr="007C6F77">
        <w:rPr>
          <w:rFonts w:ascii="Calibri" w:hAnsi="Calibri"/>
          <w:color w:val="auto"/>
          <w:lang w:val="sq-AL"/>
        </w:rPr>
        <w:t xml:space="preserve">, finansijska podrška je u iznosu od 94.382,6 </w:t>
      </w:r>
      <w:r>
        <w:rPr>
          <w:rFonts w:ascii="Calibri" w:hAnsi="Calibri"/>
          <w:color w:val="auto"/>
          <w:lang w:val="sq-AL"/>
        </w:rPr>
        <w:t>evra</w:t>
      </w:r>
      <w:r w:rsidRPr="007C6F77">
        <w:rPr>
          <w:rFonts w:ascii="Calibri" w:hAnsi="Calibri"/>
          <w:color w:val="auto"/>
          <w:lang w:val="sq-AL"/>
        </w:rPr>
        <w:t xml:space="preserve">. Dok je opština Vučitrn saopštila da nije ponudila spremnost za sporazume o saradnji od strane </w:t>
      </w:r>
      <w:r>
        <w:rPr>
          <w:rFonts w:ascii="Calibri" w:hAnsi="Calibri"/>
          <w:color w:val="auto"/>
          <w:lang w:val="sq-AL"/>
        </w:rPr>
        <w:t>prihvatilišta</w:t>
      </w:r>
      <w:r w:rsidRPr="007C6F77">
        <w:rPr>
          <w:rFonts w:ascii="Calibri" w:hAnsi="Calibri"/>
          <w:color w:val="auto"/>
          <w:lang w:val="sq-AL"/>
        </w:rPr>
        <w:t>.</w:t>
      </w:r>
    </w:p>
    <w:p w:rsidR="006A1156" w:rsidRDefault="006A1156" w:rsidP="006A1156">
      <w:pPr>
        <w:spacing w:after="0" w:line="240" w:lineRule="auto"/>
        <w:rPr>
          <w:rFonts w:ascii="Calibri" w:hAnsi="Calibri"/>
          <w:b/>
          <w:color w:val="auto"/>
          <w:lang w:val="sq-AL"/>
        </w:rPr>
      </w:pPr>
    </w:p>
    <w:p w:rsidR="006A1156" w:rsidRPr="006A1156" w:rsidRDefault="006A1156" w:rsidP="006A1156">
      <w:pPr>
        <w:spacing w:after="0" w:line="240" w:lineRule="auto"/>
        <w:rPr>
          <w:rFonts w:ascii="Calibri" w:hAnsi="Calibri"/>
          <w:color w:val="auto"/>
          <w:lang w:val="sq-AL"/>
        </w:rPr>
      </w:pPr>
      <w:r w:rsidRPr="006A1156">
        <w:rPr>
          <w:rFonts w:ascii="Calibri" w:hAnsi="Calibri"/>
          <w:b/>
          <w:color w:val="auto"/>
          <w:lang w:val="sq-AL"/>
        </w:rPr>
        <w:t>Tabela 7:</w:t>
      </w:r>
      <w:r w:rsidRPr="006A1156">
        <w:rPr>
          <w:rFonts w:ascii="Calibri" w:hAnsi="Calibri"/>
          <w:color w:val="auto"/>
          <w:lang w:val="sq-AL"/>
        </w:rPr>
        <w:t xml:space="preserve"> </w:t>
      </w:r>
      <w:r w:rsidR="007C6F77">
        <w:rPr>
          <w:rFonts w:ascii="Calibri" w:hAnsi="Calibri"/>
          <w:color w:val="auto"/>
          <w:lang w:val="sq-AL"/>
        </w:rPr>
        <w:t>Međuopštinska saradnja</w:t>
      </w:r>
      <w:r w:rsidRPr="006A1156">
        <w:rPr>
          <w:rFonts w:ascii="Calibri" w:hAnsi="Calibri"/>
          <w:color w:val="auto"/>
          <w:lang w:val="sq-AL"/>
        </w:rPr>
        <w:t xml:space="preserve"> </w:t>
      </w:r>
    </w:p>
    <w:p w:rsidR="006A1156" w:rsidRDefault="006A1156" w:rsidP="00DC74B1">
      <w:pPr>
        <w:spacing w:after="0" w:line="240" w:lineRule="auto"/>
        <w:jc w:val="both"/>
        <w:rPr>
          <w:rFonts w:ascii="Calibri" w:hAnsi="Calibri"/>
          <w:color w:val="auto"/>
          <w:lang w:val="sq-AL"/>
        </w:rPr>
      </w:pPr>
    </w:p>
    <w:tbl>
      <w:tblPr>
        <w:tblStyle w:val="GridTable5Dark-Accent5"/>
        <w:tblW w:w="0" w:type="auto"/>
        <w:shd w:val="clear" w:color="auto" w:fill="E2EFD9" w:themeFill="accent6" w:themeFillTint="33"/>
        <w:tblLayout w:type="fixed"/>
        <w:tblLook w:val="04A0" w:firstRow="1" w:lastRow="0" w:firstColumn="1" w:lastColumn="0" w:noHBand="0" w:noVBand="1"/>
      </w:tblPr>
      <w:tblGrid>
        <w:gridCol w:w="704"/>
        <w:gridCol w:w="1985"/>
        <w:gridCol w:w="992"/>
        <w:gridCol w:w="2268"/>
        <w:gridCol w:w="1843"/>
        <w:gridCol w:w="850"/>
      </w:tblGrid>
      <w:tr w:rsidR="00A04D30" w:rsidRPr="00BB1524" w:rsidTr="00355464">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8642" w:type="dxa"/>
            <w:gridSpan w:val="6"/>
            <w:shd w:val="clear" w:color="auto" w:fill="E2EFD9" w:themeFill="accent6" w:themeFillTint="33"/>
            <w:vAlign w:val="center"/>
          </w:tcPr>
          <w:p w:rsidR="00C30BB7" w:rsidRPr="00A04D30" w:rsidRDefault="0029151F" w:rsidP="0029151F">
            <w:pPr>
              <w:rPr>
                <w:rFonts w:ascii="Calibri" w:hAnsi="Calibri"/>
                <w:color w:val="auto"/>
                <w:sz w:val="20"/>
                <w:szCs w:val="20"/>
                <w:lang w:val="sq-AL"/>
              </w:rPr>
            </w:pPr>
            <w:r>
              <w:rPr>
                <w:rFonts w:ascii="Calibri" w:hAnsi="Calibri"/>
                <w:color w:val="auto"/>
                <w:sz w:val="20"/>
                <w:szCs w:val="20"/>
                <w:lang w:val="sq-AL"/>
              </w:rPr>
              <w:t>Finansijska podrška opština za prihvatilišta za žrtve porodičnog nasilja</w:t>
            </w:r>
            <w:r w:rsidR="00C30BB7" w:rsidRPr="00A04D30">
              <w:rPr>
                <w:rFonts w:ascii="Calibri" w:hAnsi="Calibri"/>
                <w:color w:val="auto"/>
                <w:sz w:val="20"/>
                <w:szCs w:val="20"/>
                <w:lang w:val="sq-AL"/>
              </w:rPr>
              <w:t xml:space="preserve"> </w:t>
            </w:r>
          </w:p>
        </w:tc>
      </w:tr>
      <w:tr w:rsidR="00A04D30" w:rsidRPr="00A04D30" w:rsidTr="003554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C30BB7" w:rsidRPr="00A04D30" w:rsidRDefault="00300B6B" w:rsidP="00A04D30">
            <w:pPr>
              <w:jc w:val="both"/>
              <w:rPr>
                <w:rFonts w:ascii="Calibri" w:hAnsi="Calibri"/>
                <w:color w:val="auto"/>
                <w:sz w:val="20"/>
                <w:szCs w:val="20"/>
                <w:lang w:val="sq-AL"/>
              </w:rPr>
            </w:pPr>
            <w:r>
              <w:rPr>
                <w:rFonts w:ascii="Calibri" w:hAnsi="Calibri"/>
                <w:color w:val="auto"/>
                <w:sz w:val="20"/>
                <w:szCs w:val="20"/>
                <w:lang w:val="sq-AL"/>
              </w:rPr>
              <w:t>B</w:t>
            </w:r>
            <w:r w:rsidR="00C30BB7" w:rsidRPr="00A04D30">
              <w:rPr>
                <w:rFonts w:ascii="Calibri" w:hAnsi="Calibri"/>
                <w:color w:val="auto"/>
                <w:sz w:val="20"/>
                <w:szCs w:val="20"/>
                <w:lang w:val="sq-AL"/>
              </w:rPr>
              <w:t xml:space="preserve">r. </w:t>
            </w:r>
          </w:p>
        </w:tc>
        <w:tc>
          <w:tcPr>
            <w:tcW w:w="1985" w:type="dxa"/>
            <w:shd w:val="clear" w:color="auto" w:fill="E2EFD9" w:themeFill="accent6" w:themeFillTint="33"/>
          </w:tcPr>
          <w:p w:rsidR="00C30BB7" w:rsidRPr="00A04D30" w:rsidRDefault="00300B6B" w:rsidP="00300B6B">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Opština</w:t>
            </w:r>
          </w:p>
        </w:tc>
        <w:tc>
          <w:tcPr>
            <w:tcW w:w="992" w:type="dxa"/>
            <w:shd w:val="clear" w:color="auto" w:fill="E2EFD9" w:themeFill="accent6" w:themeFillTint="33"/>
          </w:tcPr>
          <w:p w:rsidR="00C30BB7" w:rsidRPr="00A04D30" w:rsidRDefault="00300B6B" w:rsidP="00300B6B">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Iznos u evrima</w:t>
            </w:r>
          </w:p>
        </w:tc>
        <w:tc>
          <w:tcPr>
            <w:tcW w:w="2268" w:type="dxa"/>
            <w:shd w:val="clear" w:color="auto" w:fill="E2EFD9" w:themeFill="accent6" w:themeFillTint="33"/>
          </w:tcPr>
          <w:p w:rsidR="00C30BB7" w:rsidRPr="00A04D30" w:rsidRDefault="00300B6B" w:rsidP="00300B6B">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Obezbeđenje zgrade</w:t>
            </w:r>
            <w:r w:rsidR="00C30BB7" w:rsidRPr="00A04D30">
              <w:rPr>
                <w:rFonts w:ascii="Calibri" w:hAnsi="Calibri"/>
                <w:color w:val="auto"/>
                <w:sz w:val="20"/>
                <w:szCs w:val="20"/>
                <w:lang w:val="sq-AL"/>
              </w:rPr>
              <w:t xml:space="preserve"> </w:t>
            </w:r>
          </w:p>
        </w:tc>
        <w:tc>
          <w:tcPr>
            <w:tcW w:w="1843" w:type="dxa"/>
            <w:shd w:val="clear" w:color="auto" w:fill="E2EFD9" w:themeFill="accent6" w:themeFillTint="33"/>
          </w:tcPr>
          <w:p w:rsidR="00C30BB7" w:rsidRPr="00A04D30" w:rsidRDefault="00300B6B" w:rsidP="00300B6B">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Ostalo</w:t>
            </w:r>
          </w:p>
        </w:tc>
        <w:tc>
          <w:tcPr>
            <w:tcW w:w="850" w:type="dxa"/>
            <w:shd w:val="clear" w:color="auto" w:fill="E2EFD9" w:themeFill="accent6" w:themeFillTint="33"/>
          </w:tcPr>
          <w:p w:rsidR="00C30BB7" w:rsidRPr="00A04D30" w:rsidRDefault="0029151F" w:rsidP="0029151F">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Ništa</w:t>
            </w:r>
          </w:p>
        </w:tc>
      </w:tr>
      <w:tr w:rsidR="00680DD4" w:rsidRPr="00A04D30" w:rsidTr="00355464">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680DD4" w:rsidRPr="00A04D30" w:rsidRDefault="00680DD4" w:rsidP="00680DD4">
            <w:pPr>
              <w:jc w:val="both"/>
              <w:rPr>
                <w:rFonts w:ascii="Calibri" w:hAnsi="Calibri"/>
                <w:color w:val="auto"/>
                <w:sz w:val="20"/>
                <w:szCs w:val="20"/>
                <w:lang w:val="sq-AL"/>
              </w:rPr>
            </w:pPr>
            <w:r>
              <w:rPr>
                <w:rFonts w:ascii="Calibri" w:hAnsi="Calibri"/>
                <w:color w:val="auto"/>
                <w:sz w:val="20"/>
                <w:szCs w:val="20"/>
                <w:lang w:val="sq-AL"/>
              </w:rPr>
              <w:t>1</w:t>
            </w:r>
          </w:p>
        </w:tc>
        <w:tc>
          <w:tcPr>
            <w:tcW w:w="1985" w:type="dxa"/>
            <w:shd w:val="clear" w:color="auto" w:fill="E2EFD9" w:themeFill="accent6" w:themeFillTint="33"/>
          </w:tcPr>
          <w:p w:rsidR="00680DD4" w:rsidRPr="00A04D30" w:rsidRDefault="00680DD4" w:rsidP="00680DD4">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Dečane</w:t>
            </w:r>
          </w:p>
        </w:tc>
        <w:tc>
          <w:tcPr>
            <w:tcW w:w="992" w:type="dxa"/>
            <w:shd w:val="clear" w:color="auto" w:fill="E2EFD9" w:themeFill="accent6" w:themeFillTint="33"/>
          </w:tcPr>
          <w:p w:rsidR="00680DD4" w:rsidRPr="00A04D30" w:rsidRDefault="00680DD4" w:rsidP="00680DD4">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2000</w:t>
            </w:r>
          </w:p>
        </w:tc>
        <w:tc>
          <w:tcPr>
            <w:tcW w:w="2268" w:type="dxa"/>
            <w:shd w:val="clear" w:color="auto" w:fill="E2EFD9" w:themeFill="accent6" w:themeFillTint="33"/>
          </w:tcPr>
          <w:p w:rsidR="00680DD4" w:rsidRPr="00A04D30" w:rsidRDefault="00680DD4" w:rsidP="00680DD4">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1843" w:type="dxa"/>
            <w:shd w:val="clear" w:color="auto" w:fill="E2EFD9" w:themeFill="accent6" w:themeFillTint="33"/>
          </w:tcPr>
          <w:p w:rsidR="00680DD4" w:rsidRDefault="00680DD4" w:rsidP="00680DD4">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850" w:type="dxa"/>
            <w:shd w:val="clear" w:color="auto" w:fill="E2EFD9" w:themeFill="accent6" w:themeFillTint="33"/>
          </w:tcPr>
          <w:p w:rsidR="00680DD4" w:rsidRDefault="00680DD4" w:rsidP="00680DD4">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r>
      <w:tr w:rsidR="00680DD4" w:rsidRPr="00A04D30" w:rsidTr="003554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680DD4" w:rsidRDefault="00680DD4" w:rsidP="00680DD4">
            <w:pPr>
              <w:jc w:val="both"/>
              <w:rPr>
                <w:rFonts w:ascii="Calibri" w:hAnsi="Calibri"/>
                <w:color w:val="auto"/>
                <w:sz w:val="20"/>
                <w:szCs w:val="20"/>
                <w:lang w:val="sq-AL"/>
              </w:rPr>
            </w:pPr>
            <w:r>
              <w:rPr>
                <w:rFonts w:ascii="Calibri" w:hAnsi="Calibri"/>
                <w:color w:val="auto"/>
                <w:sz w:val="20"/>
                <w:szCs w:val="20"/>
                <w:lang w:val="sq-AL"/>
              </w:rPr>
              <w:t>2</w:t>
            </w:r>
          </w:p>
        </w:tc>
        <w:tc>
          <w:tcPr>
            <w:tcW w:w="1985" w:type="dxa"/>
            <w:shd w:val="clear" w:color="auto" w:fill="E2EFD9" w:themeFill="accent6" w:themeFillTint="33"/>
          </w:tcPr>
          <w:p w:rsidR="00680DD4" w:rsidRDefault="00680DD4" w:rsidP="00680DD4">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Dragaš</w:t>
            </w:r>
          </w:p>
        </w:tc>
        <w:tc>
          <w:tcPr>
            <w:tcW w:w="992" w:type="dxa"/>
            <w:shd w:val="clear" w:color="auto" w:fill="E2EFD9" w:themeFill="accent6" w:themeFillTint="33"/>
          </w:tcPr>
          <w:p w:rsidR="00680DD4" w:rsidRDefault="00680DD4" w:rsidP="00680DD4">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 xml:space="preserve">750 </w:t>
            </w:r>
          </w:p>
        </w:tc>
        <w:tc>
          <w:tcPr>
            <w:tcW w:w="2268" w:type="dxa"/>
            <w:shd w:val="clear" w:color="auto" w:fill="E2EFD9" w:themeFill="accent6" w:themeFillTint="33"/>
          </w:tcPr>
          <w:p w:rsidR="00680DD4" w:rsidRPr="00A04D30" w:rsidRDefault="00680DD4" w:rsidP="00680DD4">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1843" w:type="dxa"/>
            <w:shd w:val="clear" w:color="auto" w:fill="E2EFD9" w:themeFill="accent6" w:themeFillTint="33"/>
          </w:tcPr>
          <w:p w:rsidR="00680DD4" w:rsidRDefault="00680DD4" w:rsidP="00680DD4">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850" w:type="dxa"/>
            <w:shd w:val="clear" w:color="auto" w:fill="E2EFD9" w:themeFill="accent6" w:themeFillTint="33"/>
          </w:tcPr>
          <w:p w:rsidR="00680DD4" w:rsidRDefault="00680DD4" w:rsidP="00680DD4">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r>
      <w:tr w:rsidR="00680DD4" w:rsidRPr="00A04D30" w:rsidTr="00355464">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680DD4" w:rsidRDefault="00680DD4" w:rsidP="00680DD4">
            <w:pPr>
              <w:jc w:val="both"/>
              <w:rPr>
                <w:rFonts w:ascii="Calibri" w:hAnsi="Calibri"/>
                <w:color w:val="auto"/>
                <w:sz w:val="20"/>
                <w:szCs w:val="20"/>
                <w:lang w:val="sq-AL"/>
              </w:rPr>
            </w:pPr>
            <w:r>
              <w:rPr>
                <w:rFonts w:ascii="Calibri" w:hAnsi="Calibri"/>
                <w:color w:val="auto"/>
                <w:sz w:val="20"/>
                <w:szCs w:val="20"/>
                <w:lang w:val="sq-AL"/>
              </w:rPr>
              <w:t>3</w:t>
            </w:r>
          </w:p>
        </w:tc>
        <w:tc>
          <w:tcPr>
            <w:tcW w:w="1985" w:type="dxa"/>
            <w:shd w:val="clear" w:color="auto" w:fill="E2EFD9" w:themeFill="accent6" w:themeFillTint="33"/>
          </w:tcPr>
          <w:p w:rsidR="00680DD4" w:rsidRDefault="00680DD4" w:rsidP="00680DD4">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Glogovac</w:t>
            </w:r>
          </w:p>
        </w:tc>
        <w:tc>
          <w:tcPr>
            <w:tcW w:w="992" w:type="dxa"/>
            <w:shd w:val="clear" w:color="auto" w:fill="E2EFD9" w:themeFill="accent6" w:themeFillTint="33"/>
          </w:tcPr>
          <w:p w:rsidR="00680DD4" w:rsidRDefault="00680DD4" w:rsidP="00680DD4">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1000</w:t>
            </w:r>
          </w:p>
        </w:tc>
        <w:tc>
          <w:tcPr>
            <w:tcW w:w="2268" w:type="dxa"/>
            <w:shd w:val="clear" w:color="auto" w:fill="E2EFD9" w:themeFill="accent6" w:themeFillTint="33"/>
          </w:tcPr>
          <w:p w:rsidR="00680DD4" w:rsidRPr="00A04D30" w:rsidRDefault="00680DD4" w:rsidP="00680DD4">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1843" w:type="dxa"/>
            <w:shd w:val="clear" w:color="auto" w:fill="E2EFD9" w:themeFill="accent6" w:themeFillTint="33"/>
          </w:tcPr>
          <w:p w:rsidR="00680DD4" w:rsidRDefault="00680DD4" w:rsidP="00300B6B">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1500 -</w:t>
            </w:r>
            <w:r w:rsidR="00300B6B">
              <w:rPr>
                <w:rFonts w:ascii="Calibri" w:hAnsi="Calibri"/>
                <w:color w:val="auto"/>
                <w:sz w:val="20"/>
                <w:szCs w:val="20"/>
                <w:lang w:val="sq-AL"/>
              </w:rPr>
              <w:t>NVO</w:t>
            </w:r>
          </w:p>
        </w:tc>
        <w:tc>
          <w:tcPr>
            <w:tcW w:w="850" w:type="dxa"/>
            <w:shd w:val="clear" w:color="auto" w:fill="E2EFD9" w:themeFill="accent6" w:themeFillTint="33"/>
          </w:tcPr>
          <w:p w:rsidR="00680DD4" w:rsidRDefault="00680DD4" w:rsidP="00680DD4">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r>
      <w:tr w:rsidR="00680DD4" w:rsidRPr="00A04D30" w:rsidTr="003554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680DD4" w:rsidRPr="00A04D30" w:rsidRDefault="00680DD4" w:rsidP="00680DD4">
            <w:pPr>
              <w:jc w:val="both"/>
              <w:rPr>
                <w:rFonts w:ascii="Calibri" w:hAnsi="Calibri"/>
                <w:color w:val="auto"/>
                <w:sz w:val="20"/>
                <w:szCs w:val="20"/>
                <w:lang w:val="sq-AL"/>
              </w:rPr>
            </w:pPr>
            <w:r>
              <w:rPr>
                <w:rFonts w:ascii="Calibri" w:hAnsi="Calibri"/>
                <w:color w:val="auto"/>
                <w:sz w:val="20"/>
                <w:szCs w:val="20"/>
                <w:lang w:val="sq-AL"/>
              </w:rPr>
              <w:t>4</w:t>
            </w:r>
          </w:p>
        </w:tc>
        <w:tc>
          <w:tcPr>
            <w:tcW w:w="1985" w:type="dxa"/>
            <w:shd w:val="clear" w:color="auto" w:fill="E2EFD9" w:themeFill="accent6" w:themeFillTint="33"/>
          </w:tcPr>
          <w:p w:rsidR="00680DD4" w:rsidRPr="00A04D30" w:rsidRDefault="00680DD4" w:rsidP="00680DD4">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sidRPr="00A04D30">
              <w:rPr>
                <w:rFonts w:ascii="Calibri" w:hAnsi="Calibri"/>
                <w:color w:val="auto"/>
                <w:sz w:val="20"/>
                <w:szCs w:val="20"/>
                <w:lang w:val="sq-AL"/>
              </w:rPr>
              <w:t>Lip</w:t>
            </w:r>
            <w:r>
              <w:rPr>
                <w:rFonts w:ascii="Calibri" w:hAnsi="Calibri"/>
                <w:color w:val="auto"/>
                <w:sz w:val="20"/>
                <w:szCs w:val="20"/>
                <w:lang w:val="sq-AL"/>
              </w:rPr>
              <w:t>l</w:t>
            </w:r>
            <w:r w:rsidRPr="00A04D30">
              <w:rPr>
                <w:rFonts w:ascii="Calibri" w:hAnsi="Calibri"/>
                <w:color w:val="auto"/>
                <w:sz w:val="20"/>
                <w:szCs w:val="20"/>
                <w:lang w:val="sq-AL"/>
              </w:rPr>
              <w:t>jan</w:t>
            </w:r>
          </w:p>
        </w:tc>
        <w:tc>
          <w:tcPr>
            <w:tcW w:w="992" w:type="dxa"/>
            <w:shd w:val="clear" w:color="auto" w:fill="E2EFD9" w:themeFill="accent6" w:themeFillTint="33"/>
          </w:tcPr>
          <w:p w:rsidR="00680DD4" w:rsidRPr="00A04D30" w:rsidRDefault="00680DD4" w:rsidP="00680DD4">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sidRPr="00A04D30">
              <w:rPr>
                <w:rFonts w:ascii="Calibri" w:hAnsi="Calibri"/>
                <w:color w:val="auto"/>
                <w:sz w:val="20"/>
                <w:szCs w:val="20"/>
                <w:lang w:val="sq-AL"/>
              </w:rPr>
              <w:t xml:space="preserve">2832 </w:t>
            </w:r>
          </w:p>
        </w:tc>
        <w:tc>
          <w:tcPr>
            <w:tcW w:w="2268" w:type="dxa"/>
            <w:shd w:val="clear" w:color="auto" w:fill="E2EFD9" w:themeFill="accent6" w:themeFillTint="33"/>
          </w:tcPr>
          <w:p w:rsidR="00680DD4" w:rsidRPr="00A04D30" w:rsidRDefault="00680DD4" w:rsidP="00680DD4">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1843" w:type="dxa"/>
            <w:shd w:val="clear" w:color="auto" w:fill="E2EFD9" w:themeFill="accent6" w:themeFillTint="33"/>
          </w:tcPr>
          <w:p w:rsidR="00680DD4" w:rsidRPr="00A04D30" w:rsidRDefault="00680DD4" w:rsidP="00680DD4">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850" w:type="dxa"/>
            <w:shd w:val="clear" w:color="auto" w:fill="E2EFD9" w:themeFill="accent6" w:themeFillTint="33"/>
          </w:tcPr>
          <w:p w:rsidR="00680DD4" w:rsidRPr="00A04D30" w:rsidRDefault="00680DD4" w:rsidP="00680DD4">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r>
      <w:tr w:rsidR="00680DD4" w:rsidRPr="00A04D30" w:rsidTr="00355464">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680DD4" w:rsidRPr="00A04D30" w:rsidRDefault="00680DD4" w:rsidP="00680DD4">
            <w:pPr>
              <w:jc w:val="both"/>
              <w:rPr>
                <w:rFonts w:ascii="Calibri" w:hAnsi="Calibri"/>
                <w:color w:val="auto"/>
                <w:sz w:val="20"/>
                <w:szCs w:val="20"/>
                <w:lang w:val="sq-AL"/>
              </w:rPr>
            </w:pPr>
            <w:r>
              <w:rPr>
                <w:rFonts w:ascii="Calibri" w:hAnsi="Calibri"/>
                <w:color w:val="auto"/>
                <w:sz w:val="20"/>
                <w:szCs w:val="20"/>
                <w:lang w:val="sq-AL"/>
              </w:rPr>
              <w:t>5</w:t>
            </w:r>
          </w:p>
        </w:tc>
        <w:tc>
          <w:tcPr>
            <w:tcW w:w="1985" w:type="dxa"/>
            <w:shd w:val="clear" w:color="auto" w:fill="E2EFD9" w:themeFill="accent6" w:themeFillTint="33"/>
          </w:tcPr>
          <w:p w:rsidR="00680DD4" w:rsidRPr="00A04D30" w:rsidRDefault="00680DD4" w:rsidP="00680DD4">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Uroševac</w:t>
            </w:r>
          </w:p>
        </w:tc>
        <w:tc>
          <w:tcPr>
            <w:tcW w:w="992" w:type="dxa"/>
            <w:shd w:val="clear" w:color="auto" w:fill="E2EFD9" w:themeFill="accent6" w:themeFillTint="33"/>
          </w:tcPr>
          <w:p w:rsidR="00680DD4" w:rsidRPr="00A04D30" w:rsidRDefault="00680DD4" w:rsidP="00680DD4">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2268" w:type="dxa"/>
            <w:shd w:val="clear" w:color="auto" w:fill="E2EFD9" w:themeFill="accent6" w:themeFillTint="33"/>
          </w:tcPr>
          <w:p w:rsidR="00680DD4" w:rsidRPr="00A04D30" w:rsidRDefault="00680DD4" w:rsidP="00680DD4">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c>
          <w:tcPr>
            <w:tcW w:w="1843" w:type="dxa"/>
            <w:shd w:val="clear" w:color="auto" w:fill="E2EFD9" w:themeFill="accent6" w:themeFillTint="33"/>
          </w:tcPr>
          <w:p w:rsidR="00680DD4" w:rsidRPr="00A04D30" w:rsidRDefault="00680DD4" w:rsidP="00680DD4">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c>
          <w:tcPr>
            <w:tcW w:w="850" w:type="dxa"/>
            <w:shd w:val="clear" w:color="auto" w:fill="E2EFD9" w:themeFill="accent6" w:themeFillTint="33"/>
          </w:tcPr>
          <w:p w:rsidR="00680DD4" w:rsidRPr="00A04D30" w:rsidRDefault="00680DD4" w:rsidP="00680DD4">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r>
      <w:tr w:rsidR="00680DD4" w:rsidRPr="00A04D30" w:rsidTr="003554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680DD4" w:rsidRPr="00A04D30" w:rsidRDefault="00680DD4" w:rsidP="00680DD4">
            <w:pPr>
              <w:jc w:val="both"/>
              <w:rPr>
                <w:rFonts w:ascii="Calibri" w:hAnsi="Calibri"/>
                <w:color w:val="auto"/>
                <w:sz w:val="20"/>
                <w:szCs w:val="20"/>
                <w:lang w:val="sq-AL"/>
              </w:rPr>
            </w:pPr>
            <w:r>
              <w:rPr>
                <w:rFonts w:ascii="Calibri" w:hAnsi="Calibri"/>
                <w:color w:val="auto"/>
                <w:sz w:val="20"/>
                <w:szCs w:val="20"/>
                <w:lang w:val="sq-AL"/>
              </w:rPr>
              <w:t>6</w:t>
            </w:r>
          </w:p>
        </w:tc>
        <w:tc>
          <w:tcPr>
            <w:tcW w:w="1985" w:type="dxa"/>
            <w:shd w:val="clear" w:color="auto" w:fill="E2EFD9" w:themeFill="accent6" w:themeFillTint="33"/>
          </w:tcPr>
          <w:p w:rsidR="00680DD4" w:rsidRPr="00A04D30" w:rsidRDefault="00680DD4" w:rsidP="00680DD4">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Kosovo Polje</w:t>
            </w:r>
          </w:p>
        </w:tc>
        <w:tc>
          <w:tcPr>
            <w:tcW w:w="992" w:type="dxa"/>
            <w:shd w:val="clear" w:color="auto" w:fill="E2EFD9" w:themeFill="accent6" w:themeFillTint="33"/>
          </w:tcPr>
          <w:p w:rsidR="00680DD4" w:rsidRPr="00A04D30" w:rsidRDefault="00680DD4" w:rsidP="00680DD4">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34</w:t>
            </w:r>
            <w:r w:rsidRPr="00A04D30">
              <w:rPr>
                <w:rFonts w:ascii="Calibri" w:hAnsi="Calibri"/>
                <w:color w:val="auto"/>
                <w:sz w:val="20"/>
                <w:szCs w:val="20"/>
                <w:lang w:val="sq-AL"/>
              </w:rPr>
              <w:t>00</w:t>
            </w:r>
          </w:p>
        </w:tc>
        <w:tc>
          <w:tcPr>
            <w:tcW w:w="2268" w:type="dxa"/>
            <w:shd w:val="clear" w:color="auto" w:fill="E2EFD9" w:themeFill="accent6" w:themeFillTint="33"/>
          </w:tcPr>
          <w:p w:rsidR="00680DD4" w:rsidRPr="00A04D30" w:rsidRDefault="00680DD4" w:rsidP="00680DD4">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1843" w:type="dxa"/>
            <w:shd w:val="clear" w:color="auto" w:fill="E2EFD9" w:themeFill="accent6" w:themeFillTint="33"/>
          </w:tcPr>
          <w:p w:rsidR="00680DD4" w:rsidRPr="00A04D30" w:rsidRDefault="00680DD4" w:rsidP="00680DD4">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850" w:type="dxa"/>
            <w:shd w:val="clear" w:color="auto" w:fill="E2EFD9" w:themeFill="accent6" w:themeFillTint="33"/>
          </w:tcPr>
          <w:p w:rsidR="00680DD4" w:rsidRPr="00A04D30" w:rsidRDefault="00680DD4" w:rsidP="00680DD4">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r>
      <w:tr w:rsidR="00680DD4" w:rsidRPr="00A04D30" w:rsidTr="00355464">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680DD4" w:rsidRPr="00A04D30" w:rsidRDefault="00680DD4" w:rsidP="00680DD4">
            <w:pPr>
              <w:jc w:val="both"/>
              <w:rPr>
                <w:rFonts w:ascii="Calibri" w:hAnsi="Calibri"/>
                <w:color w:val="auto"/>
                <w:sz w:val="20"/>
                <w:szCs w:val="20"/>
                <w:lang w:val="sq-AL"/>
              </w:rPr>
            </w:pPr>
            <w:r>
              <w:rPr>
                <w:rFonts w:ascii="Calibri" w:hAnsi="Calibri"/>
                <w:color w:val="auto"/>
                <w:sz w:val="20"/>
                <w:szCs w:val="20"/>
                <w:lang w:val="sq-AL"/>
              </w:rPr>
              <w:t>7</w:t>
            </w:r>
          </w:p>
        </w:tc>
        <w:tc>
          <w:tcPr>
            <w:tcW w:w="1985" w:type="dxa"/>
            <w:shd w:val="clear" w:color="auto" w:fill="E2EFD9" w:themeFill="accent6" w:themeFillTint="33"/>
          </w:tcPr>
          <w:p w:rsidR="00680DD4" w:rsidRPr="00A04D30" w:rsidRDefault="00680DD4" w:rsidP="00680DD4">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Đakovica</w:t>
            </w:r>
          </w:p>
        </w:tc>
        <w:tc>
          <w:tcPr>
            <w:tcW w:w="992" w:type="dxa"/>
            <w:shd w:val="clear" w:color="auto" w:fill="E2EFD9" w:themeFill="accent6" w:themeFillTint="33"/>
          </w:tcPr>
          <w:p w:rsidR="00680DD4" w:rsidRPr="00A04D30" w:rsidRDefault="00680DD4" w:rsidP="00680DD4">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6000</w:t>
            </w:r>
          </w:p>
        </w:tc>
        <w:tc>
          <w:tcPr>
            <w:tcW w:w="2268" w:type="dxa"/>
            <w:shd w:val="clear" w:color="auto" w:fill="E2EFD9" w:themeFill="accent6" w:themeFillTint="33"/>
          </w:tcPr>
          <w:p w:rsidR="00680DD4" w:rsidRPr="00A04D30" w:rsidRDefault="00680DD4" w:rsidP="00680DD4">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c>
          <w:tcPr>
            <w:tcW w:w="1843" w:type="dxa"/>
            <w:shd w:val="clear" w:color="auto" w:fill="E2EFD9" w:themeFill="accent6" w:themeFillTint="33"/>
          </w:tcPr>
          <w:p w:rsidR="00680DD4" w:rsidRPr="00A04D30" w:rsidRDefault="00680DD4" w:rsidP="00680DD4">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850" w:type="dxa"/>
            <w:shd w:val="clear" w:color="auto" w:fill="E2EFD9" w:themeFill="accent6" w:themeFillTint="33"/>
          </w:tcPr>
          <w:p w:rsidR="00680DD4" w:rsidRPr="00A04D30" w:rsidRDefault="00680DD4" w:rsidP="00680DD4">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r>
      <w:tr w:rsidR="00680DD4" w:rsidRPr="00A04D30" w:rsidTr="003554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680DD4" w:rsidRPr="00A04D30" w:rsidRDefault="00680DD4" w:rsidP="00680DD4">
            <w:pPr>
              <w:jc w:val="both"/>
              <w:rPr>
                <w:rFonts w:ascii="Calibri" w:hAnsi="Calibri"/>
                <w:color w:val="auto"/>
                <w:sz w:val="20"/>
                <w:szCs w:val="20"/>
                <w:lang w:val="sq-AL"/>
              </w:rPr>
            </w:pPr>
            <w:r>
              <w:rPr>
                <w:rFonts w:ascii="Calibri" w:hAnsi="Calibri"/>
                <w:color w:val="auto"/>
                <w:sz w:val="20"/>
                <w:szCs w:val="20"/>
                <w:lang w:val="sq-AL"/>
              </w:rPr>
              <w:t>8</w:t>
            </w:r>
          </w:p>
        </w:tc>
        <w:tc>
          <w:tcPr>
            <w:tcW w:w="1985" w:type="dxa"/>
            <w:shd w:val="clear" w:color="auto" w:fill="E2EFD9" w:themeFill="accent6" w:themeFillTint="33"/>
          </w:tcPr>
          <w:p w:rsidR="00680DD4" w:rsidRPr="00A04D30" w:rsidRDefault="00680DD4" w:rsidP="00680DD4">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sidRPr="00A04D30">
              <w:rPr>
                <w:rFonts w:ascii="Calibri" w:hAnsi="Calibri"/>
                <w:color w:val="auto"/>
                <w:sz w:val="20"/>
                <w:szCs w:val="20"/>
                <w:lang w:val="sq-AL"/>
              </w:rPr>
              <w:t>G</w:t>
            </w:r>
            <w:r>
              <w:rPr>
                <w:rFonts w:ascii="Calibri" w:hAnsi="Calibri"/>
                <w:color w:val="auto"/>
                <w:sz w:val="20"/>
                <w:szCs w:val="20"/>
                <w:lang w:val="sq-AL"/>
              </w:rPr>
              <w:t>n</w:t>
            </w:r>
            <w:r w:rsidRPr="00A04D30">
              <w:rPr>
                <w:rFonts w:ascii="Calibri" w:hAnsi="Calibri"/>
                <w:color w:val="auto"/>
                <w:sz w:val="20"/>
                <w:szCs w:val="20"/>
                <w:lang w:val="sq-AL"/>
              </w:rPr>
              <w:t>jilan</w:t>
            </w:r>
            <w:r>
              <w:rPr>
                <w:rFonts w:ascii="Calibri" w:hAnsi="Calibri"/>
                <w:color w:val="auto"/>
                <w:sz w:val="20"/>
                <w:szCs w:val="20"/>
                <w:lang w:val="sq-AL"/>
              </w:rPr>
              <w:t>e</w:t>
            </w:r>
          </w:p>
        </w:tc>
        <w:tc>
          <w:tcPr>
            <w:tcW w:w="992" w:type="dxa"/>
            <w:shd w:val="clear" w:color="auto" w:fill="E2EFD9" w:themeFill="accent6" w:themeFillTint="33"/>
          </w:tcPr>
          <w:p w:rsidR="00680DD4" w:rsidRPr="00A04D30" w:rsidRDefault="00680DD4" w:rsidP="00680DD4">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6666</w:t>
            </w:r>
          </w:p>
        </w:tc>
        <w:tc>
          <w:tcPr>
            <w:tcW w:w="2268" w:type="dxa"/>
            <w:shd w:val="clear" w:color="auto" w:fill="E2EFD9" w:themeFill="accent6" w:themeFillTint="33"/>
          </w:tcPr>
          <w:p w:rsidR="00680DD4" w:rsidRPr="00A04D30" w:rsidRDefault="00680DD4" w:rsidP="00680DD4">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c>
          <w:tcPr>
            <w:tcW w:w="1843" w:type="dxa"/>
            <w:shd w:val="clear" w:color="auto" w:fill="E2EFD9" w:themeFill="accent6" w:themeFillTint="33"/>
          </w:tcPr>
          <w:p w:rsidR="00680DD4" w:rsidRPr="00A04D30" w:rsidRDefault="00680DD4" w:rsidP="00680DD4">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850" w:type="dxa"/>
            <w:shd w:val="clear" w:color="auto" w:fill="E2EFD9" w:themeFill="accent6" w:themeFillTint="33"/>
          </w:tcPr>
          <w:p w:rsidR="00680DD4" w:rsidRPr="00A04D30" w:rsidRDefault="00680DD4" w:rsidP="00680DD4">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r>
      <w:tr w:rsidR="00680DD4" w:rsidRPr="00A04D30" w:rsidTr="00355464">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680DD4" w:rsidRDefault="00680DD4" w:rsidP="00680DD4">
            <w:pPr>
              <w:jc w:val="both"/>
              <w:rPr>
                <w:rFonts w:ascii="Calibri" w:hAnsi="Calibri"/>
                <w:color w:val="auto"/>
                <w:sz w:val="20"/>
                <w:szCs w:val="20"/>
                <w:lang w:val="sq-AL"/>
              </w:rPr>
            </w:pPr>
            <w:r>
              <w:rPr>
                <w:rFonts w:ascii="Calibri" w:hAnsi="Calibri"/>
                <w:color w:val="auto"/>
                <w:sz w:val="20"/>
                <w:szCs w:val="20"/>
                <w:lang w:val="sq-AL"/>
              </w:rPr>
              <w:lastRenderedPageBreak/>
              <w:t>9</w:t>
            </w:r>
          </w:p>
        </w:tc>
        <w:tc>
          <w:tcPr>
            <w:tcW w:w="1985" w:type="dxa"/>
            <w:shd w:val="clear" w:color="auto" w:fill="E2EFD9" w:themeFill="accent6" w:themeFillTint="33"/>
          </w:tcPr>
          <w:p w:rsidR="00680DD4" w:rsidRPr="00A04D30" w:rsidRDefault="00680DD4" w:rsidP="00680DD4">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Gračanica</w:t>
            </w:r>
          </w:p>
        </w:tc>
        <w:tc>
          <w:tcPr>
            <w:tcW w:w="992" w:type="dxa"/>
            <w:shd w:val="clear" w:color="auto" w:fill="E2EFD9" w:themeFill="accent6" w:themeFillTint="33"/>
          </w:tcPr>
          <w:p w:rsidR="00680DD4" w:rsidRDefault="00680DD4" w:rsidP="00680DD4">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c>
          <w:tcPr>
            <w:tcW w:w="2268" w:type="dxa"/>
            <w:shd w:val="clear" w:color="auto" w:fill="E2EFD9" w:themeFill="accent6" w:themeFillTint="33"/>
          </w:tcPr>
          <w:p w:rsidR="00680DD4" w:rsidRDefault="00680DD4" w:rsidP="00680DD4">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1843" w:type="dxa"/>
            <w:shd w:val="clear" w:color="auto" w:fill="E2EFD9" w:themeFill="accent6" w:themeFillTint="33"/>
          </w:tcPr>
          <w:p w:rsidR="00680DD4" w:rsidRPr="00A04D30" w:rsidRDefault="00680DD4" w:rsidP="00680DD4">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c>
          <w:tcPr>
            <w:tcW w:w="850" w:type="dxa"/>
            <w:shd w:val="clear" w:color="auto" w:fill="E2EFD9" w:themeFill="accent6" w:themeFillTint="33"/>
          </w:tcPr>
          <w:p w:rsidR="00680DD4" w:rsidRPr="00A04D30" w:rsidRDefault="00680DD4" w:rsidP="00680DD4">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r>
      <w:tr w:rsidR="00680DD4" w:rsidRPr="00A04D30" w:rsidTr="003554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680DD4" w:rsidRDefault="00680DD4" w:rsidP="00680DD4">
            <w:pPr>
              <w:jc w:val="both"/>
              <w:rPr>
                <w:rFonts w:ascii="Calibri" w:hAnsi="Calibri"/>
                <w:color w:val="auto"/>
                <w:sz w:val="20"/>
                <w:szCs w:val="20"/>
                <w:lang w:val="sq-AL"/>
              </w:rPr>
            </w:pPr>
            <w:r>
              <w:rPr>
                <w:rFonts w:ascii="Calibri" w:hAnsi="Calibri"/>
                <w:color w:val="auto"/>
                <w:sz w:val="20"/>
                <w:szCs w:val="20"/>
                <w:lang w:val="sq-AL"/>
              </w:rPr>
              <w:t>10</w:t>
            </w:r>
          </w:p>
        </w:tc>
        <w:tc>
          <w:tcPr>
            <w:tcW w:w="1985" w:type="dxa"/>
            <w:shd w:val="clear" w:color="auto" w:fill="E2EFD9" w:themeFill="accent6" w:themeFillTint="33"/>
          </w:tcPr>
          <w:p w:rsidR="00680DD4" w:rsidRDefault="00680DD4" w:rsidP="00680DD4">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Elez Han</w:t>
            </w:r>
          </w:p>
        </w:tc>
        <w:tc>
          <w:tcPr>
            <w:tcW w:w="992" w:type="dxa"/>
            <w:shd w:val="clear" w:color="auto" w:fill="E2EFD9" w:themeFill="accent6" w:themeFillTint="33"/>
          </w:tcPr>
          <w:p w:rsidR="00680DD4" w:rsidRDefault="00680DD4" w:rsidP="00680DD4">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c>
          <w:tcPr>
            <w:tcW w:w="2268" w:type="dxa"/>
            <w:shd w:val="clear" w:color="auto" w:fill="E2EFD9" w:themeFill="accent6" w:themeFillTint="33"/>
          </w:tcPr>
          <w:p w:rsidR="00680DD4" w:rsidRDefault="00680DD4" w:rsidP="00680DD4">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1843" w:type="dxa"/>
            <w:shd w:val="clear" w:color="auto" w:fill="E2EFD9" w:themeFill="accent6" w:themeFillTint="33"/>
          </w:tcPr>
          <w:p w:rsidR="00680DD4" w:rsidRPr="00A04D30" w:rsidRDefault="00680DD4" w:rsidP="00680DD4">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850" w:type="dxa"/>
            <w:shd w:val="clear" w:color="auto" w:fill="E2EFD9" w:themeFill="accent6" w:themeFillTint="33"/>
          </w:tcPr>
          <w:p w:rsidR="00680DD4" w:rsidRDefault="00680DD4" w:rsidP="00680DD4">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r>
      <w:tr w:rsidR="00680DD4" w:rsidRPr="00A04D30" w:rsidTr="00355464">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680DD4" w:rsidRPr="00A04D30" w:rsidRDefault="00680DD4" w:rsidP="00680DD4">
            <w:pPr>
              <w:jc w:val="both"/>
              <w:rPr>
                <w:rFonts w:ascii="Calibri" w:hAnsi="Calibri"/>
                <w:color w:val="auto"/>
                <w:sz w:val="20"/>
                <w:szCs w:val="20"/>
                <w:lang w:val="sq-AL"/>
              </w:rPr>
            </w:pPr>
            <w:r>
              <w:rPr>
                <w:rFonts w:ascii="Calibri" w:hAnsi="Calibri"/>
                <w:color w:val="auto"/>
                <w:sz w:val="20"/>
                <w:szCs w:val="20"/>
                <w:lang w:val="sq-AL"/>
              </w:rPr>
              <w:t>11</w:t>
            </w:r>
          </w:p>
        </w:tc>
        <w:tc>
          <w:tcPr>
            <w:tcW w:w="1985" w:type="dxa"/>
            <w:shd w:val="clear" w:color="auto" w:fill="E2EFD9" w:themeFill="accent6" w:themeFillTint="33"/>
          </w:tcPr>
          <w:p w:rsidR="00680DD4" w:rsidRPr="00A04D30" w:rsidRDefault="00680DD4" w:rsidP="00680DD4">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sidRPr="00A04D30">
              <w:rPr>
                <w:rFonts w:ascii="Calibri" w:hAnsi="Calibri"/>
                <w:color w:val="auto"/>
                <w:sz w:val="20"/>
                <w:szCs w:val="20"/>
                <w:lang w:val="sq-AL"/>
              </w:rPr>
              <w:t>Isto</w:t>
            </w:r>
            <w:r>
              <w:rPr>
                <w:rFonts w:ascii="Calibri" w:hAnsi="Calibri"/>
                <w:color w:val="auto"/>
                <w:sz w:val="20"/>
                <w:szCs w:val="20"/>
                <w:lang w:val="sq-AL"/>
              </w:rPr>
              <w:t>k</w:t>
            </w:r>
          </w:p>
        </w:tc>
        <w:tc>
          <w:tcPr>
            <w:tcW w:w="992" w:type="dxa"/>
            <w:shd w:val="clear" w:color="auto" w:fill="E2EFD9" w:themeFill="accent6" w:themeFillTint="33"/>
          </w:tcPr>
          <w:p w:rsidR="00680DD4" w:rsidRPr="00A04D30" w:rsidRDefault="00680DD4" w:rsidP="00680DD4">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3000</w:t>
            </w:r>
          </w:p>
        </w:tc>
        <w:tc>
          <w:tcPr>
            <w:tcW w:w="2268" w:type="dxa"/>
            <w:shd w:val="clear" w:color="auto" w:fill="E2EFD9" w:themeFill="accent6" w:themeFillTint="33"/>
          </w:tcPr>
          <w:p w:rsidR="00680DD4" w:rsidRPr="00A04D30" w:rsidRDefault="00680DD4" w:rsidP="00680DD4">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1843" w:type="dxa"/>
            <w:shd w:val="clear" w:color="auto" w:fill="E2EFD9" w:themeFill="accent6" w:themeFillTint="33"/>
          </w:tcPr>
          <w:p w:rsidR="00680DD4" w:rsidRPr="00A04D30" w:rsidRDefault="00680DD4" w:rsidP="00680DD4">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850" w:type="dxa"/>
            <w:shd w:val="clear" w:color="auto" w:fill="E2EFD9" w:themeFill="accent6" w:themeFillTint="33"/>
          </w:tcPr>
          <w:p w:rsidR="00680DD4" w:rsidRPr="00A04D30" w:rsidRDefault="00680DD4" w:rsidP="00680DD4">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r>
      <w:tr w:rsidR="00680DD4" w:rsidRPr="00A04D30" w:rsidTr="003554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680DD4" w:rsidRDefault="00680DD4" w:rsidP="00680DD4">
            <w:pPr>
              <w:jc w:val="both"/>
              <w:rPr>
                <w:rFonts w:ascii="Calibri" w:hAnsi="Calibri"/>
                <w:color w:val="auto"/>
                <w:sz w:val="20"/>
                <w:szCs w:val="20"/>
                <w:lang w:val="sq-AL"/>
              </w:rPr>
            </w:pPr>
            <w:r>
              <w:rPr>
                <w:rFonts w:ascii="Calibri" w:hAnsi="Calibri"/>
                <w:color w:val="auto"/>
                <w:sz w:val="20"/>
                <w:szCs w:val="20"/>
                <w:lang w:val="sq-AL"/>
              </w:rPr>
              <w:t>12</w:t>
            </w:r>
          </w:p>
        </w:tc>
        <w:tc>
          <w:tcPr>
            <w:tcW w:w="1985" w:type="dxa"/>
            <w:shd w:val="clear" w:color="auto" w:fill="E2EFD9" w:themeFill="accent6" w:themeFillTint="33"/>
          </w:tcPr>
          <w:p w:rsidR="00680DD4" w:rsidRPr="00A04D30" w:rsidRDefault="00680DD4" w:rsidP="00680DD4">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Kačanik</w:t>
            </w:r>
          </w:p>
        </w:tc>
        <w:tc>
          <w:tcPr>
            <w:tcW w:w="992" w:type="dxa"/>
            <w:shd w:val="clear" w:color="auto" w:fill="E2EFD9" w:themeFill="accent6" w:themeFillTint="33"/>
          </w:tcPr>
          <w:p w:rsidR="00680DD4" w:rsidRDefault="00680DD4" w:rsidP="00680DD4">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3000</w:t>
            </w:r>
          </w:p>
        </w:tc>
        <w:tc>
          <w:tcPr>
            <w:tcW w:w="2268" w:type="dxa"/>
            <w:shd w:val="clear" w:color="auto" w:fill="E2EFD9" w:themeFill="accent6" w:themeFillTint="33"/>
          </w:tcPr>
          <w:p w:rsidR="00680DD4" w:rsidRPr="00A04D30" w:rsidRDefault="00680DD4" w:rsidP="00680DD4">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1843" w:type="dxa"/>
            <w:shd w:val="clear" w:color="auto" w:fill="E2EFD9" w:themeFill="accent6" w:themeFillTint="33"/>
          </w:tcPr>
          <w:p w:rsidR="00680DD4" w:rsidRPr="00A04D30" w:rsidRDefault="00680DD4" w:rsidP="00680DD4">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850" w:type="dxa"/>
            <w:shd w:val="clear" w:color="auto" w:fill="E2EFD9" w:themeFill="accent6" w:themeFillTint="33"/>
          </w:tcPr>
          <w:p w:rsidR="00680DD4" w:rsidRPr="00A04D30" w:rsidRDefault="00680DD4" w:rsidP="00680DD4">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r>
      <w:tr w:rsidR="00680DD4" w:rsidRPr="00A04D30" w:rsidTr="00355464">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680DD4" w:rsidRPr="00A04D30" w:rsidRDefault="00680DD4" w:rsidP="00680DD4">
            <w:pPr>
              <w:jc w:val="both"/>
              <w:rPr>
                <w:rFonts w:ascii="Calibri" w:hAnsi="Calibri"/>
                <w:color w:val="auto"/>
                <w:sz w:val="20"/>
                <w:szCs w:val="20"/>
                <w:lang w:val="sq-AL"/>
              </w:rPr>
            </w:pPr>
            <w:r>
              <w:rPr>
                <w:rFonts w:ascii="Calibri" w:hAnsi="Calibri"/>
                <w:color w:val="auto"/>
                <w:sz w:val="20"/>
                <w:szCs w:val="20"/>
                <w:lang w:val="sq-AL"/>
              </w:rPr>
              <w:t>13</w:t>
            </w:r>
          </w:p>
        </w:tc>
        <w:tc>
          <w:tcPr>
            <w:tcW w:w="1985" w:type="dxa"/>
            <w:shd w:val="clear" w:color="auto" w:fill="E2EFD9" w:themeFill="accent6" w:themeFillTint="33"/>
          </w:tcPr>
          <w:p w:rsidR="00680DD4" w:rsidRPr="00A04D30" w:rsidRDefault="00680DD4" w:rsidP="00680DD4">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sidRPr="00A04D30">
              <w:rPr>
                <w:rFonts w:ascii="Calibri" w:hAnsi="Calibri"/>
                <w:color w:val="auto"/>
                <w:sz w:val="20"/>
                <w:szCs w:val="20"/>
                <w:lang w:val="sq-AL"/>
              </w:rPr>
              <w:t>Kamenic</w:t>
            </w:r>
            <w:r>
              <w:rPr>
                <w:rFonts w:ascii="Calibri" w:hAnsi="Calibri"/>
                <w:color w:val="auto"/>
                <w:sz w:val="20"/>
                <w:szCs w:val="20"/>
                <w:lang w:val="sq-AL"/>
              </w:rPr>
              <w:t>a</w:t>
            </w:r>
          </w:p>
        </w:tc>
        <w:tc>
          <w:tcPr>
            <w:tcW w:w="992" w:type="dxa"/>
            <w:shd w:val="clear" w:color="auto" w:fill="E2EFD9" w:themeFill="accent6" w:themeFillTint="33"/>
          </w:tcPr>
          <w:p w:rsidR="00680DD4" w:rsidRPr="00A04D30" w:rsidRDefault="00680DD4" w:rsidP="00680DD4">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4000</w:t>
            </w:r>
          </w:p>
        </w:tc>
        <w:tc>
          <w:tcPr>
            <w:tcW w:w="2268" w:type="dxa"/>
            <w:shd w:val="clear" w:color="auto" w:fill="E2EFD9" w:themeFill="accent6" w:themeFillTint="33"/>
          </w:tcPr>
          <w:p w:rsidR="00680DD4" w:rsidRPr="00A04D30" w:rsidRDefault="00680DD4" w:rsidP="00680DD4">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1843" w:type="dxa"/>
            <w:shd w:val="clear" w:color="auto" w:fill="E2EFD9" w:themeFill="accent6" w:themeFillTint="33"/>
          </w:tcPr>
          <w:p w:rsidR="00680DD4" w:rsidRPr="00A04D30" w:rsidRDefault="00680DD4" w:rsidP="00680DD4">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850" w:type="dxa"/>
            <w:shd w:val="clear" w:color="auto" w:fill="E2EFD9" w:themeFill="accent6" w:themeFillTint="33"/>
          </w:tcPr>
          <w:p w:rsidR="00680DD4" w:rsidRPr="00A04D30" w:rsidRDefault="00680DD4" w:rsidP="00680DD4">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r>
      <w:tr w:rsidR="00680DD4" w:rsidRPr="00A04D30" w:rsidTr="003554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680DD4" w:rsidRDefault="00680DD4" w:rsidP="00680DD4">
            <w:pPr>
              <w:jc w:val="both"/>
              <w:rPr>
                <w:rFonts w:ascii="Calibri" w:hAnsi="Calibri"/>
                <w:color w:val="auto"/>
                <w:sz w:val="20"/>
                <w:szCs w:val="20"/>
                <w:lang w:val="sq-AL"/>
              </w:rPr>
            </w:pPr>
            <w:r>
              <w:rPr>
                <w:rFonts w:ascii="Calibri" w:hAnsi="Calibri"/>
                <w:color w:val="auto"/>
                <w:sz w:val="20"/>
                <w:szCs w:val="20"/>
                <w:lang w:val="sq-AL"/>
              </w:rPr>
              <w:t>14</w:t>
            </w:r>
          </w:p>
        </w:tc>
        <w:tc>
          <w:tcPr>
            <w:tcW w:w="1985" w:type="dxa"/>
            <w:shd w:val="clear" w:color="auto" w:fill="E2EFD9" w:themeFill="accent6" w:themeFillTint="33"/>
          </w:tcPr>
          <w:p w:rsidR="00680DD4" w:rsidRPr="00A04D30" w:rsidRDefault="00680DD4" w:rsidP="00680DD4">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Klina</w:t>
            </w:r>
          </w:p>
        </w:tc>
        <w:tc>
          <w:tcPr>
            <w:tcW w:w="992" w:type="dxa"/>
            <w:shd w:val="clear" w:color="auto" w:fill="E2EFD9" w:themeFill="accent6" w:themeFillTint="33"/>
          </w:tcPr>
          <w:p w:rsidR="00680DD4" w:rsidRDefault="00680DD4" w:rsidP="00680DD4">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2000</w:t>
            </w:r>
          </w:p>
        </w:tc>
        <w:tc>
          <w:tcPr>
            <w:tcW w:w="2268" w:type="dxa"/>
            <w:shd w:val="clear" w:color="auto" w:fill="E2EFD9" w:themeFill="accent6" w:themeFillTint="33"/>
          </w:tcPr>
          <w:p w:rsidR="00680DD4" w:rsidRPr="00A04D30" w:rsidRDefault="00680DD4" w:rsidP="00680DD4">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1843" w:type="dxa"/>
            <w:shd w:val="clear" w:color="auto" w:fill="E2EFD9" w:themeFill="accent6" w:themeFillTint="33"/>
          </w:tcPr>
          <w:p w:rsidR="00680DD4" w:rsidRPr="00A04D30" w:rsidRDefault="00680DD4" w:rsidP="00680DD4">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850" w:type="dxa"/>
            <w:shd w:val="clear" w:color="auto" w:fill="E2EFD9" w:themeFill="accent6" w:themeFillTint="33"/>
          </w:tcPr>
          <w:p w:rsidR="00680DD4" w:rsidRPr="00A04D30" w:rsidRDefault="00680DD4" w:rsidP="00680DD4">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r>
      <w:tr w:rsidR="00680DD4" w:rsidRPr="00A04D30" w:rsidTr="00355464">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680DD4" w:rsidRDefault="00680DD4" w:rsidP="00680DD4">
            <w:pPr>
              <w:jc w:val="both"/>
              <w:rPr>
                <w:rFonts w:ascii="Calibri" w:hAnsi="Calibri"/>
                <w:color w:val="auto"/>
                <w:sz w:val="20"/>
                <w:szCs w:val="20"/>
                <w:lang w:val="sq-AL"/>
              </w:rPr>
            </w:pPr>
            <w:r>
              <w:rPr>
                <w:rFonts w:ascii="Calibri" w:hAnsi="Calibri"/>
                <w:color w:val="auto"/>
                <w:sz w:val="20"/>
                <w:szCs w:val="20"/>
                <w:lang w:val="sq-AL"/>
              </w:rPr>
              <w:t>15</w:t>
            </w:r>
          </w:p>
        </w:tc>
        <w:tc>
          <w:tcPr>
            <w:tcW w:w="1985" w:type="dxa"/>
            <w:shd w:val="clear" w:color="auto" w:fill="E2EFD9" w:themeFill="accent6" w:themeFillTint="33"/>
          </w:tcPr>
          <w:p w:rsidR="00680DD4" w:rsidRDefault="00680DD4" w:rsidP="00680DD4">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Klokot</w:t>
            </w:r>
          </w:p>
        </w:tc>
        <w:tc>
          <w:tcPr>
            <w:tcW w:w="992" w:type="dxa"/>
            <w:shd w:val="clear" w:color="auto" w:fill="E2EFD9" w:themeFill="accent6" w:themeFillTint="33"/>
          </w:tcPr>
          <w:p w:rsidR="00680DD4" w:rsidRDefault="00680DD4" w:rsidP="00680DD4">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2268" w:type="dxa"/>
            <w:shd w:val="clear" w:color="auto" w:fill="E2EFD9" w:themeFill="accent6" w:themeFillTint="33"/>
          </w:tcPr>
          <w:p w:rsidR="00680DD4" w:rsidRPr="00A04D30" w:rsidRDefault="00680DD4" w:rsidP="00680DD4">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1843" w:type="dxa"/>
            <w:shd w:val="clear" w:color="auto" w:fill="E2EFD9" w:themeFill="accent6" w:themeFillTint="33"/>
          </w:tcPr>
          <w:p w:rsidR="00680DD4" w:rsidRPr="00A04D30" w:rsidRDefault="00680DD4" w:rsidP="00680DD4">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850" w:type="dxa"/>
            <w:shd w:val="clear" w:color="auto" w:fill="E2EFD9" w:themeFill="accent6" w:themeFillTint="33"/>
          </w:tcPr>
          <w:p w:rsidR="00680DD4" w:rsidRPr="00A04D30" w:rsidRDefault="00680DD4" w:rsidP="00680DD4">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r>
      <w:tr w:rsidR="00680DD4" w:rsidRPr="00A04D30" w:rsidTr="003554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680DD4" w:rsidRDefault="00680DD4" w:rsidP="00680DD4">
            <w:pPr>
              <w:jc w:val="both"/>
              <w:rPr>
                <w:rFonts w:ascii="Calibri" w:hAnsi="Calibri"/>
                <w:color w:val="auto"/>
                <w:sz w:val="20"/>
                <w:szCs w:val="20"/>
                <w:lang w:val="sq-AL"/>
              </w:rPr>
            </w:pPr>
            <w:r>
              <w:rPr>
                <w:rFonts w:ascii="Calibri" w:hAnsi="Calibri"/>
                <w:color w:val="auto"/>
                <w:sz w:val="20"/>
                <w:szCs w:val="20"/>
                <w:lang w:val="sq-AL"/>
              </w:rPr>
              <w:t>16</w:t>
            </w:r>
          </w:p>
        </w:tc>
        <w:tc>
          <w:tcPr>
            <w:tcW w:w="1985" w:type="dxa"/>
            <w:shd w:val="clear" w:color="auto" w:fill="E2EFD9" w:themeFill="accent6" w:themeFillTint="33"/>
          </w:tcPr>
          <w:p w:rsidR="00680DD4" w:rsidRDefault="00680DD4" w:rsidP="00680DD4">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Parteš</w:t>
            </w:r>
          </w:p>
        </w:tc>
        <w:tc>
          <w:tcPr>
            <w:tcW w:w="992" w:type="dxa"/>
            <w:shd w:val="clear" w:color="auto" w:fill="E2EFD9" w:themeFill="accent6" w:themeFillTint="33"/>
          </w:tcPr>
          <w:p w:rsidR="00680DD4" w:rsidRDefault="00680DD4" w:rsidP="00680DD4">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2268" w:type="dxa"/>
            <w:shd w:val="clear" w:color="auto" w:fill="E2EFD9" w:themeFill="accent6" w:themeFillTint="33"/>
          </w:tcPr>
          <w:p w:rsidR="00680DD4" w:rsidRPr="00A04D30" w:rsidRDefault="00680DD4" w:rsidP="00680DD4">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1843" w:type="dxa"/>
            <w:shd w:val="clear" w:color="auto" w:fill="E2EFD9" w:themeFill="accent6" w:themeFillTint="33"/>
          </w:tcPr>
          <w:p w:rsidR="00680DD4" w:rsidRPr="00A04D30" w:rsidRDefault="00680DD4" w:rsidP="00680DD4">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850" w:type="dxa"/>
            <w:shd w:val="clear" w:color="auto" w:fill="E2EFD9" w:themeFill="accent6" w:themeFillTint="33"/>
          </w:tcPr>
          <w:p w:rsidR="00680DD4" w:rsidRDefault="00680DD4" w:rsidP="00680DD4">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r>
      <w:tr w:rsidR="00680DD4" w:rsidRPr="00A04D30" w:rsidTr="00355464">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680DD4" w:rsidRDefault="00680DD4" w:rsidP="00680DD4">
            <w:pPr>
              <w:jc w:val="both"/>
              <w:rPr>
                <w:rFonts w:ascii="Calibri" w:hAnsi="Calibri"/>
                <w:color w:val="auto"/>
                <w:sz w:val="20"/>
                <w:szCs w:val="20"/>
                <w:lang w:val="sq-AL"/>
              </w:rPr>
            </w:pPr>
            <w:r>
              <w:rPr>
                <w:rFonts w:ascii="Calibri" w:hAnsi="Calibri"/>
                <w:color w:val="auto"/>
                <w:sz w:val="20"/>
                <w:szCs w:val="20"/>
                <w:lang w:val="sq-AL"/>
              </w:rPr>
              <w:t>17</w:t>
            </w:r>
          </w:p>
        </w:tc>
        <w:tc>
          <w:tcPr>
            <w:tcW w:w="1985" w:type="dxa"/>
            <w:shd w:val="clear" w:color="auto" w:fill="E2EFD9" w:themeFill="accent6" w:themeFillTint="33"/>
          </w:tcPr>
          <w:p w:rsidR="00680DD4" w:rsidRDefault="00680DD4" w:rsidP="00680DD4">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Mamuša</w:t>
            </w:r>
          </w:p>
        </w:tc>
        <w:tc>
          <w:tcPr>
            <w:tcW w:w="992" w:type="dxa"/>
            <w:shd w:val="clear" w:color="auto" w:fill="E2EFD9" w:themeFill="accent6" w:themeFillTint="33"/>
          </w:tcPr>
          <w:p w:rsidR="00680DD4" w:rsidRDefault="00680DD4" w:rsidP="00680DD4">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3000</w:t>
            </w:r>
          </w:p>
        </w:tc>
        <w:tc>
          <w:tcPr>
            <w:tcW w:w="2268" w:type="dxa"/>
            <w:shd w:val="clear" w:color="auto" w:fill="E2EFD9" w:themeFill="accent6" w:themeFillTint="33"/>
          </w:tcPr>
          <w:p w:rsidR="00680DD4" w:rsidRPr="00A04D30" w:rsidRDefault="00680DD4" w:rsidP="00680DD4">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1843" w:type="dxa"/>
            <w:shd w:val="clear" w:color="auto" w:fill="E2EFD9" w:themeFill="accent6" w:themeFillTint="33"/>
          </w:tcPr>
          <w:p w:rsidR="00680DD4" w:rsidRPr="00A04D30" w:rsidRDefault="00680DD4" w:rsidP="00680DD4">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850" w:type="dxa"/>
            <w:shd w:val="clear" w:color="auto" w:fill="E2EFD9" w:themeFill="accent6" w:themeFillTint="33"/>
          </w:tcPr>
          <w:p w:rsidR="00680DD4" w:rsidRDefault="00680DD4" w:rsidP="00680DD4">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r>
      <w:tr w:rsidR="00680DD4" w:rsidRPr="00A04D30" w:rsidTr="003554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680DD4" w:rsidRPr="00A04D30" w:rsidRDefault="00680DD4" w:rsidP="00680DD4">
            <w:pPr>
              <w:jc w:val="both"/>
              <w:rPr>
                <w:rFonts w:ascii="Calibri" w:hAnsi="Calibri"/>
                <w:color w:val="auto"/>
                <w:sz w:val="20"/>
                <w:szCs w:val="20"/>
                <w:lang w:val="sq-AL"/>
              </w:rPr>
            </w:pPr>
            <w:r>
              <w:rPr>
                <w:rFonts w:ascii="Calibri" w:hAnsi="Calibri"/>
                <w:color w:val="auto"/>
                <w:sz w:val="20"/>
                <w:szCs w:val="20"/>
                <w:lang w:val="sq-AL"/>
              </w:rPr>
              <w:t>18</w:t>
            </w:r>
          </w:p>
        </w:tc>
        <w:tc>
          <w:tcPr>
            <w:tcW w:w="1985" w:type="dxa"/>
            <w:shd w:val="clear" w:color="auto" w:fill="E2EFD9" w:themeFill="accent6" w:themeFillTint="33"/>
          </w:tcPr>
          <w:p w:rsidR="00680DD4" w:rsidRPr="00A04D30" w:rsidRDefault="00680DD4" w:rsidP="00680DD4">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sidRPr="00A04D30">
              <w:rPr>
                <w:rFonts w:ascii="Calibri" w:hAnsi="Calibri"/>
                <w:color w:val="auto"/>
                <w:sz w:val="20"/>
                <w:szCs w:val="20"/>
                <w:lang w:val="sq-AL"/>
              </w:rPr>
              <w:t>Mali</w:t>
            </w:r>
            <w:r>
              <w:rPr>
                <w:rFonts w:ascii="Calibri" w:hAnsi="Calibri"/>
                <w:color w:val="auto"/>
                <w:sz w:val="20"/>
                <w:szCs w:val="20"/>
                <w:lang w:val="sq-AL"/>
              </w:rPr>
              <w:t>ševo</w:t>
            </w:r>
          </w:p>
        </w:tc>
        <w:tc>
          <w:tcPr>
            <w:tcW w:w="992" w:type="dxa"/>
            <w:shd w:val="clear" w:color="auto" w:fill="E2EFD9" w:themeFill="accent6" w:themeFillTint="33"/>
          </w:tcPr>
          <w:p w:rsidR="00680DD4" w:rsidRPr="00A04D30" w:rsidRDefault="00680DD4" w:rsidP="00680DD4">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1500</w:t>
            </w:r>
          </w:p>
        </w:tc>
        <w:tc>
          <w:tcPr>
            <w:tcW w:w="2268" w:type="dxa"/>
            <w:shd w:val="clear" w:color="auto" w:fill="E2EFD9" w:themeFill="accent6" w:themeFillTint="33"/>
          </w:tcPr>
          <w:p w:rsidR="00680DD4" w:rsidRPr="00A04D30" w:rsidRDefault="00680DD4" w:rsidP="00680DD4">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1843" w:type="dxa"/>
            <w:shd w:val="clear" w:color="auto" w:fill="E2EFD9" w:themeFill="accent6" w:themeFillTint="33"/>
          </w:tcPr>
          <w:p w:rsidR="00680DD4" w:rsidRPr="00A04D30" w:rsidRDefault="00680DD4" w:rsidP="00680DD4">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850" w:type="dxa"/>
            <w:shd w:val="clear" w:color="auto" w:fill="E2EFD9" w:themeFill="accent6" w:themeFillTint="33"/>
          </w:tcPr>
          <w:p w:rsidR="00680DD4" w:rsidRPr="00A04D30" w:rsidRDefault="00680DD4" w:rsidP="00680DD4">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r>
      <w:tr w:rsidR="00680DD4" w:rsidRPr="00A04D30" w:rsidTr="00355464">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680DD4" w:rsidRPr="00A04D30" w:rsidRDefault="00680DD4" w:rsidP="00680DD4">
            <w:pPr>
              <w:jc w:val="both"/>
              <w:rPr>
                <w:rFonts w:ascii="Calibri" w:hAnsi="Calibri"/>
                <w:color w:val="auto"/>
                <w:sz w:val="20"/>
                <w:szCs w:val="20"/>
                <w:lang w:val="sq-AL"/>
              </w:rPr>
            </w:pPr>
            <w:r>
              <w:rPr>
                <w:rFonts w:ascii="Calibri" w:hAnsi="Calibri"/>
                <w:color w:val="auto"/>
                <w:sz w:val="20"/>
                <w:szCs w:val="20"/>
                <w:lang w:val="sq-AL"/>
              </w:rPr>
              <w:t>19</w:t>
            </w:r>
          </w:p>
        </w:tc>
        <w:tc>
          <w:tcPr>
            <w:tcW w:w="1985" w:type="dxa"/>
            <w:shd w:val="clear" w:color="auto" w:fill="E2EFD9" w:themeFill="accent6" w:themeFillTint="33"/>
          </w:tcPr>
          <w:p w:rsidR="00680DD4" w:rsidRPr="00A04D30" w:rsidRDefault="00680DD4" w:rsidP="00680DD4">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 xml:space="preserve">Južna </w:t>
            </w:r>
            <w:r w:rsidRPr="00A04D30">
              <w:rPr>
                <w:rFonts w:ascii="Calibri" w:hAnsi="Calibri"/>
                <w:color w:val="auto"/>
                <w:sz w:val="20"/>
                <w:szCs w:val="20"/>
                <w:lang w:val="sq-AL"/>
              </w:rPr>
              <w:t>Mitrovic</w:t>
            </w:r>
            <w:r>
              <w:rPr>
                <w:rFonts w:ascii="Calibri" w:hAnsi="Calibri"/>
                <w:color w:val="auto"/>
                <w:sz w:val="20"/>
                <w:szCs w:val="20"/>
                <w:lang w:val="sq-AL"/>
              </w:rPr>
              <w:t>a</w:t>
            </w:r>
          </w:p>
        </w:tc>
        <w:tc>
          <w:tcPr>
            <w:tcW w:w="992" w:type="dxa"/>
            <w:shd w:val="clear" w:color="auto" w:fill="E2EFD9" w:themeFill="accent6" w:themeFillTint="33"/>
          </w:tcPr>
          <w:p w:rsidR="00680DD4" w:rsidRPr="00A04D30" w:rsidRDefault="00680DD4" w:rsidP="00680DD4">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2000</w:t>
            </w:r>
          </w:p>
        </w:tc>
        <w:tc>
          <w:tcPr>
            <w:tcW w:w="2268" w:type="dxa"/>
            <w:shd w:val="clear" w:color="auto" w:fill="E2EFD9" w:themeFill="accent6" w:themeFillTint="33"/>
          </w:tcPr>
          <w:p w:rsidR="00680DD4" w:rsidRPr="00A04D30" w:rsidRDefault="00680DD4" w:rsidP="00680DD4">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1843" w:type="dxa"/>
            <w:shd w:val="clear" w:color="auto" w:fill="E2EFD9" w:themeFill="accent6" w:themeFillTint="33"/>
          </w:tcPr>
          <w:p w:rsidR="00680DD4" w:rsidRPr="00A04D30" w:rsidRDefault="00680DD4" w:rsidP="00680DD4">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c>
          <w:tcPr>
            <w:tcW w:w="850" w:type="dxa"/>
            <w:shd w:val="clear" w:color="auto" w:fill="E2EFD9" w:themeFill="accent6" w:themeFillTint="33"/>
          </w:tcPr>
          <w:p w:rsidR="00680DD4" w:rsidRPr="00A04D30" w:rsidRDefault="00680DD4" w:rsidP="00680DD4">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r>
      <w:tr w:rsidR="00680DD4" w:rsidRPr="00A04D30" w:rsidTr="003554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680DD4" w:rsidRDefault="00680DD4" w:rsidP="00680DD4">
            <w:pPr>
              <w:jc w:val="both"/>
              <w:rPr>
                <w:rFonts w:ascii="Calibri" w:hAnsi="Calibri"/>
                <w:color w:val="auto"/>
                <w:sz w:val="20"/>
                <w:szCs w:val="20"/>
                <w:lang w:val="sq-AL"/>
              </w:rPr>
            </w:pPr>
            <w:r>
              <w:rPr>
                <w:rFonts w:ascii="Calibri" w:hAnsi="Calibri"/>
                <w:color w:val="auto"/>
                <w:sz w:val="20"/>
                <w:szCs w:val="20"/>
                <w:lang w:val="sq-AL"/>
              </w:rPr>
              <w:t>20</w:t>
            </w:r>
          </w:p>
        </w:tc>
        <w:tc>
          <w:tcPr>
            <w:tcW w:w="1985" w:type="dxa"/>
            <w:shd w:val="clear" w:color="auto" w:fill="E2EFD9" w:themeFill="accent6" w:themeFillTint="33"/>
          </w:tcPr>
          <w:p w:rsidR="00680DD4" w:rsidRPr="00A04D30" w:rsidRDefault="00680DD4" w:rsidP="00680DD4">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Novo Brdo</w:t>
            </w:r>
          </w:p>
        </w:tc>
        <w:tc>
          <w:tcPr>
            <w:tcW w:w="992" w:type="dxa"/>
            <w:shd w:val="clear" w:color="auto" w:fill="E2EFD9" w:themeFill="accent6" w:themeFillTint="33"/>
          </w:tcPr>
          <w:p w:rsidR="00680DD4" w:rsidRDefault="00680DD4" w:rsidP="00680DD4">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c>
          <w:tcPr>
            <w:tcW w:w="2268" w:type="dxa"/>
            <w:shd w:val="clear" w:color="auto" w:fill="E2EFD9" w:themeFill="accent6" w:themeFillTint="33"/>
          </w:tcPr>
          <w:p w:rsidR="00680DD4" w:rsidRPr="00A04D30" w:rsidRDefault="00680DD4" w:rsidP="00680DD4">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c>
          <w:tcPr>
            <w:tcW w:w="1843" w:type="dxa"/>
            <w:shd w:val="clear" w:color="auto" w:fill="E2EFD9" w:themeFill="accent6" w:themeFillTint="33"/>
          </w:tcPr>
          <w:p w:rsidR="00680DD4" w:rsidRDefault="00680DD4" w:rsidP="00680DD4">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850" w:type="dxa"/>
            <w:shd w:val="clear" w:color="auto" w:fill="E2EFD9" w:themeFill="accent6" w:themeFillTint="33"/>
          </w:tcPr>
          <w:p w:rsidR="00680DD4" w:rsidRPr="00A04D30" w:rsidRDefault="00680DD4" w:rsidP="00680DD4">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r>
      <w:tr w:rsidR="00680DD4" w:rsidRPr="00A04D30" w:rsidTr="00355464">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680DD4" w:rsidRPr="00A04D30" w:rsidRDefault="00680DD4" w:rsidP="00680DD4">
            <w:pPr>
              <w:jc w:val="both"/>
              <w:rPr>
                <w:rFonts w:ascii="Calibri" w:hAnsi="Calibri"/>
                <w:color w:val="auto"/>
                <w:sz w:val="20"/>
                <w:szCs w:val="20"/>
                <w:lang w:val="sq-AL"/>
              </w:rPr>
            </w:pPr>
            <w:r>
              <w:rPr>
                <w:rFonts w:ascii="Calibri" w:hAnsi="Calibri"/>
                <w:color w:val="auto"/>
                <w:sz w:val="20"/>
                <w:szCs w:val="20"/>
                <w:lang w:val="sq-AL"/>
              </w:rPr>
              <w:t>21</w:t>
            </w:r>
          </w:p>
        </w:tc>
        <w:tc>
          <w:tcPr>
            <w:tcW w:w="1985" w:type="dxa"/>
            <w:shd w:val="clear" w:color="auto" w:fill="E2EFD9" w:themeFill="accent6" w:themeFillTint="33"/>
          </w:tcPr>
          <w:p w:rsidR="00680DD4" w:rsidRPr="00A04D30" w:rsidRDefault="00680DD4" w:rsidP="00680DD4">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sidRPr="00A04D30">
              <w:rPr>
                <w:rFonts w:ascii="Calibri" w:hAnsi="Calibri"/>
                <w:color w:val="auto"/>
                <w:sz w:val="20"/>
                <w:szCs w:val="20"/>
                <w:lang w:val="sq-AL"/>
              </w:rPr>
              <w:t>Obili</w:t>
            </w:r>
            <w:r>
              <w:rPr>
                <w:rFonts w:ascii="Calibri" w:hAnsi="Calibri"/>
                <w:color w:val="auto"/>
                <w:sz w:val="20"/>
                <w:szCs w:val="20"/>
                <w:lang w:val="sq-AL"/>
              </w:rPr>
              <w:t>ć</w:t>
            </w:r>
          </w:p>
        </w:tc>
        <w:tc>
          <w:tcPr>
            <w:tcW w:w="992" w:type="dxa"/>
            <w:shd w:val="clear" w:color="auto" w:fill="E2EFD9" w:themeFill="accent6" w:themeFillTint="33"/>
          </w:tcPr>
          <w:p w:rsidR="00680DD4" w:rsidRPr="00A04D30" w:rsidRDefault="00680DD4" w:rsidP="00680DD4">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2500</w:t>
            </w:r>
          </w:p>
        </w:tc>
        <w:tc>
          <w:tcPr>
            <w:tcW w:w="2268" w:type="dxa"/>
            <w:shd w:val="clear" w:color="auto" w:fill="E2EFD9" w:themeFill="accent6" w:themeFillTint="33"/>
          </w:tcPr>
          <w:p w:rsidR="00680DD4" w:rsidRPr="00A04D30" w:rsidRDefault="00680DD4" w:rsidP="00680DD4">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1843" w:type="dxa"/>
            <w:shd w:val="clear" w:color="auto" w:fill="E2EFD9" w:themeFill="accent6" w:themeFillTint="33"/>
          </w:tcPr>
          <w:p w:rsidR="00680DD4" w:rsidRPr="00A04D30" w:rsidRDefault="00680DD4" w:rsidP="00680DD4">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850" w:type="dxa"/>
            <w:shd w:val="clear" w:color="auto" w:fill="E2EFD9" w:themeFill="accent6" w:themeFillTint="33"/>
          </w:tcPr>
          <w:p w:rsidR="00680DD4" w:rsidRPr="00A04D30" w:rsidRDefault="00680DD4" w:rsidP="00680DD4">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r>
      <w:tr w:rsidR="00680DD4" w:rsidRPr="00A04D30" w:rsidTr="003554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680DD4" w:rsidRDefault="00680DD4" w:rsidP="00680DD4">
            <w:pPr>
              <w:jc w:val="both"/>
              <w:rPr>
                <w:rFonts w:ascii="Calibri" w:hAnsi="Calibri"/>
                <w:color w:val="auto"/>
                <w:sz w:val="20"/>
                <w:szCs w:val="20"/>
                <w:lang w:val="sq-AL"/>
              </w:rPr>
            </w:pPr>
            <w:r>
              <w:rPr>
                <w:rFonts w:ascii="Calibri" w:hAnsi="Calibri"/>
                <w:color w:val="auto"/>
                <w:sz w:val="20"/>
                <w:szCs w:val="20"/>
                <w:lang w:val="sq-AL"/>
              </w:rPr>
              <w:t>22</w:t>
            </w:r>
          </w:p>
        </w:tc>
        <w:tc>
          <w:tcPr>
            <w:tcW w:w="1985" w:type="dxa"/>
            <w:shd w:val="clear" w:color="auto" w:fill="E2EFD9" w:themeFill="accent6" w:themeFillTint="33"/>
          </w:tcPr>
          <w:p w:rsidR="00680DD4" w:rsidRPr="00A04D30" w:rsidRDefault="00680DD4" w:rsidP="00680DD4">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Peć</w:t>
            </w:r>
          </w:p>
        </w:tc>
        <w:tc>
          <w:tcPr>
            <w:tcW w:w="992" w:type="dxa"/>
            <w:shd w:val="clear" w:color="auto" w:fill="E2EFD9" w:themeFill="accent6" w:themeFillTint="33"/>
          </w:tcPr>
          <w:p w:rsidR="00680DD4" w:rsidRDefault="00680DD4" w:rsidP="00680DD4">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13,000</w:t>
            </w:r>
          </w:p>
        </w:tc>
        <w:tc>
          <w:tcPr>
            <w:tcW w:w="2268" w:type="dxa"/>
            <w:shd w:val="clear" w:color="auto" w:fill="E2EFD9" w:themeFill="accent6" w:themeFillTint="33"/>
          </w:tcPr>
          <w:p w:rsidR="00680DD4" w:rsidRPr="00A04D30" w:rsidRDefault="00680DD4" w:rsidP="00680DD4">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c>
          <w:tcPr>
            <w:tcW w:w="1843" w:type="dxa"/>
            <w:shd w:val="clear" w:color="auto" w:fill="E2EFD9" w:themeFill="accent6" w:themeFillTint="33"/>
          </w:tcPr>
          <w:p w:rsidR="00680DD4" w:rsidRPr="00A04D30" w:rsidRDefault="00680DD4" w:rsidP="00680DD4">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c>
          <w:tcPr>
            <w:tcW w:w="850" w:type="dxa"/>
            <w:shd w:val="clear" w:color="auto" w:fill="E2EFD9" w:themeFill="accent6" w:themeFillTint="33"/>
          </w:tcPr>
          <w:p w:rsidR="00680DD4" w:rsidRPr="00A04D30" w:rsidRDefault="00680DD4" w:rsidP="00680DD4">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r>
      <w:tr w:rsidR="00680DD4" w:rsidRPr="00A04D30" w:rsidTr="00355464">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680DD4" w:rsidRPr="00A04D30" w:rsidRDefault="00680DD4" w:rsidP="00680DD4">
            <w:pPr>
              <w:jc w:val="both"/>
              <w:rPr>
                <w:rFonts w:ascii="Calibri" w:hAnsi="Calibri"/>
                <w:color w:val="auto"/>
                <w:sz w:val="20"/>
                <w:szCs w:val="20"/>
                <w:lang w:val="sq-AL"/>
              </w:rPr>
            </w:pPr>
            <w:r>
              <w:rPr>
                <w:rFonts w:ascii="Calibri" w:hAnsi="Calibri"/>
                <w:color w:val="auto"/>
                <w:sz w:val="20"/>
                <w:szCs w:val="20"/>
                <w:lang w:val="sq-AL"/>
              </w:rPr>
              <w:t>23</w:t>
            </w:r>
          </w:p>
        </w:tc>
        <w:tc>
          <w:tcPr>
            <w:tcW w:w="1985" w:type="dxa"/>
            <w:shd w:val="clear" w:color="auto" w:fill="E2EFD9" w:themeFill="accent6" w:themeFillTint="33"/>
          </w:tcPr>
          <w:p w:rsidR="00680DD4" w:rsidRPr="00A04D30" w:rsidRDefault="00680DD4" w:rsidP="00680DD4">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sidRPr="00A04D30">
              <w:rPr>
                <w:rFonts w:ascii="Calibri" w:hAnsi="Calibri"/>
                <w:color w:val="auto"/>
                <w:sz w:val="20"/>
                <w:szCs w:val="20"/>
                <w:lang w:val="sq-AL"/>
              </w:rPr>
              <w:t>Podujev</w:t>
            </w:r>
            <w:r>
              <w:rPr>
                <w:rFonts w:ascii="Calibri" w:hAnsi="Calibri"/>
                <w:color w:val="auto"/>
                <w:sz w:val="20"/>
                <w:szCs w:val="20"/>
                <w:lang w:val="sq-AL"/>
              </w:rPr>
              <w:t>o</w:t>
            </w:r>
          </w:p>
        </w:tc>
        <w:tc>
          <w:tcPr>
            <w:tcW w:w="992" w:type="dxa"/>
            <w:shd w:val="clear" w:color="auto" w:fill="E2EFD9" w:themeFill="accent6" w:themeFillTint="33"/>
          </w:tcPr>
          <w:p w:rsidR="00680DD4" w:rsidRPr="00A04D30" w:rsidRDefault="00680DD4" w:rsidP="00680DD4">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3500</w:t>
            </w:r>
          </w:p>
        </w:tc>
        <w:tc>
          <w:tcPr>
            <w:tcW w:w="2268" w:type="dxa"/>
            <w:shd w:val="clear" w:color="auto" w:fill="E2EFD9" w:themeFill="accent6" w:themeFillTint="33"/>
          </w:tcPr>
          <w:p w:rsidR="00680DD4" w:rsidRPr="00A04D30" w:rsidRDefault="00680DD4" w:rsidP="00680DD4">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1843" w:type="dxa"/>
            <w:shd w:val="clear" w:color="auto" w:fill="E2EFD9" w:themeFill="accent6" w:themeFillTint="33"/>
          </w:tcPr>
          <w:p w:rsidR="00680DD4" w:rsidRPr="00A04D30" w:rsidRDefault="00680DD4" w:rsidP="00680DD4">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850" w:type="dxa"/>
            <w:shd w:val="clear" w:color="auto" w:fill="E2EFD9" w:themeFill="accent6" w:themeFillTint="33"/>
          </w:tcPr>
          <w:p w:rsidR="00680DD4" w:rsidRPr="00A04D30" w:rsidRDefault="00680DD4" w:rsidP="00680DD4">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r>
      <w:tr w:rsidR="00680DD4" w:rsidRPr="00A04D30" w:rsidTr="003554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680DD4" w:rsidRPr="00A04D30" w:rsidRDefault="00680DD4" w:rsidP="00680DD4">
            <w:pPr>
              <w:jc w:val="both"/>
              <w:rPr>
                <w:rFonts w:ascii="Calibri" w:hAnsi="Calibri"/>
                <w:color w:val="auto"/>
                <w:sz w:val="20"/>
                <w:szCs w:val="20"/>
                <w:lang w:val="sq-AL"/>
              </w:rPr>
            </w:pPr>
            <w:r>
              <w:rPr>
                <w:rFonts w:ascii="Calibri" w:hAnsi="Calibri"/>
                <w:color w:val="auto"/>
                <w:sz w:val="20"/>
                <w:szCs w:val="20"/>
                <w:lang w:val="sq-AL"/>
              </w:rPr>
              <w:t>24</w:t>
            </w:r>
          </w:p>
        </w:tc>
        <w:tc>
          <w:tcPr>
            <w:tcW w:w="1985" w:type="dxa"/>
            <w:shd w:val="clear" w:color="auto" w:fill="E2EFD9" w:themeFill="accent6" w:themeFillTint="33"/>
          </w:tcPr>
          <w:p w:rsidR="00680DD4" w:rsidRPr="00A04D30" w:rsidRDefault="00680DD4" w:rsidP="00680DD4">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sidRPr="00A04D30">
              <w:rPr>
                <w:rFonts w:ascii="Calibri" w:hAnsi="Calibri"/>
                <w:color w:val="auto"/>
                <w:sz w:val="20"/>
                <w:szCs w:val="20"/>
                <w:lang w:val="sq-AL"/>
              </w:rPr>
              <w:t>Pri</w:t>
            </w:r>
            <w:r>
              <w:rPr>
                <w:rFonts w:ascii="Calibri" w:hAnsi="Calibri"/>
                <w:color w:val="auto"/>
                <w:sz w:val="20"/>
                <w:szCs w:val="20"/>
                <w:lang w:val="sq-AL"/>
              </w:rPr>
              <w:t>ština</w:t>
            </w:r>
          </w:p>
        </w:tc>
        <w:tc>
          <w:tcPr>
            <w:tcW w:w="992" w:type="dxa"/>
            <w:shd w:val="clear" w:color="auto" w:fill="E2EFD9" w:themeFill="accent6" w:themeFillTint="33"/>
          </w:tcPr>
          <w:p w:rsidR="00680DD4" w:rsidRPr="00A04D30" w:rsidRDefault="00680DD4" w:rsidP="00680DD4">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11,500</w:t>
            </w:r>
          </w:p>
        </w:tc>
        <w:tc>
          <w:tcPr>
            <w:tcW w:w="2268" w:type="dxa"/>
            <w:shd w:val="clear" w:color="auto" w:fill="E2EFD9" w:themeFill="accent6" w:themeFillTint="33"/>
          </w:tcPr>
          <w:p w:rsidR="00680DD4" w:rsidRPr="00A04D30" w:rsidRDefault="00680DD4" w:rsidP="00680DD4">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 xml:space="preserve">/ </w:t>
            </w:r>
          </w:p>
        </w:tc>
        <w:tc>
          <w:tcPr>
            <w:tcW w:w="1843" w:type="dxa"/>
            <w:shd w:val="clear" w:color="auto" w:fill="E2EFD9" w:themeFill="accent6" w:themeFillTint="33"/>
          </w:tcPr>
          <w:p w:rsidR="00680DD4" w:rsidRPr="00A04D30" w:rsidRDefault="00680DD4" w:rsidP="00680DD4">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850" w:type="dxa"/>
            <w:shd w:val="clear" w:color="auto" w:fill="E2EFD9" w:themeFill="accent6" w:themeFillTint="33"/>
          </w:tcPr>
          <w:p w:rsidR="00680DD4" w:rsidRPr="00A04D30" w:rsidRDefault="00680DD4" w:rsidP="00680DD4">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r>
      <w:tr w:rsidR="00680DD4" w:rsidRPr="00A04D30" w:rsidTr="00355464">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680DD4" w:rsidRPr="00A04D30" w:rsidRDefault="00680DD4" w:rsidP="00680DD4">
            <w:pPr>
              <w:jc w:val="both"/>
              <w:rPr>
                <w:rFonts w:ascii="Calibri" w:hAnsi="Calibri"/>
                <w:color w:val="auto"/>
                <w:sz w:val="20"/>
                <w:szCs w:val="20"/>
                <w:lang w:val="sq-AL"/>
              </w:rPr>
            </w:pPr>
            <w:r>
              <w:rPr>
                <w:rFonts w:ascii="Calibri" w:hAnsi="Calibri"/>
                <w:color w:val="auto"/>
                <w:sz w:val="20"/>
                <w:szCs w:val="20"/>
                <w:lang w:val="sq-AL"/>
              </w:rPr>
              <w:t>25</w:t>
            </w:r>
          </w:p>
        </w:tc>
        <w:tc>
          <w:tcPr>
            <w:tcW w:w="1985" w:type="dxa"/>
            <w:shd w:val="clear" w:color="auto" w:fill="E2EFD9" w:themeFill="accent6" w:themeFillTint="33"/>
          </w:tcPr>
          <w:p w:rsidR="00680DD4" w:rsidRPr="00A04D30" w:rsidRDefault="00680DD4" w:rsidP="00680DD4">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sidRPr="00A04D30">
              <w:rPr>
                <w:rFonts w:ascii="Calibri" w:hAnsi="Calibri"/>
                <w:color w:val="auto"/>
                <w:sz w:val="20"/>
                <w:szCs w:val="20"/>
                <w:lang w:val="sq-AL"/>
              </w:rPr>
              <w:t>Prizren</w:t>
            </w:r>
          </w:p>
        </w:tc>
        <w:tc>
          <w:tcPr>
            <w:tcW w:w="992" w:type="dxa"/>
            <w:shd w:val="clear" w:color="auto" w:fill="E2EFD9" w:themeFill="accent6" w:themeFillTint="33"/>
          </w:tcPr>
          <w:p w:rsidR="00680DD4" w:rsidRPr="00A04D30" w:rsidRDefault="00680DD4" w:rsidP="00680DD4">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 xml:space="preserve">8,000 </w:t>
            </w:r>
          </w:p>
        </w:tc>
        <w:tc>
          <w:tcPr>
            <w:tcW w:w="2268" w:type="dxa"/>
            <w:shd w:val="clear" w:color="auto" w:fill="E2EFD9" w:themeFill="accent6" w:themeFillTint="33"/>
          </w:tcPr>
          <w:p w:rsidR="00680DD4" w:rsidRPr="00A04D30" w:rsidRDefault="00680DD4" w:rsidP="00680DD4">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c>
          <w:tcPr>
            <w:tcW w:w="1843" w:type="dxa"/>
            <w:shd w:val="clear" w:color="auto" w:fill="E2EFD9" w:themeFill="accent6" w:themeFillTint="33"/>
          </w:tcPr>
          <w:p w:rsidR="00680DD4" w:rsidRPr="00A04D30" w:rsidRDefault="00680DD4" w:rsidP="00680DD4">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850" w:type="dxa"/>
            <w:shd w:val="clear" w:color="auto" w:fill="E2EFD9" w:themeFill="accent6" w:themeFillTint="33"/>
          </w:tcPr>
          <w:p w:rsidR="00680DD4" w:rsidRPr="00A04D30" w:rsidRDefault="00680DD4" w:rsidP="00680DD4">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r>
      <w:tr w:rsidR="00680DD4" w:rsidRPr="00A04D30" w:rsidTr="003554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680DD4" w:rsidRDefault="00680DD4" w:rsidP="00680DD4">
            <w:pPr>
              <w:jc w:val="both"/>
              <w:rPr>
                <w:rFonts w:ascii="Calibri" w:hAnsi="Calibri"/>
                <w:color w:val="auto"/>
                <w:sz w:val="20"/>
                <w:szCs w:val="20"/>
                <w:lang w:val="sq-AL"/>
              </w:rPr>
            </w:pPr>
            <w:r>
              <w:rPr>
                <w:rFonts w:ascii="Calibri" w:hAnsi="Calibri"/>
                <w:color w:val="auto"/>
                <w:sz w:val="20"/>
                <w:szCs w:val="20"/>
                <w:lang w:val="sq-AL"/>
              </w:rPr>
              <w:t>26</w:t>
            </w:r>
          </w:p>
        </w:tc>
        <w:tc>
          <w:tcPr>
            <w:tcW w:w="1985" w:type="dxa"/>
            <w:shd w:val="clear" w:color="auto" w:fill="E2EFD9" w:themeFill="accent6" w:themeFillTint="33"/>
          </w:tcPr>
          <w:p w:rsidR="00680DD4" w:rsidRPr="00A04D30" w:rsidRDefault="00680DD4" w:rsidP="00680DD4">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Junik</w:t>
            </w:r>
          </w:p>
        </w:tc>
        <w:tc>
          <w:tcPr>
            <w:tcW w:w="992" w:type="dxa"/>
            <w:shd w:val="clear" w:color="auto" w:fill="E2EFD9" w:themeFill="accent6" w:themeFillTint="33"/>
          </w:tcPr>
          <w:p w:rsidR="00680DD4" w:rsidRPr="00A04D30" w:rsidRDefault="00680DD4" w:rsidP="00680DD4">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500</w:t>
            </w:r>
          </w:p>
        </w:tc>
        <w:tc>
          <w:tcPr>
            <w:tcW w:w="2268" w:type="dxa"/>
            <w:shd w:val="clear" w:color="auto" w:fill="E2EFD9" w:themeFill="accent6" w:themeFillTint="33"/>
          </w:tcPr>
          <w:p w:rsidR="00680DD4" w:rsidRDefault="00680DD4" w:rsidP="00680DD4">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1843" w:type="dxa"/>
            <w:shd w:val="clear" w:color="auto" w:fill="E2EFD9" w:themeFill="accent6" w:themeFillTint="33"/>
          </w:tcPr>
          <w:p w:rsidR="00680DD4" w:rsidRPr="00A04D30" w:rsidRDefault="00680DD4" w:rsidP="00680DD4">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850" w:type="dxa"/>
            <w:shd w:val="clear" w:color="auto" w:fill="E2EFD9" w:themeFill="accent6" w:themeFillTint="33"/>
          </w:tcPr>
          <w:p w:rsidR="00680DD4" w:rsidRPr="00A04D30" w:rsidRDefault="00680DD4" w:rsidP="00680DD4">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r>
      <w:tr w:rsidR="00680DD4" w:rsidRPr="00A04D30" w:rsidTr="00355464">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680DD4" w:rsidRDefault="00680DD4" w:rsidP="00680DD4">
            <w:pPr>
              <w:jc w:val="both"/>
              <w:rPr>
                <w:rFonts w:ascii="Calibri" w:hAnsi="Calibri"/>
                <w:color w:val="auto"/>
                <w:sz w:val="20"/>
                <w:szCs w:val="20"/>
                <w:lang w:val="sq-AL"/>
              </w:rPr>
            </w:pPr>
            <w:r>
              <w:rPr>
                <w:rFonts w:ascii="Calibri" w:hAnsi="Calibri"/>
                <w:color w:val="auto"/>
                <w:sz w:val="20"/>
                <w:szCs w:val="20"/>
                <w:lang w:val="sq-AL"/>
              </w:rPr>
              <w:t>27</w:t>
            </w:r>
          </w:p>
        </w:tc>
        <w:tc>
          <w:tcPr>
            <w:tcW w:w="1985" w:type="dxa"/>
            <w:shd w:val="clear" w:color="auto" w:fill="E2EFD9" w:themeFill="accent6" w:themeFillTint="33"/>
          </w:tcPr>
          <w:p w:rsidR="00680DD4" w:rsidRDefault="00680DD4" w:rsidP="00680DD4">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Orahovac</w:t>
            </w:r>
          </w:p>
        </w:tc>
        <w:tc>
          <w:tcPr>
            <w:tcW w:w="992" w:type="dxa"/>
            <w:shd w:val="clear" w:color="auto" w:fill="E2EFD9" w:themeFill="accent6" w:themeFillTint="33"/>
          </w:tcPr>
          <w:p w:rsidR="00680DD4" w:rsidRDefault="00680DD4" w:rsidP="00680DD4">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10,000</w:t>
            </w:r>
          </w:p>
        </w:tc>
        <w:tc>
          <w:tcPr>
            <w:tcW w:w="2268" w:type="dxa"/>
            <w:shd w:val="clear" w:color="auto" w:fill="E2EFD9" w:themeFill="accent6" w:themeFillTint="33"/>
          </w:tcPr>
          <w:p w:rsidR="00680DD4" w:rsidRDefault="00680DD4" w:rsidP="00680DD4">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1843" w:type="dxa"/>
            <w:shd w:val="clear" w:color="auto" w:fill="E2EFD9" w:themeFill="accent6" w:themeFillTint="33"/>
          </w:tcPr>
          <w:p w:rsidR="00680DD4" w:rsidRPr="00A04D30" w:rsidRDefault="00680DD4" w:rsidP="00680DD4">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‘Hareja’</w:t>
            </w:r>
          </w:p>
        </w:tc>
        <w:tc>
          <w:tcPr>
            <w:tcW w:w="850" w:type="dxa"/>
            <w:shd w:val="clear" w:color="auto" w:fill="E2EFD9" w:themeFill="accent6" w:themeFillTint="33"/>
          </w:tcPr>
          <w:p w:rsidR="00680DD4" w:rsidRPr="00A04D30" w:rsidRDefault="00680DD4" w:rsidP="00680DD4">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r>
      <w:tr w:rsidR="00680DD4" w:rsidRPr="00A04D30" w:rsidTr="003554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680DD4" w:rsidRDefault="00680DD4" w:rsidP="00680DD4">
            <w:pPr>
              <w:jc w:val="both"/>
              <w:rPr>
                <w:rFonts w:ascii="Calibri" w:hAnsi="Calibri"/>
                <w:color w:val="auto"/>
                <w:sz w:val="20"/>
                <w:szCs w:val="20"/>
                <w:lang w:val="sq-AL"/>
              </w:rPr>
            </w:pPr>
            <w:r>
              <w:rPr>
                <w:rFonts w:ascii="Calibri" w:hAnsi="Calibri"/>
                <w:color w:val="auto"/>
                <w:sz w:val="20"/>
                <w:szCs w:val="20"/>
                <w:lang w:val="sq-AL"/>
              </w:rPr>
              <w:t>28</w:t>
            </w:r>
          </w:p>
        </w:tc>
        <w:tc>
          <w:tcPr>
            <w:tcW w:w="1985" w:type="dxa"/>
            <w:shd w:val="clear" w:color="auto" w:fill="E2EFD9" w:themeFill="accent6" w:themeFillTint="33"/>
          </w:tcPr>
          <w:p w:rsidR="00680DD4" w:rsidRDefault="00680DD4" w:rsidP="00680DD4">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Ranilug</w:t>
            </w:r>
          </w:p>
        </w:tc>
        <w:tc>
          <w:tcPr>
            <w:tcW w:w="992" w:type="dxa"/>
            <w:shd w:val="clear" w:color="auto" w:fill="E2EFD9" w:themeFill="accent6" w:themeFillTint="33"/>
          </w:tcPr>
          <w:p w:rsidR="00680DD4" w:rsidRDefault="00680DD4" w:rsidP="00680DD4">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2268" w:type="dxa"/>
            <w:shd w:val="clear" w:color="auto" w:fill="E2EFD9" w:themeFill="accent6" w:themeFillTint="33"/>
          </w:tcPr>
          <w:p w:rsidR="00680DD4" w:rsidRDefault="00680DD4" w:rsidP="00680DD4">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c>
          <w:tcPr>
            <w:tcW w:w="1843" w:type="dxa"/>
            <w:shd w:val="clear" w:color="auto" w:fill="E2EFD9" w:themeFill="accent6" w:themeFillTint="33"/>
          </w:tcPr>
          <w:p w:rsidR="00680DD4" w:rsidRPr="00A04D30" w:rsidRDefault="00680DD4" w:rsidP="00680DD4">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 xml:space="preserve">/ </w:t>
            </w:r>
          </w:p>
        </w:tc>
        <w:tc>
          <w:tcPr>
            <w:tcW w:w="850" w:type="dxa"/>
            <w:shd w:val="clear" w:color="auto" w:fill="E2EFD9" w:themeFill="accent6" w:themeFillTint="33"/>
          </w:tcPr>
          <w:p w:rsidR="00680DD4" w:rsidRDefault="00680DD4" w:rsidP="00680DD4">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r>
      <w:tr w:rsidR="00680DD4" w:rsidRPr="00A04D30" w:rsidTr="00355464">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680DD4" w:rsidRDefault="00680DD4" w:rsidP="00680DD4">
            <w:pPr>
              <w:jc w:val="both"/>
              <w:rPr>
                <w:rFonts w:ascii="Calibri" w:hAnsi="Calibri"/>
                <w:color w:val="auto"/>
                <w:sz w:val="20"/>
                <w:szCs w:val="20"/>
                <w:lang w:val="sq-AL"/>
              </w:rPr>
            </w:pPr>
            <w:r>
              <w:rPr>
                <w:rFonts w:ascii="Calibri" w:hAnsi="Calibri"/>
                <w:color w:val="auto"/>
                <w:sz w:val="20"/>
                <w:szCs w:val="20"/>
                <w:lang w:val="sq-AL"/>
              </w:rPr>
              <w:t>29</w:t>
            </w:r>
          </w:p>
        </w:tc>
        <w:tc>
          <w:tcPr>
            <w:tcW w:w="1985" w:type="dxa"/>
            <w:shd w:val="clear" w:color="auto" w:fill="E2EFD9" w:themeFill="accent6" w:themeFillTint="33"/>
          </w:tcPr>
          <w:p w:rsidR="00680DD4" w:rsidRDefault="00680DD4" w:rsidP="00680DD4">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Štrpce</w:t>
            </w:r>
          </w:p>
        </w:tc>
        <w:tc>
          <w:tcPr>
            <w:tcW w:w="992" w:type="dxa"/>
            <w:shd w:val="clear" w:color="auto" w:fill="E2EFD9" w:themeFill="accent6" w:themeFillTint="33"/>
          </w:tcPr>
          <w:p w:rsidR="00680DD4" w:rsidRDefault="00680DD4" w:rsidP="00680DD4">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2268" w:type="dxa"/>
            <w:shd w:val="clear" w:color="auto" w:fill="E2EFD9" w:themeFill="accent6" w:themeFillTint="33"/>
          </w:tcPr>
          <w:p w:rsidR="00680DD4" w:rsidRDefault="00680DD4" w:rsidP="00680DD4">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1843" w:type="dxa"/>
            <w:shd w:val="clear" w:color="auto" w:fill="E2EFD9" w:themeFill="accent6" w:themeFillTint="33"/>
          </w:tcPr>
          <w:p w:rsidR="00680DD4" w:rsidRDefault="00680DD4" w:rsidP="00680DD4">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850" w:type="dxa"/>
            <w:shd w:val="clear" w:color="auto" w:fill="E2EFD9" w:themeFill="accent6" w:themeFillTint="33"/>
          </w:tcPr>
          <w:p w:rsidR="00680DD4" w:rsidRDefault="00680DD4" w:rsidP="00680DD4">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r>
      <w:tr w:rsidR="00680DD4" w:rsidRPr="00A04D30" w:rsidTr="003554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680DD4" w:rsidRPr="00A04D30" w:rsidRDefault="00680DD4" w:rsidP="00680DD4">
            <w:pPr>
              <w:jc w:val="both"/>
              <w:rPr>
                <w:rFonts w:ascii="Calibri" w:hAnsi="Calibri"/>
                <w:color w:val="auto"/>
                <w:sz w:val="20"/>
                <w:szCs w:val="20"/>
                <w:lang w:val="sq-AL"/>
              </w:rPr>
            </w:pPr>
            <w:r>
              <w:rPr>
                <w:rFonts w:ascii="Calibri" w:hAnsi="Calibri"/>
                <w:color w:val="auto"/>
                <w:sz w:val="20"/>
                <w:szCs w:val="20"/>
                <w:lang w:val="sq-AL"/>
              </w:rPr>
              <w:t>30</w:t>
            </w:r>
          </w:p>
        </w:tc>
        <w:tc>
          <w:tcPr>
            <w:tcW w:w="1985" w:type="dxa"/>
            <w:shd w:val="clear" w:color="auto" w:fill="E2EFD9" w:themeFill="accent6" w:themeFillTint="33"/>
          </w:tcPr>
          <w:p w:rsidR="00680DD4" w:rsidRPr="00A04D30" w:rsidRDefault="00680DD4" w:rsidP="00680DD4">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Štimlje</w:t>
            </w:r>
          </w:p>
        </w:tc>
        <w:tc>
          <w:tcPr>
            <w:tcW w:w="992" w:type="dxa"/>
            <w:shd w:val="clear" w:color="auto" w:fill="E2EFD9" w:themeFill="accent6" w:themeFillTint="33"/>
          </w:tcPr>
          <w:p w:rsidR="00680DD4" w:rsidRPr="00A04D30" w:rsidRDefault="00680DD4" w:rsidP="00680DD4">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700</w:t>
            </w:r>
          </w:p>
        </w:tc>
        <w:tc>
          <w:tcPr>
            <w:tcW w:w="2268" w:type="dxa"/>
            <w:shd w:val="clear" w:color="auto" w:fill="E2EFD9" w:themeFill="accent6" w:themeFillTint="33"/>
          </w:tcPr>
          <w:p w:rsidR="00680DD4" w:rsidRPr="00A04D30" w:rsidRDefault="00680DD4" w:rsidP="00680DD4">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1843" w:type="dxa"/>
            <w:shd w:val="clear" w:color="auto" w:fill="E2EFD9" w:themeFill="accent6" w:themeFillTint="33"/>
          </w:tcPr>
          <w:p w:rsidR="00680DD4" w:rsidRPr="00A04D30" w:rsidRDefault="00680DD4" w:rsidP="00680DD4">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850" w:type="dxa"/>
            <w:shd w:val="clear" w:color="auto" w:fill="E2EFD9" w:themeFill="accent6" w:themeFillTint="33"/>
          </w:tcPr>
          <w:p w:rsidR="00680DD4" w:rsidRPr="00A04D30" w:rsidRDefault="00680DD4" w:rsidP="00680DD4">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r>
      <w:tr w:rsidR="00680DD4" w:rsidRPr="00A04D30" w:rsidTr="00355464">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680DD4" w:rsidRPr="00A04D30" w:rsidRDefault="00680DD4" w:rsidP="00680DD4">
            <w:pPr>
              <w:jc w:val="both"/>
              <w:rPr>
                <w:rFonts w:ascii="Calibri" w:hAnsi="Calibri"/>
                <w:color w:val="auto"/>
                <w:sz w:val="20"/>
                <w:szCs w:val="20"/>
                <w:lang w:val="sq-AL"/>
              </w:rPr>
            </w:pPr>
            <w:r>
              <w:rPr>
                <w:rFonts w:ascii="Calibri" w:hAnsi="Calibri"/>
                <w:color w:val="auto"/>
                <w:sz w:val="20"/>
                <w:szCs w:val="20"/>
                <w:lang w:val="sq-AL"/>
              </w:rPr>
              <w:t>31</w:t>
            </w:r>
          </w:p>
        </w:tc>
        <w:tc>
          <w:tcPr>
            <w:tcW w:w="1985" w:type="dxa"/>
            <w:shd w:val="clear" w:color="auto" w:fill="E2EFD9" w:themeFill="accent6" w:themeFillTint="33"/>
          </w:tcPr>
          <w:p w:rsidR="00680DD4" w:rsidRPr="00A04D30" w:rsidRDefault="00680DD4" w:rsidP="00680DD4">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sidRPr="00A04D30">
              <w:rPr>
                <w:rFonts w:ascii="Calibri" w:hAnsi="Calibri"/>
                <w:color w:val="auto"/>
                <w:sz w:val="20"/>
                <w:szCs w:val="20"/>
                <w:lang w:val="sq-AL"/>
              </w:rPr>
              <w:t>S</w:t>
            </w:r>
            <w:r>
              <w:rPr>
                <w:rFonts w:ascii="Calibri" w:hAnsi="Calibri"/>
                <w:color w:val="auto"/>
                <w:sz w:val="20"/>
                <w:szCs w:val="20"/>
                <w:lang w:val="sq-AL"/>
              </w:rPr>
              <w:t>rbica</w:t>
            </w:r>
          </w:p>
        </w:tc>
        <w:tc>
          <w:tcPr>
            <w:tcW w:w="992" w:type="dxa"/>
            <w:shd w:val="clear" w:color="auto" w:fill="E2EFD9" w:themeFill="accent6" w:themeFillTint="33"/>
          </w:tcPr>
          <w:p w:rsidR="00680DD4" w:rsidRPr="00A04D30" w:rsidRDefault="00680DD4" w:rsidP="00680DD4">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2000</w:t>
            </w:r>
          </w:p>
        </w:tc>
        <w:tc>
          <w:tcPr>
            <w:tcW w:w="2268" w:type="dxa"/>
            <w:shd w:val="clear" w:color="auto" w:fill="E2EFD9" w:themeFill="accent6" w:themeFillTint="33"/>
          </w:tcPr>
          <w:p w:rsidR="00680DD4" w:rsidRPr="00A04D30" w:rsidRDefault="00680DD4" w:rsidP="00680DD4">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1843" w:type="dxa"/>
            <w:shd w:val="clear" w:color="auto" w:fill="E2EFD9" w:themeFill="accent6" w:themeFillTint="33"/>
          </w:tcPr>
          <w:p w:rsidR="00680DD4" w:rsidRPr="00A04D30" w:rsidRDefault="00680DD4" w:rsidP="00680DD4">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c>
          <w:tcPr>
            <w:tcW w:w="850" w:type="dxa"/>
            <w:shd w:val="clear" w:color="auto" w:fill="E2EFD9" w:themeFill="accent6" w:themeFillTint="33"/>
          </w:tcPr>
          <w:p w:rsidR="00680DD4" w:rsidRPr="00A04D30" w:rsidRDefault="00680DD4" w:rsidP="00680DD4">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r>
      <w:tr w:rsidR="00680DD4" w:rsidRPr="00A04D30" w:rsidTr="003554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680DD4" w:rsidRPr="00A04D30" w:rsidRDefault="00680DD4" w:rsidP="00680DD4">
            <w:pPr>
              <w:jc w:val="both"/>
              <w:rPr>
                <w:rFonts w:ascii="Calibri" w:hAnsi="Calibri"/>
                <w:color w:val="auto"/>
                <w:sz w:val="20"/>
                <w:szCs w:val="20"/>
                <w:lang w:val="sq-AL"/>
              </w:rPr>
            </w:pPr>
            <w:r>
              <w:rPr>
                <w:rFonts w:ascii="Calibri" w:hAnsi="Calibri"/>
                <w:color w:val="auto"/>
                <w:sz w:val="20"/>
                <w:szCs w:val="20"/>
                <w:lang w:val="sq-AL"/>
              </w:rPr>
              <w:t>32</w:t>
            </w:r>
          </w:p>
        </w:tc>
        <w:tc>
          <w:tcPr>
            <w:tcW w:w="1985" w:type="dxa"/>
            <w:shd w:val="clear" w:color="auto" w:fill="E2EFD9" w:themeFill="accent6" w:themeFillTint="33"/>
          </w:tcPr>
          <w:p w:rsidR="00680DD4" w:rsidRPr="00A04D30" w:rsidRDefault="00680DD4" w:rsidP="00680DD4">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Suva Reka</w:t>
            </w:r>
          </w:p>
        </w:tc>
        <w:tc>
          <w:tcPr>
            <w:tcW w:w="992" w:type="dxa"/>
            <w:shd w:val="clear" w:color="auto" w:fill="E2EFD9" w:themeFill="accent6" w:themeFillTint="33"/>
          </w:tcPr>
          <w:p w:rsidR="00680DD4" w:rsidRPr="00A04D30" w:rsidRDefault="00680DD4" w:rsidP="00680DD4">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2200</w:t>
            </w:r>
          </w:p>
        </w:tc>
        <w:tc>
          <w:tcPr>
            <w:tcW w:w="2268" w:type="dxa"/>
            <w:shd w:val="clear" w:color="auto" w:fill="E2EFD9" w:themeFill="accent6" w:themeFillTint="33"/>
          </w:tcPr>
          <w:p w:rsidR="00680DD4" w:rsidRPr="00A04D30" w:rsidRDefault="00680DD4" w:rsidP="00680DD4">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1843" w:type="dxa"/>
            <w:shd w:val="clear" w:color="auto" w:fill="E2EFD9" w:themeFill="accent6" w:themeFillTint="33"/>
          </w:tcPr>
          <w:p w:rsidR="00680DD4" w:rsidRPr="00A04D30" w:rsidRDefault="00680DD4" w:rsidP="00680DD4">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850" w:type="dxa"/>
            <w:shd w:val="clear" w:color="auto" w:fill="E2EFD9" w:themeFill="accent6" w:themeFillTint="33"/>
          </w:tcPr>
          <w:p w:rsidR="00680DD4" w:rsidRPr="00A04D30" w:rsidRDefault="00680DD4" w:rsidP="00680DD4">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r>
      <w:tr w:rsidR="00680DD4" w:rsidRPr="00A04D30" w:rsidTr="00355464">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680DD4" w:rsidRPr="00A04D30" w:rsidRDefault="00680DD4" w:rsidP="00680DD4">
            <w:pPr>
              <w:jc w:val="both"/>
              <w:rPr>
                <w:rFonts w:ascii="Calibri" w:hAnsi="Calibri"/>
                <w:color w:val="auto"/>
                <w:sz w:val="20"/>
                <w:szCs w:val="20"/>
                <w:lang w:val="sq-AL"/>
              </w:rPr>
            </w:pPr>
            <w:r>
              <w:rPr>
                <w:rFonts w:ascii="Calibri" w:hAnsi="Calibri"/>
                <w:color w:val="auto"/>
                <w:sz w:val="20"/>
                <w:szCs w:val="20"/>
                <w:lang w:val="sq-AL"/>
              </w:rPr>
              <w:t>33</w:t>
            </w:r>
          </w:p>
        </w:tc>
        <w:tc>
          <w:tcPr>
            <w:tcW w:w="1985" w:type="dxa"/>
            <w:shd w:val="clear" w:color="auto" w:fill="E2EFD9" w:themeFill="accent6" w:themeFillTint="33"/>
          </w:tcPr>
          <w:p w:rsidR="00680DD4" w:rsidRPr="00A04D30" w:rsidRDefault="00680DD4" w:rsidP="00680DD4">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sidRPr="00A04D30">
              <w:rPr>
                <w:rFonts w:ascii="Calibri" w:hAnsi="Calibri"/>
                <w:color w:val="auto"/>
                <w:sz w:val="20"/>
                <w:szCs w:val="20"/>
                <w:lang w:val="sq-AL"/>
              </w:rPr>
              <w:t>Viti</w:t>
            </w:r>
            <w:r>
              <w:rPr>
                <w:rFonts w:ascii="Calibri" w:hAnsi="Calibri"/>
                <w:color w:val="auto"/>
                <w:sz w:val="20"/>
                <w:szCs w:val="20"/>
                <w:lang w:val="sq-AL"/>
              </w:rPr>
              <w:t>na</w:t>
            </w:r>
          </w:p>
        </w:tc>
        <w:tc>
          <w:tcPr>
            <w:tcW w:w="992" w:type="dxa"/>
            <w:shd w:val="clear" w:color="auto" w:fill="E2EFD9" w:themeFill="accent6" w:themeFillTint="33"/>
          </w:tcPr>
          <w:p w:rsidR="00680DD4" w:rsidRPr="00A04D30" w:rsidRDefault="00680DD4" w:rsidP="00680DD4">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4000</w:t>
            </w:r>
          </w:p>
        </w:tc>
        <w:tc>
          <w:tcPr>
            <w:tcW w:w="2268" w:type="dxa"/>
            <w:shd w:val="clear" w:color="auto" w:fill="E2EFD9" w:themeFill="accent6" w:themeFillTint="33"/>
          </w:tcPr>
          <w:p w:rsidR="00680DD4" w:rsidRPr="00A04D30" w:rsidRDefault="00680DD4" w:rsidP="00680DD4">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1843" w:type="dxa"/>
            <w:shd w:val="clear" w:color="auto" w:fill="E2EFD9" w:themeFill="accent6" w:themeFillTint="33"/>
          </w:tcPr>
          <w:p w:rsidR="00680DD4" w:rsidRPr="00A04D30" w:rsidRDefault="00680DD4" w:rsidP="00680DD4">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850" w:type="dxa"/>
            <w:shd w:val="clear" w:color="auto" w:fill="E2EFD9" w:themeFill="accent6" w:themeFillTint="33"/>
          </w:tcPr>
          <w:p w:rsidR="00680DD4" w:rsidRPr="00A04D30" w:rsidRDefault="00680DD4" w:rsidP="00680DD4">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r>
      <w:tr w:rsidR="00680DD4" w:rsidRPr="00A04D30" w:rsidTr="003554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680DD4" w:rsidRPr="00A04D30" w:rsidRDefault="00680DD4" w:rsidP="00680DD4">
            <w:pPr>
              <w:jc w:val="both"/>
              <w:rPr>
                <w:rFonts w:ascii="Calibri" w:hAnsi="Calibri"/>
                <w:color w:val="auto"/>
                <w:sz w:val="20"/>
                <w:szCs w:val="20"/>
                <w:lang w:val="sq-AL"/>
              </w:rPr>
            </w:pPr>
            <w:r>
              <w:rPr>
                <w:rFonts w:ascii="Calibri" w:hAnsi="Calibri"/>
                <w:color w:val="auto"/>
                <w:sz w:val="20"/>
                <w:szCs w:val="20"/>
                <w:lang w:val="sq-AL"/>
              </w:rPr>
              <w:t>34</w:t>
            </w:r>
          </w:p>
        </w:tc>
        <w:tc>
          <w:tcPr>
            <w:tcW w:w="1985" w:type="dxa"/>
            <w:shd w:val="clear" w:color="auto" w:fill="E2EFD9" w:themeFill="accent6" w:themeFillTint="33"/>
          </w:tcPr>
          <w:p w:rsidR="00680DD4" w:rsidRPr="00A04D30" w:rsidRDefault="00680DD4" w:rsidP="00680DD4">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Vučitrn</w:t>
            </w:r>
          </w:p>
        </w:tc>
        <w:tc>
          <w:tcPr>
            <w:tcW w:w="992" w:type="dxa"/>
            <w:shd w:val="clear" w:color="auto" w:fill="E2EFD9" w:themeFill="accent6" w:themeFillTint="33"/>
          </w:tcPr>
          <w:p w:rsidR="00680DD4" w:rsidRPr="00A04D30" w:rsidRDefault="00680DD4" w:rsidP="00680DD4">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2268" w:type="dxa"/>
            <w:shd w:val="clear" w:color="auto" w:fill="E2EFD9" w:themeFill="accent6" w:themeFillTint="33"/>
          </w:tcPr>
          <w:p w:rsidR="00680DD4" w:rsidRPr="00A04D30" w:rsidRDefault="00680DD4" w:rsidP="00680DD4">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1843" w:type="dxa"/>
            <w:shd w:val="clear" w:color="auto" w:fill="E2EFD9" w:themeFill="accent6" w:themeFillTint="33"/>
          </w:tcPr>
          <w:p w:rsidR="00680DD4" w:rsidRPr="00A04D30" w:rsidRDefault="00680DD4" w:rsidP="00680DD4">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c>
          <w:tcPr>
            <w:tcW w:w="850" w:type="dxa"/>
            <w:shd w:val="clear" w:color="auto" w:fill="E2EFD9" w:themeFill="accent6" w:themeFillTint="33"/>
          </w:tcPr>
          <w:p w:rsidR="00680DD4" w:rsidRPr="00A04D30" w:rsidRDefault="00680DD4" w:rsidP="00680DD4">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r>
      <w:tr w:rsidR="00680DD4" w:rsidRPr="00A04D30" w:rsidTr="00355464">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680DD4" w:rsidRDefault="00680DD4" w:rsidP="00680DD4">
            <w:pPr>
              <w:jc w:val="both"/>
              <w:rPr>
                <w:rFonts w:ascii="Calibri" w:hAnsi="Calibri"/>
                <w:color w:val="auto"/>
                <w:sz w:val="20"/>
                <w:szCs w:val="20"/>
                <w:lang w:val="sq-AL"/>
              </w:rPr>
            </w:pPr>
            <w:r>
              <w:rPr>
                <w:rFonts w:ascii="Calibri" w:hAnsi="Calibri"/>
                <w:color w:val="auto"/>
                <w:sz w:val="20"/>
                <w:szCs w:val="20"/>
                <w:lang w:val="sq-AL"/>
              </w:rPr>
              <w:t>35</w:t>
            </w:r>
          </w:p>
        </w:tc>
        <w:tc>
          <w:tcPr>
            <w:tcW w:w="1985" w:type="dxa"/>
            <w:shd w:val="clear" w:color="auto" w:fill="E2EFD9" w:themeFill="accent6" w:themeFillTint="33"/>
          </w:tcPr>
          <w:p w:rsidR="00680DD4" w:rsidRDefault="00680DD4" w:rsidP="00680DD4">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Severna Mitrovica</w:t>
            </w:r>
          </w:p>
        </w:tc>
        <w:tc>
          <w:tcPr>
            <w:tcW w:w="992" w:type="dxa"/>
            <w:shd w:val="clear" w:color="auto" w:fill="E2EFD9" w:themeFill="accent6" w:themeFillTint="33"/>
          </w:tcPr>
          <w:p w:rsidR="00680DD4" w:rsidRDefault="00680DD4" w:rsidP="00680DD4">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2268" w:type="dxa"/>
            <w:shd w:val="clear" w:color="auto" w:fill="E2EFD9" w:themeFill="accent6" w:themeFillTint="33"/>
          </w:tcPr>
          <w:p w:rsidR="00680DD4" w:rsidRDefault="00680DD4" w:rsidP="00680DD4">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1843" w:type="dxa"/>
            <w:shd w:val="clear" w:color="auto" w:fill="E2EFD9" w:themeFill="accent6" w:themeFillTint="33"/>
          </w:tcPr>
          <w:p w:rsidR="00680DD4" w:rsidRPr="00A04D30" w:rsidRDefault="00680DD4" w:rsidP="00680DD4">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c>
          <w:tcPr>
            <w:tcW w:w="850" w:type="dxa"/>
            <w:shd w:val="clear" w:color="auto" w:fill="E2EFD9" w:themeFill="accent6" w:themeFillTint="33"/>
          </w:tcPr>
          <w:p w:rsidR="00680DD4" w:rsidRPr="00A04D30" w:rsidRDefault="00680DD4" w:rsidP="00680DD4">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r>
      <w:tr w:rsidR="00680DD4" w:rsidRPr="00A04D30" w:rsidTr="003554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680DD4" w:rsidRDefault="00680DD4" w:rsidP="00680DD4">
            <w:pPr>
              <w:jc w:val="both"/>
              <w:rPr>
                <w:rFonts w:ascii="Calibri" w:hAnsi="Calibri"/>
                <w:color w:val="auto"/>
                <w:sz w:val="20"/>
                <w:szCs w:val="20"/>
                <w:lang w:val="sq-AL"/>
              </w:rPr>
            </w:pPr>
            <w:r>
              <w:rPr>
                <w:rFonts w:ascii="Calibri" w:hAnsi="Calibri"/>
                <w:color w:val="auto"/>
                <w:sz w:val="20"/>
                <w:szCs w:val="20"/>
                <w:lang w:val="sq-AL"/>
              </w:rPr>
              <w:t>36</w:t>
            </w:r>
          </w:p>
        </w:tc>
        <w:tc>
          <w:tcPr>
            <w:tcW w:w="1985" w:type="dxa"/>
            <w:shd w:val="clear" w:color="auto" w:fill="E2EFD9" w:themeFill="accent6" w:themeFillTint="33"/>
          </w:tcPr>
          <w:p w:rsidR="00680DD4" w:rsidRDefault="00680DD4" w:rsidP="00680DD4">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Zvečan</w:t>
            </w:r>
          </w:p>
        </w:tc>
        <w:tc>
          <w:tcPr>
            <w:tcW w:w="992" w:type="dxa"/>
            <w:shd w:val="clear" w:color="auto" w:fill="E2EFD9" w:themeFill="accent6" w:themeFillTint="33"/>
          </w:tcPr>
          <w:p w:rsidR="00680DD4" w:rsidRDefault="00680DD4" w:rsidP="00680DD4">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2268" w:type="dxa"/>
            <w:shd w:val="clear" w:color="auto" w:fill="E2EFD9" w:themeFill="accent6" w:themeFillTint="33"/>
          </w:tcPr>
          <w:p w:rsidR="00680DD4" w:rsidRDefault="00680DD4" w:rsidP="00680DD4">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1843" w:type="dxa"/>
            <w:shd w:val="clear" w:color="auto" w:fill="E2EFD9" w:themeFill="accent6" w:themeFillTint="33"/>
          </w:tcPr>
          <w:p w:rsidR="00680DD4" w:rsidRDefault="00680DD4" w:rsidP="00680DD4">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850" w:type="dxa"/>
            <w:shd w:val="clear" w:color="auto" w:fill="E2EFD9" w:themeFill="accent6" w:themeFillTint="33"/>
          </w:tcPr>
          <w:p w:rsidR="00680DD4" w:rsidRDefault="00680DD4" w:rsidP="00680DD4">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r>
      <w:tr w:rsidR="00680DD4" w:rsidRPr="00A04D30" w:rsidTr="00355464">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680DD4" w:rsidRDefault="00680DD4" w:rsidP="00680DD4">
            <w:pPr>
              <w:jc w:val="both"/>
              <w:rPr>
                <w:rFonts w:ascii="Calibri" w:hAnsi="Calibri"/>
                <w:color w:val="auto"/>
                <w:sz w:val="20"/>
                <w:szCs w:val="20"/>
                <w:lang w:val="sq-AL"/>
              </w:rPr>
            </w:pPr>
            <w:r>
              <w:rPr>
                <w:rFonts w:ascii="Calibri" w:hAnsi="Calibri"/>
                <w:color w:val="auto"/>
                <w:sz w:val="20"/>
                <w:szCs w:val="20"/>
                <w:lang w:val="sq-AL"/>
              </w:rPr>
              <w:t>37</w:t>
            </w:r>
          </w:p>
        </w:tc>
        <w:tc>
          <w:tcPr>
            <w:tcW w:w="1985" w:type="dxa"/>
            <w:shd w:val="clear" w:color="auto" w:fill="E2EFD9" w:themeFill="accent6" w:themeFillTint="33"/>
          </w:tcPr>
          <w:p w:rsidR="00680DD4" w:rsidRDefault="00680DD4" w:rsidP="00680DD4">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Leposavić</w:t>
            </w:r>
          </w:p>
        </w:tc>
        <w:tc>
          <w:tcPr>
            <w:tcW w:w="992" w:type="dxa"/>
            <w:shd w:val="clear" w:color="auto" w:fill="E2EFD9" w:themeFill="accent6" w:themeFillTint="33"/>
          </w:tcPr>
          <w:p w:rsidR="00680DD4" w:rsidRDefault="00680DD4" w:rsidP="00680DD4">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2268" w:type="dxa"/>
            <w:shd w:val="clear" w:color="auto" w:fill="E2EFD9" w:themeFill="accent6" w:themeFillTint="33"/>
          </w:tcPr>
          <w:p w:rsidR="00680DD4" w:rsidRDefault="00680DD4" w:rsidP="00680DD4">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1843" w:type="dxa"/>
            <w:shd w:val="clear" w:color="auto" w:fill="E2EFD9" w:themeFill="accent6" w:themeFillTint="33"/>
          </w:tcPr>
          <w:p w:rsidR="00680DD4" w:rsidRDefault="00680DD4" w:rsidP="00680DD4">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850" w:type="dxa"/>
            <w:shd w:val="clear" w:color="auto" w:fill="E2EFD9" w:themeFill="accent6" w:themeFillTint="33"/>
          </w:tcPr>
          <w:p w:rsidR="00680DD4" w:rsidRDefault="00680DD4" w:rsidP="00680DD4">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r>
      <w:tr w:rsidR="00680DD4" w:rsidRPr="00A04D30" w:rsidTr="003554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680DD4" w:rsidRDefault="00680DD4" w:rsidP="00680DD4">
            <w:pPr>
              <w:jc w:val="both"/>
              <w:rPr>
                <w:rFonts w:ascii="Calibri" w:hAnsi="Calibri"/>
                <w:color w:val="auto"/>
                <w:sz w:val="20"/>
                <w:szCs w:val="20"/>
                <w:lang w:val="sq-AL"/>
              </w:rPr>
            </w:pPr>
            <w:r>
              <w:rPr>
                <w:rFonts w:ascii="Calibri" w:hAnsi="Calibri"/>
                <w:color w:val="auto"/>
                <w:sz w:val="20"/>
                <w:szCs w:val="20"/>
                <w:lang w:val="sq-AL"/>
              </w:rPr>
              <w:t>38</w:t>
            </w:r>
          </w:p>
        </w:tc>
        <w:tc>
          <w:tcPr>
            <w:tcW w:w="1985" w:type="dxa"/>
            <w:shd w:val="clear" w:color="auto" w:fill="E2EFD9" w:themeFill="accent6" w:themeFillTint="33"/>
          </w:tcPr>
          <w:p w:rsidR="00680DD4" w:rsidRDefault="00680DD4" w:rsidP="00680DD4">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Zubin Potok</w:t>
            </w:r>
          </w:p>
        </w:tc>
        <w:tc>
          <w:tcPr>
            <w:tcW w:w="992" w:type="dxa"/>
            <w:shd w:val="clear" w:color="auto" w:fill="E2EFD9" w:themeFill="accent6" w:themeFillTint="33"/>
          </w:tcPr>
          <w:p w:rsidR="00680DD4" w:rsidRDefault="00680DD4" w:rsidP="00680DD4">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2268" w:type="dxa"/>
            <w:shd w:val="clear" w:color="auto" w:fill="E2EFD9" w:themeFill="accent6" w:themeFillTint="33"/>
          </w:tcPr>
          <w:p w:rsidR="00680DD4" w:rsidRDefault="00680DD4" w:rsidP="00680DD4">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1843" w:type="dxa"/>
            <w:shd w:val="clear" w:color="auto" w:fill="E2EFD9" w:themeFill="accent6" w:themeFillTint="33"/>
          </w:tcPr>
          <w:p w:rsidR="00680DD4" w:rsidRDefault="00680DD4" w:rsidP="00680DD4">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850" w:type="dxa"/>
            <w:shd w:val="clear" w:color="auto" w:fill="E2EFD9" w:themeFill="accent6" w:themeFillTint="33"/>
          </w:tcPr>
          <w:p w:rsidR="00680DD4" w:rsidRDefault="00680DD4" w:rsidP="00680DD4">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r>
      <w:tr w:rsidR="00BA5C53" w:rsidRPr="00A04D30" w:rsidTr="00355464">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BA5C53" w:rsidRPr="00A04D30" w:rsidRDefault="0029151F" w:rsidP="0029151F">
            <w:pPr>
              <w:jc w:val="both"/>
              <w:rPr>
                <w:rFonts w:ascii="Calibri" w:hAnsi="Calibri"/>
                <w:color w:val="auto"/>
                <w:sz w:val="20"/>
                <w:szCs w:val="20"/>
                <w:lang w:val="sq-AL"/>
              </w:rPr>
            </w:pPr>
            <w:r>
              <w:rPr>
                <w:rFonts w:ascii="Calibri" w:hAnsi="Calibri"/>
                <w:color w:val="auto"/>
                <w:sz w:val="20"/>
                <w:szCs w:val="20"/>
                <w:lang w:val="sq-AL"/>
              </w:rPr>
              <w:t>Ukupno</w:t>
            </w:r>
            <w:r w:rsidR="00BA5C53">
              <w:rPr>
                <w:rFonts w:ascii="Calibri" w:hAnsi="Calibri"/>
                <w:color w:val="auto"/>
                <w:sz w:val="20"/>
                <w:szCs w:val="20"/>
                <w:lang w:val="sq-AL"/>
              </w:rPr>
              <w:t xml:space="preserve"> </w:t>
            </w:r>
          </w:p>
        </w:tc>
        <w:tc>
          <w:tcPr>
            <w:tcW w:w="1985" w:type="dxa"/>
            <w:shd w:val="clear" w:color="auto" w:fill="E2EFD9" w:themeFill="accent6" w:themeFillTint="33"/>
          </w:tcPr>
          <w:p w:rsidR="00BA5C53" w:rsidRPr="00A04D30" w:rsidRDefault="00BA5C53" w:rsidP="00BA5C53">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992" w:type="dxa"/>
            <w:shd w:val="clear" w:color="auto" w:fill="E2EFD9" w:themeFill="accent6" w:themeFillTint="33"/>
          </w:tcPr>
          <w:p w:rsidR="00BA5C53" w:rsidRPr="00A04D30" w:rsidRDefault="0095017D" w:rsidP="00A4514F">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94</w:t>
            </w:r>
            <w:r w:rsidR="004E1F50">
              <w:rPr>
                <w:rFonts w:ascii="Calibri" w:hAnsi="Calibri"/>
                <w:color w:val="auto"/>
                <w:sz w:val="20"/>
                <w:szCs w:val="20"/>
                <w:lang w:val="sq-AL"/>
              </w:rPr>
              <w:t>,</w:t>
            </w:r>
            <w:r w:rsidR="0082600B">
              <w:rPr>
                <w:rFonts w:ascii="Calibri" w:hAnsi="Calibri"/>
                <w:color w:val="auto"/>
                <w:sz w:val="20"/>
                <w:szCs w:val="20"/>
                <w:lang w:val="sq-AL"/>
              </w:rPr>
              <w:t>382</w:t>
            </w:r>
            <w:r w:rsidR="004E1F50">
              <w:rPr>
                <w:rFonts w:ascii="Calibri" w:hAnsi="Calibri"/>
                <w:color w:val="auto"/>
                <w:sz w:val="20"/>
                <w:szCs w:val="20"/>
                <w:lang w:val="sq-AL"/>
              </w:rPr>
              <w:t>.6</w:t>
            </w:r>
            <w:r w:rsidR="00BA5C53">
              <w:rPr>
                <w:rFonts w:ascii="Calibri" w:hAnsi="Calibri"/>
                <w:color w:val="auto"/>
                <w:sz w:val="20"/>
                <w:szCs w:val="20"/>
                <w:lang w:val="sq-AL"/>
              </w:rPr>
              <w:t xml:space="preserve"> </w:t>
            </w:r>
            <w:r w:rsidR="00BA5C53" w:rsidRPr="00A04D30">
              <w:rPr>
                <w:rFonts w:ascii="Calibri" w:hAnsi="Calibri" w:cstheme="minorHAnsi"/>
                <w:color w:val="auto"/>
                <w:sz w:val="20"/>
                <w:szCs w:val="20"/>
                <w:lang w:val="sq-AL"/>
              </w:rPr>
              <w:t>€</w:t>
            </w:r>
          </w:p>
        </w:tc>
        <w:tc>
          <w:tcPr>
            <w:tcW w:w="2268" w:type="dxa"/>
            <w:shd w:val="clear" w:color="auto" w:fill="E2EFD9" w:themeFill="accent6" w:themeFillTint="33"/>
          </w:tcPr>
          <w:p w:rsidR="00BA5C53" w:rsidRPr="00A04D30" w:rsidRDefault="00BA5C53" w:rsidP="00BA5C53">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1843" w:type="dxa"/>
            <w:shd w:val="clear" w:color="auto" w:fill="E2EFD9" w:themeFill="accent6" w:themeFillTint="33"/>
          </w:tcPr>
          <w:p w:rsidR="00BA5C53" w:rsidRPr="00A04D30" w:rsidRDefault="00BA5C53" w:rsidP="00BA5C53">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850" w:type="dxa"/>
            <w:shd w:val="clear" w:color="auto" w:fill="E2EFD9" w:themeFill="accent6" w:themeFillTint="33"/>
          </w:tcPr>
          <w:p w:rsidR="00BA5C53" w:rsidRPr="00A04D30" w:rsidRDefault="00BA5C53" w:rsidP="00BA5C53">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r>
    </w:tbl>
    <w:p w:rsidR="000A04DF" w:rsidRDefault="000A04DF" w:rsidP="00F660E3">
      <w:pPr>
        <w:spacing w:after="0" w:line="240" w:lineRule="auto"/>
        <w:rPr>
          <w:rFonts w:ascii="Calibri" w:hAnsi="Calibri"/>
          <w:color w:val="auto"/>
          <w:sz w:val="20"/>
          <w:szCs w:val="20"/>
          <w:lang w:val="sq-AL"/>
        </w:rPr>
      </w:pPr>
    </w:p>
    <w:p w:rsidR="00EF6610" w:rsidRPr="00E71DBE" w:rsidRDefault="00EF6610" w:rsidP="004E605C">
      <w:pPr>
        <w:spacing w:after="0" w:line="240" w:lineRule="auto"/>
        <w:jc w:val="both"/>
        <w:rPr>
          <w:rFonts w:ascii="Calibri" w:eastAsia="Times New Roman" w:hAnsi="Calibri" w:cs="Calibri"/>
          <w:color w:val="000000" w:themeColor="text1"/>
          <w:lang w:val="sq-AL"/>
        </w:rPr>
      </w:pPr>
    </w:p>
    <w:p w:rsidR="00DD3D88" w:rsidRPr="00E71DBE" w:rsidRDefault="00DD3D88" w:rsidP="00DD3D88">
      <w:pPr>
        <w:pStyle w:val="ListParagraph"/>
        <w:numPr>
          <w:ilvl w:val="0"/>
          <w:numId w:val="26"/>
        </w:numPr>
        <w:spacing w:after="0"/>
        <w:outlineLvl w:val="0"/>
        <w:rPr>
          <w:rFonts w:ascii="Calibri" w:hAnsi="Calibri"/>
          <w:vanish/>
          <w:color w:val="2E74B5" w:themeColor="accent1" w:themeShade="BF"/>
          <w:sz w:val="28"/>
          <w:szCs w:val="28"/>
          <w:lang w:val="sq-AL"/>
        </w:rPr>
      </w:pPr>
      <w:bookmarkStart w:id="21" w:name="_Toc99006727"/>
      <w:bookmarkStart w:id="22" w:name="_Toc99006793"/>
      <w:bookmarkStart w:id="23" w:name="_Toc99006825"/>
      <w:bookmarkStart w:id="24" w:name="_Toc99010579"/>
      <w:bookmarkEnd w:id="21"/>
      <w:bookmarkEnd w:id="22"/>
      <w:bookmarkEnd w:id="23"/>
      <w:bookmarkEnd w:id="24"/>
    </w:p>
    <w:p w:rsidR="009D0252" w:rsidRPr="0029151F" w:rsidRDefault="0029151F" w:rsidP="007F0328">
      <w:pPr>
        <w:pStyle w:val="ListParagraph"/>
        <w:numPr>
          <w:ilvl w:val="0"/>
          <w:numId w:val="28"/>
        </w:numPr>
        <w:spacing w:after="0"/>
        <w:jc w:val="both"/>
        <w:outlineLvl w:val="0"/>
        <w:rPr>
          <w:rFonts w:ascii="Calibri" w:hAnsi="Calibri" w:cs="Calibri"/>
          <w:color w:val="auto"/>
          <w:lang w:val="sq-AL"/>
        </w:rPr>
      </w:pPr>
      <w:bookmarkStart w:id="25" w:name="_Toc99010580"/>
      <w:r w:rsidRPr="0029151F">
        <w:rPr>
          <w:rFonts w:ascii="Calibri" w:hAnsi="Calibri"/>
          <w:color w:val="806000" w:themeColor="accent4" w:themeShade="80"/>
          <w:sz w:val="28"/>
          <w:szCs w:val="28"/>
          <w:lang w:val="sq-AL"/>
        </w:rPr>
        <w:t>Zaštita od d</w:t>
      </w:r>
      <w:r w:rsidR="00D71CCD" w:rsidRPr="0029151F">
        <w:rPr>
          <w:rFonts w:ascii="Calibri" w:hAnsi="Calibri"/>
          <w:color w:val="806000" w:themeColor="accent4" w:themeShade="80"/>
          <w:sz w:val="28"/>
          <w:szCs w:val="28"/>
          <w:lang w:val="sq-AL"/>
        </w:rPr>
        <w:t>iskrimin</w:t>
      </w:r>
      <w:r w:rsidRPr="0029151F">
        <w:rPr>
          <w:rFonts w:ascii="Calibri" w:hAnsi="Calibri"/>
          <w:color w:val="806000" w:themeColor="accent4" w:themeShade="80"/>
          <w:sz w:val="28"/>
          <w:szCs w:val="28"/>
          <w:lang w:val="sq-AL"/>
        </w:rPr>
        <w:t xml:space="preserve">acije u opštinama </w:t>
      </w:r>
      <w:bookmarkEnd w:id="25"/>
    </w:p>
    <w:p w:rsidR="00994F07" w:rsidRPr="00932DF4" w:rsidRDefault="00064BAC" w:rsidP="003E3324">
      <w:pPr>
        <w:pStyle w:val="Default"/>
        <w:jc w:val="both"/>
        <w:rPr>
          <w:rFonts w:ascii="Calibri" w:hAnsi="Calibri" w:cs="Calibri"/>
          <w:color w:val="auto"/>
          <w:sz w:val="22"/>
          <w:szCs w:val="22"/>
          <w:lang w:val="sq-AL"/>
        </w:rPr>
      </w:pPr>
      <w:r w:rsidRPr="00031237">
        <w:rPr>
          <w:rFonts w:ascii="Calibri" w:hAnsi="Calibri" w:cs="Calibri"/>
          <w:color w:val="auto"/>
          <w:sz w:val="22"/>
          <w:szCs w:val="22"/>
          <w:lang w:val="sq-AL"/>
        </w:rPr>
        <w:t xml:space="preserve">Zakon o zaštiti od diskriminacije obavezuje opštine da odrede nadležnu jedinicu ili službenika za </w:t>
      </w:r>
      <w:r w:rsidRPr="00932DF4">
        <w:rPr>
          <w:rFonts w:ascii="Calibri" w:hAnsi="Calibri" w:cs="Calibri"/>
          <w:color w:val="auto"/>
          <w:sz w:val="22"/>
          <w:szCs w:val="22"/>
          <w:lang w:val="sq-AL"/>
        </w:rPr>
        <w:t xml:space="preserve">koordinaciju i izveštavanje o sprovođenju zakona o zaštiti od diskriminacije, a prema najranijim podacima i podacima iz poslednjeg upitnika vidimo da je </w:t>
      </w:r>
      <w:r w:rsidR="007F0328" w:rsidRPr="00932DF4">
        <w:rPr>
          <w:rFonts w:ascii="Calibri" w:hAnsi="Calibri" w:cs="Calibri"/>
          <w:color w:val="auto"/>
          <w:sz w:val="22"/>
          <w:szCs w:val="22"/>
          <w:lang w:val="sq-AL"/>
        </w:rPr>
        <w:t>29 opština imenovala</w:t>
      </w:r>
      <w:r w:rsidRPr="00932DF4">
        <w:rPr>
          <w:rFonts w:ascii="Calibri" w:hAnsi="Calibri" w:cs="Calibri"/>
          <w:color w:val="auto"/>
          <w:sz w:val="22"/>
          <w:szCs w:val="22"/>
          <w:lang w:val="sq-AL"/>
        </w:rPr>
        <w:t xml:space="preserve"> službenika za zaštitu od diskriminacije: Lipljan, Uroševca, Orahovac, Dragaš, Dečane, Kosovo Polje, Đakovica, Gnjilane, Glogovac, Mališevo, Južna Mitrovica, Severna Mitrovica, Obilić, Priština, Podujevo, Prizren, Peć, Štimlje, Srbica Suva Reka, Vitina, Kamenica, Istok, Vučitrn, Elez Han, Junik, Gračanica, Leposavić, Zvečan, dok 9 opština, Klina, Kačanik, Mamuša, Novo Brdo, Ranilug, Parteš, Zubin Potok Štrpce, i Kloko</w:t>
      </w:r>
      <w:r w:rsidR="007F0328" w:rsidRPr="00932DF4">
        <w:rPr>
          <w:rFonts w:ascii="Calibri" w:hAnsi="Calibri" w:cs="Calibri"/>
          <w:color w:val="auto"/>
          <w:sz w:val="22"/>
          <w:szCs w:val="22"/>
          <w:lang w:val="sq-AL"/>
        </w:rPr>
        <w:t>t</w:t>
      </w:r>
      <w:r w:rsidRPr="00932DF4">
        <w:rPr>
          <w:rFonts w:ascii="Calibri" w:hAnsi="Calibri" w:cs="Calibri"/>
          <w:color w:val="auto"/>
          <w:sz w:val="22"/>
          <w:szCs w:val="22"/>
          <w:lang w:val="sq-AL"/>
        </w:rPr>
        <w:t xml:space="preserve"> još nisu </w:t>
      </w:r>
      <w:r w:rsidR="00702707" w:rsidRPr="00932DF4">
        <w:rPr>
          <w:rFonts w:ascii="Calibri" w:hAnsi="Calibri" w:cs="Calibri"/>
          <w:color w:val="auto"/>
          <w:sz w:val="22"/>
          <w:szCs w:val="22"/>
          <w:lang w:val="sq-AL"/>
        </w:rPr>
        <w:t xml:space="preserve">imenovale službenike, međutim </w:t>
      </w:r>
      <w:r w:rsidRPr="00932DF4">
        <w:rPr>
          <w:rFonts w:ascii="Calibri" w:hAnsi="Calibri" w:cs="Calibri"/>
          <w:color w:val="auto"/>
          <w:sz w:val="22"/>
          <w:szCs w:val="22"/>
          <w:lang w:val="sq-AL"/>
        </w:rPr>
        <w:t xml:space="preserve"> zvaničnici za ljudska prava pokrivaju i ovu oblast.</w:t>
      </w:r>
    </w:p>
    <w:p w:rsidR="00994F07" w:rsidRPr="00932DF4" w:rsidRDefault="00994F07" w:rsidP="003E3324">
      <w:pPr>
        <w:pStyle w:val="Default"/>
        <w:jc w:val="both"/>
        <w:rPr>
          <w:rFonts w:ascii="Calibri" w:hAnsi="Calibri" w:cs="Calibri"/>
          <w:color w:val="auto"/>
          <w:sz w:val="22"/>
          <w:szCs w:val="22"/>
          <w:lang w:val="sq-AL"/>
        </w:rPr>
      </w:pPr>
    </w:p>
    <w:p w:rsidR="003E3324" w:rsidRPr="00932DF4" w:rsidRDefault="00CC36FB" w:rsidP="003E3324">
      <w:pPr>
        <w:pStyle w:val="Default"/>
        <w:jc w:val="both"/>
        <w:rPr>
          <w:rFonts w:ascii="Calibri" w:hAnsi="Calibri"/>
          <w:color w:val="auto"/>
          <w:sz w:val="22"/>
          <w:szCs w:val="22"/>
          <w:lang w:val="sq-AL"/>
        </w:rPr>
      </w:pPr>
      <w:r w:rsidRPr="00932DF4">
        <w:rPr>
          <w:rFonts w:ascii="Calibri" w:hAnsi="Calibri"/>
          <w:color w:val="auto"/>
          <w:sz w:val="22"/>
          <w:szCs w:val="22"/>
          <w:lang w:val="sq-AL"/>
        </w:rPr>
        <w:t xml:space="preserve">Što se tiče uloge službenika za borbu protiv diskriminacije u opštinama, gde je prema važećem zakonodavstvu navedeno da moraju ojačati ulogu službenika kako na lokalnom tako i na centralnom nivou, ali u nedostatku prijema novih </w:t>
      </w:r>
      <w:r w:rsidR="00702707" w:rsidRPr="00932DF4">
        <w:rPr>
          <w:rFonts w:ascii="Calibri" w:hAnsi="Calibri"/>
          <w:color w:val="auto"/>
          <w:sz w:val="22"/>
          <w:szCs w:val="22"/>
          <w:lang w:val="sq-AL"/>
        </w:rPr>
        <w:t>službenika, sve</w:t>
      </w:r>
      <w:r w:rsidRPr="00932DF4">
        <w:rPr>
          <w:rFonts w:ascii="Calibri" w:hAnsi="Calibri"/>
          <w:color w:val="auto"/>
          <w:sz w:val="22"/>
          <w:szCs w:val="22"/>
          <w:lang w:val="sq-AL"/>
        </w:rPr>
        <w:t xml:space="preserve"> opštine su dužne da imenuju službenike sa dodatnim dužnostima. Tako su opštine imenovale službenika za borbu protiv diskriminacije sa dodatnim dužnostima kao npr</w:t>
      </w:r>
      <w:r w:rsidR="00702707" w:rsidRPr="00932DF4">
        <w:rPr>
          <w:rFonts w:ascii="Calibri" w:hAnsi="Calibri"/>
          <w:color w:val="auto"/>
          <w:sz w:val="22"/>
          <w:szCs w:val="22"/>
          <w:lang w:val="sq-AL"/>
        </w:rPr>
        <w:t>. k</w:t>
      </w:r>
      <w:r w:rsidRPr="00932DF4">
        <w:rPr>
          <w:rFonts w:ascii="Calibri" w:hAnsi="Calibri"/>
          <w:color w:val="auto"/>
          <w:sz w:val="22"/>
          <w:szCs w:val="22"/>
          <w:lang w:val="sq-AL"/>
        </w:rPr>
        <w:t>oordinator u Jedinici za ljudska prava u opštinama, službenici za rodnu ravnopravnost, pravni službenici, službenici za evropske integracije itd., koji istovremeno pokrivaju i poziciju službenika za borbu protiv diskriminacije u opštinama.</w:t>
      </w:r>
    </w:p>
    <w:p w:rsidR="002D76C5" w:rsidRPr="00932DF4" w:rsidRDefault="002D76C5" w:rsidP="003E3324">
      <w:pPr>
        <w:pStyle w:val="Default"/>
        <w:jc w:val="both"/>
        <w:rPr>
          <w:rFonts w:ascii="Calibri" w:hAnsi="Calibri"/>
          <w:color w:val="auto"/>
          <w:sz w:val="22"/>
          <w:szCs w:val="22"/>
          <w:lang w:val="sq-AL"/>
        </w:rPr>
      </w:pPr>
    </w:p>
    <w:p w:rsidR="00291A4C" w:rsidRPr="00932DF4" w:rsidRDefault="00F416C9" w:rsidP="00E96A17">
      <w:pPr>
        <w:spacing w:after="0" w:line="240" w:lineRule="auto"/>
        <w:jc w:val="both"/>
        <w:rPr>
          <w:rFonts w:ascii="Calibri" w:hAnsi="Calibri" w:cs="Calibri"/>
          <w:color w:val="auto"/>
          <w:lang w:val="sq-AL"/>
        </w:rPr>
      </w:pPr>
      <w:r w:rsidRPr="00932DF4">
        <w:rPr>
          <w:rFonts w:ascii="Calibri" w:hAnsi="Calibri" w:cs="Calibri"/>
          <w:color w:val="auto"/>
          <w:lang w:val="sq-AL"/>
        </w:rPr>
        <w:t xml:space="preserve">Što se tiče sastanaka, obuka, kampanja podizanja svesti, radionica o zaštiti od diskriminacije, 29 opština su </w:t>
      </w:r>
      <w:r w:rsidR="00702707" w:rsidRPr="00932DF4">
        <w:rPr>
          <w:rFonts w:ascii="Calibri" w:hAnsi="Calibri" w:cs="Calibri"/>
          <w:color w:val="auto"/>
          <w:lang w:val="sq-AL"/>
        </w:rPr>
        <w:t>izvestile</w:t>
      </w:r>
      <w:r w:rsidRPr="00932DF4">
        <w:rPr>
          <w:rFonts w:ascii="Calibri" w:hAnsi="Calibri" w:cs="Calibri"/>
          <w:color w:val="auto"/>
          <w:lang w:val="sq-AL"/>
        </w:rPr>
        <w:t>: Dečane, Dragaš, Glogovac, Uroševac, Kosovo Polje, Đakovica, Gnjilane, Istok, Kačanik, Klina</w:t>
      </w:r>
      <w:r w:rsidR="00702707" w:rsidRPr="00932DF4">
        <w:rPr>
          <w:rFonts w:ascii="Calibri" w:hAnsi="Calibri" w:cs="Calibri"/>
          <w:color w:val="auto"/>
          <w:lang w:val="sq-AL"/>
        </w:rPr>
        <w:t xml:space="preserve">, Lipljan, Mališevo, Mamuša, Južna </w:t>
      </w:r>
      <w:r w:rsidRPr="00932DF4">
        <w:rPr>
          <w:rFonts w:ascii="Calibri" w:hAnsi="Calibri" w:cs="Calibri"/>
          <w:color w:val="auto"/>
          <w:lang w:val="sq-AL"/>
        </w:rPr>
        <w:t xml:space="preserve"> Mitrovica, Novo Brdo, Obilić, Peć, Podujevo, Priština, Prizren, Junik, Orahovac, Štimlje, Srbica, Suva Reka, Vitina, Vučitrn, </w:t>
      </w:r>
      <w:r w:rsidR="00702707" w:rsidRPr="00932DF4">
        <w:rPr>
          <w:rFonts w:ascii="Calibri" w:hAnsi="Calibri" w:cs="Calibri"/>
          <w:color w:val="auto"/>
          <w:lang w:val="sq-AL"/>
        </w:rPr>
        <w:t xml:space="preserve">Elez </w:t>
      </w:r>
      <w:r w:rsidRPr="00932DF4">
        <w:rPr>
          <w:rFonts w:ascii="Calibri" w:hAnsi="Calibri" w:cs="Calibri"/>
          <w:color w:val="auto"/>
          <w:lang w:val="sq-AL"/>
        </w:rPr>
        <w:t>Han</w:t>
      </w:r>
      <w:r w:rsidR="00702707" w:rsidRPr="00932DF4">
        <w:rPr>
          <w:rFonts w:ascii="Calibri" w:hAnsi="Calibri" w:cs="Calibri"/>
          <w:color w:val="auto"/>
          <w:lang w:val="sq-AL"/>
        </w:rPr>
        <w:t>. O</w:t>
      </w:r>
      <w:r w:rsidRPr="00932DF4">
        <w:rPr>
          <w:rFonts w:ascii="Calibri" w:hAnsi="Calibri" w:cs="Calibri"/>
          <w:color w:val="auto"/>
          <w:lang w:val="sq-AL"/>
        </w:rPr>
        <w:t>pštine koje nisu održale nijedan sastanak, obuku/radionicu</w:t>
      </w:r>
      <w:r w:rsidR="00702707" w:rsidRPr="00932DF4">
        <w:rPr>
          <w:rFonts w:ascii="Calibri" w:hAnsi="Calibri" w:cs="Calibri"/>
          <w:color w:val="auto"/>
          <w:lang w:val="sq-AL"/>
        </w:rPr>
        <w:t xml:space="preserve"> u ovom pravcu su 5</w:t>
      </w:r>
      <w:r w:rsidRPr="00932DF4">
        <w:rPr>
          <w:rFonts w:ascii="Calibri" w:hAnsi="Calibri" w:cs="Calibri"/>
          <w:color w:val="auto"/>
          <w:lang w:val="sq-AL"/>
        </w:rPr>
        <w:t xml:space="preserve">: Severna Mitrovica, Gračanica, Klokot, Ranilug i Štrpce. Postoje 4 opštine koje se nisu </w:t>
      </w:r>
      <w:r w:rsidR="00702707" w:rsidRPr="00932DF4">
        <w:rPr>
          <w:rFonts w:ascii="Calibri" w:hAnsi="Calibri" w:cs="Calibri"/>
          <w:color w:val="auto"/>
          <w:lang w:val="sq-AL"/>
        </w:rPr>
        <w:t>izvestile</w:t>
      </w:r>
      <w:r w:rsidRPr="00932DF4">
        <w:rPr>
          <w:rFonts w:ascii="Calibri" w:hAnsi="Calibri" w:cs="Calibri"/>
          <w:color w:val="auto"/>
          <w:lang w:val="sq-AL"/>
        </w:rPr>
        <w:t>: Leposavić, Zvečan, Zubin Potok i Parteš.</w:t>
      </w:r>
    </w:p>
    <w:p w:rsidR="006468AE" w:rsidRPr="00932DF4" w:rsidRDefault="006468AE" w:rsidP="00E96A17">
      <w:pPr>
        <w:pStyle w:val="Default"/>
        <w:jc w:val="both"/>
        <w:rPr>
          <w:rFonts w:ascii="Calibri" w:hAnsi="Calibri"/>
          <w:b/>
          <w:color w:val="auto"/>
          <w:sz w:val="22"/>
          <w:szCs w:val="22"/>
          <w:lang w:val="sq-AL"/>
        </w:rPr>
      </w:pPr>
    </w:p>
    <w:p w:rsidR="00A070CB" w:rsidRPr="00932DF4" w:rsidRDefault="00394121" w:rsidP="00A070CB">
      <w:pPr>
        <w:shd w:val="clear" w:color="auto" w:fill="FFFFFF"/>
        <w:spacing w:after="0" w:line="240" w:lineRule="auto"/>
        <w:jc w:val="both"/>
        <w:outlineLvl w:val="0"/>
        <w:rPr>
          <w:rFonts w:ascii="Calibri" w:eastAsia="Times New Roman" w:hAnsi="Calibri" w:cs="Arial"/>
          <w:color w:val="auto"/>
          <w:kern w:val="36"/>
          <w:lang w:val="sq-AL" w:eastAsia="en-GB"/>
        </w:rPr>
      </w:pPr>
      <w:r w:rsidRPr="00932DF4">
        <w:rPr>
          <w:rFonts w:ascii="Calibri" w:hAnsi="Calibri" w:cs="Open Sans"/>
          <w:color w:val="auto"/>
          <w:shd w:val="clear" w:color="auto" w:fill="FFFFFF"/>
          <w:lang w:val="sq-AL"/>
        </w:rPr>
        <w:lastRenderedPageBreak/>
        <w:t>Povodom saznanja o pokretanju Nacionalne platforme za zaštitu od diskriminacije romske, ašk</w:t>
      </w:r>
      <w:r w:rsidR="001075BD" w:rsidRPr="00932DF4">
        <w:rPr>
          <w:rFonts w:ascii="Calibri" w:hAnsi="Calibri" w:cs="Open Sans"/>
          <w:color w:val="auto"/>
          <w:shd w:val="clear" w:color="auto" w:fill="FFFFFF"/>
          <w:lang w:val="sq-AL"/>
        </w:rPr>
        <w:t>alijske i egipćanske zajednice, s</w:t>
      </w:r>
      <w:r w:rsidRPr="00932DF4">
        <w:rPr>
          <w:rFonts w:ascii="Calibri" w:hAnsi="Calibri" w:cs="Open Sans"/>
          <w:color w:val="auto"/>
          <w:shd w:val="clear" w:color="auto" w:fill="FFFFFF"/>
          <w:lang w:val="sq-AL"/>
        </w:rPr>
        <w:t>vrha platforme je da doprinese borbi protiv diskriminacije zajednica Roma, Aškalija i Egipćana tako što će građanima omogućiti lakši pristup da prijave slučajeve diskriminacije romske, aškalijske i egipćanske zajednice, upućuju ih nadležnim institucijama i obaveštavaju o relevantno</w:t>
      </w:r>
      <w:r w:rsidR="001075BD" w:rsidRPr="00932DF4">
        <w:rPr>
          <w:rFonts w:ascii="Calibri" w:hAnsi="Calibri" w:cs="Open Sans"/>
          <w:color w:val="auto"/>
          <w:shd w:val="clear" w:color="auto" w:fill="FFFFFF"/>
          <w:lang w:val="sq-AL"/>
        </w:rPr>
        <w:t>m</w:t>
      </w:r>
      <w:r w:rsidRPr="00932DF4">
        <w:rPr>
          <w:rFonts w:ascii="Calibri" w:hAnsi="Calibri" w:cs="Open Sans"/>
          <w:color w:val="auto"/>
          <w:shd w:val="clear" w:color="auto" w:fill="FFFFFF"/>
          <w:lang w:val="sq-AL"/>
        </w:rPr>
        <w:t xml:space="preserve"> zakonodavstv</w:t>
      </w:r>
      <w:r w:rsidR="001075BD" w:rsidRPr="00932DF4">
        <w:rPr>
          <w:rFonts w:ascii="Calibri" w:hAnsi="Calibri" w:cs="Open Sans"/>
          <w:color w:val="auto"/>
          <w:shd w:val="clear" w:color="auto" w:fill="FFFFFF"/>
          <w:lang w:val="sq-AL"/>
        </w:rPr>
        <w:t>u koji</w:t>
      </w:r>
      <w:r w:rsidRPr="00932DF4">
        <w:rPr>
          <w:rFonts w:ascii="Calibri" w:hAnsi="Calibri" w:cs="Open Sans"/>
          <w:color w:val="auto"/>
          <w:shd w:val="clear" w:color="auto" w:fill="FFFFFF"/>
          <w:lang w:val="sq-AL"/>
        </w:rPr>
        <w:t xml:space="preserve"> garantuje prava zajednica Roma, Aškalija i Egipćana. Platforma http://raportodiskriminimin.org/ je dostupna kao veb aplikacija i mob</w:t>
      </w:r>
      <w:r w:rsidR="001075BD" w:rsidRPr="00932DF4">
        <w:rPr>
          <w:rFonts w:ascii="Calibri" w:hAnsi="Calibri" w:cs="Open Sans"/>
          <w:color w:val="auto"/>
          <w:shd w:val="clear" w:color="auto" w:fill="FFFFFF"/>
          <w:lang w:val="sq-AL"/>
        </w:rPr>
        <w:t>ilna aplikacija (iOS i Android). O</w:t>
      </w:r>
      <w:r w:rsidRPr="00932DF4">
        <w:rPr>
          <w:rFonts w:ascii="Calibri" w:hAnsi="Calibri" w:cs="Open Sans"/>
          <w:color w:val="auto"/>
          <w:shd w:val="clear" w:color="auto" w:fill="FFFFFF"/>
          <w:lang w:val="sq-AL"/>
        </w:rPr>
        <w:t>pštine su odgovorile na upitnik tražeći da uradite neke aktivnosti o ovoj platformi kako biste saznali više o njegovom delovanju.</w:t>
      </w:r>
    </w:p>
    <w:p w:rsidR="004E605C" w:rsidRPr="00932DF4" w:rsidRDefault="004E605C" w:rsidP="002544A2">
      <w:pPr>
        <w:spacing w:after="0" w:line="240" w:lineRule="auto"/>
        <w:rPr>
          <w:color w:val="auto"/>
          <w:sz w:val="28"/>
          <w:szCs w:val="28"/>
          <w:lang w:val="sq-AL"/>
        </w:rPr>
      </w:pPr>
    </w:p>
    <w:p w:rsidR="002544A2" w:rsidRPr="00AC4C94" w:rsidRDefault="0029151F" w:rsidP="00E71DBE">
      <w:pPr>
        <w:pStyle w:val="ListParagraph"/>
        <w:numPr>
          <w:ilvl w:val="0"/>
          <w:numId w:val="28"/>
        </w:numPr>
        <w:spacing w:after="0"/>
        <w:outlineLvl w:val="0"/>
        <w:rPr>
          <w:rFonts w:ascii="Calibri" w:hAnsi="Calibri"/>
          <w:color w:val="806000" w:themeColor="accent4" w:themeShade="80"/>
          <w:sz w:val="28"/>
          <w:szCs w:val="28"/>
          <w:lang w:val="sq-AL"/>
        </w:rPr>
      </w:pPr>
      <w:bookmarkStart w:id="26" w:name="_Toc99010581"/>
      <w:r>
        <w:rPr>
          <w:rFonts w:ascii="Calibri" w:hAnsi="Calibri"/>
          <w:color w:val="806000" w:themeColor="accent4" w:themeShade="80"/>
          <w:sz w:val="28"/>
          <w:szCs w:val="28"/>
          <w:lang w:val="sq-AL"/>
        </w:rPr>
        <w:t>Prava osoba sa invaliditetom</w:t>
      </w:r>
      <w:bookmarkEnd w:id="26"/>
    </w:p>
    <w:p w:rsidR="002544A2" w:rsidRPr="00301EBE" w:rsidRDefault="002544A2" w:rsidP="002544A2">
      <w:pPr>
        <w:spacing w:after="0" w:line="240" w:lineRule="auto"/>
        <w:rPr>
          <w:color w:val="auto"/>
          <w:sz w:val="28"/>
          <w:szCs w:val="28"/>
          <w:lang w:val="sq-AL"/>
        </w:rPr>
      </w:pPr>
    </w:p>
    <w:p w:rsidR="00CF25A3" w:rsidRPr="00C4119A" w:rsidRDefault="00FF3091" w:rsidP="00104E41">
      <w:pPr>
        <w:spacing w:after="0" w:line="240" w:lineRule="auto"/>
        <w:jc w:val="both"/>
        <w:rPr>
          <w:rFonts w:ascii="Calibri" w:eastAsia="Times New Roman" w:hAnsi="Calibri" w:cs="Calibri"/>
          <w:color w:val="000000" w:themeColor="text1"/>
          <w:lang w:val="sq-AL"/>
        </w:rPr>
      </w:pPr>
      <w:r w:rsidRPr="00C4119A">
        <w:rPr>
          <w:rFonts w:ascii="Calibri" w:eastAsia="Times New Roman" w:hAnsi="Calibri" w:cs="Calibri"/>
          <w:color w:val="000000" w:themeColor="text1"/>
          <w:lang w:val="sq-AL"/>
        </w:rPr>
        <w:t>Konsultativn</w:t>
      </w:r>
      <w:r w:rsidR="00E74324">
        <w:rPr>
          <w:rFonts w:ascii="Calibri" w:eastAsia="Times New Roman" w:hAnsi="Calibri" w:cs="Calibri"/>
          <w:color w:val="000000" w:themeColor="text1"/>
          <w:lang w:val="sq-AL"/>
        </w:rPr>
        <w:t xml:space="preserve">i </w:t>
      </w:r>
      <w:r w:rsidRPr="00C4119A">
        <w:rPr>
          <w:rFonts w:ascii="Calibri" w:eastAsia="Times New Roman" w:hAnsi="Calibri" w:cs="Calibri"/>
          <w:color w:val="000000" w:themeColor="text1"/>
          <w:lang w:val="sq-AL"/>
        </w:rPr>
        <w:t>odbor</w:t>
      </w:r>
      <w:r w:rsidR="00E74324">
        <w:rPr>
          <w:rFonts w:ascii="Calibri" w:eastAsia="Times New Roman" w:hAnsi="Calibri" w:cs="Calibri"/>
          <w:color w:val="000000" w:themeColor="text1"/>
          <w:lang w:val="sq-AL"/>
        </w:rPr>
        <w:t xml:space="preserve"> </w:t>
      </w:r>
      <w:r w:rsidRPr="00C4119A">
        <w:rPr>
          <w:rFonts w:ascii="Calibri" w:eastAsia="Times New Roman" w:hAnsi="Calibri" w:cs="Calibri"/>
          <w:color w:val="000000" w:themeColor="text1"/>
          <w:lang w:val="sq-AL"/>
        </w:rPr>
        <w:t xml:space="preserve"> za osobe sa invaliditetom funkcioniše u 18 opština, dok u 20 opština: Ranilug, Obilić, Mamuša, Lipljan, Novo Brdo, Dečane, Dragaš, Klina, Peć, Srbica, Leposavić, Štrpce, Kamenica, Severna Mitrovica. Klokot, Istok, Podujevo, Prizren, Zvečan, Parteš, još uvek nije </w:t>
      </w:r>
      <w:r w:rsidR="00971D52" w:rsidRPr="00C4119A">
        <w:rPr>
          <w:rFonts w:ascii="Calibri" w:eastAsia="Times New Roman" w:hAnsi="Calibri" w:cs="Calibri"/>
          <w:color w:val="000000" w:themeColor="text1"/>
          <w:lang w:val="sq-AL"/>
        </w:rPr>
        <w:t>funkcionalizovan</w:t>
      </w:r>
      <w:r w:rsidRPr="00C4119A">
        <w:rPr>
          <w:rFonts w:ascii="Calibri" w:eastAsia="Times New Roman" w:hAnsi="Calibri" w:cs="Calibri"/>
          <w:color w:val="000000" w:themeColor="text1"/>
          <w:lang w:val="sq-AL"/>
        </w:rPr>
        <w:t>.</w:t>
      </w:r>
    </w:p>
    <w:p w:rsidR="003742C0" w:rsidRPr="00C4119A" w:rsidRDefault="003742C0" w:rsidP="00104E41">
      <w:pPr>
        <w:spacing w:after="0" w:line="240" w:lineRule="auto"/>
        <w:jc w:val="both"/>
        <w:rPr>
          <w:rFonts w:ascii="Calibri" w:eastAsia="Times New Roman" w:hAnsi="Calibri" w:cs="Calibri"/>
          <w:color w:val="000000" w:themeColor="text1"/>
          <w:lang w:val="sq-AL"/>
        </w:rPr>
      </w:pPr>
    </w:p>
    <w:p w:rsidR="0015428B" w:rsidRPr="00C4119A" w:rsidRDefault="00955A38" w:rsidP="00104E41">
      <w:pPr>
        <w:spacing w:after="0" w:line="240" w:lineRule="auto"/>
        <w:jc w:val="both"/>
        <w:rPr>
          <w:rFonts w:ascii="Calibri" w:hAnsi="Calibri"/>
          <w:color w:val="000000" w:themeColor="text1"/>
        </w:rPr>
      </w:pPr>
      <w:r w:rsidRPr="00C4119A">
        <w:rPr>
          <w:rFonts w:ascii="Calibri" w:hAnsi="Calibri"/>
          <w:color w:val="000000" w:themeColor="text1"/>
        </w:rPr>
        <w:t xml:space="preserve">Što se tiče besplatne pravne pomoći za sve građane Republike Kosovo, one rade u 7 regionalnih kancelarija: Priština, Prizren, Peć, Južna Mitrovica, Gnjilane, Đakovica i Uroševac, kao i 14 mobilnih kancelarija za besplatnu pravnu pomoć u opštinama: Dragaš, Suva Reka, Istok, Dečani, Kosovo Polje, Glogovac, Severna Mitrovica, Zvečan, Zubin Potok, Leposavić. Podujevo, Klina, Lipljan, Štimlje, Kačanik i </w:t>
      </w:r>
      <w:r w:rsidR="004F3BA6" w:rsidRPr="00C4119A">
        <w:rPr>
          <w:rFonts w:ascii="Calibri" w:hAnsi="Calibri"/>
          <w:color w:val="000000" w:themeColor="text1"/>
        </w:rPr>
        <w:t>Elez Han</w:t>
      </w:r>
      <w:r w:rsidRPr="00C4119A">
        <w:rPr>
          <w:rFonts w:ascii="Calibri" w:hAnsi="Calibri"/>
          <w:color w:val="000000" w:themeColor="text1"/>
        </w:rPr>
        <w:t>.</w:t>
      </w:r>
      <w:r w:rsidR="0015428B" w:rsidRPr="00C4119A">
        <w:rPr>
          <w:rFonts w:ascii="Calibri" w:hAnsi="Calibri"/>
          <w:color w:val="000000" w:themeColor="text1"/>
        </w:rPr>
        <w:t xml:space="preserve">   </w:t>
      </w:r>
    </w:p>
    <w:p w:rsidR="0015428B" w:rsidRDefault="0015428B" w:rsidP="00104E41">
      <w:pPr>
        <w:spacing w:after="0" w:line="240" w:lineRule="auto"/>
        <w:jc w:val="both"/>
        <w:rPr>
          <w:rFonts w:ascii="Calibri" w:hAnsi="Calibri"/>
          <w:color w:val="auto"/>
        </w:rPr>
      </w:pPr>
      <w:r>
        <w:rPr>
          <w:rFonts w:ascii="Calibri" w:hAnsi="Calibri"/>
          <w:color w:val="auto"/>
        </w:rPr>
        <w:t xml:space="preserve"> </w:t>
      </w:r>
    </w:p>
    <w:p w:rsidR="00F71243" w:rsidRPr="009E225B" w:rsidRDefault="00C4119A" w:rsidP="00F21EDF">
      <w:pPr>
        <w:spacing w:after="0" w:line="240" w:lineRule="auto"/>
        <w:jc w:val="both"/>
        <w:rPr>
          <w:rFonts w:ascii="Calibri" w:hAnsi="Calibri"/>
          <w:color w:val="000000" w:themeColor="text1"/>
          <w:lang w:val="sq-AL"/>
        </w:rPr>
      </w:pPr>
      <w:r w:rsidRPr="009E225B">
        <w:rPr>
          <w:rFonts w:ascii="Calibri" w:hAnsi="Calibri"/>
          <w:color w:val="000000" w:themeColor="text1"/>
          <w:lang w:val="sq-AL"/>
        </w:rPr>
        <w:t xml:space="preserve">Tokom perioda </w:t>
      </w:r>
      <w:r w:rsidR="00AA30E4" w:rsidRPr="009E225B">
        <w:rPr>
          <w:rFonts w:ascii="Calibri" w:hAnsi="Calibri"/>
          <w:color w:val="000000" w:themeColor="text1"/>
          <w:lang w:val="sq-AL"/>
        </w:rPr>
        <w:t xml:space="preserve">januar-decembar 2022. </w:t>
      </w:r>
      <w:r w:rsidRPr="009E225B">
        <w:rPr>
          <w:rFonts w:ascii="Calibri" w:hAnsi="Calibri"/>
          <w:color w:val="000000" w:themeColor="text1"/>
          <w:lang w:val="sq-AL"/>
        </w:rPr>
        <w:t>g</w:t>
      </w:r>
      <w:r w:rsidR="00AA30E4" w:rsidRPr="009E225B">
        <w:rPr>
          <w:rFonts w:ascii="Calibri" w:hAnsi="Calibri"/>
          <w:color w:val="000000" w:themeColor="text1"/>
          <w:lang w:val="sq-AL"/>
        </w:rPr>
        <w:t>odine</w:t>
      </w:r>
      <w:r w:rsidRPr="009E225B">
        <w:rPr>
          <w:rFonts w:ascii="Calibri" w:hAnsi="Calibri"/>
          <w:color w:val="000000" w:themeColor="text1"/>
          <w:lang w:val="sq-AL"/>
        </w:rPr>
        <w:t>,</w:t>
      </w:r>
      <w:r w:rsidR="00AA30E4" w:rsidRPr="009E225B">
        <w:rPr>
          <w:rFonts w:ascii="Calibri" w:hAnsi="Calibri"/>
          <w:color w:val="000000" w:themeColor="text1"/>
          <w:lang w:val="sq-AL"/>
        </w:rPr>
        <w:t xml:space="preserve"> u 24 opštine zaposleno je ukupno 85 lica, 32 žene i 53 </w:t>
      </w:r>
      <w:r w:rsidRPr="009E225B">
        <w:rPr>
          <w:rFonts w:ascii="Calibri" w:hAnsi="Calibri"/>
          <w:color w:val="000000" w:themeColor="text1"/>
          <w:lang w:val="sq-AL"/>
        </w:rPr>
        <w:t>muškarca. U 9 opština: Elez Han</w:t>
      </w:r>
      <w:r w:rsidR="00AA30E4" w:rsidRPr="009E225B">
        <w:rPr>
          <w:rFonts w:ascii="Calibri" w:hAnsi="Calibri"/>
          <w:color w:val="000000" w:themeColor="text1"/>
          <w:lang w:val="sq-AL"/>
        </w:rPr>
        <w:t>, Klokot, Mamuša, Severna Mitrovica, Novo Brdo, Ranilug, Štimlje, Štrpce i Vitina, nema zaposlenih osoba sa invaliditetom. Dok u 5 opština: Zubin Potok, Parteš, Leposavić i Zvečan nema informacija.</w:t>
      </w:r>
      <w:r w:rsidR="0015428B" w:rsidRPr="009E225B">
        <w:rPr>
          <w:rFonts w:ascii="Calibri" w:hAnsi="Calibri"/>
          <w:color w:val="000000" w:themeColor="text1"/>
          <w:lang w:val="sq-AL"/>
        </w:rPr>
        <w:t xml:space="preserve"> </w:t>
      </w:r>
    </w:p>
    <w:p w:rsidR="0037687A" w:rsidRPr="009E225B" w:rsidRDefault="0037687A" w:rsidP="00F21EDF">
      <w:pPr>
        <w:spacing w:after="0" w:line="240" w:lineRule="auto"/>
        <w:jc w:val="both"/>
        <w:rPr>
          <w:rFonts w:ascii="Calibri" w:hAnsi="Calibri"/>
          <w:color w:val="000000" w:themeColor="text1"/>
          <w:lang w:val="sq-AL"/>
        </w:rPr>
      </w:pPr>
    </w:p>
    <w:p w:rsidR="006C2EFE" w:rsidRPr="009E225B" w:rsidRDefault="001D1F3F" w:rsidP="00F21EDF">
      <w:pPr>
        <w:spacing w:after="0" w:line="240" w:lineRule="auto"/>
        <w:jc w:val="both"/>
        <w:rPr>
          <w:rFonts w:ascii="Calibri" w:hAnsi="Calibri"/>
          <w:color w:val="000000" w:themeColor="text1"/>
          <w:lang w:val="sq-AL"/>
        </w:rPr>
      </w:pPr>
      <w:r w:rsidRPr="009E225B">
        <w:rPr>
          <w:rFonts w:ascii="Calibri" w:hAnsi="Calibri"/>
          <w:color w:val="000000" w:themeColor="text1"/>
          <w:lang w:val="sq-AL"/>
        </w:rPr>
        <w:t>Što se tiče pristupa</w:t>
      </w:r>
      <w:r w:rsidR="00C4119A" w:rsidRPr="009E225B">
        <w:rPr>
          <w:rFonts w:ascii="Calibri" w:hAnsi="Calibri"/>
          <w:color w:val="000000" w:themeColor="text1"/>
          <w:lang w:val="sq-AL"/>
        </w:rPr>
        <w:t xml:space="preserve"> za osobe sa invaliditetom</w:t>
      </w:r>
      <w:r w:rsidRPr="009E225B">
        <w:rPr>
          <w:rFonts w:ascii="Calibri" w:hAnsi="Calibri"/>
          <w:color w:val="000000" w:themeColor="text1"/>
          <w:lang w:val="sq-AL"/>
        </w:rPr>
        <w:t>, 35 opština je prijavilo da su delimično uređ</w:t>
      </w:r>
      <w:r w:rsidR="00C4119A" w:rsidRPr="009E225B">
        <w:rPr>
          <w:rFonts w:ascii="Calibri" w:hAnsi="Calibri"/>
          <w:color w:val="000000" w:themeColor="text1"/>
          <w:lang w:val="sq-AL"/>
        </w:rPr>
        <w:t xml:space="preserve">eni, ali nedostaju liftovi, ameđutim osnovale su </w:t>
      </w:r>
      <w:r w:rsidRPr="009E225B">
        <w:rPr>
          <w:rFonts w:ascii="Calibri" w:hAnsi="Calibri"/>
          <w:color w:val="000000" w:themeColor="text1"/>
          <w:lang w:val="sq-AL"/>
        </w:rPr>
        <w:t xml:space="preserve"> prijemne kancelarije u onim </w:t>
      </w:r>
      <w:r w:rsidR="00C4119A" w:rsidRPr="009E225B">
        <w:rPr>
          <w:rFonts w:ascii="Calibri" w:hAnsi="Calibri"/>
          <w:color w:val="000000" w:themeColor="text1"/>
          <w:lang w:val="sq-AL"/>
        </w:rPr>
        <w:t xml:space="preserve">opštinama gde nemaju lift, dok </w:t>
      </w:r>
      <w:r w:rsidRPr="009E225B">
        <w:rPr>
          <w:rFonts w:ascii="Calibri" w:hAnsi="Calibri"/>
          <w:color w:val="000000" w:themeColor="text1"/>
          <w:lang w:val="sq-AL"/>
        </w:rPr>
        <w:t xml:space="preserve"> 3 opštine: Leposavić, Zubi</w:t>
      </w:r>
      <w:r w:rsidR="00C4119A" w:rsidRPr="009E225B">
        <w:rPr>
          <w:rFonts w:ascii="Calibri" w:hAnsi="Calibri"/>
          <w:color w:val="000000" w:themeColor="text1"/>
          <w:lang w:val="sq-AL"/>
        </w:rPr>
        <w:t>n Potok i Parteš</w:t>
      </w:r>
      <w:r w:rsidR="00CD1D85">
        <w:rPr>
          <w:rFonts w:ascii="Calibri" w:hAnsi="Calibri"/>
          <w:color w:val="000000" w:themeColor="text1"/>
          <w:lang w:val="sq-AL"/>
        </w:rPr>
        <w:t xml:space="preserve"> nisu dali informacije</w:t>
      </w:r>
      <w:r w:rsidRPr="009E225B">
        <w:rPr>
          <w:rFonts w:ascii="Calibri" w:hAnsi="Calibri"/>
          <w:color w:val="000000" w:themeColor="text1"/>
          <w:lang w:val="sq-AL"/>
        </w:rPr>
        <w:t>.</w:t>
      </w:r>
    </w:p>
    <w:p w:rsidR="006C2EFE" w:rsidRPr="009915A8" w:rsidRDefault="006C2EFE" w:rsidP="00F21EDF">
      <w:pPr>
        <w:spacing w:after="0" w:line="240" w:lineRule="auto"/>
        <w:jc w:val="both"/>
        <w:rPr>
          <w:rFonts w:ascii="Calibri" w:hAnsi="Calibri"/>
          <w:color w:val="auto"/>
          <w:lang w:val="sq-AL"/>
        </w:rPr>
      </w:pPr>
    </w:p>
    <w:p w:rsidR="00F21EDF" w:rsidRPr="00203969" w:rsidRDefault="00AE355A" w:rsidP="00F21EDF">
      <w:pPr>
        <w:spacing w:after="0" w:line="240" w:lineRule="auto"/>
        <w:jc w:val="both"/>
        <w:rPr>
          <w:rFonts w:ascii="Calibri" w:hAnsi="Calibri"/>
          <w:color w:val="auto"/>
          <w:lang w:val="sq-AL"/>
        </w:rPr>
      </w:pPr>
      <w:r w:rsidRPr="00203969">
        <w:rPr>
          <w:rFonts w:ascii="Calibri" w:hAnsi="Calibri"/>
          <w:color w:val="auto"/>
          <w:lang w:val="sq-AL"/>
        </w:rPr>
        <w:t>Što se tič</w:t>
      </w:r>
      <w:r w:rsidR="00203969" w:rsidRPr="00203969">
        <w:rPr>
          <w:rFonts w:ascii="Calibri" w:hAnsi="Calibri"/>
          <w:color w:val="auto"/>
          <w:lang w:val="sq-AL"/>
        </w:rPr>
        <w:t>e dodele subvencija za podršku osoba sa invaliditetom</w:t>
      </w:r>
      <w:r w:rsidRPr="00203969">
        <w:rPr>
          <w:rFonts w:ascii="Calibri" w:hAnsi="Calibri"/>
          <w:color w:val="auto"/>
          <w:lang w:val="sq-AL"/>
        </w:rPr>
        <w:t xml:space="preserve">, </w:t>
      </w:r>
      <w:r w:rsidR="00203969" w:rsidRPr="00203969">
        <w:rPr>
          <w:rFonts w:ascii="Calibri" w:hAnsi="Calibri"/>
          <w:color w:val="auto"/>
          <w:lang w:val="sq-AL"/>
        </w:rPr>
        <w:t xml:space="preserve">izvestile su </w:t>
      </w:r>
      <w:r w:rsidRPr="00203969">
        <w:rPr>
          <w:rFonts w:ascii="Calibri" w:hAnsi="Calibri"/>
          <w:color w:val="auto"/>
          <w:lang w:val="sq-AL"/>
        </w:rPr>
        <w:t xml:space="preserve"> 9 opština: Južna Mitrovica, Obilić, Prizren, Štimlje, Suva Reka, Vitina, Vučitrn, Gnjilane, Istok, sa iznosom od 99.700,00 </w:t>
      </w:r>
      <w:r w:rsidR="00203969" w:rsidRPr="00203969">
        <w:rPr>
          <w:rFonts w:ascii="Calibri" w:hAnsi="Calibri"/>
          <w:color w:val="auto"/>
          <w:lang w:val="sq-AL"/>
        </w:rPr>
        <w:t xml:space="preserve">evra, dok je opština Podujevo </w:t>
      </w:r>
      <w:r w:rsidRPr="00203969">
        <w:rPr>
          <w:rFonts w:ascii="Calibri" w:hAnsi="Calibri"/>
          <w:color w:val="auto"/>
          <w:lang w:val="sq-AL"/>
        </w:rPr>
        <w:t xml:space="preserve"> podržao 5 ljudi sa subvencijama u poljoprivredi kao i 10 opština: Novo Brdo, Priština, Srbica, Ranilug, Kosovo Polje, Đakovica, Glogovac, Junik, Kamenica, Mališevo, </w:t>
      </w:r>
      <w:r w:rsidR="00203969" w:rsidRPr="00203969">
        <w:rPr>
          <w:rFonts w:ascii="Calibri" w:hAnsi="Calibri"/>
          <w:color w:val="auto"/>
          <w:lang w:val="sq-AL"/>
        </w:rPr>
        <w:t>izvestile su o  podršci ali nisu dale vrednosti</w:t>
      </w:r>
      <w:r w:rsidRPr="00203969">
        <w:rPr>
          <w:rFonts w:ascii="Calibri" w:hAnsi="Calibri"/>
          <w:color w:val="auto"/>
          <w:lang w:val="sq-AL"/>
        </w:rPr>
        <w:t>.</w:t>
      </w:r>
    </w:p>
    <w:p w:rsidR="006C2EFE" w:rsidRPr="00203969" w:rsidRDefault="006C2EFE" w:rsidP="00F21EDF">
      <w:pPr>
        <w:spacing w:after="0" w:line="240" w:lineRule="auto"/>
        <w:jc w:val="both"/>
        <w:rPr>
          <w:rFonts w:ascii="Calibri" w:hAnsi="Calibri"/>
          <w:color w:val="auto"/>
          <w:lang w:val="sq-AL"/>
        </w:rPr>
      </w:pPr>
    </w:p>
    <w:p w:rsidR="00B31DF7" w:rsidRPr="00203969" w:rsidRDefault="00AE355A" w:rsidP="00F21EDF">
      <w:pPr>
        <w:spacing w:after="0" w:line="240" w:lineRule="auto"/>
        <w:jc w:val="both"/>
        <w:rPr>
          <w:rFonts w:ascii="Calibri" w:hAnsi="Calibri" w:cstheme="minorHAnsi"/>
          <w:color w:val="auto"/>
          <w:lang w:val="sq-AL" w:eastAsia="fi-FI"/>
        </w:rPr>
      </w:pPr>
      <w:r w:rsidRPr="00203969">
        <w:rPr>
          <w:rFonts w:ascii="Calibri" w:hAnsi="Calibri" w:cstheme="minorHAnsi"/>
          <w:color w:val="auto"/>
          <w:lang w:val="sq-AL" w:eastAsia="fi-FI"/>
        </w:rPr>
        <w:t xml:space="preserve">Još jedno važno pitanje koje ostaje izazov za opštine su slepi i gluvonemi. U tom pravcu, </w:t>
      </w:r>
      <w:r w:rsidR="00203969" w:rsidRPr="00203969">
        <w:rPr>
          <w:rFonts w:ascii="Calibri" w:hAnsi="Calibri" w:cstheme="minorHAnsi"/>
          <w:color w:val="auto"/>
          <w:lang w:val="sq-AL" w:eastAsia="fi-FI"/>
        </w:rPr>
        <w:t>dve opštine (</w:t>
      </w:r>
      <w:r w:rsidRPr="00203969">
        <w:rPr>
          <w:rFonts w:ascii="Calibri" w:hAnsi="Calibri" w:cstheme="minorHAnsi"/>
          <w:color w:val="auto"/>
          <w:lang w:val="sq-AL" w:eastAsia="fi-FI"/>
        </w:rPr>
        <w:t>Priština i Gnjilane</w:t>
      </w:r>
      <w:r w:rsidR="00203969" w:rsidRPr="00203969">
        <w:rPr>
          <w:rFonts w:ascii="Calibri" w:hAnsi="Calibri" w:cstheme="minorHAnsi"/>
          <w:color w:val="auto"/>
          <w:lang w:val="sq-AL" w:eastAsia="fi-FI"/>
        </w:rPr>
        <w:t xml:space="preserve">) </w:t>
      </w:r>
      <w:r w:rsidRPr="00203969">
        <w:rPr>
          <w:rFonts w:ascii="Calibri" w:hAnsi="Calibri" w:cstheme="minorHAnsi"/>
          <w:color w:val="auto"/>
          <w:lang w:val="sq-AL" w:eastAsia="fi-FI"/>
        </w:rPr>
        <w:t xml:space="preserve"> primenjuju znakovni jezik, dok je opština Istok preuzela inicijativu za Brailovo pismo i znakovni jezik za slepu i gluvonemu decu.</w:t>
      </w:r>
    </w:p>
    <w:p w:rsidR="00544F69" w:rsidRPr="009915A8" w:rsidRDefault="00544F69" w:rsidP="009915A8">
      <w:pPr>
        <w:spacing w:after="0" w:line="240" w:lineRule="auto"/>
        <w:jc w:val="both"/>
        <w:rPr>
          <w:rFonts w:ascii="Calibri" w:hAnsi="Calibri" w:cstheme="minorHAnsi"/>
          <w:color w:val="auto"/>
          <w:lang w:val="sq-AL" w:eastAsia="fi-FI"/>
        </w:rPr>
      </w:pPr>
    </w:p>
    <w:p w:rsidR="00D01D3A" w:rsidRPr="00D060A3" w:rsidRDefault="00C16345" w:rsidP="009915A8">
      <w:pPr>
        <w:shd w:val="clear" w:color="auto" w:fill="FFFFFF"/>
        <w:spacing w:after="0" w:line="240" w:lineRule="auto"/>
        <w:jc w:val="both"/>
        <w:rPr>
          <w:rFonts w:ascii="Calibri" w:eastAsia="Times New Roman" w:hAnsi="Calibri"/>
          <w:color w:val="auto"/>
          <w:lang w:val="sq-AL"/>
        </w:rPr>
      </w:pPr>
      <w:r w:rsidRPr="00D060A3">
        <w:rPr>
          <w:rFonts w:ascii="Calibri" w:eastAsia="Times New Roman" w:hAnsi="Calibri"/>
          <w:color w:val="auto"/>
          <w:lang w:val="sq-AL"/>
        </w:rPr>
        <w:t>Opštine prema odluci pre</w:t>
      </w:r>
      <w:r w:rsidR="00203969" w:rsidRPr="00D060A3">
        <w:rPr>
          <w:rFonts w:ascii="Calibri" w:eastAsia="Times New Roman" w:hAnsi="Calibri"/>
          <w:color w:val="auto"/>
          <w:lang w:val="sq-AL"/>
        </w:rPr>
        <w:t>mijera</w:t>
      </w:r>
      <w:r w:rsidRPr="00D060A3">
        <w:rPr>
          <w:rFonts w:ascii="Calibri" w:eastAsia="Times New Roman" w:hAnsi="Calibri"/>
          <w:color w:val="auto"/>
          <w:lang w:val="sq-AL"/>
        </w:rPr>
        <w:t xml:space="preserve"> Vlade br. 08/46 od </w:t>
      </w:r>
      <w:r w:rsidR="00203969" w:rsidRPr="00D060A3">
        <w:rPr>
          <w:rFonts w:ascii="Calibri" w:eastAsia="Times New Roman" w:hAnsi="Calibri"/>
          <w:color w:val="auto"/>
          <w:lang w:val="sq-AL"/>
        </w:rPr>
        <w:t xml:space="preserve">dana, </w:t>
      </w:r>
      <w:r w:rsidRPr="00D060A3">
        <w:rPr>
          <w:rFonts w:ascii="Calibri" w:eastAsia="Times New Roman" w:hAnsi="Calibri"/>
          <w:color w:val="auto"/>
          <w:lang w:val="sq-AL"/>
        </w:rPr>
        <w:t xml:space="preserve">30.11.2021.godine, davanje saglasnosti na Kalendar aktivnosti za 2022. godinu“ koji je dat kao </w:t>
      </w:r>
      <w:r w:rsidR="00203969" w:rsidRPr="00D060A3">
        <w:rPr>
          <w:rFonts w:ascii="Calibri" w:eastAsia="Times New Roman" w:hAnsi="Calibri"/>
          <w:color w:val="auto"/>
          <w:lang w:val="sq-AL"/>
        </w:rPr>
        <w:t>prilog dokumenta o</w:t>
      </w:r>
      <w:r w:rsidRPr="00D060A3">
        <w:rPr>
          <w:rFonts w:ascii="Calibri" w:eastAsia="Times New Roman" w:hAnsi="Calibri"/>
          <w:color w:val="auto"/>
          <w:lang w:val="sq-AL"/>
        </w:rPr>
        <w:t xml:space="preserve">dluke Vlade u kojem su sva ministarstva dužna da </w:t>
      </w:r>
      <w:r w:rsidR="00203969" w:rsidRPr="00D060A3">
        <w:rPr>
          <w:rFonts w:ascii="Calibri" w:eastAsia="Times New Roman" w:hAnsi="Calibri"/>
          <w:color w:val="auto"/>
          <w:lang w:val="sq-AL"/>
        </w:rPr>
        <w:t>ostvaruju</w:t>
      </w:r>
      <w:r w:rsidRPr="00D060A3">
        <w:rPr>
          <w:rFonts w:ascii="Calibri" w:eastAsia="Times New Roman" w:hAnsi="Calibri"/>
          <w:color w:val="auto"/>
          <w:lang w:val="sq-AL"/>
        </w:rPr>
        <w:t xml:space="preserve"> aktivnosti planirane i predstavljene ovim dokumentom. Kalendar aktivnosti za 2022. </w:t>
      </w:r>
      <w:r w:rsidR="00042A34" w:rsidRPr="00D060A3">
        <w:rPr>
          <w:rFonts w:ascii="Calibri" w:eastAsia="Times New Roman" w:hAnsi="Calibri"/>
          <w:color w:val="auto"/>
          <w:lang w:val="sq-AL"/>
        </w:rPr>
        <w:t>g</w:t>
      </w:r>
      <w:r w:rsidRPr="00D060A3">
        <w:rPr>
          <w:rFonts w:ascii="Calibri" w:eastAsia="Times New Roman" w:hAnsi="Calibri"/>
          <w:color w:val="auto"/>
          <w:lang w:val="sq-AL"/>
        </w:rPr>
        <w:t>odinu</w:t>
      </w:r>
      <w:r w:rsidR="00042A34" w:rsidRPr="00D060A3">
        <w:rPr>
          <w:rFonts w:ascii="Calibri" w:eastAsia="Times New Roman" w:hAnsi="Calibri"/>
          <w:color w:val="auto"/>
          <w:lang w:val="sq-AL"/>
        </w:rPr>
        <w:t>,</w:t>
      </w:r>
      <w:r w:rsidRPr="00D060A3">
        <w:rPr>
          <w:rFonts w:ascii="Calibri" w:eastAsia="Times New Roman" w:hAnsi="Calibri"/>
          <w:color w:val="auto"/>
          <w:lang w:val="sq-AL"/>
        </w:rPr>
        <w:t xml:space="preserve"> uzima u obzir raznolikost invaliditeta koja uključuje dugotrajna fizička, mentalna, intelektualna ili </w:t>
      </w:r>
      <w:r w:rsidR="00042A34" w:rsidRPr="00D060A3">
        <w:rPr>
          <w:rFonts w:ascii="Calibri" w:eastAsia="Times New Roman" w:hAnsi="Calibri"/>
          <w:color w:val="auto"/>
          <w:lang w:val="sq-AL"/>
        </w:rPr>
        <w:t>čulna</w:t>
      </w:r>
      <w:r w:rsidRPr="00D060A3">
        <w:rPr>
          <w:rFonts w:ascii="Calibri" w:eastAsia="Times New Roman" w:hAnsi="Calibri"/>
          <w:color w:val="auto"/>
          <w:lang w:val="sq-AL"/>
        </w:rPr>
        <w:t xml:space="preserve"> oštećenja koja su često nevidljiva, stoga ovaj kalendar sadrži skup aktivnosti u različitim oblastima i imao je prioritete za ciljano spr</w:t>
      </w:r>
      <w:r w:rsidR="00042A34" w:rsidRPr="00D060A3">
        <w:rPr>
          <w:rFonts w:ascii="Calibri" w:eastAsia="Times New Roman" w:hAnsi="Calibri"/>
          <w:color w:val="auto"/>
          <w:lang w:val="sq-AL"/>
        </w:rPr>
        <w:t>ovođenje aktivnosti. Tokom</w:t>
      </w:r>
      <w:r w:rsidRPr="00D060A3">
        <w:rPr>
          <w:rFonts w:ascii="Calibri" w:eastAsia="Times New Roman" w:hAnsi="Calibri"/>
          <w:color w:val="auto"/>
          <w:lang w:val="sq-AL"/>
        </w:rPr>
        <w:t xml:space="preserve"> 2022.</w:t>
      </w:r>
      <w:r w:rsidR="00042A34" w:rsidRPr="00D060A3">
        <w:rPr>
          <w:rFonts w:ascii="Calibri" w:eastAsia="Times New Roman" w:hAnsi="Calibri"/>
          <w:color w:val="auto"/>
          <w:lang w:val="sq-AL"/>
        </w:rPr>
        <w:t xml:space="preserve">godine, </w:t>
      </w:r>
      <w:r w:rsidRPr="00D060A3">
        <w:rPr>
          <w:rFonts w:ascii="Calibri" w:eastAsia="Times New Roman" w:hAnsi="Calibri"/>
          <w:color w:val="auto"/>
          <w:lang w:val="sq-AL"/>
        </w:rPr>
        <w:t xml:space="preserve"> Ministarstvo administracije lokalne samouprave (M</w:t>
      </w:r>
      <w:r w:rsidR="00042A34" w:rsidRPr="00D060A3">
        <w:rPr>
          <w:rFonts w:ascii="Calibri" w:eastAsia="Times New Roman" w:hAnsi="Calibri"/>
          <w:color w:val="auto"/>
          <w:lang w:val="sq-AL"/>
        </w:rPr>
        <w:t xml:space="preserve">ALS) je sarađivao sa  </w:t>
      </w:r>
      <w:r w:rsidRPr="00D060A3">
        <w:rPr>
          <w:rFonts w:ascii="Calibri" w:eastAsia="Times New Roman" w:hAnsi="Calibri"/>
          <w:color w:val="auto"/>
          <w:lang w:val="sq-AL"/>
        </w:rPr>
        <w:t>K</w:t>
      </w:r>
      <w:r w:rsidR="00042A34" w:rsidRPr="00D060A3">
        <w:rPr>
          <w:rFonts w:ascii="Calibri" w:eastAsia="Times New Roman" w:hAnsi="Calibri"/>
          <w:color w:val="auto"/>
          <w:lang w:val="sq-AL"/>
        </w:rPr>
        <w:t>P/KDU-om</w:t>
      </w:r>
      <w:r w:rsidRPr="00D060A3">
        <w:rPr>
          <w:rFonts w:ascii="Calibri" w:eastAsia="Times New Roman" w:hAnsi="Calibri"/>
          <w:color w:val="auto"/>
          <w:lang w:val="sq-AL"/>
        </w:rPr>
        <w:t>, M</w:t>
      </w:r>
      <w:r w:rsidR="00042A34" w:rsidRPr="00D060A3">
        <w:rPr>
          <w:rFonts w:ascii="Calibri" w:eastAsia="Times New Roman" w:hAnsi="Calibri"/>
          <w:color w:val="auto"/>
          <w:lang w:val="sq-AL"/>
        </w:rPr>
        <w:t>SPPI-om</w:t>
      </w:r>
      <w:r w:rsidRPr="00D060A3">
        <w:rPr>
          <w:rFonts w:ascii="Calibri" w:eastAsia="Times New Roman" w:hAnsi="Calibri"/>
          <w:color w:val="auto"/>
          <w:lang w:val="sq-AL"/>
        </w:rPr>
        <w:t xml:space="preserve">, </w:t>
      </w:r>
      <w:r w:rsidRPr="00D060A3">
        <w:rPr>
          <w:rFonts w:ascii="Calibri" w:eastAsia="Times New Roman" w:hAnsi="Calibri"/>
          <w:color w:val="auto"/>
          <w:lang w:val="sq-AL"/>
        </w:rPr>
        <w:lastRenderedPageBreak/>
        <w:t>Handikos</w:t>
      </w:r>
      <w:r w:rsidR="00042A34" w:rsidRPr="00D060A3">
        <w:rPr>
          <w:rFonts w:ascii="Calibri" w:eastAsia="Times New Roman" w:hAnsi="Calibri"/>
          <w:color w:val="auto"/>
          <w:lang w:val="sq-AL"/>
        </w:rPr>
        <w:t>-om,</w:t>
      </w:r>
      <w:r w:rsidRPr="00D060A3">
        <w:rPr>
          <w:rFonts w:ascii="Calibri" w:eastAsia="Times New Roman" w:hAnsi="Calibri"/>
          <w:color w:val="auto"/>
          <w:lang w:val="sq-AL"/>
        </w:rPr>
        <w:t xml:space="preserve"> Kosovskim udruženjem gluvih </w:t>
      </w:r>
      <w:r w:rsidR="00042A34" w:rsidRPr="00D060A3">
        <w:rPr>
          <w:rFonts w:ascii="Calibri" w:eastAsia="Times New Roman" w:hAnsi="Calibri"/>
          <w:color w:val="auto"/>
          <w:lang w:val="sq-AL"/>
        </w:rPr>
        <w:t xml:space="preserve">i </w:t>
      </w:r>
      <w:r w:rsidRPr="00D060A3">
        <w:rPr>
          <w:rFonts w:ascii="Calibri" w:eastAsia="Times New Roman" w:hAnsi="Calibri"/>
          <w:color w:val="auto"/>
          <w:lang w:val="sq-AL"/>
        </w:rPr>
        <w:t xml:space="preserve"> opštinama izabranim za </w:t>
      </w:r>
      <w:r w:rsidR="00042A34" w:rsidRPr="00D060A3">
        <w:rPr>
          <w:rFonts w:ascii="Calibri" w:eastAsia="Times New Roman" w:hAnsi="Calibri"/>
          <w:color w:val="auto"/>
          <w:lang w:val="sq-AL"/>
        </w:rPr>
        <w:t xml:space="preserve">sprovođenje </w:t>
      </w:r>
      <w:r w:rsidRPr="00D060A3">
        <w:rPr>
          <w:rFonts w:ascii="Calibri" w:eastAsia="Times New Roman" w:hAnsi="Calibri"/>
          <w:color w:val="auto"/>
          <w:lang w:val="sq-AL"/>
        </w:rPr>
        <w:t xml:space="preserve"> projekta</w:t>
      </w:r>
      <w:r w:rsidR="00042A34" w:rsidRPr="00D060A3">
        <w:rPr>
          <w:rFonts w:ascii="Calibri" w:eastAsia="Times New Roman" w:hAnsi="Calibri"/>
          <w:color w:val="auto"/>
          <w:lang w:val="sq-AL"/>
        </w:rPr>
        <w:t xml:space="preserve"> ili </w:t>
      </w:r>
      <w:r w:rsidRPr="00D060A3">
        <w:rPr>
          <w:rFonts w:ascii="Calibri" w:eastAsia="Times New Roman" w:hAnsi="Calibri"/>
          <w:color w:val="auto"/>
          <w:lang w:val="sq-AL"/>
        </w:rPr>
        <w:t>aktivnosti iz kalendara</w:t>
      </w:r>
      <w:r w:rsidR="00042A34" w:rsidRPr="00D060A3">
        <w:rPr>
          <w:rFonts w:ascii="Calibri" w:eastAsia="Times New Roman" w:hAnsi="Calibri"/>
          <w:color w:val="auto"/>
          <w:lang w:val="sq-AL"/>
        </w:rPr>
        <w:t>.</w:t>
      </w:r>
      <w:r w:rsidRPr="00D060A3">
        <w:rPr>
          <w:rFonts w:ascii="Calibri" w:eastAsia="Times New Roman" w:hAnsi="Calibri"/>
          <w:color w:val="auto"/>
          <w:lang w:val="sq-AL"/>
        </w:rPr>
        <w:t xml:space="preserve"> </w:t>
      </w:r>
      <w:r w:rsidR="00042A34" w:rsidRPr="00D060A3">
        <w:rPr>
          <w:rFonts w:ascii="Calibri" w:eastAsia="Times New Roman" w:hAnsi="Calibri"/>
          <w:color w:val="auto"/>
          <w:lang w:val="sq-AL"/>
        </w:rPr>
        <w:t xml:space="preserve">Južna </w:t>
      </w:r>
      <w:r w:rsidRPr="00D060A3">
        <w:rPr>
          <w:rFonts w:ascii="Calibri" w:eastAsia="Times New Roman" w:hAnsi="Calibri"/>
          <w:color w:val="auto"/>
          <w:lang w:val="sq-AL"/>
        </w:rPr>
        <w:t>Mitrovic</w:t>
      </w:r>
      <w:r w:rsidR="00042A34" w:rsidRPr="00D060A3">
        <w:rPr>
          <w:rFonts w:ascii="Calibri" w:eastAsia="Times New Roman" w:hAnsi="Calibri"/>
          <w:color w:val="auto"/>
          <w:lang w:val="sq-AL"/>
        </w:rPr>
        <w:t>a,</w:t>
      </w:r>
      <w:r w:rsidRPr="00D060A3">
        <w:rPr>
          <w:rFonts w:ascii="Calibri" w:eastAsia="Times New Roman" w:hAnsi="Calibri"/>
          <w:color w:val="auto"/>
          <w:lang w:val="sq-AL"/>
        </w:rPr>
        <w:t xml:space="preserve"> Đ</w:t>
      </w:r>
      <w:r w:rsidR="00042A34" w:rsidRPr="00D060A3">
        <w:rPr>
          <w:rFonts w:ascii="Calibri" w:eastAsia="Times New Roman" w:hAnsi="Calibri"/>
          <w:color w:val="auto"/>
          <w:lang w:val="sq-AL"/>
        </w:rPr>
        <w:t>akovica, Mamuša, Peć i Gnjilane</w:t>
      </w:r>
      <w:r w:rsidRPr="00D060A3">
        <w:rPr>
          <w:rFonts w:ascii="Calibri" w:eastAsia="Times New Roman" w:hAnsi="Calibri"/>
          <w:color w:val="auto"/>
          <w:lang w:val="sq-AL"/>
        </w:rPr>
        <w:t xml:space="preserve">, </w:t>
      </w:r>
      <w:r w:rsidR="00042A34" w:rsidRPr="00D060A3">
        <w:rPr>
          <w:rFonts w:ascii="Calibri" w:eastAsia="Times New Roman" w:hAnsi="Calibri"/>
          <w:color w:val="auto"/>
          <w:lang w:val="sq-AL"/>
        </w:rPr>
        <w:t xml:space="preserve">su svoje aktivnosti sprovodile  kroz </w:t>
      </w:r>
      <w:r w:rsidRPr="00D060A3">
        <w:rPr>
          <w:rFonts w:ascii="Calibri" w:eastAsia="Times New Roman" w:hAnsi="Calibri"/>
          <w:color w:val="auto"/>
          <w:lang w:val="sq-AL"/>
        </w:rPr>
        <w:t xml:space="preserve"> radne grupe </w:t>
      </w:r>
      <w:r w:rsidR="00042A34" w:rsidRPr="00D060A3">
        <w:rPr>
          <w:rFonts w:ascii="Calibri" w:eastAsia="Times New Roman" w:hAnsi="Calibri"/>
          <w:color w:val="auto"/>
          <w:lang w:val="sq-AL"/>
        </w:rPr>
        <w:t>kako bi identifikovali prepreke i izazove koji direktno utiču na osobe sa invaliditetom</w:t>
      </w:r>
      <w:r w:rsidRPr="00D060A3">
        <w:rPr>
          <w:rFonts w:ascii="Calibri" w:eastAsia="Times New Roman" w:hAnsi="Calibri"/>
          <w:color w:val="auto"/>
          <w:lang w:val="sq-AL"/>
        </w:rPr>
        <w:t xml:space="preserve">. MALS je </w:t>
      </w:r>
      <w:r w:rsidR="00DC5556" w:rsidRPr="00D060A3">
        <w:rPr>
          <w:rFonts w:ascii="Calibri" w:eastAsia="Times New Roman" w:hAnsi="Calibri"/>
          <w:color w:val="auto"/>
          <w:lang w:val="sq-AL"/>
        </w:rPr>
        <w:t>izradio</w:t>
      </w:r>
      <w:r w:rsidRPr="00D060A3">
        <w:rPr>
          <w:rFonts w:ascii="Calibri" w:eastAsia="Times New Roman" w:hAnsi="Calibri"/>
          <w:color w:val="auto"/>
          <w:lang w:val="sq-AL"/>
        </w:rPr>
        <w:t xml:space="preserve"> izveštaj sa </w:t>
      </w:r>
      <w:r w:rsidR="00DC5556" w:rsidRPr="00D060A3">
        <w:rPr>
          <w:rFonts w:ascii="Calibri" w:eastAsia="Times New Roman" w:hAnsi="Calibri"/>
          <w:color w:val="auto"/>
          <w:lang w:val="sq-AL"/>
        </w:rPr>
        <w:t>rezultatima</w:t>
      </w:r>
      <w:r w:rsidRPr="00D060A3">
        <w:rPr>
          <w:rFonts w:ascii="Calibri" w:eastAsia="Times New Roman" w:hAnsi="Calibri"/>
          <w:color w:val="auto"/>
          <w:lang w:val="sq-AL"/>
        </w:rPr>
        <w:t xml:space="preserve"> u identifikaciji prepreka za pristup </w:t>
      </w:r>
      <w:r w:rsidR="00DC5556" w:rsidRPr="00D060A3">
        <w:rPr>
          <w:rFonts w:ascii="Calibri" w:eastAsia="Times New Roman" w:hAnsi="Calibri"/>
          <w:color w:val="auto"/>
          <w:lang w:val="sq-AL"/>
        </w:rPr>
        <w:t>osobama sa invaliditetom</w:t>
      </w:r>
      <w:r w:rsidRPr="00D060A3">
        <w:rPr>
          <w:rFonts w:ascii="Calibri" w:eastAsia="Times New Roman" w:hAnsi="Calibri"/>
          <w:color w:val="auto"/>
          <w:lang w:val="sq-AL"/>
        </w:rPr>
        <w:t>.</w:t>
      </w:r>
    </w:p>
    <w:p w:rsidR="001C5D38" w:rsidRPr="00D060A3" w:rsidRDefault="001C5D38" w:rsidP="009915A8">
      <w:pPr>
        <w:shd w:val="clear" w:color="auto" w:fill="FFFFFF"/>
        <w:spacing w:after="0" w:line="240" w:lineRule="auto"/>
        <w:jc w:val="both"/>
        <w:rPr>
          <w:rFonts w:ascii="Calibri" w:eastAsia="Times New Roman" w:hAnsi="Calibri"/>
          <w:color w:val="auto"/>
          <w:lang w:val="sq-AL"/>
        </w:rPr>
      </w:pPr>
    </w:p>
    <w:p w:rsidR="001C5D38" w:rsidRPr="00D060A3" w:rsidRDefault="001C5D38" w:rsidP="009915A8">
      <w:pPr>
        <w:shd w:val="clear" w:color="auto" w:fill="FFFFFF"/>
        <w:spacing w:after="0" w:line="240" w:lineRule="auto"/>
        <w:jc w:val="both"/>
        <w:rPr>
          <w:rFonts w:ascii="Calibri" w:eastAsia="Times New Roman" w:hAnsi="Calibri"/>
          <w:color w:val="auto"/>
          <w:lang w:val="sq-AL" w:eastAsia="sq-AL"/>
        </w:rPr>
      </w:pPr>
    </w:p>
    <w:p w:rsidR="00085805" w:rsidRPr="00E71DBE" w:rsidRDefault="00085805" w:rsidP="00F21EDF">
      <w:pPr>
        <w:spacing w:after="0" w:line="240" w:lineRule="auto"/>
        <w:jc w:val="both"/>
        <w:rPr>
          <w:rFonts w:ascii="Calibri" w:hAnsi="Calibri" w:cs="Arial"/>
          <w:color w:val="auto"/>
          <w:lang w:val="sq-AL" w:eastAsia="fi-FI"/>
        </w:rPr>
      </w:pPr>
    </w:p>
    <w:p w:rsidR="002544A2" w:rsidRPr="00AC4C94" w:rsidRDefault="007F0328" w:rsidP="00E71DBE">
      <w:pPr>
        <w:pStyle w:val="ListParagraph"/>
        <w:numPr>
          <w:ilvl w:val="0"/>
          <w:numId w:val="28"/>
        </w:numPr>
        <w:spacing w:after="0"/>
        <w:outlineLvl w:val="0"/>
        <w:rPr>
          <w:rFonts w:ascii="Calibri" w:hAnsi="Calibri"/>
          <w:color w:val="806000" w:themeColor="accent4" w:themeShade="80"/>
          <w:sz w:val="28"/>
          <w:szCs w:val="28"/>
          <w:lang w:val="sq-AL"/>
        </w:rPr>
      </w:pPr>
      <w:bookmarkStart w:id="27" w:name="_Toc99010582"/>
      <w:r>
        <w:rPr>
          <w:rFonts w:ascii="Calibri" w:hAnsi="Calibri"/>
          <w:color w:val="806000" w:themeColor="accent4" w:themeShade="80"/>
          <w:sz w:val="28"/>
          <w:szCs w:val="28"/>
          <w:lang w:val="sq-AL"/>
        </w:rPr>
        <w:t>Dečija prava</w:t>
      </w:r>
      <w:bookmarkEnd w:id="27"/>
    </w:p>
    <w:p w:rsidR="002544A2" w:rsidRDefault="002544A2" w:rsidP="002544A2">
      <w:pPr>
        <w:spacing w:after="0" w:line="240" w:lineRule="auto"/>
        <w:rPr>
          <w:color w:val="2E74B5" w:themeColor="accent1" w:themeShade="BF"/>
          <w:sz w:val="28"/>
          <w:szCs w:val="28"/>
          <w:lang w:val="sq-AL"/>
        </w:rPr>
      </w:pPr>
    </w:p>
    <w:p w:rsidR="000776AB" w:rsidRPr="00301614" w:rsidRDefault="000D1913" w:rsidP="002544A2">
      <w:pPr>
        <w:spacing w:after="0" w:line="240" w:lineRule="auto"/>
        <w:jc w:val="both"/>
        <w:rPr>
          <w:rFonts w:ascii="Calibri" w:hAnsi="Calibri" w:cs="Calibri"/>
          <w:color w:val="000000" w:themeColor="text1"/>
          <w:lang w:val="sq-AL"/>
        </w:rPr>
      </w:pPr>
      <w:r w:rsidRPr="00301614">
        <w:rPr>
          <w:rFonts w:ascii="Calibri" w:hAnsi="Calibri" w:cs="Calibri"/>
          <w:color w:val="000000" w:themeColor="text1"/>
          <w:lang w:val="sq-AL"/>
        </w:rPr>
        <w:t>Još jedan izazov  identifikovan izveštajem Evropske komisije za Kosovo za lokalni nivo vlasti, je primena zakona o zaštiti dece.  Značajan broj opština je pokazao svoje izazove i poteškoće u primeni ovog zakona kao što su: nedostatak finansijskih sredstava, nedostatak stručnog kadra itd. U cilju podizanja svesti o ovom zakonu, 35 opština su izve</w:t>
      </w:r>
      <w:r w:rsidR="00C50B7D">
        <w:rPr>
          <w:rFonts w:ascii="Calibri" w:hAnsi="Calibri" w:cs="Calibri"/>
          <w:color w:val="000000" w:themeColor="text1"/>
          <w:lang w:val="sq-AL"/>
        </w:rPr>
        <w:t>stile</w:t>
      </w:r>
      <w:r w:rsidRPr="00301614">
        <w:rPr>
          <w:rFonts w:ascii="Calibri" w:hAnsi="Calibri" w:cs="Calibri"/>
          <w:color w:val="000000" w:themeColor="text1"/>
          <w:lang w:val="sq-AL"/>
        </w:rPr>
        <w:t xml:space="preserve"> o organizovanju kampanje podizanja svesti/obrazovne aktivnosti: Dečani, Dragaš, Glogovac, Uroševac, Kosovo Polje, Gračanica, Đakovica, Gnjilane, Istok, Kačanik, Kamenica, Klina, Lipljan, Mališevo, Mamuša, Južna Mitrovica, Novo Brdo, Oblić, Peć, Podujevo, Priština, Prizren, Junik, Orahovac, Štimlje, Elez Han, Ranilug, Klokot, Štrpce, Srbica, Suva Reka, Vitina i Vučitrn. Dok  5 opština: Severna Mitrovica, Zvečan, Parteš, Zubin Potok i Leposavić, nisu pružile informacije.</w:t>
      </w:r>
    </w:p>
    <w:p w:rsidR="00FF7615" w:rsidRDefault="00FF7615" w:rsidP="002544A2">
      <w:pPr>
        <w:spacing w:after="0" w:line="240" w:lineRule="auto"/>
        <w:jc w:val="both"/>
        <w:rPr>
          <w:rFonts w:ascii="Calibri" w:hAnsi="Calibri" w:cs="Calibri"/>
          <w:color w:val="auto"/>
          <w:lang w:val="sq-AL"/>
        </w:rPr>
      </w:pPr>
    </w:p>
    <w:p w:rsidR="00567022" w:rsidRDefault="000D1913" w:rsidP="000F20B4">
      <w:pPr>
        <w:shd w:val="clear" w:color="auto" w:fill="FFFFFF"/>
        <w:spacing w:after="150" w:line="240" w:lineRule="auto"/>
        <w:jc w:val="both"/>
        <w:rPr>
          <w:rFonts w:ascii="Calibri" w:hAnsi="Calibri"/>
          <w:color w:val="auto"/>
          <w:lang w:val="sq-AL"/>
        </w:rPr>
      </w:pPr>
      <w:r w:rsidRPr="000D1913">
        <w:rPr>
          <w:rFonts w:ascii="Calibri" w:hAnsi="Calibri"/>
          <w:color w:val="auto"/>
          <w:lang w:val="sq-AL"/>
        </w:rPr>
        <w:t>Što se tiče obaveza koje proizilaze iz Zakona o</w:t>
      </w:r>
      <w:r>
        <w:rPr>
          <w:rFonts w:ascii="Calibri" w:hAnsi="Calibri"/>
          <w:color w:val="auto"/>
          <w:lang w:val="sq-AL"/>
        </w:rPr>
        <w:t xml:space="preserve"> dječijoj zaštiti, 19 opština su izvesštavale</w:t>
      </w:r>
      <w:r w:rsidRPr="000D1913">
        <w:rPr>
          <w:rFonts w:ascii="Calibri" w:hAnsi="Calibri"/>
          <w:color w:val="auto"/>
          <w:lang w:val="sq-AL"/>
        </w:rPr>
        <w:t xml:space="preserve"> da postoji služ</w:t>
      </w:r>
      <w:r>
        <w:rPr>
          <w:rFonts w:ascii="Calibri" w:hAnsi="Calibri"/>
          <w:color w:val="auto"/>
          <w:lang w:val="sq-AL"/>
        </w:rPr>
        <w:t>benik za d</w:t>
      </w:r>
      <w:r w:rsidRPr="000D1913">
        <w:rPr>
          <w:rFonts w:ascii="Calibri" w:hAnsi="Calibri"/>
          <w:color w:val="auto"/>
          <w:lang w:val="sq-AL"/>
        </w:rPr>
        <w:t>ečiju zaštitu po odluci (prema narednoj tabeli), pri čemu u većini sa dodatnim dužnostima. Dok u ostalih 17 opština pok</w:t>
      </w:r>
      <w:r>
        <w:rPr>
          <w:rFonts w:ascii="Calibri" w:hAnsi="Calibri"/>
          <w:color w:val="auto"/>
          <w:lang w:val="sq-AL"/>
        </w:rPr>
        <w:t>rivaju ih postojeći službenici</w:t>
      </w:r>
      <w:r w:rsidRPr="000D1913">
        <w:rPr>
          <w:rFonts w:ascii="Calibri" w:hAnsi="Calibri"/>
          <w:color w:val="auto"/>
          <w:lang w:val="sq-AL"/>
        </w:rPr>
        <w:t xml:space="preserve">: Dečani, Glogovac, Kačanik, Klina, Mališevo, Mamuša, Obilić, Priština, Prizren, Junik, Srbica, Vitina, Severna Mitrovica, Leposavić i Zvečan. U opštini Parteš i Zubin Potok nema </w:t>
      </w:r>
      <w:r>
        <w:rPr>
          <w:rFonts w:ascii="Calibri" w:hAnsi="Calibri"/>
          <w:color w:val="auto"/>
          <w:lang w:val="sq-AL"/>
        </w:rPr>
        <w:t>imenovanih službenika</w:t>
      </w:r>
      <w:r w:rsidRPr="000D1913">
        <w:rPr>
          <w:rFonts w:ascii="Calibri" w:hAnsi="Calibri"/>
          <w:color w:val="auto"/>
          <w:lang w:val="sq-AL"/>
        </w:rPr>
        <w:t>.</w:t>
      </w:r>
    </w:p>
    <w:p w:rsidR="00E71DBE" w:rsidRPr="00E71DBE" w:rsidRDefault="00E71DBE" w:rsidP="000F20B4">
      <w:pPr>
        <w:shd w:val="clear" w:color="auto" w:fill="FFFFFF"/>
        <w:spacing w:after="150" w:line="240" w:lineRule="auto"/>
        <w:jc w:val="both"/>
        <w:rPr>
          <w:rFonts w:ascii="Book Antiqua" w:eastAsia="Times New Roman" w:hAnsi="Book Antiqua" w:cs="Calibri Light"/>
          <w:i/>
          <w:iCs/>
          <w:color w:val="000000"/>
          <w:lang w:val="sq-AL"/>
        </w:rPr>
      </w:pPr>
      <w:r w:rsidRPr="007652C9">
        <w:rPr>
          <w:rFonts w:ascii="Calibri" w:hAnsi="Calibri"/>
          <w:b/>
          <w:color w:val="auto"/>
          <w:lang w:val="sq-AL"/>
        </w:rPr>
        <w:t>Tabela 8:</w:t>
      </w:r>
      <w:r w:rsidRPr="00E71DBE">
        <w:rPr>
          <w:rFonts w:ascii="Calibri" w:hAnsi="Calibri"/>
          <w:color w:val="auto"/>
          <w:lang w:val="sq-AL"/>
        </w:rPr>
        <w:t xml:space="preserve"> </w:t>
      </w:r>
      <w:r w:rsidR="00301614">
        <w:rPr>
          <w:rFonts w:ascii="Calibri" w:hAnsi="Calibri"/>
          <w:color w:val="auto"/>
          <w:lang w:val="sq-AL"/>
        </w:rPr>
        <w:t>Imenovanje službenika za zaštitu deteta u opštin</w:t>
      </w:r>
      <w:r w:rsidR="003E05FF">
        <w:rPr>
          <w:rFonts w:ascii="Calibri" w:hAnsi="Calibri"/>
          <w:color w:val="auto"/>
          <w:lang w:val="sq-AL"/>
        </w:rPr>
        <w:t>ama</w:t>
      </w:r>
    </w:p>
    <w:tbl>
      <w:tblPr>
        <w:tblW w:w="9535" w:type="dxa"/>
        <w:tblInd w:w="-30" w:type="dxa"/>
        <w:shd w:val="clear" w:color="auto" w:fill="E2EFD9"/>
        <w:tblCellMar>
          <w:left w:w="0" w:type="dxa"/>
          <w:right w:w="0" w:type="dxa"/>
        </w:tblCellMar>
        <w:tblLook w:val="04A0" w:firstRow="1" w:lastRow="0" w:firstColumn="1" w:lastColumn="0" w:noHBand="0" w:noVBand="1"/>
      </w:tblPr>
      <w:tblGrid>
        <w:gridCol w:w="16"/>
        <w:gridCol w:w="519"/>
        <w:gridCol w:w="2007"/>
        <w:gridCol w:w="3402"/>
        <w:gridCol w:w="1831"/>
        <w:gridCol w:w="1744"/>
        <w:gridCol w:w="16"/>
      </w:tblGrid>
      <w:tr w:rsidR="00131927" w:rsidRPr="00332A33" w:rsidTr="00332A33">
        <w:trPr>
          <w:trHeight w:val="450"/>
        </w:trPr>
        <w:tc>
          <w:tcPr>
            <w:tcW w:w="535" w:type="dxa"/>
            <w:gridSpan w:val="2"/>
            <w:vMerge w:val="restart"/>
            <w:tcBorders>
              <w:top w:val="single" w:sz="8" w:space="0" w:color="auto"/>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hideMark/>
          </w:tcPr>
          <w:p w:rsidR="00F343C5" w:rsidRPr="00332A33" w:rsidRDefault="00300B6B">
            <w:pPr>
              <w:jc w:val="center"/>
              <w:rPr>
                <w:rFonts w:ascii="Calibri" w:hAnsi="Calibri"/>
                <w:b/>
                <w:bCs/>
                <w:color w:val="000000"/>
                <w:sz w:val="16"/>
                <w:szCs w:val="16"/>
                <w:lang w:val="sq-AL"/>
              </w:rPr>
            </w:pPr>
            <w:r>
              <w:rPr>
                <w:rFonts w:ascii="Calibri" w:hAnsi="Calibri"/>
                <w:b/>
                <w:bCs/>
                <w:color w:val="000000"/>
                <w:sz w:val="16"/>
                <w:szCs w:val="16"/>
                <w:lang w:val="sq-AL"/>
              </w:rPr>
              <w:t>B</w:t>
            </w:r>
            <w:r w:rsidR="00F343C5" w:rsidRPr="00332A33">
              <w:rPr>
                <w:rFonts w:ascii="Calibri" w:hAnsi="Calibri"/>
                <w:b/>
                <w:bCs/>
                <w:color w:val="000000"/>
                <w:sz w:val="16"/>
                <w:szCs w:val="16"/>
                <w:lang w:val="sq-AL"/>
              </w:rPr>
              <w:t>r.</w:t>
            </w:r>
          </w:p>
        </w:tc>
        <w:tc>
          <w:tcPr>
            <w:tcW w:w="2007" w:type="dxa"/>
            <w:vMerge w:val="restart"/>
            <w:tcBorders>
              <w:top w:val="single" w:sz="8" w:space="0" w:color="auto"/>
              <w:left w:val="nil"/>
              <w:bottom w:val="single" w:sz="8" w:space="0" w:color="000000"/>
              <w:right w:val="single" w:sz="8" w:space="0" w:color="auto"/>
            </w:tcBorders>
            <w:shd w:val="clear" w:color="auto" w:fill="E2EFD9"/>
            <w:noWrap/>
            <w:tcMar>
              <w:top w:w="0" w:type="dxa"/>
              <w:left w:w="108" w:type="dxa"/>
              <w:bottom w:w="0" w:type="dxa"/>
              <w:right w:w="108" w:type="dxa"/>
            </w:tcMar>
            <w:vAlign w:val="center"/>
            <w:hideMark/>
          </w:tcPr>
          <w:p w:rsidR="00F343C5" w:rsidRPr="00332A33" w:rsidRDefault="00F343C5">
            <w:pPr>
              <w:rPr>
                <w:rFonts w:ascii="Calibri" w:hAnsi="Calibri"/>
                <w:b/>
                <w:bCs/>
                <w:sz w:val="16"/>
                <w:szCs w:val="16"/>
                <w:lang w:val="sq-AL"/>
              </w:rPr>
            </w:pPr>
          </w:p>
          <w:p w:rsidR="00F343C5" w:rsidRPr="00332A33" w:rsidRDefault="00300B6B" w:rsidP="00300B6B">
            <w:pPr>
              <w:rPr>
                <w:rFonts w:ascii="Calibri" w:hAnsi="Calibri"/>
                <w:b/>
                <w:bCs/>
                <w:color w:val="auto"/>
                <w:sz w:val="16"/>
                <w:szCs w:val="16"/>
                <w:lang w:val="sq-AL" w:eastAsia="en-US"/>
              </w:rPr>
            </w:pPr>
            <w:r>
              <w:rPr>
                <w:rFonts w:ascii="Calibri" w:hAnsi="Calibri"/>
                <w:b/>
                <w:bCs/>
                <w:sz w:val="16"/>
                <w:szCs w:val="16"/>
                <w:lang w:val="sq-AL"/>
              </w:rPr>
              <w:t xml:space="preserve">Opština </w:t>
            </w:r>
          </w:p>
        </w:tc>
        <w:tc>
          <w:tcPr>
            <w:tcW w:w="3402" w:type="dxa"/>
            <w:vMerge w:val="restart"/>
            <w:tcBorders>
              <w:top w:val="single" w:sz="8" w:space="0" w:color="auto"/>
              <w:left w:val="nil"/>
              <w:bottom w:val="single" w:sz="8" w:space="0" w:color="000000"/>
              <w:right w:val="single" w:sz="8" w:space="0" w:color="auto"/>
            </w:tcBorders>
            <w:shd w:val="clear" w:color="auto" w:fill="E2EFD9"/>
            <w:tcMar>
              <w:top w:w="0" w:type="dxa"/>
              <w:left w:w="108" w:type="dxa"/>
              <w:bottom w:w="0" w:type="dxa"/>
              <w:right w:w="108" w:type="dxa"/>
            </w:tcMar>
            <w:hideMark/>
          </w:tcPr>
          <w:p w:rsidR="00F343C5" w:rsidRPr="00332A33" w:rsidRDefault="00F343C5">
            <w:pPr>
              <w:jc w:val="center"/>
              <w:rPr>
                <w:rFonts w:ascii="Calibri" w:hAnsi="Calibri"/>
                <w:b/>
                <w:bCs/>
                <w:sz w:val="16"/>
                <w:szCs w:val="16"/>
                <w:lang w:val="sq-AL"/>
              </w:rPr>
            </w:pPr>
          </w:p>
          <w:p w:rsidR="00F343C5" w:rsidRPr="00332A33" w:rsidRDefault="00F343C5" w:rsidP="00300B6B">
            <w:pPr>
              <w:jc w:val="center"/>
              <w:rPr>
                <w:rFonts w:ascii="Calibri" w:hAnsi="Calibri"/>
                <w:b/>
                <w:bCs/>
                <w:sz w:val="16"/>
                <w:szCs w:val="16"/>
                <w:lang w:val="sq-AL"/>
              </w:rPr>
            </w:pPr>
            <w:r w:rsidRPr="00332A33">
              <w:rPr>
                <w:rFonts w:ascii="Calibri" w:hAnsi="Calibri"/>
                <w:b/>
                <w:bCs/>
                <w:sz w:val="16"/>
                <w:szCs w:val="16"/>
                <w:lang w:val="sq-AL"/>
              </w:rPr>
              <w:t>Pozi</w:t>
            </w:r>
            <w:r w:rsidR="00300B6B">
              <w:rPr>
                <w:rFonts w:ascii="Calibri" w:hAnsi="Calibri"/>
                <w:b/>
                <w:bCs/>
                <w:sz w:val="16"/>
                <w:szCs w:val="16"/>
                <w:lang w:val="sq-AL"/>
              </w:rPr>
              <w:t>cija</w:t>
            </w:r>
          </w:p>
        </w:tc>
        <w:tc>
          <w:tcPr>
            <w:tcW w:w="1831" w:type="dxa"/>
            <w:vMerge w:val="restart"/>
            <w:tcBorders>
              <w:top w:val="single" w:sz="8" w:space="0" w:color="auto"/>
              <w:left w:val="nil"/>
              <w:bottom w:val="single" w:sz="8" w:space="0" w:color="000000"/>
              <w:right w:val="single" w:sz="8" w:space="0" w:color="auto"/>
            </w:tcBorders>
            <w:shd w:val="clear" w:color="auto" w:fill="E2EFD9"/>
            <w:tcMar>
              <w:top w:w="0" w:type="dxa"/>
              <w:left w:w="108" w:type="dxa"/>
              <w:bottom w:w="0" w:type="dxa"/>
              <w:right w:w="108" w:type="dxa"/>
            </w:tcMar>
            <w:vAlign w:val="center"/>
            <w:hideMark/>
          </w:tcPr>
          <w:p w:rsidR="00F343C5" w:rsidRPr="00332A33" w:rsidRDefault="00F343C5">
            <w:pPr>
              <w:jc w:val="center"/>
              <w:rPr>
                <w:rFonts w:ascii="Calibri" w:hAnsi="Calibri"/>
                <w:b/>
                <w:bCs/>
                <w:sz w:val="16"/>
                <w:szCs w:val="16"/>
                <w:lang w:val="sq-AL"/>
              </w:rPr>
            </w:pPr>
          </w:p>
          <w:p w:rsidR="00F343C5" w:rsidRPr="00332A33" w:rsidRDefault="00300B6B" w:rsidP="00300B6B">
            <w:pPr>
              <w:jc w:val="center"/>
              <w:rPr>
                <w:rFonts w:ascii="Calibri" w:hAnsi="Calibri"/>
                <w:b/>
                <w:bCs/>
                <w:sz w:val="16"/>
                <w:szCs w:val="16"/>
                <w:lang w:val="sq-AL"/>
              </w:rPr>
            </w:pPr>
            <w:r>
              <w:rPr>
                <w:rFonts w:ascii="Calibri" w:hAnsi="Calibri"/>
                <w:b/>
                <w:bCs/>
                <w:sz w:val="16"/>
                <w:szCs w:val="16"/>
                <w:lang w:val="sq-AL"/>
              </w:rPr>
              <w:t>Odluka</w:t>
            </w:r>
          </w:p>
        </w:tc>
        <w:tc>
          <w:tcPr>
            <w:tcW w:w="1744" w:type="dxa"/>
            <w:vMerge w:val="restart"/>
            <w:tcBorders>
              <w:top w:val="single" w:sz="8" w:space="0" w:color="auto"/>
              <w:left w:val="nil"/>
              <w:bottom w:val="single" w:sz="8" w:space="0" w:color="000000"/>
              <w:right w:val="single" w:sz="8" w:space="0" w:color="auto"/>
            </w:tcBorders>
            <w:shd w:val="clear" w:color="auto" w:fill="E2EFD9"/>
            <w:tcMar>
              <w:top w:w="0" w:type="dxa"/>
              <w:left w:w="108" w:type="dxa"/>
              <w:bottom w:w="0" w:type="dxa"/>
              <w:right w:w="108" w:type="dxa"/>
            </w:tcMar>
            <w:vAlign w:val="center"/>
            <w:hideMark/>
          </w:tcPr>
          <w:p w:rsidR="00F343C5" w:rsidRPr="00332A33" w:rsidRDefault="00F343C5">
            <w:pPr>
              <w:jc w:val="center"/>
              <w:rPr>
                <w:rFonts w:ascii="Calibri" w:hAnsi="Calibri"/>
                <w:b/>
                <w:bCs/>
                <w:sz w:val="16"/>
                <w:szCs w:val="16"/>
                <w:lang w:val="sq-AL"/>
              </w:rPr>
            </w:pPr>
          </w:p>
          <w:p w:rsidR="00F343C5" w:rsidRPr="00332A33" w:rsidRDefault="00300B6B" w:rsidP="00300B6B">
            <w:pPr>
              <w:jc w:val="center"/>
              <w:rPr>
                <w:rFonts w:ascii="Calibri" w:hAnsi="Calibri"/>
                <w:b/>
                <w:bCs/>
                <w:sz w:val="16"/>
                <w:szCs w:val="16"/>
                <w:lang w:val="sq-AL"/>
              </w:rPr>
            </w:pPr>
            <w:r>
              <w:rPr>
                <w:rFonts w:ascii="Calibri" w:hAnsi="Calibri"/>
                <w:b/>
                <w:bCs/>
                <w:sz w:val="16"/>
                <w:szCs w:val="16"/>
                <w:lang w:val="sq-AL"/>
              </w:rPr>
              <w:t>Prekovremeni-dodatni  rad</w:t>
            </w:r>
          </w:p>
        </w:tc>
        <w:tc>
          <w:tcPr>
            <w:tcW w:w="16" w:type="dxa"/>
            <w:shd w:val="clear" w:color="auto" w:fill="E2EFD9"/>
            <w:vAlign w:val="center"/>
            <w:hideMark/>
          </w:tcPr>
          <w:p w:rsidR="00F343C5" w:rsidRPr="00332A33" w:rsidRDefault="00F343C5">
            <w:pPr>
              <w:rPr>
                <w:rFonts w:ascii="Calibri" w:hAnsi="Calibri"/>
                <w:b/>
                <w:bCs/>
                <w:sz w:val="16"/>
                <w:szCs w:val="16"/>
                <w:lang w:val="sq-AL"/>
              </w:rPr>
            </w:pPr>
          </w:p>
        </w:tc>
      </w:tr>
      <w:tr w:rsidR="00131927" w:rsidRPr="00332A33" w:rsidTr="00332A33">
        <w:trPr>
          <w:trHeight w:val="309"/>
        </w:trPr>
        <w:tc>
          <w:tcPr>
            <w:tcW w:w="0" w:type="auto"/>
            <w:gridSpan w:val="2"/>
            <w:vMerge/>
            <w:tcBorders>
              <w:top w:val="single" w:sz="8" w:space="0" w:color="auto"/>
              <w:left w:val="single" w:sz="8" w:space="0" w:color="auto"/>
              <w:bottom w:val="single" w:sz="8" w:space="0" w:color="auto"/>
              <w:right w:val="single" w:sz="8" w:space="0" w:color="auto"/>
            </w:tcBorders>
            <w:shd w:val="clear" w:color="auto" w:fill="E2EFD9"/>
            <w:vAlign w:val="center"/>
            <w:hideMark/>
          </w:tcPr>
          <w:p w:rsidR="00F343C5" w:rsidRPr="00332A33" w:rsidRDefault="00F343C5">
            <w:pPr>
              <w:rPr>
                <w:rFonts w:ascii="Calibri" w:eastAsiaTheme="minorHAnsi" w:hAnsi="Calibri"/>
                <w:b/>
                <w:bCs/>
                <w:color w:val="000000"/>
                <w:sz w:val="16"/>
                <w:szCs w:val="16"/>
                <w:lang w:val="sq-AL"/>
              </w:rPr>
            </w:pPr>
          </w:p>
        </w:tc>
        <w:tc>
          <w:tcPr>
            <w:tcW w:w="2007" w:type="dxa"/>
            <w:vMerge/>
            <w:tcBorders>
              <w:top w:val="single" w:sz="8" w:space="0" w:color="auto"/>
              <w:left w:val="nil"/>
              <w:bottom w:val="single" w:sz="8" w:space="0" w:color="000000"/>
              <w:right w:val="single" w:sz="8" w:space="0" w:color="auto"/>
            </w:tcBorders>
            <w:shd w:val="clear" w:color="auto" w:fill="E2EFD9"/>
            <w:vAlign w:val="center"/>
            <w:hideMark/>
          </w:tcPr>
          <w:p w:rsidR="00F343C5" w:rsidRPr="00332A33" w:rsidRDefault="00F343C5">
            <w:pPr>
              <w:rPr>
                <w:rFonts w:ascii="Calibri" w:eastAsiaTheme="minorHAnsi" w:hAnsi="Calibri"/>
                <w:b/>
                <w:bCs/>
                <w:sz w:val="16"/>
                <w:szCs w:val="16"/>
                <w:lang w:val="sq-AL" w:eastAsia="en-US"/>
              </w:rPr>
            </w:pPr>
          </w:p>
        </w:tc>
        <w:tc>
          <w:tcPr>
            <w:tcW w:w="3402" w:type="dxa"/>
            <w:vMerge/>
            <w:tcBorders>
              <w:top w:val="single" w:sz="8" w:space="0" w:color="auto"/>
              <w:left w:val="nil"/>
              <w:bottom w:val="single" w:sz="8" w:space="0" w:color="000000"/>
              <w:right w:val="single" w:sz="8" w:space="0" w:color="auto"/>
            </w:tcBorders>
            <w:shd w:val="clear" w:color="auto" w:fill="E2EFD9"/>
            <w:vAlign w:val="center"/>
            <w:hideMark/>
          </w:tcPr>
          <w:p w:rsidR="00F343C5" w:rsidRPr="00332A33" w:rsidRDefault="00F343C5">
            <w:pPr>
              <w:rPr>
                <w:rFonts w:ascii="Calibri" w:eastAsiaTheme="minorHAnsi" w:hAnsi="Calibri"/>
                <w:b/>
                <w:bCs/>
                <w:sz w:val="16"/>
                <w:szCs w:val="16"/>
                <w:lang w:val="sq-AL" w:eastAsia="en-US"/>
              </w:rPr>
            </w:pPr>
          </w:p>
        </w:tc>
        <w:tc>
          <w:tcPr>
            <w:tcW w:w="1831" w:type="dxa"/>
            <w:vMerge/>
            <w:tcBorders>
              <w:top w:val="single" w:sz="8" w:space="0" w:color="auto"/>
              <w:left w:val="nil"/>
              <w:bottom w:val="single" w:sz="8" w:space="0" w:color="000000"/>
              <w:right w:val="single" w:sz="8" w:space="0" w:color="auto"/>
            </w:tcBorders>
            <w:shd w:val="clear" w:color="auto" w:fill="E2EFD9"/>
            <w:vAlign w:val="center"/>
            <w:hideMark/>
          </w:tcPr>
          <w:p w:rsidR="00F343C5" w:rsidRPr="00332A33" w:rsidRDefault="00F343C5">
            <w:pPr>
              <w:rPr>
                <w:rFonts w:ascii="Calibri" w:eastAsiaTheme="minorHAnsi" w:hAnsi="Calibri"/>
                <w:b/>
                <w:bCs/>
                <w:sz w:val="16"/>
                <w:szCs w:val="16"/>
                <w:lang w:val="sq-AL" w:eastAsia="en-US"/>
              </w:rPr>
            </w:pPr>
          </w:p>
        </w:tc>
        <w:tc>
          <w:tcPr>
            <w:tcW w:w="1744" w:type="dxa"/>
            <w:vMerge/>
            <w:tcBorders>
              <w:top w:val="single" w:sz="8" w:space="0" w:color="auto"/>
              <w:left w:val="nil"/>
              <w:bottom w:val="single" w:sz="8" w:space="0" w:color="000000"/>
              <w:right w:val="single" w:sz="8" w:space="0" w:color="auto"/>
            </w:tcBorders>
            <w:shd w:val="clear" w:color="auto" w:fill="E2EFD9"/>
            <w:vAlign w:val="center"/>
            <w:hideMark/>
          </w:tcPr>
          <w:p w:rsidR="00F343C5" w:rsidRPr="00332A33" w:rsidRDefault="00F343C5">
            <w:pPr>
              <w:rPr>
                <w:rFonts w:ascii="Calibri" w:eastAsiaTheme="minorHAnsi" w:hAnsi="Calibri"/>
                <w:b/>
                <w:bCs/>
                <w:sz w:val="16"/>
                <w:szCs w:val="16"/>
                <w:lang w:val="sq-AL" w:eastAsia="en-US"/>
              </w:rPr>
            </w:pPr>
          </w:p>
        </w:tc>
        <w:tc>
          <w:tcPr>
            <w:tcW w:w="16" w:type="dxa"/>
            <w:shd w:val="clear" w:color="auto" w:fill="E2EFD9"/>
            <w:vAlign w:val="center"/>
            <w:hideMark/>
          </w:tcPr>
          <w:p w:rsidR="00F343C5" w:rsidRPr="00332A33" w:rsidRDefault="00F343C5">
            <w:pPr>
              <w:rPr>
                <w:rFonts w:ascii="Calibri" w:eastAsia="Times New Roman" w:hAnsi="Calibri"/>
                <w:sz w:val="16"/>
                <w:szCs w:val="16"/>
                <w:lang w:val="sq-AL" w:eastAsia="en-GB"/>
              </w:rPr>
            </w:pPr>
          </w:p>
        </w:tc>
      </w:tr>
      <w:tr w:rsidR="00F343C5" w:rsidRPr="00332A33" w:rsidTr="00332A33">
        <w:trPr>
          <w:gridAfter w:val="6"/>
          <w:wAfter w:w="9519" w:type="dxa"/>
          <w:trHeight w:val="300"/>
        </w:trPr>
        <w:tc>
          <w:tcPr>
            <w:tcW w:w="16" w:type="dxa"/>
            <w:shd w:val="clear" w:color="auto" w:fill="E2EFD9"/>
            <w:vAlign w:val="center"/>
            <w:hideMark/>
          </w:tcPr>
          <w:p w:rsidR="00F343C5" w:rsidRPr="00332A33" w:rsidRDefault="00F343C5">
            <w:pPr>
              <w:rPr>
                <w:rFonts w:ascii="Calibri" w:hAnsi="Calibri"/>
                <w:sz w:val="16"/>
                <w:szCs w:val="16"/>
                <w:lang w:val="sq-AL"/>
              </w:rPr>
            </w:pPr>
          </w:p>
        </w:tc>
      </w:tr>
      <w:tr w:rsidR="006E3205" w:rsidRPr="00332A33" w:rsidTr="00300B6B">
        <w:trPr>
          <w:trHeight w:val="3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hideMark/>
          </w:tcPr>
          <w:p w:rsidR="006E3205" w:rsidRPr="00332A33" w:rsidRDefault="006E3205" w:rsidP="006E3205">
            <w:pPr>
              <w:jc w:val="center"/>
              <w:rPr>
                <w:rFonts w:ascii="Calibri" w:eastAsiaTheme="minorHAnsi" w:hAnsi="Calibri"/>
                <w:color w:val="000000"/>
                <w:sz w:val="16"/>
                <w:szCs w:val="16"/>
                <w:lang w:val="sq-AL" w:eastAsia="en-US"/>
              </w:rPr>
            </w:pPr>
            <w:r w:rsidRPr="00332A33">
              <w:rPr>
                <w:rFonts w:ascii="Calibri" w:hAnsi="Calibri"/>
                <w:color w:val="000000"/>
                <w:sz w:val="16"/>
                <w:szCs w:val="16"/>
                <w:lang w:val="sq-AL"/>
              </w:rPr>
              <w:t>1</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hideMark/>
          </w:tcPr>
          <w:p w:rsidR="006E3205" w:rsidRPr="00300B6B" w:rsidRDefault="00D9098B" w:rsidP="006E3205">
            <w:pPr>
              <w:rPr>
                <w:sz w:val="16"/>
                <w:szCs w:val="16"/>
              </w:rPr>
            </w:pPr>
            <w:r>
              <w:rPr>
                <w:sz w:val="16"/>
                <w:szCs w:val="16"/>
              </w:rPr>
              <w:t>Dečane</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hideMark/>
          </w:tcPr>
          <w:p w:rsidR="006E3205" w:rsidRPr="00332A33" w:rsidRDefault="00300B6B" w:rsidP="00300B6B">
            <w:pPr>
              <w:rPr>
                <w:rFonts w:ascii="Calibri" w:hAnsi="Calibri"/>
                <w:sz w:val="16"/>
                <w:szCs w:val="16"/>
                <w:lang w:val="sq-AL"/>
              </w:rPr>
            </w:pPr>
            <w:r>
              <w:rPr>
                <w:rFonts w:ascii="Calibri" w:hAnsi="Calibri"/>
                <w:sz w:val="16"/>
                <w:szCs w:val="16"/>
                <w:lang w:val="sq-AL"/>
              </w:rPr>
              <w:t>Službenik/ca za rodnu ravnopravnost</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hideMark/>
          </w:tcPr>
          <w:p w:rsidR="006E3205" w:rsidRPr="00332A33" w:rsidRDefault="006E3205" w:rsidP="006E3205">
            <w:pPr>
              <w:jc w:val="center"/>
              <w:rPr>
                <w:rFonts w:ascii="Calibri" w:hAnsi="Calibri"/>
                <w:sz w:val="16"/>
                <w:szCs w:val="16"/>
                <w:lang w:val="sq-AL"/>
              </w:rPr>
            </w:pPr>
            <w:r>
              <w:rPr>
                <w:rFonts w:ascii="Calibri" w:hAnsi="Calibri"/>
                <w:sz w:val="16"/>
                <w:szCs w:val="16"/>
                <w:lang w:val="sq-AL"/>
              </w:rPr>
              <w:t>/</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hideMark/>
          </w:tcPr>
          <w:p w:rsidR="006E3205" w:rsidRPr="00332A33" w:rsidRDefault="006E3205" w:rsidP="006E3205">
            <w:pPr>
              <w:rPr>
                <w:rFonts w:ascii="Calibri" w:hAnsi="Calibri"/>
                <w:sz w:val="16"/>
                <w:szCs w:val="16"/>
                <w:lang w:val="sq-AL"/>
              </w:rPr>
            </w:pPr>
            <w:r w:rsidRPr="00332A33">
              <w:rPr>
                <w:rFonts w:ascii="Calibri" w:hAnsi="Calibri"/>
                <w:sz w:val="16"/>
                <w:szCs w:val="16"/>
                <w:lang w:val="sq-AL"/>
              </w:rPr>
              <w:t>x</w:t>
            </w:r>
          </w:p>
        </w:tc>
        <w:tc>
          <w:tcPr>
            <w:tcW w:w="16" w:type="dxa"/>
            <w:shd w:val="clear" w:color="auto" w:fill="E2EFD9"/>
            <w:vAlign w:val="center"/>
            <w:hideMark/>
          </w:tcPr>
          <w:p w:rsidR="006E3205" w:rsidRPr="00332A33" w:rsidRDefault="006E3205" w:rsidP="006E3205">
            <w:pPr>
              <w:rPr>
                <w:rFonts w:ascii="Calibri" w:hAnsi="Calibri"/>
                <w:sz w:val="16"/>
                <w:szCs w:val="16"/>
                <w:lang w:val="sq-AL"/>
              </w:rPr>
            </w:pPr>
          </w:p>
        </w:tc>
      </w:tr>
      <w:tr w:rsidR="006E3205" w:rsidRPr="00332A33" w:rsidTr="00300B6B">
        <w:trPr>
          <w:trHeight w:val="3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hideMark/>
          </w:tcPr>
          <w:p w:rsidR="006E3205" w:rsidRPr="00332A33" w:rsidRDefault="006E3205" w:rsidP="006E3205">
            <w:pPr>
              <w:jc w:val="center"/>
              <w:rPr>
                <w:rFonts w:ascii="Calibri" w:eastAsiaTheme="minorHAnsi" w:hAnsi="Calibri"/>
                <w:color w:val="000000"/>
                <w:sz w:val="16"/>
                <w:szCs w:val="16"/>
                <w:lang w:val="sq-AL" w:eastAsia="en-US"/>
              </w:rPr>
            </w:pPr>
            <w:r w:rsidRPr="00332A33">
              <w:rPr>
                <w:rFonts w:ascii="Calibri" w:hAnsi="Calibri"/>
                <w:color w:val="000000"/>
                <w:sz w:val="16"/>
                <w:szCs w:val="16"/>
                <w:lang w:val="sq-AL"/>
              </w:rPr>
              <w:t>2</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hideMark/>
          </w:tcPr>
          <w:p w:rsidR="006E3205" w:rsidRPr="00300B6B" w:rsidRDefault="006E3205" w:rsidP="006E3205">
            <w:pPr>
              <w:rPr>
                <w:sz w:val="16"/>
                <w:szCs w:val="16"/>
              </w:rPr>
            </w:pPr>
            <w:r w:rsidRPr="00300B6B">
              <w:rPr>
                <w:sz w:val="16"/>
                <w:szCs w:val="16"/>
              </w:rPr>
              <w:t>Dragaš</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rsidR="006E3205" w:rsidRPr="00332A33" w:rsidRDefault="00300B6B" w:rsidP="006E3205">
            <w:pPr>
              <w:rPr>
                <w:rFonts w:ascii="Calibri" w:hAnsi="Calibri"/>
                <w:sz w:val="16"/>
                <w:szCs w:val="16"/>
                <w:lang w:val="sq-AL"/>
              </w:rPr>
            </w:pPr>
            <w:r>
              <w:rPr>
                <w:rFonts w:ascii="Calibri" w:hAnsi="Calibri"/>
                <w:sz w:val="16"/>
                <w:szCs w:val="16"/>
                <w:lang w:val="sq-AL"/>
              </w:rPr>
              <w:t>Službenik/ca za zaštitu detata</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rsidR="006E3205" w:rsidRPr="00332A33" w:rsidRDefault="006E3205" w:rsidP="006E3205">
            <w:pPr>
              <w:jc w:val="center"/>
              <w:rPr>
                <w:rFonts w:ascii="Calibri" w:hAnsi="Calibri"/>
                <w:sz w:val="16"/>
                <w:szCs w:val="16"/>
                <w:lang w:val="sq-AL"/>
              </w:rPr>
            </w:pPr>
            <w:r w:rsidRPr="00332A33">
              <w:rPr>
                <w:rFonts w:ascii="Calibri" w:hAnsi="Calibri"/>
                <w:sz w:val="16"/>
                <w:szCs w:val="16"/>
                <w:lang w:val="sq-AL"/>
              </w:rPr>
              <w:t>x</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tcPr>
          <w:p w:rsidR="006E3205" w:rsidRPr="00332A33" w:rsidRDefault="006E3205" w:rsidP="006E3205">
            <w:pPr>
              <w:rPr>
                <w:rFonts w:ascii="Calibri" w:hAnsi="Calibri"/>
                <w:sz w:val="16"/>
                <w:szCs w:val="16"/>
                <w:lang w:val="sq-AL"/>
              </w:rPr>
            </w:pPr>
          </w:p>
        </w:tc>
        <w:tc>
          <w:tcPr>
            <w:tcW w:w="16" w:type="dxa"/>
            <w:shd w:val="clear" w:color="auto" w:fill="E2EFD9"/>
            <w:vAlign w:val="center"/>
            <w:hideMark/>
          </w:tcPr>
          <w:p w:rsidR="006E3205" w:rsidRPr="00332A33" w:rsidRDefault="006E3205" w:rsidP="006E3205">
            <w:pPr>
              <w:rPr>
                <w:rFonts w:ascii="Calibri" w:hAnsi="Calibri"/>
                <w:sz w:val="16"/>
                <w:szCs w:val="16"/>
                <w:lang w:val="sq-AL"/>
              </w:rPr>
            </w:pPr>
          </w:p>
        </w:tc>
      </w:tr>
      <w:tr w:rsidR="006E3205" w:rsidRPr="00332A33" w:rsidTr="00300B6B">
        <w:trPr>
          <w:trHeight w:val="3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tcPr>
          <w:p w:rsidR="006E3205" w:rsidRPr="00332A33" w:rsidRDefault="006E3205" w:rsidP="006E3205">
            <w:pPr>
              <w:jc w:val="center"/>
              <w:rPr>
                <w:rFonts w:ascii="Calibri" w:hAnsi="Calibri"/>
                <w:color w:val="000000"/>
                <w:sz w:val="16"/>
                <w:szCs w:val="16"/>
                <w:lang w:val="sq-AL"/>
              </w:rPr>
            </w:pPr>
            <w:r w:rsidRPr="00332A33">
              <w:rPr>
                <w:rFonts w:ascii="Calibri" w:hAnsi="Calibri"/>
                <w:color w:val="000000"/>
                <w:sz w:val="16"/>
                <w:szCs w:val="16"/>
                <w:lang w:val="sq-AL"/>
              </w:rPr>
              <w:t>3</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tcPr>
          <w:p w:rsidR="006E3205" w:rsidRPr="00300B6B" w:rsidRDefault="006E3205" w:rsidP="006E3205">
            <w:pPr>
              <w:rPr>
                <w:sz w:val="16"/>
                <w:szCs w:val="16"/>
              </w:rPr>
            </w:pPr>
            <w:r w:rsidRPr="00300B6B">
              <w:rPr>
                <w:sz w:val="16"/>
                <w:szCs w:val="16"/>
              </w:rPr>
              <w:t>Glogovac</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rsidR="006E3205" w:rsidRPr="00332A33" w:rsidRDefault="00300B6B" w:rsidP="006E3205">
            <w:pPr>
              <w:rPr>
                <w:rFonts w:ascii="Calibri" w:hAnsi="Calibri"/>
                <w:sz w:val="16"/>
                <w:szCs w:val="16"/>
                <w:lang w:val="sq-AL"/>
              </w:rPr>
            </w:pPr>
            <w:r>
              <w:rPr>
                <w:rFonts w:ascii="Calibri" w:hAnsi="Calibri"/>
                <w:sz w:val="16"/>
                <w:szCs w:val="16"/>
                <w:lang w:val="sq-AL"/>
              </w:rPr>
              <w:t>Službenik/ca za rodnu ravnopravnost</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rsidR="006E3205" w:rsidRPr="00332A33" w:rsidRDefault="006E3205" w:rsidP="006E3205">
            <w:pPr>
              <w:jc w:val="center"/>
              <w:rPr>
                <w:rFonts w:ascii="Calibri" w:hAnsi="Calibri"/>
                <w:sz w:val="16"/>
                <w:szCs w:val="16"/>
                <w:lang w:val="sq-AL"/>
              </w:rPr>
            </w:pPr>
            <w:r>
              <w:rPr>
                <w:rFonts w:ascii="Calibri" w:hAnsi="Calibri"/>
                <w:sz w:val="16"/>
                <w:szCs w:val="16"/>
                <w:lang w:val="sq-AL"/>
              </w:rPr>
              <w:t>/</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tcPr>
          <w:p w:rsidR="006E3205" w:rsidRPr="00332A33" w:rsidRDefault="006E3205" w:rsidP="006E3205">
            <w:pPr>
              <w:rPr>
                <w:rFonts w:ascii="Calibri" w:hAnsi="Calibri"/>
                <w:sz w:val="16"/>
                <w:szCs w:val="16"/>
                <w:lang w:val="sq-AL"/>
              </w:rPr>
            </w:pPr>
            <w:r w:rsidRPr="00332A33">
              <w:rPr>
                <w:rFonts w:ascii="Calibri" w:hAnsi="Calibri"/>
                <w:sz w:val="16"/>
                <w:szCs w:val="16"/>
                <w:lang w:val="sq-AL"/>
              </w:rPr>
              <w:t>x</w:t>
            </w:r>
          </w:p>
        </w:tc>
        <w:tc>
          <w:tcPr>
            <w:tcW w:w="16" w:type="dxa"/>
            <w:shd w:val="clear" w:color="auto" w:fill="E2EFD9"/>
            <w:vAlign w:val="center"/>
          </w:tcPr>
          <w:p w:rsidR="006E3205" w:rsidRPr="00332A33" w:rsidRDefault="006E3205" w:rsidP="006E3205">
            <w:pPr>
              <w:rPr>
                <w:rFonts w:ascii="Calibri" w:hAnsi="Calibri"/>
                <w:sz w:val="16"/>
                <w:szCs w:val="16"/>
                <w:lang w:val="sq-AL"/>
              </w:rPr>
            </w:pPr>
          </w:p>
        </w:tc>
      </w:tr>
      <w:tr w:rsidR="006E3205" w:rsidRPr="00332A33" w:rsidTr="00300B6B">
        <w:trPr>
          <w:trHeight w:val="3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tcPr>
          <w:p w:rsidR="006E3205" w:rsidRPr="00332A33" w:rsidRDefault="006E3205" w:rsidP="006E3205">
            <w:pPr>
              <w:jc w:val="center"/>
              <w:rPr>
                <w:rFonts w:ascii="Calibri" w:hAnsi="Calibri"/>
                <w:color w:val="000000"/>
                <w:sz w:val="16"/>
                <w:szCs w:val="16"/>
                <w:lang w:val="sq-AL"/>
              </w:rPr>
            </w:pPr>
            <w:r w:rsidRPr="00332A33">
              <w:rPr>
                <w:rFonts w:ascii="Calibri" w:hAnsi="Calibri"/>
                <w:color w:val="000000"/>
                <w:sz w:val="16"/>
                <w:szCs w:val="16"/>
                <w:lang w:val="sq-AL"/>
              </w:rPr>
              <w:t>4</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tcPr>
          <w:p w:rsidR="006E3205" w:rsidRPr="00300B6B" w:rsidRDefault="006E3205" w:rsidP="006E3205">
            <w:pPr>
              <w:rPr>
                <w:sz w:val="16"/>
                <w:szCs w:val="16"/>
              </w:rPr>
            </w:pPr>
            <w:r w:rsidRPr="00300B6B">
              <w:rPr>
                <w:sz w:val="16"/>
                <w:szCs w:val="16"/>
              </w:rPr>
              <w:t>Lipljan</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rsidR="006E3205" w:rsidRPr="00332A33" w:rsidRDefault="00300B6B" w:rsidP="006E3205">
            <w:pPr>
              <w:rPr>
                <w:rFonts w:ascii="Calibri" w:hAnsi="Calibri"/>
                <w:sz w:val="16"/>
                <w:szCs w:val="16"/>
                <w:lang w:val="sq-AL"/>
              </w:rPr>
            </w:pPr>
            <w:r>
              <w:rPr>
                <w:rFonts w:ascii="Calibri" w:hAnsi="Calibri"/>
                <w:sz w:val="16"/>
                <w:szCs w:val="16"/>
                <w:lang w:val="sq-AL"/>
              </w:rPr>
              <w:t>Službenik/ca za zaštitu detata</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rsidR="006E3205" w:rsidRPr="00332A33" w:rsidRDefault="006E3205" w:rsidP="006E3205">
            <w:pPr>
              <w:jc w:val="center"/>
              <w:rPr>
                <w:rFonts w:ascii="Calibri" w:hAnsi="Calibri"/>
                <w:sz w:val="16"/>
                <w:szCs w:val="16"/>
                <w:lang w:val="sq-AL"/>
              </w:rPr>
            </w:pPr>
            <w:r w:rsidRPr="00332A33">
              <w:rPr>
                <w:rFonts w:ascii="Calibri" w:hAnsi="Calibri"/>
                <w:sz w:val="16"/>
                <w:szCs w:val="16"/>
                <w:lang w:val="sq-AL"/>
              </w:rPr>
              <w:t>x</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tcPr>
          <w:p w:rsidR="006E3205" w:rsidRPr="00332A33" w:rsidRDefault="006E3205" w:rsidP="006E3205">
            <w:pPr>
              <w:rPr>
                <w:rFonts w:ascii="Calibri" w:hAnsi="Calibri"/>
                <w:sz w:val="16"/>
                <w:szCs w:val="16"/>
                <w:lang w:val="sq-AL"/>
              </w:rPr>
            </w:pPr>
          </w:p>
        </w:tc>
        <w:tc>
          <w:tcPr>
            <w:tcW w:w="16" w:type="dxa"/>
            <w:shd w:val="clear" w:color="auto" w:fill="E2EFD9"/>
            <w:vAlign w:val="center"/>
          </w:tcPr>
          <w:p w:rsidR="006E3205" w:rsidRPr="00332A33" w:rsidRDefault="006E3205" w:rsidP="006E3205">
            <w:pPr>
              <w:rPr>
                <w:rFonts w:ascii="Calibri" w:hAnsi="Calibri"/>
                <w:sz w:val="16"/>
                <w:szCs w:val="16"/>
                <w:lang w:val="sq-AL"/>
              </w:rPr>
            </w:pPr>
          </w:p>
        </w:tc>
      </w:tr>
      <w:tr w:rsidR="006E3205" w:rsidRPr="00332A33" w:rsidTr="00300B6B">
        <w:trPr>
          <w:trHeight w:val="3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tcPr>
          <w:p w:rsidR="006E3205" w:rsidRPr="00332A33" w:rsidRDefault="006E3205" w:rsidP="006E3205">
            <w:pPr>
              <w:jc w:val="center"/>
              <w:rPr>
                <w:rFonts w:ascii="Calibri" w:hAnsi="Calibri"/>
                <w:color w:val="000000"/>
                <w:sz w:val="16"/>
                <w:szCs w:val="16"/>
                <w:lang w:val="sq-AL"/>
              </w:rPr>
            </w:pPr>
            <w:r w:rsidRPr="00332A33">
              <w:rPr>
                <w:rFonts w:ascii="Calibri" w:hAnsi="Calibri"/>
                <w:color w:val="000000"/>
                <w:sz w:val="16"/>
                <w:szCs w:val="16"/>
                <w:lang w:val="sq-AL"/>
              </w:rPr>
              <w:t>5</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tcPr>
          <w:p w:rsidR="006E3205" w:rsidRPr="00300B6B" w:rsidRDefault="006E3205" w:rsidP="006E3205">
            <w:pPr>
              <w:rPr>
                <w:sz w:val="16"/>
                <w:szCs w:val="16"/>
              </w:rPr>
            </w:pPr>
            <w:r w:rsidRPr="00300B6B">
              <w:rPr>
                <w:sz w:val="16"/>
                <w:szCs w:val="16"/>
              </w:rPr>
              <w:t>Uroševac</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rsidR="006E3205" w:rsidRPr="00332A33" w:rsidRDefault="00300B6B" w:rsidP="006E3205">
            <w:pPr>
              <w:rPr>
                <w:rFonts w:ascii="Calibri" w:hAnsi="Calibri"/>
                <w:sz w:val="16"/>
                <w:szCs w:val="16"/>
                <w:lang w:val="sq-AL"/>
              </w:rPr>
            </w:pPr>
            <w:r>
              <w:rPr>
                <w:rFonts w:ascii="Calibri" w:hAnsi="Calibri"/>
                <w:sz w:val="16"/>
                <w:szCs w:val="16"/>
                <w:lang w:val="sq-AL"/>
              </w:rPr>
              <w:t>Službenik/ca za zaštitu detata</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rsidR="006E3205" w:rsidRPr="00332A33" w:rsidRDefault="006E3205" w:rsidP="006E3205">
            <w:pPr>
              <w:jc w:val="center"/>
              <w:rPr>
                <w:rFonts w:ascii="Calibri" w:hAnsi="Calibri"/>
                <w:sz w:val="16"/>
                <w:szCs w:val="16"/>
                <w:lang w:val="sq-AL"/>
              </w:rPr>
            </w:pPr>
            <w:r w:rsidRPr="00332A33">
              <w:rPr>
                <w:rFonts w:ascii="Calibri" w:hAnsi="Calibri"/>
                <w:sz w:val="16"/>
                <w:szCs w:val="16"/>
                <w:lang w:val="sq-AL"/>
              </w:rPr>
              <w:t>x</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tcPr>
          <w:p w:rsidR="006E3205" w:rsidRPr="00332A33" w:rsidRDefault="006E3205" w:rsidP="006E3205">
            <w:pPr>
              <w:rPr>
                <w:rFonts w:ascii="Calibri" w:hAnsi="Calibri"/>
                <w:sz w:val="16"/>
                <w:szCs w:val="16"/>
                <w:lang w:val="sq-AL"/>
              </w:rPr>
            </w:pPr>
          </w:p>
        </w:tc>
        <w:tc>
          <w:tcPr>
            <w:tcW w:w="16" w:type="dxa"/>
            <w:shd w:val="clear" w:color="auto" w:fill="E2EFD9"/>
            <w:vAlign w:val="center"/>
          </w:tcPr>
          <w:p w:rsidR="006E3205" w:rsidRPr="00332A33" w:rsidRDefault="006E3205" w:rsidP="006E3205">
            <w:pPr>
              <w:rPr>
                <w:rFonts w:ascii="Calibri" w:hAnsi="Calibri"/>
                <w:sz w:val="16"/>
                <w:szCs w:val="16"/>
                <w:lang w:val="sq-AL"/>
              </w:rPr>
            </w:pPr>
          </w:p>
        </w:tc>
      </w:tr>
      <w:tr w:rsidR="006E3205" w:rsidRPr="00332A33" w:rsidTr="00300B6B">
        <w:trPr>
          <w:trHeight w:val="3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tcPr>
          <w:p w:rsidR="006E3205" w:rsidRPr="00332A33" w:rsidRDefault="006E3205" w:rsidP="006E3205">
            <w:pPr>
              <w:jc w:val="center"/>
              <w:rPr>
                <w:rFonts w:ascii="Calibri" w:hAnsi="Calibri"/>
                <w:color w:val="000000"/>
                <w:sz w:val="16"/>
                <w:szCs w:val="16"/>
                <w:lang w:val="sq-AL"/>
              </w:rPr>
            </w:pPr>
            <w:r w:rsidRPr="00332A33">
              <w:rPr>
                <w:rFonts w:ascii="Calibri" w:hAnsi="Calibri"/>
                <w:color w:val="000000"/>
                <w:sz w:val="16"/>
                <w:szCs w:val="16"/>
                <w:lang w:val="sq-AL"/>
              </w:rPr>
              <w:t>6</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tcPr>
          <w:p w:rsidR="006E3205" w:rsidRPr="00300B6B" w:rsidRDefault="006E3205" w:rsidP="006E3205">
            <w:pPr>
              <w:rPr>
                <w:sz w:val="16"/>
                <w:szCs w:val="16"/>
              </w:rPr>
            </w:pPr>
            <w:r w:rsidRPr="00300B6B">
              <w:rPr>
                <w:sz w:val="16"/>
                <w:szCs w:val="16"/>
              </w:rPr>
              <w:t>Kosovo Polje</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rsidR="006E3205" w:rsidRPr="00332A33" w:rsidRDefault="00300B6B" w:rsidP="006E3205">
            <w:pPr>
              <w:rPr>
                <w:rFonts w:ascii="Calibri" w:hAnsi="Calibri"/>
                <w:sz w:val="16"/>
                <w:szCs w:val="16"/>
                <w:lang w:val="sq-AL"/>
              </w:rPr>
            </w:pPr>
            <w:r>
              <w:rPr>
                <w:rFonts w:ascii="Calibri" w:hAnsi="Calibri"/>
                <w:sz w:val="16"/>
                <w:szCs w:val="16"/>
                <w:lang w:val="sq-AL"/>
              </w:rPr>
              <w:t>Službenik/ca za zaštitu detata</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rsidR="006E3205" w:rsidRPr="00332A33" w:rsidRDefault="006E3205" w:rsidP="006E3205">
            <w:pPr>
              <w:jc w:val="center"/>
              <w:rPr>
                <w:rFonts w:ascii="Calibri" w:hAnsi="Calibri"/>
                <w:sz w:val="16"/>
                <w:szCs w:val="16"/>
                <w:lang w:val="sq-AL"/>
              </w:rPr>
            </w:pPr>
            <w:r w:rsidRPr="00332A33">
              <w:rPr>
                <w:rFonts w:ascii="Calibri" w:hAnsi="Calibri"/>
                <w:sz w:val="16"/>
                <w:szCs w:val="16"/>
                <w:lang w:val="sq-AL"/>
              </w:rPr>
              <w:t>x</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tcPr>
          <w:p w:rsidR="006E3205" w:rsidRPr="00332A33" w:rsidRDefault="006E3205" w:rsidP="006E3205">
            <w:pPr>
              <w:rPr>
                <w:rFonts w:ascii="Calibri" w:hAnsi="Calibri"/>
                <w:sz w:val="16"/>
                <w:szCs w:val="16"/>
                <w:lang w:val="sq-AL"/>
              </w:rPr>
            </w:pPr>
          </w:p>
        </w:tc>
        <w:tc>
          <w:tcPr>
            <w:tcW w:w="16" w:type="dxa"/>
            <w:shd w:val="clear" w:color="auto" w:fill="E2EFD9"/>
            <w:vAlign w:val="center"/>
          </w:tcPr>
          <w:p w:rsidR="006E3205" w:rsidRPr="00332A33" w:rsidRDefault="006E3205" w:rsidP="006E3205">
            <w:pPr>
              <w:rPr>
                <w:rFonts w:ascii="Calibri" w:hAnsi="Calibri"/>
                <w:sz w:val="16"/>
                <w:szCs w:val="16"/>
                <w:lang w:val="sq-AL"/>
              </w:rPr>
            </w:pPr>
          </w:p>
        </w:tc>
      </w:tr>
      <w:tr w:rsidR="006E3205" w:rsidRPr="00332A33" w:rsidTr="00300B6B">
        <w:trPr>
          <w:trHeight w:val="3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tcPr>
          <w:p w:rsidR="006E3205" w:rsidRPr="00332A33" w:rsidRDefault="006E3205" w:rsidP="006E3205">
            <w:pPr>
              <w:jc w:val="center"/>
              <w:rPr>
                <w:rFonts w:ascii="Calibri" w:hAnsi="Calibri"/>
                <w:color w:val="000000"/>
                <w:sz w:val="16"/>
                <w:szCs w:val="16"/>
                <w:lang w:val="sq-AL"/>
              </w:rPr>
            </w:pPr>
            <w:r w:rsidRPr="00332A33">
              <w:rPr>
                <w:rFonts w:ascii="Calibri" w:hAnsi="Calibri"/>
                <w:color w:val="000000"/>
                <w:sz w:val="16"/>
                <w:szCs w:val="16"/>
                <w:lang w:val="sq-AL"/>
              </w:rPr>
              <w:t>7</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tcPr>
          <w:p w:rsidR="006E3205" w:rsidRPr="00300B6B" w:rsidRDefault="006E3205" w:rsidP="006E3205">
            <w:pPr>
              <w:rPr>
                <w:sz w:val="16"/>
                <w:szCs w:val="16"/>
              </w:rPr>
            </w:pPr>
            <w:r w:rsidRPr="00300B6B">
              <w:rPr>
                <w:sz w:val="16"/>
                <w:szCs w:val="16"/>
              </w:rPr>
              <w:t>Đakovica</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rsidR="006E3205" w:rsidRPr="00332A33" w:rsidRDefault="00300B6B" w:rsidP="006E3205">
            <w:pPr>
              <w:rPr>
                <w:rFonts w:ascii="Calibri" w:hAnsi="Calibri"/>
                <w:sz w:val="16"/>
                <w:szCs w:val="16"/>
                <w:lang w:val="sq-AL"/>
              </w:rPr>
            </w:pPr>
            <w:r>
              <w:rPr>
                <w:rFonts w:ascii="Calibri" w:hAnsi="Calibri"/>
                <w:sz w:val="16"/>
                <w:szCs w:val="16"/>
                <w:lang w:val="sq-AL"/>
              </w:rPr>
              <w:t>Službenik/ca za zaštitu detata</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rsidR="006E3205" w:rsidRPr="00332A33" w:rsidRDefault="006E3205" w:rsidP="006E3205">
            <w:pPr>
              <w:jc w:val="center"/>
              <w:rPr>
                <w:rFonts w:ascii="Calibri" w:hAnsi="Calibri"/>
                <w:sz w:val="16"/>
                <w:szCs w:val="16"/>
                <w:lang w:val="sq-AL"/>
              </w:rPr>
            </w:pPr>
            <w:r w:rsidRPr="00332A33">
              <w:rPr>
                <w:rFonts w:ascii="Calibri" w:hAnsi="Calibri"/>
                <w:sz w:val="16"/>
                <w:szCs w:val="16"/>
                <w:lang w:val="sq-AL"/>
              </w:rPr>
              <w:t>x</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tcPr>
          <w:p w:rsidR="006E3205" w:rsidRPr="00332A33" w:rsidRDefault="006E3205" w:rsidP="006E3205">
            <w:pPr>
              <w:rPr>
                <w:rFonts w:ascii="Calibri" w:hAnsi="Calibri"/>
                <w:sz w:val="16"/>
                <w:szCs w:val="16"/>
                <w:lang w:val="sq-AL"/>
              </w:rPr>
            </w:pPr>
          </w:p>
        </w:tc>
        <w:tc>
          <w:tcPr>
            <w:tcW w:w="16" w:type="dxa"/>
            <w:shd w:val="clear" w:color="auto" w:fill="E2EFD9"/>
            <w:vAlign w:val="center"/>
          </w:tcPr>
          <w:p w:rsidR="006E3205" w:rsidRPr="00332A33" w:rsidRDefault="006E3205" w:rsidP="006E3205">
            <w:pPr>
              <w:rPr>
                <w:rFonts w:ascii="Calibri" w:hAnsi="Calibri"/>
                <w:sz w:val="16"/>
                <w:szCs w:val="16"/>
                <w:lang w:val="sq-AL"/>
              </w:rPr>
            </w:pPr>
          </w:p>
        </w:tc>
      </w:tr>
      <w:tr w:rsidR="006E3205" w:rsidRPr="00332A33" w:rsidTr="00300B6B">
        <w:trPr>
          <w:trHeight w:val="3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tcPr>
          <w:p w:rsidR="006E3205" w:rsidRPr="00332A33" w:rsidRDefault="006E3205" w:rsidP="006E3205">
            <w:pPr>
              <w:jc w:val="center"/>
              <w:rPr>
                <w:rFonts w:ascii="Calibri" w:hAnsi="Calibri"/>
                <w:color w:val="000000"/>
                <w:sz w:val="16"/>
                <w:szCs w:val="16"/>
                <w:lang w:val="sq-AL"/>
              </w:rPr>
            </w:pPr>
            <w:r w:rsidRPr="00332A33">
              <w:rPr>
                <w:rFonts w:ascii="Calibri" w:hAnsi="Calibri"/>
                <w:color w:val="000000"/>
                <w:sz w:val="16"/>
                <w:szCs w:val="16"/>
                <w:lang w:val="sq-AL"/>
              </w:rPr>
              <w:t>8</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tcPr>
          <w:p w:rsidR="006E3205" w:rsidRPr="00300B6B" w:rsidRDefault="006E3205" w:rsidP="006E3205">
            <w:pPr>
              <w:rPr>
                <w:sz w:val="16"/>
                <w:szCs w:val="16"/>
              </w:rPr>
            </w:pPr>
            <w:r w:rsidRPr="00300B6B">
              <w:rPr>
                <w:sz w:val="16"/>
                <w:szCs w:val="16"/>
              </w:rPr>
              <w:t>Gnjilane</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rsidR="006E3205" w:rsidRPr="00332A33" w:rsidRDefault="00300B6B" w:rsidP="006E3205">
            <w:pPr>
              <w:rPr>
                <w:rFonts w:ascii="Calibri" w:hAnsi="Calibri"/>
                <w:sz w:val="16"/>
                <w:szCs w:val="16"/>
                <w:lang w:val="sq-AL"/>
              </w:rPr>
            </w:pPr>
            <w:r>
              <w:rPr>
                <w:rFonts w:ascii="Calibri" w:hAnsi="Calibri"/>
                <w:sz w:val="16"/>
                <w:szCs w:val="16"/>
                <w:lang w:val="sq-AL"/>
              </w:rPr>
              <w:t>Službenik/ca za rodnu ravnopravnost</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rsidR="006E3205" w:rsidRPr="00332A33" w:rsidRDefault="006E3205" w:rsidP="006E3205">
            <w:pPr>
              <w:jc w:val="center"/>
              <w:rPr>
                <w:rFonts w:ascii="Calibri" w:hAnsi="Calibri"/>
                <w:sz w:val="16"/>
                <w:szCs w:val="16"/>
                <w:lang w:val="sq-AL"/>
              </w:rPr>
            </w:pPr>
            <w:r>
              <w:rPr>
                <w:rFonts w:ascii="Calibri" w:hAnsi="Calibri"/>
                <w:sz w:val="16"/>
                <w:szCs w:val="16"/>
                <w:lang w:val="sq-AL"/>
              </w:rPr>
              <w:t>/</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tcPr>
          <w:p w:rsidR="006E3205" w:rsidRPr="00332A33" w:rsidRDefault="006E3205" w:rsidP="006E3205">
            <w:pPr>
              <w:rPr>
                <w:rFonts w:ascii="Calibri" w:hAnsi="Calibri"/>
                <w:sz w:val="16"/>
                <w:szCs w:val="16"/>
                <w:lang w:val="sq-AL"/>
              </w:rPr>
            </w:pPr>
            <w:r w:rsidRPr="00332A33">
              <w:rPr>
                <w:rFonts w:ascii="Calibri" w:hAnsi="Calibri"/>
                <w:sz w:val="16"/>
                <w:szCs w:val="16"/>
                <w:lang w:val="sq-AL"/>
              </w:rPr>
              <w:t>x</w:t>
            </w:r>
          </w:p>
        </w:tc>
        <w:tc>
          <w:tcPr>
            <w:tcW w:w="16" w:type="dxa"/>
            <w:shd w:val="clear" w:color="auto" w:fill="E2EFD9"/>
            <w:vAlign w:val="center"/>
          </w:tcPr>
          <w:p w:rsidR="006E3205" w:rsidRPr="00332A33" w:rsidRDefault="006E3205" w:rsidP="006E3205">
            <w:pPr>
              <w:rPr>
                <w:rFonts w:ascii="Calibri" w:hAnsi="Calibri"/>
                <w:sz w:val="16"/>
                <w:szCs w:val="16"/>
                <w:lang w:val="sq-AL"/>
              </w:rPr>
            </w:pPr>
          </w:p>
        </w:tc>
      </w:tr>
      <w:tr w:rsidR="006E3205" w:rsidRPr="00332A33" w:rsidTr="00300B6B">
        <w:trPr>
          <w:trHeight w:val="3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tcPr>
          <w:p w:rsidR="006E3205" w:rsidRPr="00332A33" w:rsidRDefault="006E3205" w:rsidP="006E3205">
            <w:pPr>
              <w:jc w:val="center"/>
              <w:rPr>
                <w:rFonts w:ascii="Calibri" w:hAnsi="Calibri"/>
                <w:color w:val="000000"/>
                <w:sz w:val="16"/>
                <w:szCs w:val="16"/>
                <w:lang w:val="sq-AL"/>
              </w:rPr>
            </w:pPr>
            <w:r w:rsidRPr="00332A33">
              <w:rPr>
                <w:rFonts w:ascii="Calibri" w:hAnsi="Calibri"/>
                <w:color w:val="000000"/>
                <w:sz w:val="16"/>
                <w:szCs w:val="16"/>
                <w:lang w:val="sq-AL"/>
              </w:rPr>
              <w:t>9</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tcPr>
          <w:p w:rsidR="006E3205" w:rsidRPr="00300B6B" w:rsidRDefault="006E3205" w:rsidP="006E3205">
            <w:pPr>
              <w:rPr>
                <w:sz w:val="16"/>
                <w:szCs w:val="16"/>
              </w:rPr>
            </w:pPr>
            <w:r w:rsidRPr="00300B6B">
              <w:rPr>
                <w:sz w:val="16"/>
                <w:szCs w:val="16"/>
              </w:rPr>
              <w:t>Gračanica</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rsidR="006E3205" w:rsidRPr="00332A33" w:rsidRDefault="00300B6B" w:rsidP="006E3205">
            <w:pPr>
              <w:rPr>
                <w:rFonts w:ascii="Calibri" w:hAnsi="Calibri"/>
                <w:sz w:val="16"/>
                <w:szCs w:val="16"/>
                <w:lang w:val="sq-AL"/>
              </w:rPr>
            </w:pPr>
            <w:r>
              <w:rPr>
                <w:rFonts w:ascii="Calibri" w:hAnsi="Calibri"/>
                <w:sz w:val="16"/>
                <w:szCs w:val="16"/>
                <w:lang w:val="sq-AL"/>
              </w:rPr>
              <w:t>Službenik/ca za zaštitu detata</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rsidR="006E3205" w:rsidRPr="00332A33" w:rsidRDefault="006E3205" w:rsidP="006E3205">
            <w:pPr>
              <w:jc w:val="center"/>
              <w:rPr>
                <w:rFonts w:ascii="Calibri" w:hAnsi="Calibri"/>
                <w:sz w:val="16"/>
                <w:szCs w:val="16"/>
                <w:lang w:val="sq-AL"/>
              </w:rPr>
            </w:pPr>
            <w:r w:rsidRPr="00332A33">
              <w:rPr>
                <w:rFonts w:ascii="Calibri" w:hAnsi="Calibri"/>
                <w:sz w:val="16"/>
                <w:szCs w:val="16"/>
                <w:lang w:val="sq-AL"/>
              </w:rPr>
              <w:t>x</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tcPr>
          <w:p w:rsidR="006E3205" w:rsidRPr="00332A33" w:rsidRDefault="006E3205" w:rsidP="006E3205">
            <w:pPr>
              <w:rPr>
                <w:rFonts w:ascii="Calibri" w:hAnsi="Calibri"/>
                <w:sz w:val="16"/>
                <w:szCs w:val="16"/>
                <w:lang w:val="sq-AL"/>
              </w:rPr>
            </w:pPr>
          </w:p>
        </w:tc>
        <w:tc>
          <w:tcPr>
            <w:tcW w:w="16" w:type="dxa"/>
            <w:shd w:val="clear" w:color="auto" w:fill="E2EFD9"/>
            <w:vAlign w:val="center"/>
          </w:tcPr>
          <w:p w:rsidR="006E3205" w:rsidRPr="00332A33" w:rsidRDefault="006E3205" w:rsidP="006E3205">
            <w:pPr>
              <w:rPr>
                <w:rFonts w:ascii="Calibri" w:hAnsi="Calibri"/>
                <w:sz w:val="16"/>
                <w:szCs w:val="16"/>
                <w:lang w:val="sq-AL"/>
              </w:rPr>
            </w:pPr>
          </w:p>
        </w:tc>
      </w:tr>
      <w:tr w:rsidR="006E3205" w:rsidRPr="00332A33" w:rsidTr="00300B6B">
        <w:trPr>
          <w:trHeight w:val="3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tcPr>
          <w:p w:rsidR="006E3205" w:rsidRPr="00332A33" w:rsidRDefault="006E3205" w:rsidP="006E3205">
            <w:pPr>
              <w:jc w:val="center"/>
              <w:rPr>
                <w:rFonts w:ascii="Calibri" w:hAnsi="Calibri"/>
                <w:color w:val="000000"/>
                <w:sz w:val="16"/>
                <w:szCs w:val="16"/>
                <w:lang w:val="sq-AL"/>
              </w:rPr>
            </w:pPr>
            <w:r w:rsidRPr="00332A33">
              <w:rPr>
                <w:rFonts w:ascii="Calibri" w:hAnsi="Calibri"/>
                <w:color w:val="000000"/>
                <w:sz w:val="16"/>
                <w:szCs w:val="16"/>
                <w:lang w:val="sq-AL"/>
              </w:rPr>
              <w:t>10</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tcPr>
          <w:p w:rsidR="006E3205" w:rsidRPr="00300B6B" w:rsidRDefault="006E3205" w:rsidP="006E3205">
            <w:pPr>
              <w:rPr>
                <w:sz w:val="16"/>
                <w:szCs w:val="16"/>
              </w:rPr>
            </w:pPr>
            <w:r w:rsidRPr="00300B6B">
              <w:rPr>
                <w:sz w:val="16"/>
                <w:szCs w:val="16"/>
              </w:rPr>
              <w:t>Elez Han</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rsidR="006E3205" w:rsidRPr="00332A33" w:rsidRDefault="00300B6B" w:rsidP="006E3205">
            <w:pPr>
              <w:rPr>
                <w:rFonts w:ascii="Calibri" w:hAnsi="Calibri"/>
                <w:sz w:val="16"/>
                <w:szCs w:val="16"/>
                <w:lang w:val="sq-AL"/>
              </w:rPr>
            </w:pPr>
            <w:r>
              <w:rPr>
                <w:rFonts w:ascii="Calibri" w:hAnsi="Calibri"/>
                <w:sz w:val="16"/>
                <w:szCs w:val="16"/>
                <w:lang w:val="sq-AL"/>
              </w:rPr>
              <w:t>Službenik/ca za zaštitu detata</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rsidR="006E3205" w:rsidRPr="00332A33" w:rsidRDefault="006E3205" w:rsidP="006E3205">
            <w:pPr>
              <w:jc w:val="center"/>
              <w:rPr>
                <w:rFonts w:ascii="Calibri" w:hAnsi="Calibri"/>
                <w:sz w:val="16"/>
                <w:szCs w:val="16"/>
                <w:lang w:val="sq-AL"/>
              </w:rPr>
            </w:pPr>
            <w:r w:rsidRPr="00332A33">
              <w:rPr>
                <w:rFonts w:ascii="Calibri" w:hAnsi="Calibri"/>
                <w:sz w:val="16"/>
                <w:szCs w:val="16"/>
                <w:lang w:val="sq-AL"/>
              </w:rPr>
              <w:t>x</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tcPr>
          <w:p w:rsidR="006E3205" w:rsidRPr="00332A33" w:rsidRDefault="006E3205" w:rsidP="006E3205">
            <w:pPr>
              <w:rPr>
                <w:rFonts w:ascii="Calibri" w:hAnsi="Calibri"/>
                <w:sz w:val="16"/>
                <w:szCs w:val="16"/>
                <w:lang w:val="sq-AL"/>
              </w:rPr>
            </w:pPr>
          </w:p>
        </w:tc>
        <w:tc>
          <w:tcPr>
            <w:tcW w:w="16" w:type="dxa"/>
            <w:shd w:val="clear" w:color="auto" w:fill="E2EFD9"/>
            <w:vAlign w:val="center"/>
          </w:tcPr>
          <w:p w:rsidR="006E3205" w:rsidRPr="00332A33" w:rsidRDefault="006E3205" w:rsidP="006E3205">
            <w:pPr>
              <w:rPr>
                <w:rFonts w:ascii="Calibri" w:hAnsi="Calibri"/>
                <w:sz w:val="16"/>
                <w:szCs w:val="16"/>
                <w:lang w:val="sq-AL"/>
              </w:rPr>
            </w:pPr>
          </w:p>
        </w:tc>
      </w:tr>
      <w:tr w:rsidR="006E3205" w:rsidRPr="00332A33" w:rsidTr="00300B6B">
        <w:trPr>
          <w:trHeight w:val="3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tcPr>
          <w:p w:rsidR="006E3205" w:rsidRPr="00332A33" w:rsidRDefault="006E3205" w:rsidP="006E3205">
            <w:pPr>
              <w:jc w:val="center"/>
              <w:rPr>
                <w:rFonts w:ascii="Calibri" w:hAnsi="Calibri"/>
                <w:color w:val="000000"/>
                <w:sz w:val="16"/>
                <w:szCs w:val="16"/>
                <w:lang w:val="sq-AL"/>
              </w:rPr>
            </w:pPr>
            <w:r w:rsidRPr="00332A33">
              <w:rPr>
                <w:rFonts w:ascii="Calibri" w:hAnsi="Calibri"/>
                <w:color w:val="000000"/>
                <w:sz w:val="16"/>
                <w:szCs w:val="16"/>
                <w:lang w:val="sq-AL"/>
              </w:rPr>
              <w:t>11</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tcPr>
          <w:p w:rsidR="006E3205" w:rsidRPr="00300B6B" w:rsidRDefault="006E3205" w:rsidP="006E3205">
            <w:pPr>
              <w:rPr>
                <w:sz w:val="16"/>
                <w:szCs w:val="16"/>
              </w:rPr>
            </w:pPr>
            <w:r w:rsidRPr="00300B6B">
              <w:rPr>
                <w:sz w:val="16"/>
                <w:szCs w:val="16"/>
              </w:rPr>
              <w:t>Istok</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rsidR="006E3205" w:rsidRPr="00332A33" w:rsidRDefault="006E3205" w:rsidP="00300B6B">
            <w:pPr>
              <w:rPr>
                <w:rFonts w:ascii="Calibri" w:hAnsi="Calibri"/>
                <w:sz w:val="16"/>
                <w:szCs w:val="16"/>
                <w:lang w:val="sq-AL"/>
              </w:rPr>
            </w:pPr>
            <w:r w:rsidRPr="00332A33">
              <w:rPr>
                <w:rFonts w:ascii="Calibri" w:hAnsi="Calibri" w:cstheme="minorHAnsi"/>
                <w:sz w:val="16"/>
                <w:szCs w:val="16"/>
                <w:lang w:val="sq-AL"/>
              </w:rPr>
              <w:t>Koordinator</w:t>
            </w:r>
            <w:r w:rsidR="00300B6B">
              <w:rPr>
                <w:rFonts w:ascii="Calibri" w:hAnsi="Calibri" w:cstheme="minorHAnsi"/>
                <w:sz w:val="16"/>
                <w:szCs w:val="16"/>
                <w:lang w:val="sq-AL"/>
              </w:rPr>
              <w:t xml:space="preserve"> za omladinu i dečija prava</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rsidR="006E3205" w:rsidRPr="00332A33" w:rsidRDefault="006E3205" w:rsidP="006E3205">
            <w:pPr>
              <w:jc w:val="center"/>
              <w:rPr>
                <w:rFonts w:ascii="Calibri" w:hAnsi="Calibri"/>
                <w:sz w:val="16"/>
                <w:szCs w:val="16"/>
                <w:lang w:val="sq-AL"/>
              </w:rPr>
            </w:pPr>
            <w:r>
              <w:rPr>
                <w:rFonts w:ascii="Calibri" w:hAnsi="Calibri"/>
                <w:sz w:val="16"/>
                <w:szCs w:val="16"/>
                <w:lang w:val="sq-AL"/>
              </w:rPr>
              <w:t>/</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tcPr>
          <w:p w:rsidR="006E3205" w:rsidRPr="00332A33" w:rsidRDefault="006E3205" w:rsidP="006E3205">
            <w:pPr>
              <w:rPr>
                <w:rFonts w:ascii="Calibri" w:hAnsi="Calibri"/>
                <w:sz w:val="16"/>
                <w:szCs w:val="16"/>
                <w:lang w:val="sq-AL"/>
              </w:rPr>
            </w:pPr>
            <w:r w:rsidRPr="00332A33">
              <w:rPr>
                <w:rFonts w:ascii="Calibri" w:hAnsi="Calibri"/>
                <w:sz w:val="16"/>
                <w:szCs w:val="16"/>
                <w:lang w:val="sq-AL"/>
              </w:rPr>
              <w:t>x</w:t>
            </w:r>
          </w:p>
        </w:tc>
        <w:tc>
          <w:tcPr>
            <w:tcW w:w="16" w:type="dxa"/>
            <w:shd w:val="clear" w:color="auto" w:fill="E2EFD9"/>
            <w:vAlign w:val="center"/>
          </w:tcPr>
          <w:p w:rsidR="006E3205" w:rsidRPr="00332A33" w:rsidRDefault="006E3205" w:rsidP="006E3205">
            <w:pPr>
              <w:rPr>
                <w:rFonts w:ascii="Calibri" w:hAnsi="Calibri"/>
                <w:sz w:val="16"/>
                <w:szCs w:val="16"/>
                <w:lang w:val="sq-AL"/>
              </w:rPr>
            </w:pPr>
          </w:p>
        </w:tc>
      </w:tr>
      <w:tr w:rsidR="006E3205" w:rsidRPr="00332A33" w:rsidTr="00300B6B">
        <w:trPr>
          <w:trHeight w:val="3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tcPr>
          <w:p w:rsidR="006E3205" w:rsidRPr="00332A33" w:rsidRDefault="006E3205" w:rsidP="006E3205">
            <w:pPr>
              <w:jc w:val="center"/>
              <w:rPr>
                <w:rFonts w:ascii="Calibri" w:hAnsi="Calibri"/>
                <w:color w:val="000000"/>
                <w:sz w:val="16"/>
                <w:szCs w:val="16"/>
                <w:lang w:val="sq-AL"/>
              </w:rPr>
            </w:pPr>
            <w:r w:rsidRPr="00332A33">
              <w:rPr>
                <w:rFonts w:ascii="Calibri" w:hAnsi="Calibri"/>
                <w:color w:val="000000"/>
                <w:sz w:val="16"/>
                <w:szCs w:val="16"/>
                <w:lang w:val="sq-AL"/>
              </w:rPr>
              <w:t>12</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tcPr>
          <w:p w:rsidR="006E3205" w:rsidRPr="00300B6B" w:rsidRDefault="006E3205" w:rsidP="006E3205">
            <w:pPr>
              <w:rPr>
                <w:sz w:val="16"/>
                <w:szCs w:val="16"/>
              </w:rPr>
            </w:pPr>
            <w:r w:rsidRPr="00300B6B">
              <w:rPr>
                <w:sz w:val="16"/>
                <w:szCs w:val="16"/>
              </w:rPr>
              <w:t>Kačanik</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rsidR="006E3205" w:rsidRPr="00332A33" w:rsidRDefault="00300B6B" w:rsidP="006E3205">
            <w:pPr>
              <w:rPr>
                <w:rFonts w:ascii="Calibri" w:hAnsi="Calibri"/>
                <w:sz w:val="16"/>
                <w:szCs w:val="16"/>
                <w:lang w:val="sq-AL"/>
              </w:rPr>
            </w:pPr>
            <w:r>
              <w:rPr>
                <w:rFonts w:ascii="Calibri" w:hAnsi="Calibri"/>
                <w:sz w:val="16"/>
                <w:szCs w:val="16"/>
                <w:lang w:val="sq-AL"/>
              </w:rPr>
              <w:t>Službenik/ca za dečija prava</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rsidR="006E3205" w:rsidRPr="00332A33" w:rsidRDefault="006E3205" w:rsidP="006E3205">
            <w:pPr>
              <w:jc w:val="center"/>
              <w:rPr>
                <w:rFonts w:ascii="Calibri" w:hAnsi="Calibri"/>
                <w:sz w:val="16"/>
                <w:szCs w:val="16"/>
                <w:lang w:val="sq-AL"/>
              </w:rPr>
            </w:pPr>
            <w:r w:rsidRPr="00332A33">
              <w:rPr>
                <w:rFonts w:ascii="Calibri" w:hAnsi="Calibri"/>
                <w:sz w:val="16"/>
                <w:szCs w:val="16"/>
                <w:lang w:val="sq-AL"/>
              </w:rPr>
              <w:t>x</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tcPr>
          <w:p w:rsidR="006E3205" w:rsidRPr="00332A33" w:rsidRDefault="006E3205" w:rsidP="006E3205">
            <w:pPr>
              <w:rPr>
                <w:rFonts w:ascii="Calibri" w:hAnsi="Calibri"/>
                <w:sz w:val="16"/>
                <w:szCs w:val="16"/>
                <w:lang w:val="sq-AL"/>
              </w:rPr>
            </w:pPr>
          </w:p>
        </w:tc>
        <w:tc>
          <w:tcPr>
            <w:tcW w:w="16" w:type="dxa"/>
            <w:shd w:val="clear" w:color="auto" w:fill="E2EFD9"/>
            <w:vAlign w:val="center"/>
          </w:tcPr>
          <w:p w:rsidR="006E3205" w:rsidRPr="00332A33" w:rsidRDefault="006E3205" w:rsidP="006E3205">
            <w:pPr>
              <w:rPr>
                <w:rFonts w:ascii="Calibri" w:hAnsi="Calibri"/>
                <w:sz w:val="16"/>
                <w:szCs w:val="16"/>
                <w:lang w:val="sq-AL"/>
              </w:rPr>
            </w:pPr>
          </w:p>
        </w:tc>
      </w:tr>
      <w:tr w:rsidR="006E3205" w:rsidRPr="00332A33" w:rsidTr="00300B6B">
        <w:trPr>
          <w:trHeight w:val="3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tcPr>
          <w:p w:rsidR="006E3205" w:rsidRPr="00332A33" w:rsidRDefault="006E3205" w:rsidP="006E3205">
            <w:pPr>
              <w:jc w:val="center"/>
              <w:rPr>
                <w:rFonts w:ascii="Calibri" w:hAnsi="Calibri"/>
                <w:color w:val="000000"/>
                <w:sz w:val="16"/>
                <w:szCs w:val="16"/>
                <w:lang w:val="sq-AL"/>
              </w:rPr>
            </w:pPr>
            <w:r w:rsidRPr="00332A33">
              <w:rPr>
                <w:rFonts w:ascii="Calibri" w:hAnsi="Calibri"/>
                <w:color w:val="000000"/>
                <w:sz w:val="16"/>
                <w:szCs w:val="16"/>
                <w:lang w:val="sq-AL"/>
              </w:rPr>
              <w:t>13</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tcPr>
          <w:p w:rsidR="006E3205" w:rsidRPr="00300B6B" w:rsidRDefault="006E3205" w:rsidP="006E3205">
            <w:pPr>
              <w:rPr>
                <w:sz w:val="16"/>
                <w:szCs w:val="16"/>
              </w:rPr>
            </w:pPr>
            <w:r w:rsidRPr="00300B6B">
              <w:rPr>
                <w:sz w:val="16"/>
                <w:szCs w:val="16"/>
              </w:rPr>
              <w:t>Kamenica</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rsidR="006E3205" w:rsidRPr="00332A33" w:rsidRDefault="00300B6B" w:rsidP="006E3205">
            <w:pPr>
              <w:rPr>
                <w:rFonts w:ascii="Calibri" w:hAnsi="Calibri"/>
                <w:sz w:val="16"/>
                <w:szCs w:val="16"/>
                <w:lang w:val="sq-AL"/>
              </w:rPr>
            </w:pPr>
            <w:r>
              <w:rPr>
                <w:rFonts w:ascii="Calibri" w:hAnsi="Calibri"/>
                <w:sz w:val="16"/>
                <w:szCs w:val="16"/>
                <w:lang w:val="sq-AL"/>
              </w:rPr>
              <w:t>Službenik/ca za rodnu ravnopravnost</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rsidR="006E3205" w:rsidRPr="00332A33" w:rsidRDefault="006E3205" w:rsidP="006E3205">
            <w:pPr>
              <w:jc w:val="center"/>
              <w:rPr>
                <w:rFonts w:ascii="Calibri" w:hAnsi="Calibri"/>
                <w:sz w:val="16"/>
                <w:szCs w:val="16"/>
                <w:lang w:val="sq-AL"/>
              </w:rPr>
            </w:pPr>
            <w:r w:rsidRPr="00332A33">
              <w:rPr>
                <w:rFonts w:ascii="Calibri" w:hAnsi="Calibri"/>
                <w:sz w:val="16"/>
                <w:szCs w:val="16"/>
                <w:lang w:val="sq-AL"/>
              </w:rPr>
              <w:t>/</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tcPr>
          <w:p w:rsidR="006E3205" w:rsidRPr="00332A33" w:rsidRDefault="006E3205" w:rsidP="006E3205">
            <w:pPr>
              <w:rPr>
                <w:rFonts w:ascii="Calibri" w:hAnsi="Calibri"/>
                <w:sz w:val="16"/>
                <w:szCs w:val="16"/>
                <w:lang w:val="sq-AL"/>
              </w:rPr>
            </w:pPr>
            <w:r w:rsidRPr="00332A33">
              <w:rPr>
                <w:rFonts w:ascii="Calibri" w:hAnsi="Calibri"/>
                <w:sz w:val="16"/>
                <w:szCs w:val="16"/>
                <w:lang w:val="sq-AL"/>
              </w:rPr>
              <w:t>X</w:t>
            </w:r>
          </w:p>
        </w:tc>
        <w:tc>
          <w:tcPr>
            <w:tcW w:w="16" w:type="dxa"/>
            <w:shd w:val="clear" w:color="auto" w:fill="E2EFD9"/>
            <w:vAlign w:val="center"/>
          </w:tcPr>
          <w:p w:rsidR="006E3205" w:rsidRPr="00332A33" w:rsidRDefault="006E3205" w:rsidP="006E3205">
            <w:pPr>
              <w:rPr>
                <w:rFonts w:ascii="Calibri" w:hAnsi="Calibri"/>
                <w:sz w:val="16"/>
                <w:szCs w:val="16"/>
                <w:lang w:val="sq-AL"/>
              </w:rPr>
            </w:pPr>
          </w:p>
        </w:tc>
      </w:tr>
      <w:tr w:rsidR="006E3205" w:rsidRPr="00332A33" w:rsidTr="00300B6B">
        <w:trPr>
          <w:trHeight w:val="3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tcPr>
          <w:p w:rsidR="006E3205" w:rsidRPr="00332A33" w:rsidRDefault="006E3205" w:rsidP="006E3205">
            <w:pPr>
              <w:jc w:val="center"/>
              <w:rPr>
                <w:rFonts w:ascii="Calibri" w:hAnsi="Calibri"/>
                <w:color w:val="000000"/>
                <w:sz w:val="16"/>
                <w:szCs w:val="16"/>
                <w:lang w:val="sq-AL"/>
              </w:rPr>
            </w:pPr>
            <w:r w:rsidRPr="00332A33">
              <w:rPr>
                <w:rFonts w:ascii="Calibri" w:hAnsi="Calibri"/>
                <w:color w:val="000000"/>
                <w:sz w:val="16"/>
                <w:szCs w:val="16"/>
                <w:lang w:val="sq-AL"/>
              </w:rPr>
              <w:t>14</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tcPr>
          <w:p w:rsidR="006E3205" w:rsidRPr="00300B6B" w:rsidRDefault="006E3205" w:rsidP="006E3205">
            <w:pPr>
              <w:rPr>
                <w:sz w:val="16"/>
                <w:szCs w:val="16"/>
              </w:rPr>
            </w:pPr>
            <w:r w:rsidRPr="00300B6B">
              <w:rPr>
                <w:sz w:val="16"/>
                <w:szCs w:val="16"/>
              </w:rPr>
              <w:t>Klina</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rsidR="006E3205" w:rsidRPr="00332A33" w:rsidRDefault="00300B6B" w:rsidP="006E3205">
            <w:pPr>
              <w:rPr>
                <w:rFonts w:ascii="Calibri" w:hAnsi="Calibri"/>
                <w:sz w:val="16"/>
                <w:szCs w:val="16"/>
                <w:lang w:val="sq-AL"/>
              </w:rPr>
            </w:pPr>
            <w:r>
              <w:rPr>
                <w:rFonts w:ascii="Calibri" w:hAnsi="Calibri"/>
                <w:sz w:val="16"/>
                <w:szCs w:val="16"/>
                <w:lang w:val="sq-AL"/>
              </w:rPr>
              <w:t>Službenik/ca za rodnu ravnopravnost</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rsidR="006E3205" w:rsidRPr="00332A33" w:rsidRDefault="006E3205" w:rsidP="006E3205">
            <w:pPr>
              <w:jc w:val="center"/>
              <w:rPr>
                <w:rFonts w:ascii="Calibri" w:hAnsi="Calibri"/>
                <w:sz w:val="16"/>
                <w:szCs w:val="16"/>
                <w:lang w:val="sq-AL"/>
              </w:rPr>
            </w:pPr>
            <w:r w:rsidRPr="00332A33">
              <w:rPr>
                <w:rFonts w:ascii="Calibri" w:hAnsi="Calibri"/>
                <w:sz w:val="16"/>
                <w:szCs w:val="16"/>
                <w:lang w:val="sq-AL"/>
              </w:rPr>
              <w:t>/</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tcPr>
          <w:p w:rsidR="006E3205" w:rsidRPr="00332A33" w:rsidRDefault="006E3205" w:rsidP="006E3205">
            <w:pPr>
              <w:rPr>
                <w:rFonts w:ascii="Calibri" w:hAnsi="Calibri"/>
                <w:sz w:val="16"/>
                <w:szCs w:val="16"/>
                <w:lang w:val="sq-AL"/>
              </w:rPr>
            </w:pPr>
          </w:p>
        </w:tc>
        <w:tc>
          <w:tcPr>
            <w:tcW w:w="16" w:type="dxa"/>
            <w:shd w:val="clear" w:color="auto" w:fill="E2EFD9"/>
            <w:vAlign w:val="center"/>
          </w:tcPr>
          <w:p w:rsidR="006E3205" w:rsidRPr="00332A33" w:rsidRDefault="006E3205" w:rsidP="006E3205">
            <w:pPr>
              <w:rPr>
                <w:rFonts w:ascii="Calibri" w:hAnsi="Calibri"/>
                <w:sz w:val="16"/>
                <w:szCs w:val="16"/>
                <w:lang w:val="sq-AL"/>
              </w:rPr>
            </w:pPr>
          </w:p>
        </w:tc>
      </w:tr>
      <w:tr w:rsidR="006E3205" w:rsidRPr="00332A33" w:rsidTr="00300B6B">
        <w:trPr>
          <w:trHeight w:val="6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hideMark/>
          </w:tcPr>
          <w:p w:rsidR="006E3205" w:rsidRPr="00332A33" w:rsidRDefault="006E3205" w:rsidP="006E3205">
            <w:pPr>
              <w:jc w:val="center"/>
              <w:rPr>
                <w:rFonts w:ascii="Calibri" w:eastAsiaTheme="minorHAnsi" w:hAnsi="Calibri"/>
                <w:color w:val="595959"/>
                <w:sz w:val="16"/>
                <w:szCs w:val="16"/>
                <w:lang w:val="sq-AL" w:eastAsia="en-US"/>
              </w:rPr>
            </w:pPr>
            <w:r w:rsidRPr="00332A33">
              <w:rPr>
                <w:rFonts w:ascii="Calibri" w:hAnsi="Calibri"/>
                <w:sz w:val="16"/>
                <w:szCs w:val="16"/>
                <w:lang w:val="sq-AL"/>
              </w:rPr>
              <w:lastRenderedPageBreak/>
              <w:t>15</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hideMark/>
          </w:tcPr>
          <w:p w:rsidR="006E3205" w:rsidRPr="00300B6B" w:rsidRDefault="006E3205" w:rsidP="006E3205">
            <w:pPr>
              <w:rPr>
                <w:sz w:val="16"/>
                <w:szCs w:val="16"/>
              </w:rPr>
            </w:pPr>
            <w:r w:rsidRPr="00300B6B">
              <w:rPr>
                <w:sz w:val="16"/>
                <w:szCs w:val="16"/>
              </w:rPr>
              <w:t>Klokot</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hideMark/>
          </w:tcPr>
          <w:p w:rsidR="006E3205" w:rsidRPr="00332A33" w:rsidRDefault="00300B6B" w:rsidP="006E3205">
            <w:pPr>
              <w:rPr>
                <w:rFonts w:ascii="Calibri" w:hAnsi="Calibri"/>
                <w:sz w:val="16"/>
                <w:szCs w:val="16"/>
                <w:lang w:val="sq-AL"/>
              </w:rPr>
            </w:pPr>
            <w:r>
              <w:rPr>
                <w:rFonts w:ascii="Calibri" w:hAnsi="Calibri"/>
                <w:sz w:val="16"/>
                <w:szCs w:val="16"/>
                <w:lang w:val="sq-AL"/>
              </w:rPr>
              <w:t>Službenik/ca za dečija prava</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hideMark/>
          </w:tcPr>
          <w:p w:rsidR="006E3205" w:rsidRPr="00332A33" w:rsidRDefault="006E3205" w:rsidP="006E3205">
            <w:pPr>
              <w:jc w:val="center"/>
              <w:rPr>
                <w:rFonts w:ascii="Calibri" w:hAnsi="Calibri"/>
                <w:sz w:val="16"/>
                <w:szCs w:val="16"/>
                <w:lang w:val="sq-AL"/>
              </w:rPr>
            </w:pPr>
            <w:r w:rsidRPr="00332A33">
              <w:rPr>
                <w:rFonts w:ascii="Calibri" w:hAnsi="Calibri"/>
                <w:sz w:val="16"/>
                <w:szCs w:val="16"/>
                <w:lang w:val="sq-AL"/>
              </w:rPr>
              <w:t>x</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hideMark/>
          </w:tcPr>
          <w:p w:rsidR="006E3205" w:rsidRPr="00332A33" w:rsidRDefault="006E3205" w:rsidP="006E3205">
            <w:pPr>
              <w:rPr>
                <w:rFonts w:ascii="Calibri" w:hAnsi="Calibri"/>
                <w:sz w:val="16"/>
                <w:szCs w:val="16"/>
                <w:lang w:val="sq-AL"/>
              </w:rPr>
            </w:pPr>
          </w:p>
        </w:tc>
        <w:tc>
          <w:tcPr>
            <w:tcW w:w="16" w:type="dxa"/>
            <w:shd w:val="clear" w:color="auto" w:fill="E2EFD9"/>
            <w:vAlign w:val="center"/>
            <w:hideMark/>
          </w:tcPr>
          <w:p w:rsidR="006E3205" w:rsidRPr="00332A33" w:rsidRDefault="006E3205" w:rsidP="006E3205">
            <w:pPr>
              <w:rPr>
                <w:rFonts w:ascii="Calibri" w:hAnsi="Calibri"/>
                <w:sz w:val="16"/>
                <w:szCs w:val="16"/>
                <w:lang w:val="sq-AL"/>
              </w:rPr>
            </w:pPr>
          </w:p>
        </w:tc>
      </w:tr>
      <w:tr w:rsidR="006E3205" w:rsidRPr="00332A33" w:rsidTr="00300B6B">
        <w:trPr>
          <w:trHeight w:val="6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tcPr>
          <w:p w:rsidR="006E3205" w:rsidRPr="00332A33" w:rsidRDefault="006E3205" w:rsidP="006E3205">
            <w:pPr>
              <w:jc w:val="center"/>
              <w:rPr>
                <w:rFonts w:ascii="Calibri" w:hAnsi="Calibri"/>
                <w:sz w:val="16"/>
                <w:szCs w:val="16"/>
                <w:lang w:val="sq-AL"/>
              </w:rPr>
            </w:pPr>
            <w:r w:rsidRPr="00332A33">
              <w:rPr>
                <w:rFonts w:ascii="Calibri" w:hAnsi="Calibri"/>
                <w:sz w:val="16"/>
                <w:szCs w:val="16"/>
                <w:lang w:val="sq-AL"/>
              </w:rPr>
              <w:t>16</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tcPr>
          <w:p w:rsidR="006E3205" w:rsidRPr="00300B6B" w:rsidRDefault="006E3205" w:rsidP="006E3205">
            <w:pPr>
              <w:rPr>
                <w:sz w:val="16"/>
                <w:szCs w:val="16"/>
              </w:rPr>
            </w:pPr>
            <w:r w:rsidRPr="00300B6B">
              <w:rPr>
                <w:sz w:val="16"/>
                <w:szCs w:val="16"/>
              </w:rPr>
              <w:t>Parteš</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rsidR="006E3205" w:rsidRPr="00332A33" w:rsidRDefault="00300B6B" w:rsidP="006E3205">
            <w:pPr>
              <w:rPr>
                <w:rFonts w:ascii="Calibri" w:hAnsi="Calibri"/>
                <w:sz w:val="16"/>
                <w:szCs w:val="16"/>
                <w:lang w:val="sq-AL"/>
              </w:rPr>
            </w:pPr>
            <w:r>
              <w:rPr>
                <w:rFonts w:ascii="Calibri" w:hAnsi="Calibri"/>
                <w:sz w:val="16"/>
                <w:szCs w:val="16"/>
                <w:lang w:val="sq-AL"/>
              </w:rPr>
              <w:t>Službenik/ca za rodnu ravnopravnost</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rsidR="006E3205" w:rsidRPr="00332A33" w:rsidRDefault="006E3205" w:rsidP="006E3205">
            <w:pPr>
              <w:jc w:val="center"/>
              <w:rPr>
                <w:rFonts w:ascii="Calibri" w:hAnsi="Calibri"/>
                <w:sz w:val="16"/>
                <w:szCs w:val="16"/>
                <w:lang w:val="sq-AL"/>
              </w:rPr>
            </w:pPr>
            <w:r>
              <w:rPr>
                <w:rFonts w:ascii="Calibri" w:hAnsi="Calibri"/>
                <w:sz w:val="16"/>
                <w:szCs w:val="16"/>
                <w:lang w:val="sq-AL"/>
              </w:rPr>
              <w:t>/</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tcPr>
          <w:p w:rsidR="006E3205" w:rsidRPr="00332A33" w:rsidRDefault="006E3205" w:rsidP="006E3205">
            <w:pPr>
              <w:rPr>
                <w:rFonts w:ascii="Calibri" w:hAnsi="Calibri"/>
                <w:sz w:val="16"/>
                <w:szCs w:val="16"/>
                <w:lang w:val="sq-AL"/>
              </w:rPr>
            </w:pPr>
            <w:r w:rsidRPr="00332A33">
              <w:rPr>
                <w:rFonts w:ascii="Calibri" w:hAnsi="Calibri"/>
                <w:sz w:val="16"/>
                <w:szCs w:val="16"/>
                <w:lang w:val="sq-AL"/>
              </w:rPr>
              <w:t>x</w:t>
            </w:r>
          </w:p>
        </w:tc>
        <w:tc>
          <w:tcPr>
            <w:tcW w:w="16" w:type="dxa"/>
            <w:shd w:val="clear" w:color="auto" w:fill="E2EFD9"/>
            <w:vAlign w:val="center"/>
          </w:tcPr>
          <w:p w:rsidR="006E3205" w:rsidRPr="00332A33" w:rsidRDefault="006E3205" w:rsidP="006E3205">
            <w:pPr>
              <w:rPr>
                <w:rFonts w:ascii="Calibri" w:hAnsi="Calibri"/>
                <w:sz w:val="16"/>
                <w:szCs w:val="16"/>
                <w:lang w:val="sq-AL"/>
              </w:rPr>
            </w:pPr>
          </w:p>
        </w:tc>
      </w:tr>
      <w:tr w:rsidR="006E3205" w:rsidRPr="00332A33" w:rsidTr="00300B6B">
        <w:trPr>
          <w:trHeight w:val="6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tcPr>
          <w:p w:rsidR="006E3205" w:rsidRPr="00332A33" w:rsidRDefault="006E3205" w:rsidP="006E3205">
            <w:pPr>
              <w:jc w:val="center"/>
              <w:rPr>
                <w:rFonts w:ascii="Calibri" w:hAnsi="Calibri"/>
                <w:sz w:val="16"/>
                <w:szCs w:val="16"/>
                <w:lang w:val="sq-AL"/>
              </w:rPr>
            </w:pPr>
            <w:r w:rsidRPr="00332A33">
              <w:rPr>
                <w:rFonts w:ascii="Calibri" w:hAnsi="Calibri"/>
                <w:sz w:val="16"/>
                <w:szCs w:val="16"/>
                <w:lang w:val="sq-AL"/>
              </w:rPr>
              <w:t>17</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tcPr>
          <w:p w:rsidR="006E3205" w:rsidRPr="00300B6B" w:rsidRDefault="006E3205" w:rsidP="006E3205">
            <w:pPr>
              <w:rPr>
                <w:sz w:val="16"/>
                <w:szCs w:val="16"/>
              </w:rPr>
            </w:pPr>
            <w:r w:rsidRPr="00300B6B">
              <w:rPr>
                <w:sz w:val="16"/>
                <w:szCs w:val="16"/>
              </w:rPr>
              <w:t>Mamuša</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rsidR="006E3205" w:rsidRPr="00332A33" w:rsidRDefault="00300B6B" w:rsidP="006E3205">
            <w:pPr>
              <w:rPr>
                <w:rFonts w:ascii="Calibri" w:hAnsi="Calibri"/>
                <w:sz w:val="16"/>
                <w:szCs w:val="16"/>
                <w:lang w:val="sq-AL"/>
              </w:rPr>
            </w:pPr>
            <w:r>
              <w:rPr>
                <w:rFonts w:ascii="Calibri" w:hAnsi="Calibri"/>
                <w:sz w:val="16"/>
                <w:szCs w:val="16"/>
                <w:lang w:val="sq-AL"/>
              </w:rPr>
              <w:t>Službenik/ca za rodnu ravnopravnost</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rsidR="006E3205" w:rsidRPr="00332A33" w:rsidRDefault="006E3205" w:rsidP="006E3205">
            <w:pPr>
              <w:jc w:val="center"/>
              <w:rPr>
                <w:rFonts w:ascii="Calibri" w:hAnsi="Calibri"/>
                <w:sz w:val="16"/>
                <w:szCs w:val="16"/>
                <w:lang w:val="sq-AL"/>
              </w:rPr>
            </w:pPr>
            <w:r>
              <w:rPr>
                <w:rFonts w:ascii="Calibri" w:hAnsi="Calibri"/>
                <w:sz w:val="16"/>
                <w:szCs w:val="16"/>
                <w:lang w:val="sq-AL"/>
              </w:rPr>
              <w:t>/</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tcPr>
          <w:p w:rsidR="006E3205" w:rsidRPr="00332A33" w:rsidRDefault="006E3205" w:rsidP="006E3205">
            <w:pPr>
              <w:rPr>
                <w:rFonts w:ascii="Calibri" w:hAnsi="Calibri"/>
                <w:sz w:val="16"/>
                <w:szCs w:val="16"/>
                <w:lang w:val="sq-AL"/>
              </w:rPr>
            </w:pPr>
            <w:r w:rsidRPr="00332A33">
              <w:rPr>
                <w:rFonts w:ascii="Calibri" w:hAnsi="Calibri"/>
                <w:sz w:val="16"/>
                <w:szCs w:val="16"/>
                <w:lang w:val="sq-AL"/>
              </w:rPr>
              <w:t>x</w:t>
            </w:r>
          </w:p>
        </w:tc>
        <w:tc>
          <w:tcPr>
            <w:tcW w:w="16" w:type="dxa"/>
            <w:shd w:val="clear" w:color="auto" w:fill="E2EFD9"/>
            <w:vAlign w:val="center"/>
          </w:tcPr>
          <w:p w:rsidR="006E3205" w:rsidRPr="00332A33" w:rsidRDefault="006E3205" w:rsidP="006E3205">
            <w:pPr>
              <w:rPr>
                <w:rFonts w:ascii="Calibri" w:hAnsi="Calibri"/>
                <w:sz w:val="16"/>
                <w:szCs w:val="16"/>
                <w:lang w:val="sq-AL"/>
              </w:rPr>
            </w:pPr>
          </w:p>
        </w:tc>
      </w:tr>
      <w:tr w:rsidR="006E3205" w:rsidRPr="00332A33" w:rsidTr="00300B6B">
        <w:trPr>
          <w:trHeight w:val="6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tcPr>
          <w:p w:rsidR="006E3205" w:rsidRPr="00332A33" w:rsidRDefault="006E3205" w:rsidP="006E3205">
            <w:pPr>
              <w:jc w:val="center"/>
              <w:rPr>
                <w:rFonts w:ascii="Calibri" w:hAnsi="Calibri"/>
                <w:sz w:val="16"/>
                <w:szCs w:val="16"/>
                <w:lang w:val="sq-AL"/>
              </w:rPr>
            </w:pPr>
            <w:r w:rsidRPr="00332A33">
              <w:rPr>
                <w:rFonts w:ascii="Calibri" w:hAnsi="Calibri"/>
                <w:sz w:val="16"/>
                <w:szCs w:val="16"/>
                <w:lang w:val="sq-AL"/>
              </w:rPr>
              <w:t>18</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tcPr>
          <w:p w:rsidR="006E3205" w:rsidRPr="00300B6B" w:rsidRDefault="006E3205" w:rsidP="006E3205">
            <w:pPr>
              <w:rPr>
                <w:sz w:val="16"/>
                <w:szCs w:val="16"/>
              </w:rPr>
            </w:pPr>
            <w:r w:rsidRPr="00300B6B">
              <w:rPr>
                <w:sz w:val="16"/>
                <w:szCs w:val="16"/>
              </w:rPr>
              <w:t>Mališevo</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rsidR="006E3205" w:rsidRPr="00332A33" w:rsidRDefault="00300B6B" w:rsidP="006E3205">
            <w:pPr>
              <w:rPr>
                <w:rFonts w:ascii="Calibri" w:hAnsi="Calibri"/>
                <w:sz w:val="16"/>
                <w:szCs w:val="16"/>
                <w:lang w:val="sq-AL"/>
              </w:rPr>
            </w:pPr>
            <w:r>
              <w:rPr>
                <w:rFonts w:ascii="Calibri" w:hAnsi="Calibri"/>
                <w:sz w:val="16"/>
                <w:szCs w:val="16"/>
                <w:lang w:val="sq-AL"/>
              </w:rPr>
              <w:t>Službenik/ca za dečija prava</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rsidR="006E3205" w:rsidRPr="00332A33" w:rsidRDefault="006E3205" w:rsidP="006E3205">
            <w:pPr>
              <w:jc w:val="center"/>
              <w:rPr>
                <w:rFonts w:ascii="Calibri" w:hAnsi="Calibri"/>
                <w:sz w:val="16"/>
                <w:szCs w:val="16"/>
                <w:lang w:val="sq-AL"/>
              </w:rPr>
            </w:pPr>
            <w:r w:rsidRPr="00332A33">
              <w:rPr>
                <w:rFonts w:ascii="Calibri" w:hAnsi="Calibri"/>
                <w:sz w:val="16"/>
                <w:szCs w:val="16"/>
                <w:lang w:val="sq-AL"/>
              </w:rPr>
              <w:t>x</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tcPr>
          <w:p w:rsidR="006E3205" w:rsidRPr="00332A33" w:rsidRDefault="006E3205" w:rsidP="006E3205">
            <w:pPr>
              <w:rPr>
                <w:rFonts w:ascii="Calibri" w:hAnsi="Calibri"/>
                <w:sz w:val="16"/>
                <w:szCs w:val="16"/>
                <w:lang w:val="sq-AL"/>
              </w:rPr>
            </w:pPr>
          </w:p>
        </w:tc>
        <w:tc>
          <w:tcPr>
            <w:tcW w:w="16" w:type="dxa"/>
            <w:shd w:val="clear" w:color="auto" w:fill="E2EFD9"/>
            <w:vAlign w:val="center"/>
          </w:tcPr>
          <w:p w:rsidR="006E3205" w:rsidRPr="00332A33" w:rsidRDefault="006E3205" w:rsidP="006E3205">
            <w:pPr>
              <w:rPr>
                <w:rFonts w:ascii="Calibri" w:hAnsi="Calibri"/>
                <w:sz w:val="16"/>
                <w:szCs w:val="16"/>
                <w:lang w:val="sq-AL"/>
              </w:rPr>
            </w:pPr>
          </w:p>
        </w:tc>
      </w:tr>
      <w:tr w:rsidR="006E3205" w:rsidRPr="00332A33" w:rsidTr="00300B6B">
        <w:trPr>
          <w:trHeight w:val="6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tcPr>
          <w:p w:rsidR="006E3205" w:rsidRPr="00332A33" w:rsidRDefault="006E3205" w:rsidP="006E3205">
            <w:pPr>
              <w:jc w:val="center"/>
              <w:rPr>
                <w:rFonts w:ascii="Calibri" w:hAnsi="Calibri"/>
                <w:sz w:val="16"/>
                <w:szCs w:val="16"/>
                <w:lang w:val="sq-AL"/>
              </w:rPr>
            </w:pPr>
            <w:r w:rsidRPr="00332A33">
              <w:rPr>
                <w:rFonts w:ascii="Calibri" w:hAnsi="Calibri"/>
                <w:sz w:val="16"/>
                <w:szCs w:val="16"/>
                <w:lang w:val="sq-AL"/>
              </w:rPr>
              <w:t>19</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tcPr>
          <w:p w:rsidR="006E3205" w:rsidRPr="00300B6B" w:rsidRDefault="006E3205" w:rsidP="006E3205">
            <w:pPr>
              <w:rPr>
                <w:sz w:val="16"/>
                <w:szCs w:val="16"/>
              </w:rPr>
            </w:pPr>
            <w:r w:rsidRPr="00300B6B">
              <w:rPr>
                <w:sz w:val="16"/>
                <w:szCs w:val="16"/>
              </w:rPr>
              <w:t>Južna Mitrovica</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rsidR="006E3205" w:rsidRPr="00332A33" w:rsidRDefault="00300B6B" w:rsidP="00300B6B">
            <w:pPr>
              <w:rPr>
                <w:rFonts w:ascii="Calibri" w:hAnsi="Calibri"/>
                <w:sz w:val="16"/>
                <w:szCs w:val="16"/>
                <w:lang w:val="sq-AL"/>
              </w:rPr>
            </w:pPr>
            <w:r>
              <w:rPr>
                <w:rFonts w:ascii="Calibri" w:hAnsi="Calibri"/>
                <w:sz w:val="16"/>
                <w:szCs w:val="16"/>
                <w:lang w:val="sq-AL"/>
              </w:rPr>
              <w:t>Službenik/ca protiv diskriminacije</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rsidR="006E3205" w:rsidRPr="00332A33" w:rsidRDefault="006E3205" w:rsidP="006E3205">
            <w:pPr>
              <w:jc w:val="center"/>
              <w:rPr>
                <w:rFonts w:ascii="Calibri" w:hAnsi="Calibri"/>
                <w:sz w:val="16"/>
                <w:szCs w:val="16"/>
                <w:lang w:val="sq-AL"/>
              </w:rPr>
            </w:pPr>
            <w:r w:rsidRPr="00332A33">
              <w:rPr>
                <w:rFonts w:ascii="Calibri" w:hAnsi="Calibri"/>
                <w:sz w:val="16"/>
                <w:szCs w:val="16"/>
                <w:lang w:val="sq-AL"/>
              </w:rPr>
              <w:t>/</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tcPr>
          <w:p w:rsidR="006E3205" w:rsidRPr="00332A33" w:rsidRDefault="006E3205" w:rsidP="006E3205">
            <w:pPr>
              <w:rPr>
                <w:rFonts w:ascii="Calibri" w:hAnsi="Calibri"/>
                <w:sz w:val="16"/>
                <w:szCs w:val="16"/>
                <w:lang w:val="sq-AL"/>
              </w:rPr>
            </w:pPr>
          </w:p>
        </w:tc>
        <w:tc>
          <w:tcPr>
            <w:tcW w:w="16" w:type="dxa"/>
            <w:shd w:val="clear" w:color="auto" w:fill="E2EFD9"/>
            <w:vAlign w:val="center"/>
          </w:tcPr>
          <w:p w:rsidR="006E3205" w:rsidRPr="00332A33" w:rsidRDefault="006E3205" w:rsidP="006E3205">
            <w:pPr>
              <w:rPr>
                <w:rFonts w:ascii="Calibri" w:hAnsi="Calibri"/>
                <w:sz w:val="16"/>
                <w:szCs w:val="16"/>
                <w:lang w:val="sq-AL"/>
              </w:rPr>
            </w:pPr>
          </w:p>
        </w:tc>
      </w:tr>
      <w:tr w:rsidR="006E3205" w:rsidRPr="00332A33" w:rsidTr="00300B6B">
        <w:trPr>
          <w:trHeight w:val="6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tcPr>
          <w:p w:rsidR="006E3205" w:rsidRPr="00332A33" w:rsidRDefault="006E3205" w:rsidP="006E3205">
            <w:pPr>
              <w:jc w:val="center"/>
              <w:rPr>
                <w:rFonts w:ascii="Calibri" w:hAnsi="Calibri"/>
                <w:sz w:val="16"/>
                <w:szCs w:val="16"/>
                <w:lang w:val="sq-AL"/>
              </w:rPr>
            </w:pPr>
            <w:r w:rsidRPr="00332A33">
              <w:rPr>
                <w:rFonts w:ascii="Calibri" w:hAnsi="Calibri"/>
                <w:sz w:val="16"/>
                <w:szCs w:val="16"/>
                <w:lang w:val="sq-AL"/>
              </w:rPr>
              <w:t>20</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tcPr>
          <w:p w:rsidR="006E3205" w:rsidRPr="00300B6B" w:rsidRDefault="006E3205" w:rsidP="006E3205">
            <w:pPr>
              <w:rPr>
                <w:sz w:val="16"/>
                <w:szCs w:val="16"/>
              </w:rPr>
            </w:pPr>
            <w:r w:rsidRPr="00300B6B">
              <w:rPr>
                <w:sz w:val="16"/>
                <w:szCs w:val="16"/>
              </w:rPr>
              <w:t>Novo Brdo</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rsidR="006E3205" w:rsidRPr="00332A33" w:rsidRDefault="00300B6B" w:rsidP="006E3205">
            <w:pPr>
              <w:rPr>
                <w:rFonts w:ascii="Calibri" w:hAnsi="Calibri"/>
                <w:sz w:val="16"/>
                <w:szCs w:val="16"/>
                <w:lang w:val="sq-AL"/>
              </w:rPr>
            </w:pPr>
            <w:r>
              <w:rPr>
                <w:rFonts w:ascii="Calibri" w:hAnsi="Calibri"/>
                <w:sz w:val="16"/>
                <w:szCs w:val="16"/>
                <w:lang w:val="sq-AL"/>
              </w:rPr>
              <w:t>Službenik/ca za rodnu ravnopravnost</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rsidR="006E3205" w:rsidRPr="00332A33" w:rsidRDefault="006E3205" w:rsidP="006E3205">
            <w:pPr>
              <w:jc w:val="center"/>
              <w:rPr>
                <w:rFonts w:ascii="Calibri" w:hAnsi="Calibri"/>
                <w:sz w:val="16"/>
                <w:szCs w:val="16"/>
                <w:lang w:val="sq-AL"/>
              </w:rPr>
            </w:pPr>
            <w:r w:rsidRPr="00332A33">
              <w:rPr>
                <w:rFonts w:ascii="Calibri" w:hAnsi="Calibri"/>
                <w:sz w:val="16"/>
                <w:szCs w:val="16"/>
                <w:lang w:val="sq-AL"/>
              </w:rPr>
              <w:t>/</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tcPr>
          <w:p w:rsidR="006E3205" w:rsidRPr="00332A33" w:rsidRDefault="006E3205" w:rsidP="006E3205">
            <w:pPr>
              <w:rPr>
                <w:rFonts w:ascii="Calibri" w:hAnsi="Calibri"/>
                <w:sz w:val="16"/>
                <w:szCs w:val="16"/>
                <w:lang w:val="sq-AL"/>
              </w:rPr>
            </w:pPr>
          </w:p>
        </w:tc>
        <w:tc>
          <w:tcPr>
            <w:tcW w:w="16" w:type="dxa"/>
            <w:shd w:val="clear" w:color="auto" w:fill="E2EFD9"/>
            <w:vAlign w:val="center"/>
          </w:tcPr>
          <w:p w:rsidR="006E3205" w:rsidRPr="00332A33" w:rsidRDefault="006E3205" w:rsidP="006E3205">
            <w:pPr>
              <w:rPr>
                <w:rFonts w:ascii="Calibri" w:hAnsi="Calibri"/>
                <w:sz w:val="16"/>
                <w:szCs w:val="16"/>
                <w:lang w:val="sq-AL"/>
              </w:rPr>
            </w:pPr>
          </w:p>
        </w:tc>
      </w:tr>
      <w:tr w:rsidR="006E3205" w:rsidRPr="00332A33" w:rsidTr="00300B6B">
        <w:trPr>
          <w:trHeight w:val="6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tcPr>
          <w:p w:rsidR="006E3205" w:rsidRPr="00332A33" w:rsidRDefault="006E3205" w:rsidP="006E3205">
            <w:pPr>
              <w:jc w:val="center"/>
              <w:rPr>
                <w:rFonts w:ascii="Calibri" w:hAnsi="Calibri"/>
                <w:sz w:val="16"/>
                <w:szCs w:val="16"/>
                <w:lang w:val="sq-AL"/>
              </w:rPr>
            </w:pPr>
            <w:r w:rsidRPr="00332A33">
              <w:rPr>
                <w:rFonts w:ascii="Calibri" w:hAnsi="Calibri"/>
                <w:sz w:val="16"/>
                <w:szCs w:val="16"/>
                <w:lang w:val="sq-AL"/>
              </w:rPr>
              <w:t>21</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tcPr>
          <w:p w:rsidR="006E3205" w:rsidRPr="00300B6B" w:rsidRDefault="006E3205" w:rsidP="006E3205">
            <w:pPr>
              <w:rPr>
                <w:sz w:val="16"/>
                <w:szCs w:val="16"/>
              </w:rPr>
            </w:pPr>
            <w:r w:rsidRPr="00300B6B">
              <w:rPr>
                <w:sz w:val="16"/>
                <w:szCs w:val="16"/>
              </w:rPr>
              <w:t>Obilić</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rsidR="006E3205" w:rsidRPr="00332A33" w:rsidRDefault="00300B6B" w:rsidP="00300B6B">
            <w:pPr>
              <w:rPr>
                <w:rFonts w:ascii="Calibri" w:hAnsi="Calibri"/>
                <w:sz w:val="16"/>
                <w:szCs w:val="16"/>
                <w:lang w:val="sq-AL"/>
              </w:rPr>
            </w:pPr>
            <w:r>
              <w:rPr>
                <w:rFonts w:ascii="Calibri" w:hAnsi="Calibri" w:cstheme="minorHAnsi"/>
                <w:sz w:val="16"/>
                <w:szCs w:val="16"/>
                <w:lang w:val="sq-AL"/>
              </w:rPr>
              <w:t>Službenik/ca za omladinu i sport</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rsidR="006E3205" w:rsidRPr="00332A33" w:rsidRDefault="006E3205" w:rsidP="006E3205">
            <w:pPr>
              <w:jc w:val="center"/>
              <w:rPr>
                <w:rFonts w:ascii="Calibri" w:hAnsi="Calibri"/>
                <w:sz w:val="16"/>
                <w:szCs w:val="16"/>
                <w:lang w:val="sq-AL"/>
              </w:rPr>
            </w:pPr>
            <w:r w:rsidRPr="00332A33">
              <w:rPr>
                <w:rFonts w:ascii="Calibri" w:hAnsi="Calibri"/>
                <w:sz w:val="16"/>
                <w:szCs w:val="16"/>
                <w:lang w:val="sq-AL"/>
              </w:rPr>
              <w:t>/</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tcPr>
          <w:p w:rsidR="006E3205" w:rsidRPr="00332A33" w:rsidRDefault="006E3205" w:rsidP="006E3205">
            <w:pPr>
              <w:rPr>
                <w:rFonts w:ascii="Calibri" w:hAnsi="Calibri"/>
                <w:sz w:val="16"/>
                <w:szCs w:val="16"/>
                <w:lang w:val="sq-AL"/>
              </w:rPr>
            </w:pPr>
            <w:r w:rsidRPr="00332A33">
              <w:rPr>
                <w:rFonts w:ascii="Calibri" w:hAnsi="Calibri"/>
                <w:sz w:val="16"/>
                <w:szCs w:val="16"/>
                <w:lang w:val="sq-AL"/>
              </w:rPr>
              <w:t>x</w:t>
            </w:r>
          </w:p>
        </w:tc>
        <w:tc>
          <w:tcPr>
            <w:tcW w:w="16" w:type="dxa"/>
            <w:shd w:val="clear" w:color="auto" w:fill="E2EFD9"/>
            <w:vAlign w:val="center"/>
          </w:tcPr>
          <w:p w:rsidR="006E3205" w:rsidRPr="00332A33" w:rsidRDefault="006E3205" w:rsidP="006E3205">
            <w:pPr>
              <w:rPr>
                <w:rFonts w:ascii="Calibri" w:hAnsi="Calibri"/>
                <w:sz w:val="16"/>
                <w:szCs w:val="16"/>
                <w:lang w:val="sq-AL"/>
              </w:rPr>
            </w:pPr>
          </w:p>
        </w:tc>
      </w:tr>
      <w:tr w:rsidR="006E3205" w:rsidRPr="00332A33" w:rsidTr="00300B6B">
        <w:trPr>
          <w:trHeight w:val="6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tcPr>
          <w:p w:rsidR="006E3205" w:rsidRPr="00332A33" w:rsidRDefault="006E3205" w:rsidP="006E3205">
            <w:pPr>
              <w:jc w:val="center"/>
              <w:rPr>
                <w:rFonts w:ascii="Calibri" w:hAnsi="Calibri"/>
                <w:sz w:val="16"/>
                <w:szCs w:val="16"/>
                <w:lang w:val="sq-AL"/>
              </w:rPr>
            </w:pPr>
            <w:r w:rsidRPr="00332A33">
              <w:rPr>
                <w:rFonts w:ascii="Calibri" w:hAnsi="Calibri"/>
                <w:sz w:val="16"/>
                <w:szCs w:val="16"/>
                <w:lang w:val="sq-AL"/>
              </w:rPr>
              <w:t>22</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tcPr>
          <w:p w:rsidR="006E3205" w:rsidRPr="00300B6B" w:rsidRDefault="006E3205" w:rsidP="006E3205">
            <w:pPr>
              <w:rPr>
                <w:sz w:val="16"/>
                <w:szCs w:val="16"/>
              </w:rPr>
            </w:pPr>
            <w:r w:rsidRPr="00300B6B">
              <w:rPr>
                <w:sz w:val="16"/>
                <w:szCs w:val="16"/>
              </w:rPr>
              <w:t>Peć</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rsidR="006E3205" w:rsidRPr="00332A33" w:rsidRDefault="00300B6B" w:rsidP="006E3205">
            <w:pPr>
              <w:rPr>
                <w:rFonts w:ascii="Calibri" w:hAnsi="Calibri"/>
                <w:sz w:val="16"/>
                <w:szCs w:val="16"/>
                <w:lang w:val="sq-AL"/>
              </w:rPr>
            </w:pPr>
            <w:r>
              <w:rPr>
                <w:rFonts w:ascii="Calibri" w:hAnsi="Calibri"/>
                <w:sz w:val="16"/>
                <w:szCs w:val="16"/>
                <w:lang w:val="sq-AL"/>
              </w:rPr>
              <w:t>Službenik/ca za dečija prava</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rsidR="006E3205" w:rsidRPr="00332A33" w:rsidRDefault="006E3205" w:rsidP="006E3205">
            <w:pPr>
              <w:jc w:val="center"/>
              <w:rPr>
                <w:rFonts w:ascii="Calibri" w:hAnsi="Calibri"/>
                <w:sz w:val="16"/>
                <w:szCs w:val="16"/>
                <w:lang w:val="sq-AL"/>
              </w:rPr>
            </w:pPr>
            <w:r w:rsidRPr="00332A33">
              <w:rPr>
                <w:rFonts w:ascii="Calibri" w:hAnsi="Calibri"/>
                <w:sz w:val="16"/>
                <w:szCs w:val="16"/>
                <w:lang w:val="sq-AL"/>
              </w:rPr>
              <w:t>x</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tcPr>
          <w:p w:rsidR="006E3205" w:rsidRPr="00332A33" w:rsidRDefault="006E3205" w:rsidP="006E3205">
            <w:pPr>
              <w:rPr>
                <w:rFonts w:ascii="Calibri" w:hAnsi="Calibri"/>
                <w:sz w:val="16"/>
                <w:szCs w:val="16"/>
                <w:lang w:val="sq-AL"/>
              </w:rPr>
            </w:pPr>
          </w:p>
        </w:tc>
        <w:tc>
          <w:tcPr>
            <w:tcW w:w="16" w:type="dxa"/>
            <w:shd w:val="clear" w:color="auto" w:fill="E2EFD9"/>
            <w:vAlign w:val="center"/>
          </w:tcPr>
          <w:p w:rsidR="006E3205" w:rsidRPr="00332A33" w:rsidRDefault="006E3205" w:rsidP="006E3205">
            <w:pPr>
              <w:rPr>
                <w:rFonts w:ascii="Calibri" w:hAnsi="Calibri"/>
                <w:sz w:val="16"/>
                <w:szCs w:val="16"/>
                <w:lang w:val="sq-AL"/>
              </w:rPr>
            </w:pPr>
          </w:p>
        </w:tc>
      </w:tr>
      <w:tr w:rsidR="006E3205" w:rsidRPr="00332A33" w:rsidTr="00300B6B">
        <w:trPr>
          <w:trHeight w:val="6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tcPr>
          <w:p w:rsidR="006E3205" w:rsidRPr="00332A33" w:rsidRDefault="006E3205" w:rsidP="006E3205">
            <w:pPr>
              <w:jc w:val="center"/>
              <w:rPr>
                <w:rFonts w:ascii="Calibri" w:hAnsi="Calibri"/>
                <w:sz w:val="16"/>
                <w:szCs w:val="16"/>
                <w:lang w:val="sq-AL"/>
              </w:rPr>
            </w:pPr>
            <w:r w:rsidRPr="00332A33">
              <w:rPr>
                <w:rFonts w:ascii="Calibri" w:hAnsi="Calibri"/>
                <w:sz w:val="16"/>
                <w:szCs w:val="16"/>
                <w:lang w:val="sq-AL"/>
              </w:rPr>
              <w:t>23</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tcPr>
          <w:p w:rsidR="006E3205" w:rsidRPr="00300B6B" w:rsidRDefault="006E3205" w:rsidP="006E3205">
            <w:pPr>
              <w:rPr>
                <w:sz w:val="16"/>
                <w:szCs w:val="16"/>
              </w:rPr>
            </w:pPr>
            <w:r w:rsidRPr="00300B6B">
              <w:rPr>
                <w:sz w:val="16"/>
                <w:szCs w:val="16"/>
              </w:rPr>
              <w:t>Podujevo</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rsidR="006E3205" w:rsidRPr="00332A33" w:rsidRDefault="00300B6B" w:rsidP="006E3205">
            <w:pPr>
              <w:rPr>
                <w:rFonts w:ascii="Calibri" w:hAnsi="Calibri"/>
                <w:sz w:val="16"/>
                <w:szCs w:val="16"/>
                <w:lang w:val="sq-AL"/>
              </w:rPr>
            </w:pPr>
            <w:r>
              <w:rPr>
                <w:rFonts w:ascii="Calibri" w:hAnsi="Calibri"/>
                <w:sz w:val="16"/>
                <w:szCs w:val="16"/>
                <w:lang w:val="sq-AL"/>
              </w:rPr>
              <w:t>Službenik/ca za dečija prava</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rsidR="006E3205" w:rsidRPr="00332A33" w:rsidRDefault="006E3205" w:rsidP="006E3205">
            <w:pPr>
              <w:jc w:val="center"/>
              <w:rPr>
                <w:rFonts w:ascii="Calibri" w:hAnsi="Calibri"/>
                <w:sz w:val="16"/>
                <w:szCs w:val="16"/>
                <w:lang w:val="sq-AL"/>
              </w:rPr>
            </w:pPr>
            <w:r w:rsidRPr="00332A33">
              <w:rPr>
                <w:rFonts w:ascii="Calibri" w:hAnsi="Calibri"/>
                <w:sz w:val="16"/>
                <w:szCs w:val="16"/>
                <w:lang w:val="sq-AL"/>
              </w:rPr>
              <w:t>x</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tcPr>
          <w:p w:rsidR="006E3205" w:rsidRPr="00332A33" w:rsidRDefault="006E3205" w:rsidP="006E3205">
            <w:pPr>
              <w:rPr>
                <w:rFonts w:ascii="Calibri" w:hAnsi="Calibri"/>
                <w:sz w:val="16"/>
                <w:szCs w:val="16"/>
                <w:lang w:val="sq-AL"/>
              </w:rPr>
            </w:pPr>
          </w:p>
        </w:tc>
        <w:tc>
          <w:tcPr>
            <w:tcW w:w="16" w:type="dxa"/>
            <w:shd w:val="clear" w:color="auto" w:fill="E2EFD9"/>
            <w:vAlign w:val="center"/>
          </w:tcPr>
          <w:p w:rsidR="006E3205" w:rsidRPr="00332A33" w:rsidRDefault="006E3205" w:rsidP="006E3205">
            <w:pPr>
              <w:rPr>
                <w:rFonts w:ascii="Calibri" w:hAnsi="Calibri"/>
                <w:sz w:val="16"/>
                <w:szCs w:val="16"/>
                <w:lang w:val="sq-AL"/>
              </w:rPr>
            </w:pPr>
          </w:p>
        </w:tc>
      </w:tr>
      <w:tr w:rsidR="006E3205" w:rsidRPr="00332A33" w:rsidTr="00300B6B">
        <w:trPr>
          <w:trHeight w:val="6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tcPr>
          <w:p w:rsidR="006E3205" w:rsidRPr="00332A33" w:rsidRDefault="006E3205" w:rsidP="006E3205">
            <w:pPr>
              <w:jc w:val="center"/>
              <w:rPr>
                <w:rFonts w:ascii="Calibri" w:hAnsi="Calibri"/>
                <w:sz w:val="16"/>
                <w:szCs w:val="16"/>
                <w:lang w:val="sq-AL"/>
              </w:rPr>
            </w:pPr>
            <w:r w:rsidRPr="00332A33">
              <w:rPr>
                <w:rFonts w:ascii="Calibri" w:hAnsi="Calibri"/>
                <w:sz w:val="16"/>
                <w:szCs w:val="16"/>
                <w:lang w:val="sq-AL"/>
              </w:rPr>
              <w:t>24</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tcPr>
          <w:p w:rsidR="006E3205" w:rsidRPr="00300B6B" w:rsidRDefault="006E3205" w:rsidP="006E3205">
            <w:pPr>
              <w:rPr>
                <w:sz w:val="16"/>
                <w:szCs w:val="16"/>
              </w:rPr>
            </w:pPr>
            <w:r w:rsidRPr="00300B6B">
              <w:rPr>
                <w:sz w:val="16"/>
                <w:szCs w:val="16"/>
              </w:rPr>
              <w:t>Priština</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rsidR="006E3205" w:rsidRPr="00332A33" w:rsidRDefault="006E3205" w:rsidP="00300B6B">
            <w:pPr>
              <w:rPr>
                <w:rFonts w:ascii="Calibri" w:hAnsi="Calibri"/>
                <w:sz w:val="16"/>
                <w:szCs w:val="16"/>
                <w:lang w:val="sq-AL"/>
              </w:rPr>
            </w:pPr>
            <w:r w:rsidRPr="00332A33">
              <w:rPr>
                <w:rFonts w:ascii="Calibri" w:hAnsi="Calibri"/>
                <w:sz w:val="16"/>
                <w:szCs w:val="16"/>
                <w:lang w:val="sq-AL"/>
              </w:rPr>
              <w:t>Koordinator</w:t>
            </w:r>
            <w:r w:rsidR="00300B6B">
              <w:rPr>
                <w:rFonts w:ascii="Calibri" w:hAnsi="Calibri"/>
                <w:sz w:val="16"/>
                <w:szCs w:val="16"/>
                <w:lang w:val="sq-AL"/>
              </w:rPr>
              <w:t>/ka za ljudska prava</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rsidR="006E3205" w:rsidRPr="00332A33" w:rsidRDefault="006E3205" w:rsidP="006E3205">
            <w:pPr>
              <w:jc w:val="center"/>
              <w:rPr>
                <w:rFonts w:ascii="Calibri" w:hAnsi="Calibri"/>
                <w:sz w:val="16"/>
                <w:szCs w:val="16"/>
                <w:lang w:val="sq-AL"/>
              </w:rPr>
            </w:pPr>
            <w:r>
              <w:rPr>
                <w:rFonts w:ascii="Calibri" w:hAnsi="Calibri"/>
                <w:sz w:val="16"/>
                <w:szCs w:val="16"/>
                <w:lang w:val="sq-AL"/>
              </w:rPr>
              <w:t>/</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tcPr>
          <w:p w:rsidR="006E3205" w:rsidRPr="00332A33" w:rsidRDefault="006E3205" w:rsidP="006E3205">
            <w:pPr>
              <w:rPr>
                <w:rFonts w:ascii="Calibri" w:hAnsi="Calibri"/>
                <w:sz w:val="16"/>
                <w:szCs w:val="16"/>
                <w:lang w:val="sq-AL"/>
              </w:rPr>
            </w:pPr>
            <w:r w:rsidRPr="00332A33">
              <w:rPr>
                <w:rFonts w:ascii="Calibri" w:hAnsi="Calibri"/>
                <w:sz w:val="16"/>
                <w:szCs w:val="16"/>
                <w:lang w:val="sq-AL"/>
              </w:rPr>
              <w:t>x</w:t>
            </w:r>
          </w:p>
        </w:tc>
        <w:tc>
          <w:tcPr>
            <w:tcW w:w="16" w:type="dxa"/>
            <w:shd w:val="clear" w:color="auto" w:fill="E2EFD9"/>
            <w:vAlign w:val="center"/>
          </w:tcPr>
          <w:p w:rsidR="006E3205" w:rsidRPr="00332A33" w:rsidRDefault="006E3205" w:rsidP="006E3205">
            <w:pPr>
              <w:rPr>
                <w:rFonts w:ascii="Calibri" w:hAnsi="Calibri"/>
                <w:sz w:val="16"/>
                <w:szCs w:val="16"/>
                <w:lang w:val="sq-AL"/>
              </w:rPr>
            </w:pPr>
          </w:p>
        </w:tc>
      </w:tr>
      <w:tr w:rsidR="006E3205" w:rsidRPr="00332A33" w:rsidTr="00300B6B">
        <w:trPr>
          <w:trHeight w:val="6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tcPr>
          <w:p w:rsidR="006E3205" w:rsidRPr="00332A33" w:rsidRDefault="006E3205" w:rsidP="006E3205">
            <w:pPr>
              <w:jc w:val="center"/>
              <w:rPr>
                <w:rFonts w:ascii="Calibri" w:hAnsi="Calibri"/>
                <w:sz w:val="16"/>
                <w:szCs w:val="16"/>
                <w:lang w:val="sq-AL"/>
              </w:rPr>
            </w:pPr>
            <w:r w:rsidRPr="00332A33">
              <w:rPr>
                <w:rFonts w:ascii="Calibri" w:hAnsi="Calibri"/>
                <w:sz w:val="16"/>
                <w:szCs w:val="16"/>
                <w:lang w:val="sq-AL"/>
              </w:rPr>
              <w:t>25</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tcPr>
          <w:p w:rsidR="006E3205" w:rsidRPr="00300B6B" w:rsidRDefault="006E3205" w:rsidP="006E3205">
            <w:pPr>
              <w:rPr>
                <w:sz w:val="16"/>
                <w:szCs w:val="16"/>
              </w:rPr>
            </w:pPr>
            <w:r w:rsidRPr="00300B6B">
              <w:rPr>
                <w:sz w:val="16"/>
                <w:szCs w:val="16"/>
              </w:rPr>
              <w:t>Prizren</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rsidR="006E3205" w:rsidRPr="00332A33" w:rsidRDefault="00300B6B" w:rsidP="006E3205">
            <w:pPr>
              <w:rPr>
                <w:rFonts w:ascii="Calibri" w:hAnsi="Calibri"/>
                <w:sz w:val="16"/>
                <w:szCs w:val="16"/>
                <w:lang w:val="sq-AL"/>
              </w:rPr>
            </w:pPr>
            <w:r w:rsidRPr="00332A33">
              <w:rPr>
                <w:rFonts w:ascii="Calibri" w:hAnsi="Calibri"/>
                <w:sz w:val="16"/>
                <w:szCs w:val="16"/>
                <w:lang w:val="sq-AL"/>
              </w:rPr>
              <w:t>Koordinator</w:t>
            </w:r>
            <w:r>
              <w:rPr>
                <w:rFonts w:ascii="Calibri" w:hAnsi="Calibri"/>
                <w:sz w:val="16"/>
                <w:szCs w:val="16"/>
                <w:lang w:val="sq-AL"/>
              </w:rPr>
              <w:t>/ka za ljudska prava</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rsidR="006E3205" w:rsidRPr="00332A33" w:rsidRDefault="006E3205" w:rsidP="006E3205">
            <w:pPr>
              <w:jc w:val="center"/>
              <w:rPr>
                <w:rFonts w:ascii="Calibri" w:hAnsi="Calibri"/>
                <w:sz w:val="16"/>
                <w:szCs w:val="16"/>
                <w:lang w:val="sq-AL"/>
              </w:rPr>
            </w:pPr>
            <w:r>
              <w:rPr>
                <w:rFonts w:ascii="Calibri" w:hAnsi="Calibri"/>
                <w:sz w:val="16"/>
                <w:szCs w:val="16"/>
                <w:lang w:val="sq-AL"/>
              </w:rPr>
              <w:t>/</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tcPr>
          <w:p w:rsidR="006E3205" w:rsidRPr="00332A33" w:rsidRDefault="006E3205" w:rsidP="006E3205">
            <w:pPr>
              <w:rPr>
                <w:rFonts w:ascii="Calibri" w:hAnsi="Calibri"/>
                <w:sz w:val="16"/>
                <w:szCs w:val="16"/>
                <w:lang w:val="sq-AL"/>
              </w:rPr>
            </w:pPr>
            <w:r w:rsidRPr="00332A33">
              <w:rPr>
                <w:rFonts w:ascii="Calibri" w:hAnsi="Calibri"/>
                <w:sz w:val="16"/>
                <w:szCs w:val="16"/>
                <w:lang w:val="sq-AL"/>
              </w:rPr>
              <w:t>x</w:t>
            </w:r>
          </w:p>
        </w:tc>
        <w:tc>
          <w:tcPr>
            <w:tcW w:w="16" w:type="dxa"/>
            <w:shd w:val="clear" w:color="auto" w:fill="E2EFD9"/>
            <w:vAlign w:val="center"/>
          </w:tcPr>
          <w:p w:rsidR="006E3205" w:rsidRPr="00332A33" w:rsidRDefault="006E3205" w:rsidP="006E3205">
            <w:pPr>
              <w:rPr>
                <w:rFonts w:ascii="Calibri" w:hAnsi="Calibri"/>
                <w:sz w:val="16"/>
                <w:szCs w:val="16"/>
                <w:lang w:val="sq-AL"/>
              </w:rPr>
            </w:pPr>
          </w:p>
        </w:tc>
      </w:tr>
      <w:tr w:rsidR="006E3205" w:rsidRPr="00332A33" w:rsidTr="00300B6B">
        <w:trPr>
          <w:trHeight w:val="6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tcPr>
          <w:p w:rsidR="006E3205" w:rsidRPr="00332A33" w:rsidRDefault="006E3205" w:rsidP="006E3205">
            <w:pPr>
              <w:jc w:val="center"/>
              <w:rPr>
                <w:rFonts w:ascii="Calibri" w:hAnsi="Calibri"/>
                <w:sz w:val="16"/>
                <w:szCs w:val="16"/>
                <w:lang w:val="sq-AL"/>
              </w:rPr>
            </w:pPr>
            <w:r w:rsidRPr="00332A33">
              <w:rPr>
                <w:rFonts w:ascii="Calibri" w:hAnsi="Calibri"/>
                <w:sz w:val="16"/>
                <w:szCs w:val="16"/>
                <w:lang w:val="sq-AL"/>
              </w:rPr>
              <w:t>26</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tcPr>
          <w:p w:rsidR="006E3205" w:rsidRPr="00300B6B" w:rsidRDefault="006E3205" w:rsidP="006E3205">
            <w:pPr>
              <w:rPr>
                <w:sz w:val="16"/>
                <w:szCs w:val="16"/>
              </w:rPr>
            </w:pPr>
            <w:r w:rsidRPr="00300B6B">
              <w:rPr>
                <w:sz w:val="16"/>
                <w:szCs w:val="16"/>
              </w:rPr>
              <w:t>Junik</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rsidR="006E3205" w:rsidRPr="00332A33" w:rsidRDefault="006E3205" w:rsidP="006E3205">
            <w:pPr>
              <w:rPr>
                <w:rFonts w:ascii="Calibri" w:hAnsi="Calibri"/>
                <w:sz w:val="16"/>
                <w:szCs w:val="16"/>
                <w:lang w:val="sq-AL"/>
              </w:rPr>
            </w:pPr>
            <w:r w:rsidRPr="00332A33">
              <w:rPr>
                <w:rFonts w:ascii="Calibri" w:hAnsi="Calibri"/>
                <w:sz w:val="16"/>
                <w:szCs w:val="16"/>
                <w:lang w:val="sq-AL"/>
              </w:rPr>
              <w:t>/</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rsidR="006E3205" w:rsidRPr="00332A33" w:rsidRDefault="006E3205" w:rsidP="006E3205">
            <w:pPr>
              <w:jc w:val="center"/>
              <w:rPr>
                <w:rFonts w:ascii="Calibri" w:hAnsi="Calibri"/>
                <w:sz w:val="16"/>
                <w:szCs w:val="16"/>
                <w:lang w:val="sq-AL"/>
              </w:rPr>
            </w:pPr>
            <w:r w:rsidRPr="00332A33">
              <w:rPr>
                <w:rFonts w:ascii="Calibri" w:hAnsi="Calibri"/>
                <w:sz w:val="16"/>
                <w:szCs w:val="16"/>
                <w:lang w:val="sq-AL"/>
              </w:rPr>
              <w:t>/</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tcPr>
          <w:p w:rsidR="006E3205" w:rsidRPr="00332A33" w:rsidRDefault="006E3205" w:rsidP="006E3205">
            <w:pPr>
              <w:rPr>
                <w:rFonts w:ascii="Calibri" w:hAnsi="Calibri"/>
                <w:sz w:val="16"/>
                <w:szCs w:val="16"/>
                <w:lang w:val="sq-AL"/>
              </w:rPr>
            </w:pPr>
          </w:p>
        </w:tc>
        <w:tc>
          <w:tcPr>
            <w:tcW w:w="16" w:type="dxa"/>
            <w:shd w:val="clear" w:color="auto" w:fill="E2EFD9"/>
            <w:vAlign w:val="center"/>
          </w:tcPr>
          <w:p w:rsidR="006E3205" w:rsidRPr="00332A33" w:rsidRDefault="006E3205" w:rsidP="006E3205">
            <w:pPr>
              <w:rPr>
                <w:rFonts w:ascii="Calibri" w:hAnsi="Calibri"/>
                <w:sz w:val="16"/>
                <w:szCs w:val="16"/>
                <w:lang w:val="sq-AL"/>
              </w:rPr>
            </w:pPr>
          </w:p>
        </w:tc>
      </w:tr>
      <w:tr w:rsidR="006E3205" w:rsidRPr="00332A33" w:rsidTr="00300B6B">
        <w:trPr>
          <w:trHeight w:val="6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hideMark/>
          </w:tcPr>
          <w:p w:rsidR="006E3205" w:rsidRPr="00332A33" w:rsidRDefault="006E3205" w:rsidP="006E3205">
            <w:pPr>
              <w:jc w:val="center"/>
              <w:rPr>
                <w:rFonts w:ascii="Calibri" w:eastAsiaTheme="minorHAnsi" w:hAnsi="Calibri"/>
                <w:color w:val="000000"/>
                <w:sz w:val="16"/>
                <w:szCs w:val="16"/>
                <w:lang w:val="sq-AL" w:eastAsia="en-US"/>
              </w:rPr>
            </w:pPr>
            <w:r w:rsidRPr="00332A33">
              <w:rPr>
                <w:rFonts w:ascii="Calibri" w:hAnsi="Calibri"/>
                <w:color w:val="000000"/>
                <w:sz w:val="16"/>
                <w:szCs w:val="16"/>
                <w:lang w:val="sq-AL"/>
              </w:rPr>
              <w:t>27</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hideMark/>
          </w:tcPr>
          <w:p w:rsidR="006E3205" w:rsidRPr="00300B6B" w:rsidRDefault="006E3205" w:rsidP="006E3205">
            <w:pPr>
              <w:rPr>
                <w:sz w:val="16"/>
                <w:szCs w:val="16"/>
              </w:rPr>
            </w:pPr>
            <w:r w:rsidRPr="00300B6B">
              <w:rPr>
                <w:sz w:val="16"/>
                <w:szCs w:val="16"/>
              </w:rPr>
              <w:t>Orahovac</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hideMark/>
          </w:tcPr>
          <w:tbl>
            <w:tblPr>
              <w:tblW w:w="0" w:type="auto"/>
              <w:tblBorders>
                <w:top w:val="nil"/>
                <w:left w:val="nil"/>
                <w:bottom w:val="nil"/>
                <w:right w:val="nil"/>
              </w:tblBorders>
              <w:tblLook w:val="0000" w:firstRow="0" w:lastRow="0" w:firstColumn="0" w:lastColumn="0" w:noHBand="0" w:noVBand="0"/>
            </w:tblPr>
            <w:tblGrid>
              <w:gridCol w:w="2479"/>
            </w:tblGrid>
            <w:tr w:rsidR="006E3205" w:rsidRPr="00E10BE4">
              <w:trPr>
                <w:trHeight w:val="247"/>
              </w:trPr>
              <w:tc>
                <w:tcPr>
                  <w:tcW w:w="0" w:type="auto"/>
                </w:tcPr>
                <w:p w:rsidR="006E3205" w:rsidRPr="00E10BE4" w:rsidRDefault="00AB1660" w:rsidP="00300B6B">
                  <w:pPr>
                    <w:autoSpaceDE w:val="0"/>
                    <w:autoSpaceDN w:val="0"/>
                    <w:adjustRightInd w:val="0"/>
                    <w:spacing w:after="0" w:line="240" w:lineRule="auto"/>
                    <w:rPr>
                      <w:rFonts w:ascii="Calibri" w:hAnsi="Calibri" w:cs="Times New Roman"/>
                      <w:color w:val="000000"/>
                      <w:sz w:val="16"/>
                      <w:szCs w:val="16"/>
                      <w:lang w:val="sq-AL"/>
                    </w:rPr>
                  </w:pPr>
                  <w:r>
                    <w:rPr>
                      <w:rFonts w:ascii="Calibri" w:hAnsi="Calibri" w:cs="Times New Roman"/>
                      <w:color w:val="000000"/>
                      <w:sz w:val="16"/>
                      <w:szCs w:val="16"/>
                      <w:lang w:val="sq-AL"/>
                    </w:rPr>
                    <w:t>Službenik/ca cen</w:t>
                  </w:r>
                  <w:r w:rsidR="00300B6B">
                    <w:rPr>
                      <w:rFonts w:ascii="Calibri" w:hAnsi="Calibri" w:cs="Times New Roman"/>
                      <w:color w:val="000000"/>
                      <w:sz w:val="16"/>
                      <w:szCs w:val="16"/>
                      <w:lang w:val="sq-AL"/>
                    </w:rPr>
                    <w:t>tra za socijalni rad</w:t>
                  </w:r>
                  <w:r w:rsidR="006E3205" w:rsidRPr="00E10BE4">
                    <w:rPr>
                      <w:rFonts w:ascii="Calibri" w:hAnsi="Calibri" w:cs="Times New Roman"/>
                      <w:color w:val="000000"/>
                      <w:sz w:val="16"/>
                      <w:szCs w:val="16"/>
                      <w:lang w:val="sq-AL"/>
                    </w:rPr>
                    <w:t xml:space="preserve"> </w:t>
                  </w:r>
                </w:p>
              </w:tc>
            </w:tr>
          </w:tbl>
          <w:p w:rsidR="006E3205" w:rsidRPr="00332A33" w:rsidRDefault="006E3205" w:rsidP="006E3205">
            <w:pPr>
              <w:rPr>
                <w:rFonts w:ascii="Calibri" w:hAnsi="Calibri"/>
                <w:sz w:val="16"/>
                <w:szCs w:val="16"/>
                <w:lang w:val="sq-AL"/>
              </w:rPr>
            </w:pP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hideMark/>
          </w:tcPr>
          <w:p w:rsidR="006E3205" w:rsidRPr="00332A33" w:rsidRDefault="006E3205" w:rsidP="006E3205">
            <w:pPr>
              <w:jc w:val="center"/>
              <w:rPr>
                <w:rFonts w:ascii="Calibri" w:hAnsi="Calibri"/>
                <w:sz w:val="16"/>
                <w:szCs w:val="16"/>
                <w:lang w:val="sq-AL"/>
              </w:rPr>
            </w:pPr>
            <w:r w:rsidRPr="00332A33">
              <w:rPr>
                <w:rFonts w:ascii="Calibri" w:hAnsi="Calibri"/>
                <w:sz w:val="16"/>
                <w:szCs w:val="16"/>
                <w:lang w:val="sq-AL"/>
              </w:rPr>
              <w:t>/</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hideMark/>
          </w:tcPr>
          <w:p w:rsidR="006E3205" w:rsidRPr="00332A33" w:rsidRDefault="006E3205" w:rsidP="006E3205">
            <w:pPr>
              <w:rPr>
                <w:rFonts w:ascii="Calibri" w:hAnsi="Calibri"/>
                <w:sz w:val="16"/>
                <w:szCs w:val="16"/>
                <w:lang w:val="sq-AL"/>
              </w:rPr>
            </w:pPr>
            <w:r w:rsidRPr="00332A33">
              <w:rPr>
                <w:rFonts w:ascii="Calibri" w:hAnsi="Calibri"/>
                <w:sz w:val="16"/>
                <w:szCs w:val="16"/>
                <w:lang w:val="sq-AL"/>
              </w:rPr>
              <w:t>x</w:t>
            </w:r>
          </w:p>
        </w:tc>
        <w:tc>
          <w:tcPr>
            <w:tcW w:w="16" w:type="dxa"/>
            <w:shd w:val="clear" w:color="auto" w:fill="E2EFD9"/>
            <w:vAlign w:val="center"/>
            <w:hideMark/>
          </w:tcPr>
          <w:p w:rsidR="006E3205" w:rsidRPr="00332A33" w:rsidRDefault="006E3205" w:rsidP="006E3205">
            <w:pPr>
              <w:rPr>
                <w:rFonts w:ascii="Calibri" w:hAnsi="Calibri"/>
                <w:sz w:val="16"/>
                <w:szCs w:val="16"/>
                <w:lang w:val="sq-AL"/>
              </w:rPr>
            </w:pPr>
          </w:p>
        </w:tc>
      </w:tr>
      <w:tr w:rsidR="006E3205" w:rsidRPr="00332A33" w:rsidTr="00300B6B">
        <w:trPr>
          <w:trHeight w:val="6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hideMark/>
          </w:tcPr>
          <w:p w:rsidR="006E3205" w:rsidRPr="00332A33" w:rsidRDefault="006E3205" w:rsidP="006E3205">
            <w:pPr>
              <w:jc w:val="center"/>
              <w:rPr>
                <w:rFonts w:ascii="Calibri" w:eastAsiaTheme="minorHAnsi" w:hAnsi="Calibri"/>
                <w:color w:val="000000"/>
                <w:sz w:val="16"/>
                <w:szCs w:val="16"/>
                <w:lang w:val="sq-AL" w:eastAsia="en-US"/>
              </w:rPr>
            </w:pPr>
            <w:r w:rsidRPr="00332A33">
              <w:rPr>
                <w:rFonts w:ascii="Calibri" w:hAnsi="Calibri"/>
                <w:color w:val="000000"/>
                <w:sz w:val="16"/>
                <w:szCs w:val="16"/>
                <w:lang w:val="sq-AL"/>
              </w:rPr>
              <w:t>28</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hideMark/>
          </w:tcPr>
          <w:p w:rsidR="006E3205" w:rsidRPr="00300B6B" w:rsidRDefault="006E3205" w:rsidP="006E3205">
            <w:pPr>
              <w:rPr>
                <w:sz w:val="16"/>
                <w:szCs w:val="16"/>
              </w:rPr>
            </w:pPr>
            <w:r w:rsidRPr="00300B6B">
              <w:rPr>
                <w:sz w:val="16"/>
                <w:szCs w:val="16"/>
              </w:rPr>
              <w:t>Ranilug</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hideMark/>
          </w:tcPr>
          <w:p w:rsidR="006E3205" w:rsidRPr="00332A33" w:rsidRDefault="00300B6B" w:rsidP="006E3205">
            <w:pPr>
              <w:rPr>
                <w:rFonts w:ascii="Calibri" w:hAnsi="Calibri"/>
                <w:sz w:val="16"/>
                <w:szCs w:val="16"/>
                <w:lang w:val="sq-AL"/>
              </w:rPr>
            </w:pPr>
            <w:r>
              <w:rPr>
                <w:rFonts w:ascii="Calibri" w:hAnsi="Calibri"/>
                <w:sz w:val="16"/>
                <w:szCs w:val="16"/>
                <w:lang w:val="sq-AL"/>
              </w:rPr>
              <w:t>Službenik/ca za dečija prava</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hideMark/>
          </w:tcPr>
          <w:p w:rsidR="006E3205" w:rsidRPr="00332A33" w:rsidRDefault="006E3205" w:rsidP="006E3205">
            <w:pPr>
              <w:jc w:val="center"/>
              <w:rPr>
                <w:rFonts w:ascii="Calibri" w:hAnsi="Calibri"/>
                <w:sz w:val="16"/>
                <w:szCs w:val="16"/>
                <w:lang w:val="sq-AL"/>
              </w:rPr>
            </w:pPr>
            <w:r w:rsidRPr="00332A33">
              <w:rPr>
                <w:rFonts w:ascii="Calibri" w:hAnsi="Calibri"/>
                <w:sz w:val="16"/>
                <w:szCs w:val="16"/>
                <w:lang w:val="sq-AL"/>
              </w:rPr>
              <w:t>x</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hideMark/>
          </w:tcPr>
          <w:p w:rsidR="006E3205" w:rsidRPr="00332A33" w:rsidRDefault="006E3205" w:rsidP="006E3205">
            <w:pPr>
              <w:rPr>
                <w:rFonts w:ascii="Calibri" w:hAnsi="Calibri"/>
                <w:sz w:val="16"/>
                <w:szCs w:val="16"/>
                <w:lang w:val="sq-AL"/>
              </w:rPr>
            </w:pPr>
          </w:p>
        </w:tc>
        <w:tc>
          <w:tcPr>
            <w:tcW w:w="16" w:type="dxa"/>
            <w:shd w:val="clear" w:color="auto" w:fill="E2EFD9"/>
            <w:vAlign w:val="center"/>
            <w:hideMark/>
          </w:tcPr>
          <w:p w:rsidR="006E3205" w:rsidRPr="00332A33" w:rsidRDefault="006E3205" w:rsidP="006E3205">
            <w:pPr>
              <w:rPr>
                <w:rFonts w:ascii="Calibri" w:hAnsi="Calibri"/>
                <w:sz w:val="16"/>
                <w:szCs w:val="16"/>
                <w:lang w:val="sq-AL"/>
              </w:rPr>
            </w:pPr>
          </w:p>
        </w:tc>
      </w:tr>
      <w:tr w:rsidR="006E3205" w:rsidRPr="00332A33" w:rsidTr="00300B6B">
        <w:trPr>
          <w:trHeight w:val="6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hideMark/>
          </w:tcPr>
          <w:p w:rsidR="006E3205" w:rsidRPr="00332A33" w:rsidRDefault="006E3205" w:rsidP="006E3205">
            <w:pPr>
              <w:jc w:val="center"/>
              <w:rPr>
                <w:rFonts w:ascii="Calibri" w:eastAsiaTheme="minorHAnsi" w:hAnsi="Calibri"/>
                <w:color w:val="000000"/>
                <w:sz w:val="16"/>
                <w:szCs w:val="16"/>
                <w:lang w:val="sq-AL" w:eastAsia="en-US"/>
              </w:rPr>
            </w:pPr>
            <w:r w:rsidRPr="00332A33">
              <w:rPr>
                <w:rFonts w:ascii="Calibri" w:hAnsi="Calibri"/>
                <w:color w:val="000000"/>
                <w:sz w:val="16"/>
                <w:szCs w:val="16"/>
                <w:lang w:val="sq-AL"/>
              </w:rPr>
              <w:t>29</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hideMark/>
          </w:tcPr>
          <w:p w:rsidR="006E3205" w:rsidRPr="00300B6B" w:rsidRDefault="006E3205" w:rsidP="006E3205">
            <w:pPr>
              <w:rPr>
                <w:sz w:val="16"/>
                <w:szCs w:val="16"/>
              </w:rPr>
            </w:pPr>
            <w:r w:rsidRPr="00300B6B">
              <w:rPr>
                <w:sz w:val="16"/>
                <w:szCs w:val="16"/>
              </w:rPr>
              <w:t>Štrpce</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hideMark/>
          </w:tcPr>
          <w:p w:rsidR="006E3205" w:rsidRPr="00332A33" w:rsidRDefault="00300B6B" w:rsidP="006E3205">
            <w:pPr>
              <w:rPr>
                <w:rFonts w:ascii="Calibri" w:hAnsi="Calibri"/>
                <w:sz w:val="16"/>
                <w:szCs w:val="16"/>
                <w:lang w:val="sq-AL"/>
              </w:rPr>
            </w:pPr>
            <w:r>
              <w:rPr>
                <w:rFonts w:ascii="Calibri" w:hAnsi="Calibri"/>
                <w:sz w:val="16"/>
                <w:szCs w:val="16"/>
                <w:lang w:val="sq-AL"/>
              </w:rPr>
              <w:t>Službenik/ca za dečija prava</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hideMark/>
          </w:tcPr>
          <w:p w:rsidR="006E3205" w:rsidRPr="00332A33" w:rsidRDefault="006E3205" w:rsidP="006E3205">
            <w:pPr>
              <w:jc w:val="center"/>
              <w:rPr>
                <w:rFonts w:ascii="Calibri" w:hAnsi="Calibri"/>
                <w:sz w:val="16"/>
                <w:szCs w:val="16"/>
                <w:lang w:val="sq-AL"/>
              </w:rPr>
            </w:pPr>
            <w:r w:rsidRPr="00332A33">
              <w:rPr>
                <w:rFonts w:ascii="Calibri" w:hAnsi="Calibri"/>
                <w:sz w:val="16"/>
                <w:szCs w:val="16"/>
                <w:lang w:val="sq-AL"/>
              </w:rPr>
              <w:t>x</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hideMark/>
          </w:tcPr>
          <w:p w:rsidR="006E3205" w:rsidRPr="00332A33" w:rsidRDefault="006E3205" w:rsidP="006E3205">
            <w:pPr>
              <w:rPr>
                <w:rFonts w:ascii="Calibri" w:hAnsi="Calibri"/>
                <w:sz w:val="16"/>
                <w:szCs w:val="16"/>
                <w:lang w:val="sq-AL"/>
              </w:rPr>
            </w:pPr>
          </w:p>
        </w:tc>
        <w:tc>
          <w:tcPr>
            <w:tcW w:w="16" w:type="dxa"/>
            <w:shd w:val="clear" w:color="auto" w:fill="E2EFD9"/>
            <w:vAlign w:val="center"/>
            <w:hideMark/>
          </w:tcPr>
          <w:p w:rsidR="006E3205" w:rsidRPr="00332A33" w:rsidRDefault="006E3205" w:rsidP="006E3205">
            <w:pPr>
              <w:rPr>
                <w:rFonts w:ascii="Calibri" w:hAnsi="Calibri"/>
                <w:sz w:val="16"/>
                <w:szCs w:val="16"/>
                <w:lang w:val="sq-AL"/>
              </w:rPr>
            </w:pPr>
          </w:p>
        </w:tc>
      </w:tr>
      <w:tr w:rsidR="006E3205" w:rsidRPr="00332A33" w:rsidTr="00300B6B">
        <w:trPr>
          <w:trHeight w:val="6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hideMark/>
          </w:tcPr>
          <w:p w:rsidR="006E3205" w:rsidRPr="00332A33" w:rsidRDefault="006E3205" w:rsidP="006E3205">
            <w:pPr>
              <w:jc w:val="center"/>
              <w:rPr>
                <w:rFonts w:ascii="Calibri" w:eastAsiaTheme="minorHAnsi" w:hAnsi="Calibri"/>
                <w:color w:val="000000"/>
                <w:sz w:val="16"/>
                <w:szCs w:val="16"/>
                <w:lang w:val="sq-AL" w:eastAsia="en-US"/>
              </w:rPr>
            </w:pPr>
            <w:r w:rsidRPr="00332A33">
              <w:rPr>
                <w:rFonts w:ascii="Calibri" w:hAnsi="Calibri"/>
                <w:color w:val="000000"/>
                <w:sz w:val="16"/>
                <w:szCs w:val="16"/>
                <w:lang w:val="sq-AL"/>
              </w:rPr>
              <w:t>30</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hideMark/>
          </w:tcPr>
          <w:p w:rsidR="006E3205" w:rsidRPr="00300B6B" w:rsidRDefault="006E3205" w:rsidP="006E3205">
            <w:pPr>
              <w:rPr>
                <w:sz w:val="16"/>
                <w:szCs w:val="16"/>
              </w:rPr>
            </w:pPr>
            <w:r w:rsidRPr="00300B6B">
              <w:rPr>
                <w:sz w:val="16"/>
                <w:szCs w:val="16"/>
              </w:rPr>
              <w:t>Štimlje</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hideMark/>
          </w:tcPr>
          <w:p w:rsidR="006E3205" w:rsidRPr="00332A33" w:rsidRDefault="00300B6B" w:rsidP="006E3205">
            <w:pPr>
              <w:rPr>
                <w:rFonts w:ascii="Calibri" w:hAnsi="Calibri"/>
                <w:sz w:val="16"/>
                <w:szCs w:val="16"/>
                <w:lang w:val="sq-AL"/>
              </w:rPr>
            </w:pPr>
            <w:r>
              <w:rPr>
                <w:rFonts w:ascii="Calibri" w:hAnsi="Calibri"/>
                <w:sz w:val="16"/>
                <w:szCs w:val="16"/>
                <w:lang w:val="sq-AL"/>
              </w:rPr>
              <w:t>Službenik/ca za zaštitu detata</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hideMark/>
          </w:tcPr>
          <w:p w:rsidR="006E3205" w:rsidRPr="00332A33" w:rsidRDefault="006E3205" w:rsidP="006E3205">
            <w:pPr>
              <w:jc w:val="center"/>
              <w:rPr>
                <w:rFonts w:ascii="Calibri" w:hAnsi="Calibri"/>
                <w:sz w:val="16"/>
                <w:szCs w:val="16"/>
                <w:lang w:val="sq-AL"/>
              </w:rPr>
            </w:pPr>
            <w:r w:rsidRPr="00332A33">
              <w:rPr>
                <w:rFonts w:ascii="Calibri" w:hAnsi="Calibri"/>
                <w:sz w:val="16"/>
                <w:szCs w:val="16"/>
                <w:lang w:val="sq-AL"/>
              </w:rPr>
              <w:t>x</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hideMark/>
          </w:tcPr>
          <w:p w:rsidR="006E3205" w:rsidRPr="00332A33" w:rsidRDefault="006E3205" w:rsidP="006E3205">
            <w:pPr>
              <w:rPr>
                <w:rFonts w:ascii="Calibri" w:hAnsi="Calibri"/>
                <w:sz w:val="16"/>
                <w:szCs w:val="16"/>
                <w:lang w:val="sq-AL"/>
              </w:rPr>
            </w:pPr>
          </w:p>
        </w:tc>
        <w:tc>
          <w:tcPr>
            <w:tcW w:w="16" w:type="dxa"/>
            <w:shd w:val="clear" w:color="auto" w:fill="E2EFD9"/>
            <w:vAlign w:val="center"/>
            <w:hideMark/>
          </w:tcPr>
          <w:p w:rsidR="006E3205" w:rsidRPr="00332A33" w:rsidRDefault="006E3205" w:rsidP="006E3205">
            <w:pPr>
              <w:rPr>
                <w:rFonts w:ascii="Calibri" w:hAnsi="Calibri"/>
                <w:sz w:val="16"/>
                <w:szCs w:val="16"/>
                <w:lang w:val="sq-AL"/>
              </w:rPr>
            </w:pPr>
          </w:p>
        </w:tc>
      </w:tr>
      <w:tr w:rsidR="006E3205" w:rsidRPr="00332A33" w:rsidTr="00300B6B">
        <w:trPr>
          <w:trHeight w:val="6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hideMark/>
          </w:tcPr>
          <w:p w:rsidR="006E3205" w:rsidRPr="00332A33" w:rsidRDefault="006E3205" w:rsidP="006E3205">
            <w:pPr>
              <w:jc w:val="center"/>
              <w:rPr>
                <w:rFonts w:ascii="Calibri" w:eastAsiaTheme="minorHAnsi" w:hAnsi="Calibri"/>
                <w:color w:val="000000"/>
                <w:sz w:val="16"/>
                <w:szCs w:val="16"/>
                <w:lang w:val="sq-AL" w:eastAsia="en-US"/>
              </w:rPr>
            </w:pPr>
            <w:r w:rsidRPr="00332A33">
              <w:rPr>
                <w:rFonts w:ascii="Calibri" w:hAnsi="Calibri"/>
                <w:color w:val="000000"/>
                <w:sz w:val="16"/>
                <w:szCs w:val="16"/>
                <w:lang w:val="sq-AL"/>
              </w:rPr>
              <w:t>31</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hideMark/>
          </w:tcPr>
          <w:p w:rsidR="006E3205" w:rsidRPr="00300B6B" w:rsidRDefault="006E3205" w:rsidP="006E3205">
            <w:pPr>
              <w:rPr>
                <w:sz w:val="16"/>
                <w:szCs w:val="16"/>
              </w:rPr>
            </w:pPr>
            <w:r w:rsidRPr="00300B6B">
              <w:rPr>
                <w:sz w:val="16"/>
                <w:szCs w:val="16"/>
              </w:rPr>
              <w:t>Srbica</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hideMark/>
          </w:tcPr>
          <w:p w:rsidR="006E3205" w:rsidRPr="00332A33" w:rsidRDefault="00300B6B" w:rsidP="006E3205">
            <w:pPr>
              <w:rPr>
                <w:rFonts w:ascii="Calibri" w:hAnsi="Calibri"/>
                <w:sz w:val="16"/>
                <w:szCs w:val="16"/>
                <w:lang w:val="sq-AL"/>
              </w:rPr>
            </w:pPr>
            <w:r>
              <w:rPr>
                <w:rFonts w:ascii="Calibri" w:hAnsi="Calibri"/>
                <w:sz w:val="16"/>
                <w:szCs w:val="16"/>
                <w:lang w:val="sq-AL"/>
              </w:rPr>
              <w:t>Službenik/ca za dečija prava</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hideMark/>
          </w:tcPr>
          <w:p w:rsidR="006E3205" w:rsidRPr="00332A33" w:rsidRDefault="006E3205" w:rsidP="006E3205">
            <w:pPr>
              <w:jc w:val="center"/>
              <w:rPr>
                <w:rFonts w:ascii="Calibri" w:hAnsi="Calibri"/>
                <w:sz w:val="16"/>
                <w:szCs w:val="16"/>
                <w:lang w:val="sq-AL"/>
              </w:rPr>
            </w:pPr>
            <w:r w:rsidRPr="00332A33">
              <w:rPr>
                <w:rFonts w:ascii="Calibri" w:hAnsi="Calibri"/>
                <w:sz w:val="16"/>
                <w:szCs w:val="16"/>
                <w:lang w:val="sq-AL"/>
              </w:rPr>
              <w:t>x</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hideMark/>
          </w:tcPr>
          <w:p w:rsidR="006E3205" w:rsidRPr="00332A33" w:rsidRDefault="006E3205" w:rsidP="006E3205">
            <w:pPr>
              <w:rPr>
                <w:rFonts w:ascii="Calibri" w:hAnsi="Calibri"/>
                <w:sz w:val="16"/>
                <w:szCs w:val="16"/>
                <w:lang w:val="sq-AL"/>
              </w:rPr>
            </w:pPr>
          </w:p>
        </w:tc>
        <w:tc>
          <w:tcPr>
            <w:tcW w:w="16" w:type="dxa"/>
            <w:shd w:val="clear" w:color="auto" w:fill="E2EFD9"/>
            <w:vAlign w:val="center"/>
            <w:hideMark/>
          </w:tcPr>
          <w:p w:rsidR="006E3205" w:rsidRPr="00332A33" w:rsidRDefault="006E3205" w:rsidP="006E3205">
            <w:pPr>
              <w:rPr>
                <w:rFonts w:ascii="Calibri" w:hAnsi="Calibri"/>
                <w:sz w:val="16"/>
                <w:szCs w:val="16"/>
                <w:lang w:val="sq-AL"/>
              </w:rPr>
            </w:pPr>
          </w:p>
        </w:tc>
      </w:tr>
      <w:tr w:rsidR="006E3205" w:rsidRPr="00332A33" w:rsidTr="00300B6B">
        <w:trPr>
          <w:trHeight w:val="6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hideMark/>
          </w:tcPr>
          <w:p w:rsidR="006E3205" w:rsidRPr="00332A33" w:rsidRDefault="006E3205" w:rsidP="006E3205">
            <w:pPr>
              <w:jc w:val="center"/>
              <w:rPr>
                <w:rFonts w:ascii="Calibri" w:eastAsiaTheme="minorHAnsi" w:hAnsi="Calibri"/>
                <w:color w:val="000000"/>
                <w:sz w:val="16"/>
                <w:szCs w:val="16"/>
                <w:lang w:val="sq-AL" w:eastAsia="en-US"/>
              </w:rPr>
            </w:pPr>
            <w:r w:rsidRPr="00332A33">
              <w:rPr>
                <w:rFonts w:ascii="Calibri" w:hAnsi="Calibri"/>
                <w:color w:val="000000"/>
                <w:sz w:val="16"/>
                <w:szCs w:val="16"/>
                <w:lang w:val="sq-AL"/>
              </w:rPr>
              <w:t>32</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hideMark/>
          </w:tcPr>
          <w:p w:rsidR="006E3205" w:rsidRPr="00300B6B" w:rsidRDefault="006E3205" w:rsidP="006E3205">
            <w:pPr>
              <w:rPr>
                <w:sz w:val="16"/>
                <w:szCs w:val="16"/>
              </w:rPr>
            </w:pPr>
            <w:r w:rsidRPr="00300B6B">
              <w:rPr>
                <w:sz w:val="16"/>
                <w:szCs w:val="16"/>
              </w:rPr>
              <w:t>Suva Reka</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hideMark/>
          </w:tcPr>
          <w:p w:rsidR="006E3205" w:rsidRPr="00332A33" w:rsidRDefault="00300B6B" w:rsidP="00300B6B">
            <w:pPr>
              <w:rPr>
                <w:rFonts w:ascii="Calibri" w:hAnsi="Calibri"/>
                <w:sz w:val="16"/>
                <w:szCs w:val="16"/>
                <w:lang w:val="sq-AL"/>
              </w:rPr>
            </w:pPr>
            <w:r>
              <w:rPr>
                <w:rFonts w:ascii="Calibri" w:hAnsi="Calibri"/>
                <w:sz w:val="16"/>
                <w:szCs w:val="16"/>
                <w:lang w:val="sq-AL"/>
              </w:rPr>
              <w:t>Službenik/ca za dečija prava</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hideMark/>
          </w:tcPr>
          <w:p w:rsidR="006E3205" w:rsidRPr="00332A33" w:rsidRDefault="006E3205" w:rsidP="006E3205">
            <w:pPr>
              <w:jc w:val="center"/>
              <w:rPr>
                <w:rFonts w:ascii="Calibri" w:hAnsi="Calibri"/>
                <w:sz w:val="16"/>
                <w:szCs w:val="16"/>
                <w:lang w:val="sq-AL"/>
              </w:rPr>
            </w:pPr>
            <w:r w:rsidRPr="00332A33">
              <w:rPr>
                <w:rFonts w:ascii="Calibri" w:hAnsi="Calibri"/>
                <w:sz w:val="16"/>
                <w:szCs w:val="16"/>
                <w:lang w:val="sq-AL"/>
              </w:rPr>
              <w:t>x</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hideMark/>
          </w:tcPr>
          <w:p w:rsidR="006E3205" w:rsidRPr="00332A33" w:rsidRDefault="006E3205" w:rsidP="006E3205">
            <w:pPr>
              <w:rPr>
                <w:rFonts w:ascii="Calibri" w:hAnsi="Calibri"/>
                <w:sz w:val="16"/>
                <w:szCs w:val="16"/>
                <w:lang w:val="sq-AL"/>
              </w:rPr>
            </w:pPr>
          </w:p>
        </w:tc>
        <w:tc>
          <w:tcPr>
            <w:tcW w:w="16" w:type="dxa"/>
            <w:shd w:val="clear" w:color="auto" w:fill="E2EFD9"/>
            <w:vAlign w:val="center"/>
            <w:hideMark/>
          </w:tcPr>
          <w:p w:rsidR="006E3205" w:rsidRPr="00332A33" w:rsidRDefault="006E3205" w:rsidP="006E3205">
            <w:pPr>
              <w:rPr>
                <w:rFonts w:ascii="Calibri" w:hAnsi="Calibri"/>
                <w:sz w:val="16"/>
                <w:szCs w:val="16"/>
                <w:lang w:val="sq-AL"/>
              </w:rPr>
            </w:pPr>
          </w:p>
        </w:tc>
      </w:tr>
      <w:tr w:rsidR="006E3205" w:rsidRPr="00332A33" w:rsidTr="00300B6B">
        <w:trPr>
          <w:trHeight w:val="3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hideMark/>
          </w:tcPr>
          <w:p w:rsidR="006E3205" w:rsidRPr="00332A33" w:rsidRDefault="006E3205" w:rsidP="006E3205">
            <w:pPr>
              <w:jc w:val="center"/>
              <w:rPr>
                <w:rFonts w:ascii="Calibri" w:eastAsiaTheme="minorHAnsi" w:hAnsi="Calibri"/>
                <w:color w:val="000000"/>
                <w:sz w:val="16"/>
                <w:szCs w:val="16"/>
                <w:lang w:val="sq-AL" w:eastAsia="en-US"/>
              </w:rPr>
            </w:pPr>
            <w:r w:rsidRPr="00332A33">
              <w:rPr>
                <w:rFonts w:ascii="Calibri" w:hAnsi="Calibri"/>
                <w:color w:val="000000"/>
                <w:sz w:val="16"/>
                <w:szCs w:val="16"/>
                <w:lang w:val="sq-AL"/>
              </w:rPr>
              <w:t>33</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hideMark/>
          </w:tcPr>
          <w:p w:rsidR="006E3205" w:rsidRPr="00300B6B" w:rsidRDefault="006E3205" w:rsidP="006E3205">
            <w:pPr>
              <w:rPr>
                <w:sz w:val="16"/>
                <w:szCs w:val="16"/>
              </w:rPr>
            </w:pPr>
            <w:r w:rsidRPr="00300B6B">
              <w:rPr>
                <w:sz w:val="16"/>
                <w:szCs w:val="16"/>
              </w:rPr>
              <w:t>Vitina</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hideMark/>
          </w:tcPr>
          <w:p w:rsidR="006E3205" w:rsidRPr="00332A33" w:rsidRDefault="00300B6B" w:rsidP="006E3205">
            <w:pPr>
              <w:rPr>
                <w:rFonts w:ascii="Calibri" w:hAnsi="Calibri"/>
                <w:sz w:val="16"/>
                <w:szCs w:val="16"/>
                <w:lang w:val="sq-AL"/>
              </w:rPr>
            </w:pPr>
            <w:r>
              <w:rPr>
                <w:rFonts w:ascii="Calibri" w:hAnsi="Calibri"/>
                <w:sz w:val="16"/>
                <w:szCs w:val="16"/>
                <w:lang w:val="sq-AL"/>
              </w:rPr>
              <w:t>Službenik/ca za rodnu ravnopravnost</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hideMark/>
          </w:tcPr>
          <w:p w:rsidR="006E3205" w:rsidRPr="00332A33" w:rsidRDefault="006E3205" w:rsidP="006E3205">
            <w:pPr>
              <w:jc w:val="center"/>
              <w:rPr>
                <w:rFonts w:ascii="Calibri" w:hAnsi="Calibri"/>
                <w:sz w:val="16"/>
                <w:szCs w:val="16"/>
                <w:lang w:val="sq-AL"/>
              </w:rPr>
            </w:pPr>
            <w:r>
              <w:rPr>
                <w:rFonts w:ascii="Calibri" w:hAnsi="Calibri"/>
                <w:sz w:val="16"/>
                <w:szCs w:val="16"/>
                <w:lang w:val="sq-AL"/>
              </w:rPr>
              <w:t>/</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hideMark/>
          </w:tcPr>
          <w:p w:rsidR="006E3205" w:rsidRPr="00332A33" w:rsidRDefault="006E3205" w:rsidP="006E3205">
            <w:pPr>
              <w:rPr>
                <w:rFonts w:ascii="Calibri" w:hAnsi="Calibri"/>
                <w:sz w:val="16"/>
                <w:szCs w:val="16"/>
                <w:lang w:val="sq-AL"/>
              </w:rPr>
            </w:pPr>
            <w:r w:rsidRPr="00332A33">
              <w:rPr>
                <w:rFonts w:ascii="Calibri" w:hAnsi="Calibri"/>
                <w:sz w:val="16"/>
                <w:szCs w:val="16"/>
                <w:lang w:val="sq-AL"/>
              </w:rPr>
              <w:t>x</w:t>
            </w:r>
          </w:p>
        </w:tc>
        <w:tc>
          <w:tcPr>
            <w:tcW w:w="16" w:type="dxa"/>
            <w:shd w:val="clear" w:color="auto" w:fill="E2EFD9"/>
            <w:vAlign w:val="center"/>
            <w:hideMark/>
          </w:tcPr>
          <w:p w:rsidR="006E3205" w:rsidRPr="00332A33" w:rsidRDefault="006E3205" w:rsidP="006E3205">
            <w:pPr>
              <w:rPr>
                <w:rFonts w:ascii="Calibri" w:hAnsi="Calibri"/>
                <w:sz w:val="16"/>
                <w:szCs w:val="16"/>
                <w:lang w:val="sq-AL"/>
              </w:rPr>
            </w:pPr>
          </w:p>
        </w:tc>
      </w:tr>
      <w:tr w:rsidR="006E3205" w:rsidRPr="00332A33" w:rsidTr="00300B6B">
        <w:trPr>
          <w:trHeight w:val="6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hideMark/>
          </w:tcPr>
          <w:p w:rsidR="006E3205" w:rsidRPr="00332A33" w:rsidRDefault="006E3205" w:rsidP="006E3205">
            <w:pPr>
              <w:jc w:val="center"/>
              <w:rPr>
                <w:rFonts w:ascii="Calibri" w:eastAsiaTheme="minorHAnsi" w:hAnsi="Calibri"/>
                <w:color w:val="000000"/>
                <w:sz w:val="16"/>
                <w:szCs w:val="16"/>
                <w:lang w:val="sq-AL" w:eastAsia="en-US"/>
              </w:rPr>
            </w:pPr>
            <w:r w:rsidRPr="00332A33">
              <w:rPr>
                <w:rFonts w:ascii="Calibri" w:hAnsi="Calibri"/>
                <w:color w:val="000000"/>
                <w:sz w:val="16"/>
                <w:szCs w:val="16"/>
                <w:lang w:val="sq-AL"/>
              </w:rPr>
              <w:t>34</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hideMark/>
          </w:tcPr>
          <w:p w:rsidR="006E3205" w:rsidRPr="00300B6B" w:rsidRDefault="006E3205" w:rsidP="006E3205">
            <w:pPr>
              <w:rPr>
                <w:sz w:val="16"/>
                <w:szCs w:val="16"/>
              </w:rPr>
            </w:pPr>
            <w:r w:rsidRPr="00300B6B">
              <w:rPr>
                <w:sz w:val="16"/>
                <w:szCs w:val="16"/>
              </w:rPr>
              <w:t>Vučitrn</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hideMark/>
          </w:tcPr>
          <w:p w:rsidR="006E3205" w:rsidRPr="00332A33" w:rsidRDefault="00300B6B" w:rsidP="006E3205">
            <w:pPr>
              <w:rPr>
                <w:rFonts w:ascii="Calibri" w:hAnsi="Calibri"/>
                <w:sz w:val="16"/>
                <w:szCs w:val="16"/>
                <w:lang w:val="sq-AL"/>
              </w:rPr>
            </w:pPr>
            <w:r>
              <w:rPr>
                <w:rFonts w:ascii="Calibri" w:hAnsi="Calibri"/>
                <w:sz w:val="16"/>
                <w:szCs w:val="16"/>
                <w:lang w:val="sq-AL"/>
              </w:rPr>
              <w:t>Službenik/ca za zaštitu detata</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hideMark/>
          </w:tcPr>
          <w:p w:rsidR="006E3205" w:rsidRPr="00332A33" w:rsidRDefault="006E3205" w:rsidP="006E3205">
            <w:pPr>
              <w:jc w:val="center"/>
              <w:rPr>
                <w:rFonts w:ascii="Calibri" w:hAnsi="Calibri"/>
                <w:sz w:val="16"/>
                <w:szCs w:val="16"/>
                <w:lang w:val="sq-AL"/>
              </w:rPr>
            </w:pPr>
            <w:r w:rsidRPr="00332A33">
              <w:rPr>
                <w:rFonts w:ascii="Calibri" w:hAnsi="Calibri"/>
                <w:sz w:val="16"/>
                <w:szCs w:val="16"/>
                <w:lang w:val="sq-AL"/>
              </w:rPr>
              <w:t>x</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hideMark/>
          </w:tcPr>
          <w:p w:rsidR="006E3205" w:rsidRPr="00332A33" w:rsidRDefault="006E3205" w:rsidP="006E3205">
            <w:pPr>
              <w:rPr>
                <w:rFonts w:ascii="Calibri" w:hAnsi="Calibri"/>
                <w:sz w:val="16"/>
                <w:szCs w:val="16"/>
                <w:lang w:val="sq-AL"/>
              </w:rPr>
            </w:pPr>
          </w:p>
        </w:tc>
        <w:tc>
          <w:tcPr>
            <w:tcW w:w="16" w:type="dxa"/>
            <w:shd w:val="clear" w:color="auto" w:fill="E2EFD9"/>
            <w:vAlign w:val="center"/>
            <w:hideMark/>
          </w:tcPr>
          <w:p w:rsidR="006E3205" w:rsidRPr="00332A33" w:rsidRDefault="006E3205" w:rsidP="006E3205">
            <w:pPr>
              <w:rPr>
                <w:rFonts w:ascii="Calibri" w:hAnsi="Calibri"/>
                <w:sz w:val="16"/>
                <w:szCs w:val="16"/>
                <w:lang w:val="sq-AL"/>
              </w:rPr>
            </w:pPr>
          </w:p>
        </w:tc>
      </w:tr>
      <w:tr w:rsidR="006E3205" w:rsidRPr="00332A33" w:rsidTr="00300B6B">
        <w:trPr>
          <w:trHeight w:val="6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tcPr>
          <w:p w:rsidR="006E3205" w:rsidRPr="00332A33" w:rsidRDefault="006E3205" w:rsidP="006E3205">
            <w:pPr>
              <w:jc w:val="center"/>
              <w:rPr>
                <w:rFonts w:ascii="Calibri" w:hAnsi="Calibri"/>
                <w:color w:val="000000"/>
                <w:sz w:val="16"/>
                <w:szCs w:val="16"/>
                <w:lang w:val="sq-AL"/>
              </w:rPr>
            </w:pPr>
            <w:r w:rsidRPr="00332A33">
              <w:rPr>
                <w:rFonts w:ascii="Calibri" w:hAnsi="Calibri"/>
                <w:color w:val="000000"/>
                <w:sz w:val="16"/>
                <w:szCs w:val="16"/>
                <w:lang w:val="sq-AL"/>
              </w:rPr>
              <w:t>35</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tcPr>
          <w:p w:rsidR="006E3205" w:rsidRPr="00300B6B" w:rsidRDefault="006E3205" w:rsidP="006E3205">
            <w:pPr>
              <w:rPr>
                <w:sz w:val="16"/>
                <w:szCs w:val="16"/>
              </w:rPr>
            </w:pPr>
            <w:r w:rsidRPr="00300B6B">
              <w:rPr>
                <w:sz w:val="16"/>
                <w:szCs w:val="16"/>
              </w:rPr>
              <w:t>Severna Mitrovica</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rsidR="006E3205" w:rsidRPr="00332A33" w:rsidRDefault="00300B6B" w:rsidP="006E3205">
            <w:pPr>
              <w:rPr>
                <w:rFonts w:ascii="Calibri" w:hAnsi="Calibri"/>
                <w:sz w:val="16"/>
                <w:szCs w:val="16"/>
                <w:lang w:val="sq-AL"/>
              </w:rPr>
            </w:pPr>
            <w:r>
              <w:rPr>
                <w:rFonts w:ascii="Calibri" w:hAnsi="Calibri"/>
                <w:sz w:val="16"/>
                <w:szCs w:val="16"/>
                <w:lang w:val="sq-AL"/>
              </w:rPr>
              <w:t>Službenik/ca za rodnu ravnopravnost</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rsidR="006E3205" w:rsidRPr="00332A33" w:rsidRDefault="006E3205" w:rsidP="006E3205">
            <w:pPr>
              <w:jc w:val="center"/>
              <w:rPr>
                <w:rFonts w:ascii="Calibri" w:hAnsi="Calibri"/>
                <w:sz w:val="16"/>
                <w:szCs w:val="16"/>
                <w:lang w:val="sq-AL"/>
              </w:rPr>
            </w:pPr>
            <w:r>
              <w:rPr>
                <w:rFonts w:ascii="Calibri" w:hAnsi="Calibri"/>
                <w:sz w:val="16"/>
                <w:szCs w:val="16"/>
                <w:lang w:val="sq-AL"/>
              </w:rPr>
              <w:t>/</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tcPr>
          <w:p w:rsidR="006E3205" w:rsidRPr="00332A33" w:rsidRDefault="006E3205" w:rsidP="006E3205">
            <w:pPr>
              <w:rPr>
                <w:rFonts w:ascii="Calibri" w:hAnsi="Calibri"/>
                <w:sz w:val="16"/>
                <w:szCs w:val="16"/>
                <w:lang w:val="sq-AL"/>
              </w:rPr>
            </w:pPr>
            <w:r w:rsidRPr="00332A33">
              <w:rPr>
                <w:rFonts w:ascii="Calibri" w:hAnsi="Calibri"/>
                <w:sz w:val="16"/>
                <w:szCs w:val="16"/>
                <w:lang w:val="sq-AL"/>
              </w:rPr>
              <w:t>x</w:t>
            </w:r>
          </w:p>
        </w:tc>
        <w:tc>
          <w:tcPr>
            <w:tcW w:w="16" w:type="dxa"/>
            <w:shd w:val="clear" w:color="auto" w:fill="E2EFD9"/>
            <w:vAlign w:val="center"/>
          </w:tcPr>
          <w:p w:rsidR="006E3205" w:rsidRPr="00332A33" w:rsidRDefault="006E3205" w:rsidP="006E3205">
            <w:pPr>
              <w:rPr>
                <w:rFonts w:ascii="Calibri" w:hAnsi="Calibri"/>
                <w:sz w:val="16"/>
                <w:szCs w:val="16"/>
                <w:lang w:val="sq-AL"/>
              </w:rPr>
            </w:pPr>
          </w:p>
        </w:tc>
      </w:tr>
      <w:tr w:rsidR="006E3205" w:rsidRPr="00332A33" w:rsidTr="00300B6B">
        <w:trPr>
          <w:trHeight w:val="6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tcPr>
          <w:p w:rsidR="006E3205" w:rsidRPr="00332A33" w:rsidRDefault="006E3205" w:rsidP="006E3205">
            <w:pPr>
              <w:jc w:val="center"/>
              <w:rPr>
                <w:rFonts w:ascii="Calibri" w:hAnsi="Calibri"/>
                <w:color w:val="000000"/>
                <w:sz w:val="16"/>
                <w:szCs w:val="16"/>
                <w:lang w:val="sq-AL"/>
              </w:rPr>
            </w:pPr>
            <w:r w:rsidRPr="00332A33">
              <w:rPr>
                <w:rFonts w:ascii="Calibri" w:hAnsi="Calibri"/>
                <w:color w:val="000000"/>
                <w:sz w:val="16"/>
                <w:szCs w:val="16"/>
                <w:lang w:val="sq-AL"/>
              </w:rPr>
              <w:t>36</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tcPr>
          <w:p w:rsidR="006E3205" w:rsidRPr="00300B6B" w:rsidRDefault="006E3205" w:rsidP="006E3205">
            <w:pPr>
              <w:rPr>
                <w:sz w:val="16"/>
                <w:szCs w:val="16"/>
              </w:rPr>
            </w:pPr>
            <w:r w:rsidRPr="00300B6B">
              <w:rPr>
                <w:sz w:val="16"/>
                <w:szCs w:val="16"/>
              </w:rPr>
              <w:t>Zvečan</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rsidR="006E3205" w:rsidRPr="00332A33" w:rsidRDefault="00300B6B" w:rsidP="006E3205">
            <w:pPr>
              <w:rPr>
                <w:rFonts w:ascii="Calibri" w:hAnsi="Calibri"/>
                <w:sz w:val="16"/>
                <w:szCs w:val="16"/>
                <w:lang w:val="sq-AL"/>
              </w:rPr>
            </w:pPr>
            <w:r>
              <w:rPr>
                <w:rFonts w:ascii="Calibri" w:hAnsi="Calibri"/>
                <w:sz w:val="16"/>
                <w:szCs w:val="16"/>
                <w:lang w:val="sq-AL"/>
              </w:rPr>
              <w:t>Službenik/ca za zaštitu detata</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rsidR="006E3205" w:rsidRPr="00332A33" w:rsidRDefault="006E3205" w:rsidP="006E3205">
            <w:pPr>
              <w:jc w:val="center"/>
              <w:rPr>
                <w:rFonts w:ascii="Calibri" w:hAnsi="Calibri"/>
                <w:sz w:val="16"/>
                <w:szCs w:val="16"/>
                <w:lang w:val="sq-AL"/>
              </w:rPr>
            </w:pPr>
            <w:r w:rsidRPr="00332A33">
              <w:rPr>
                <w:rFonts w:ascii="Calibri" w:hAnsi="Calibri"/>
                <w:sz w:val="16"/>
                <w:szCs w:val="16"/>
                <w:lang w:val="sq-AL"/>
              </w:rPr>
              <w:t>x</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tcPr>
          <w:p w:rsidR="006E3205" w:rsidRPr="00332A33" w:rsidRDefault="006E3205" w:rsidP="006E3205">
            <w:pPr>
              <w:rPr>
                <w:rFonts w:ascii="Calibri" w:hAnsi="Calibri"/>
                <w:sz w:val="16"/>
                <w:szCs w:val="16"/>
                <w:lang w:val="sq-AL"/>
              </w:rPr>
            </w:pPr>
            <w:r>
              <w:rPr>
                <w:rFonts w:ascii="Calibri" w:hAnsi="Calibri"/>
                <w:sz w:val="16"/>
                <w:szCs w:val="16"/>
                <w:lang w:val="sq-AL"/>
              </w:rPr>
              <w:t>/</w:t>
            </w:r>
          </w:p>
        </w:tc>
        <w:tc>
          <w:tcPr>
            <w:tcW w:w="16" w:type="dxa"/>
            <w:shd w:val="clear" w:color="auto" w:fill="E2EFD9"/>
            <w:vAlign w:val="center"/>
          </w:tcPr>
          <w:p w:rsidR="006E3205" w:rsidRPr="00332A33" w:rsidRDefault="006E3205" w:rsidP="006E3205">
            <w:pPr>
              <w:rPr>
                <w:rFonts w:ascii="Calibri" w:hAnsi="Calibri"/>
                <w:sz w:val="16"/>
                <w:szCs w:val="16"/>
                <w:lang w:val="sq-AL"/>
              </w:rPr>
            </w:pPr>
          </w:p>
        </w:tc>
      </w:tr>
      <w:tr w:rsidR="006E3205" w:rsidRPr="00332A33" w:rsidTr="00300B6B">
        <w:trPr>
          <w:trHeight w:val="6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tcPr>
          <w:p w:rsidR="006E3205" w:rsidRPr="00332A33" w:rsidRDefault="006E3205" w:rsidP="006E3205">
            <w:pPr>
              <w:jc w:val="center"/>
              <w:rPr>
                <w:rFonts w:ascii="Calibri" w:hAnsi="Calibri"/>
                <w:color w:val="000000"/>
                <w:sz w:val="16"/>
                <w:szCs w:val="16"/>
                <w:lang w:val="sq-AL"/>
              </w:rPr>
            </w:pPr>
            <w:r w:rsidRPr="00332A33">
              <w:rPr>
                <w:rFonts w:ascii="Calibri" w:hAnsi="Calibri"/>
                <w:color w:val="000000"/>
                <w:sz w:val="16"/>
                <w:szCs w:val="16"/>
                <w:lang w:val="sq-AL"/>
              </w:rPr>
              <w:t>37</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tcPr>
          <w:p w:rsidR="006E3205" w:rsidRPr="00300B6B" w:rsidRDefault="006E3205" w:rsidP="006E3205">
            <w:pPr>
              <w:rPr>
                <w:sz w:val="16"/>
                <w:szCs w:val="16"/>
              </w:rPr>
            </w:pPr>
            <w:r w:rsidRPr="00300B6B">
              <w:rPr>
                <w:sz w:val="16"/>
                <w:szCs w:val="16"/>
              </w:rPr>
              <w:t>Leposavić</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rsidR="006E3205" w:rsidRPr="00332A33" w:rsidRDefault="006E3205" w:rsidP="006E3205">
            <w:pPr>
              <w:rPr>
                <w:rFonts w:ascii="Calibri" w:hAnsi="Calibri"/>
                <w:sz w:val="16"/>
                <w:szCs w:val="16"/>
                <w:lang w:val="sq-AL"/>
              </w:rPr>
            </w:pPr>
            <w:r>
              <w:rPr>
                <w:rFonts w:ascii="Calibri" w:hAnsi="Calibri"/>
                <w:sz w:val="16"/>
                <w:szCs w:val="16"/>
                <w:lang w:val="sq-AL"/>
              </w:rPr>
              <w:t>/</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rsidR="006E3205" w:rsidRPr="00332A33" w:rsidRDefault="006E3205" w:rsidP="006E3205">
            <w:pPr>
              <w:jc w:val="center"/>
              <w:rPr>
                <w:rFonts w:ascii="Calibri" w:hAnsi="Calibri"/>
                <w:sz w:val="16"/>
                <w:szCs w:val="16"/>
                <w:lang w:val="sq-AL"/>
              </w:rPr>
            </w:pPr>
            <w:r>
              <w:rPr>
                <w:rFonts w:ascii="Calibri" w:hAnsi="Calibri"/>
                <w:sz w:val="16"/>
                <w:szCs w:val="16"/>
                <w:lang w:val="sq-AL"/>
              </w:rPr>
              <w:t>/</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tcPr>
          <w:p w:rsidR="006E3205" w:rsidRPr="00332A33" w:rsidRDefault="006E3205" w:rsidP="006E3205">
            <w:pPr>
              <w:rPr>
                <w:rFonts w:ascii="Calibri" w:hAnsi="Calibri"/>
                <w:sz w:val="16"/>
                <w:szCs w:val="16"/>
                <w:lang w:val="sq-AL"/>
              </w:rPr>
            </w:pPr>
            <w:r>
              <w:rPr>
                <w:rFonts w:ascii="Calibri" w:hAnsi="Calibri"/>
                <w:sz w:val="16"/>
                <w:szCs w:val="16"/>
                <w:lang w:val="sq-AL"/>
              </w:rPr>
              <w:t>/</w:t>
            </w:r>
          </w:p>
        </w:tc>
        <w:tc>
          <w:tcPr>
            <w:tcW w:w="16" w:type="dxa"/>
            <w:shd w:val="clear" w:color="auto" w:fill="E2EFD9"/>
            <w:vAlign w:val="center"/>
          </w:tcPr>
          <w:p w:rsidR="006E3205" w:rsidRPr="00332A33" w:rsidRDefault="006E3205" w:rsidP="006E3205">
            <w:pPr>
              <w:rPr>
                <w:rFonts w:ascii="Calibri" w:hAnsi="Calibri"/>
                <w:sz w:val="16"/>
                <w:szCs w:val="16"/>
                <w:lang w:val="sq-AL"/>
              </w:rPr>
            </w:pPr>
          </w:p>
        </w:tc>
      </w:tr>
      <w:tr w:rsidR="006E3205" w:rsidRPr="00332A33" w:rsidTr="00300B6B">
        <w:trPr>
          <w:trHeight w:val="6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tcPr>
          <w:p w:rsidR="006E3205" w:rsidRPr="00332A33" w:rsidRDefault="006E3205" w:rsidP="006E3205">
            <w:pPr>
              <w:jc w:val="center"/>
              <w:rPr>
                <w:rFonts w:ascii="Calibri" w:hAnsi="Calibri"/>
                <w:color w:val="000000"/>
                <w:sz w:val="16"/>
                <w:szCs w:val="16"/>
                <w:lang w:val="sq-AL"/>
              </w:rPr>
            </w:pPr>
            <w:r w:rsidRPr="00332A33">
              <w:rPr>
                <w:rFonts w:ascii="Calibri" w:hAnsi="Calibri"/>
                <w:color w:val="000000"/>
                <w:sz w:val="16"/>
                <w:szCs w:val="16"/>
                <w:lang w:val="sq-AL"/>
              </w:rPr>
              <w:t>38</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tcPr>
          <w:p w:rsidR="006E3205" w:rsidRPr="00300B6B" w:rsidRDefault="006E3205" w:rsidP="006E3205">
            <w:pPr>
              <w:rPr>
                <w:sz w:val="16"/>
                <w:szCs w:val="16"/>
              </w:rPr>
            </w:pPr>
            <w:r w:rsidRPr="00300B6B">
              <w:rPr>
                <w:sz w:val="16"/>
                <w:szCs w:val="16"/>
              </w:rPr>
              <w:t>Zubin Potok</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rsidR="006E3205" w:rsidRPr="00332A33" w:rsidRDefault="00300B6B" w:rsidP="00300B6B">
            <w:pPr>
              <w:rPr>
                <w:rFonts w:ascii="Calibri" w:hAnsi="Calibri"/>
                <w:sz w:val="16"/>
                <w:szCs w:val="16"/>
                <w:lang w:val="sq-AL"/>
              </w:rPr>
            </w:pPr>
            <w:r>
              <w:rPr>
                <w:rFonts w:ascii="Calibri" w:hAnsi="Calibri"/>
                <w:sz w:val="16"/>
                <w:szCs w:val="16"/>
                <w:lang w:val="sq-AL"/>
              </w:rPr>
              <w:t>Službenik/ca za zaštitu detata</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rsidR="006E3205" w:rsidRPr="00332A33" w:rsidRDefault="006E3205" w:rsidP="006E3205">
            <w:pPr>
              <w:jc w:val="center"/>
              <w:rPr>
                <w:rFonts w:ascii="Calibri" w:hAnsi="Calibri"/>
                <w:sz w:val="16"/>
                <w:szCs w:val="16"/>
                <w:lang w:val="sq-AL"/>
              </w:rPr>
            </w:pPr>
            <w:r w:rsidRPr="00332A33">
              <w:rPr>
                <w:rFonts w:ascii="Calibri" w:hAnsi="Calibri"/>
                <w:sz w:val="16"/>
                <w:szCs w:val="16"/>
                <w:lang w:val="sq-AL"/>
              </w:rPr>
              <w:t>x</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tcPr>
          <w:p w:rsidR="006E3205" w:rsidRPr="00332A33" w:rsidRDefault="006E3205" w:rsidP="006E3205">
            <w:pPr>
              <w:rPr>
                <w:rFonts w:ascii="Calibri" w:hAnsi="Calibri"/>
                <w:sz w:val="16"/>
                <w:szCs w:val="16"/>
                <w:lang w:val="sq-AL"/>
              </w:rPr>
            </w:pPr>
            <w:r>
              <w:rPr>
                <w:rFonts w:ascii="Calibri" w:hAnsi="Calibri"/>
                <w:sz w:val="16"/>
                <w:szCs w:val="16"/>
                <w:lang w:val="sq-AL"/>
              </w:rPr>
              <w:t>/</w:t>
            </w:r>
          </w:p>
        </w:tc>
        <w:tc>
          <w:tcPr>
            <w:tcW w:w="16" w:type="dxa"/>
            <w:shd w:val="clear" w:color="auto" w:fill="E2EFD9"/>
            <w:vAlign w:val="center"/>
          </w:tcPr>
          <w:p w:rsidR="006E3205" w:rsidRPr="00332A33" w:rsidRDefault="006E3205" w:rsidP="006E3205">
            <w:pPr>
              <w:rPr>
                <w:rFonts w:ascii="Calibri" w:hAnsi="Calibri"/>
                <w:sz w:val="16"/>
                <w:szCs w:val="16"/>
                <w:lang w:val="sq-AL"/>
              </w:rPr>
            </w:pPr>
          </w:p>
        </w:tc>
      </w:tr>
    </w:tbl>
    <w:p w:rsidR="00F343C5" w:rsidRPr="00663714" w:rsidRDefault="00F343C5" w:rsidP="000F20B4">
      <w:pPr>
        <w:shd w:val="clear" w:color="auto" w:fill="FFFFFF"/>
        <w:spacing w:after="150" w:line="240" w:lineRule="auto"/>
        <w:jc w:val="both"/>
        <w:rPr>
          <w:rFonts w:ascii="Calibri" w:eastAsia="Times New Roman" w:hAnsi="Calibri" w:cs="Calibri Light"/>
          <w:i/>
          <w:iCs/>
          <w:color w:val="auto"/>
          <w:lang w:val="sq-AL"/>
        </w:rPr>
      </w:pPr>
    </w:p>
    <w:p w:rsidR="004D0689" w:rsidRPr="00663714" w:rsidRDefault="0086257C" w:rsidP="004D0689">
      <w:pPr>
        <w:jc w:val="both"/>
        <w:rPr>
          <w:rFonts w:ascii="Calibri" w:hAnsi="Calibri"/>
          <w:color w:val="auto"/>
          <w:lang w:val="sq-AL"/>
        </w:rPr>
      </w:pPr>
      <w:r w:rsidRPr="0086257C">
        <w:rPr>
          <w:rFonts w:ascii="Calibri" w:hAnsi="Calibri"/>
          <w:color w:val="auto"/>
          <w:lang w:val="sq-AL"/>
        </w:rPr>
        <w:t>Pre</w:t>
      </w:r>
      <w:r>
        <w:rPr>
          <w:rFonts w:ascii="Calibri" w:hAnsi="Calibri"/>
          <w:color w:val="auto"/>
          <w:lang w:val="sq-AL"/>
        </w:rPr>
        <w:t>ma Administrativnom Uputstvu (V</w:t>
      </w:r>
      <w:r w:rsidRPr="0086257C">
        <w:rPr>
          <w:rFonts w:ascii="Calibri" w:hAnsi="Calibri"/>
          <w:color w:val="auto"/>
          <w:lang w:val="sq-AL"/>
        </w:rPr>
        <w:t>RK) br. 06/2022 za osnivanje i rad tima za prava deteta, koji je usvojen na 92. sednici Vlade Republike Kosovo, odl</w:t>
      </w:r>
      <w:r>
        <w:rPr>
          <w:rFonts w:ascii="Calibri" w:hAnsi="Calibri"/>
          <w:color w:val="auto"/>
          <w:lang w:val="sq-AL"/>
        </w:rPr>
        <w:t>ukom br. 02/92, od 10.08.2022. D</w:t>
      </w:r>
      <w:r w:rsidRPr="0086257C">
        <w:rPr>
          <w:rFonts w:ascii="Calibri" w:hAnsi="Calibri"/>
          <w:color w:val="auto"/>
          <w:lang w:val="sq-AL"/>
        </w:rPr>
        <w:t>o sada postoji 15 opština koje su osnovale Tim za prava deteta (</w:t>
      </w:r>
      <w:r>
        <w:rPr>
          <w:rFonts w:ascii="Calibri" w:hAnsi="Calibri"/>
          <w:color w:val="auto"/>
          <w:lang w:val="sq-AL"/>
        </w:rPr>
        <w:t>TPD</w:t>
      </w:r>
      <w:r w:rsidRPr="0086257C">
        <w:rPr>
          <w:rFonts w:ascii="Calibri" w:hAnsi="Calibri"/>
          <w:color w:val="auto"/>
          <w:lang w:val="sq-AL"/>
        </w:rPr>
        <w:t>): Dragaš, Kosovo Polje, Đakovica, Gnjilane, Istok, Elez Han, Kačanik, Kamenica, Lipljan, Peć, Ranilug, Štimlje, Suva Reka, Vitina i Vučitrn .</w:t>
      </w:r>
    </w:p>
    <w:p w:rsidR="0086257C" w:rsidRPr="0086257C" w:rsidRDefault="0086257C" w:rsidP="0086257C">
      <w:pPr>
        <w:shd w:val="clear" w:color="auto" w:fill="FFFFFF"/>
        <w:spacing w:after="150" w:line="240" w:lineRule="auto"/>
        <w:jc w:val="both"/>
        <w:rPr>
          <w:rFonts w:ascii="Calibri" w:hAnsi="Calibri" w:cstheme="minorHAnsi"/>
          <w:color w:val="auto"/>
          <w:lang w:val="sq-AL"/>
        </w:rPr>
      </w:pPr>
      <w:r w:rsidRPr="0086257C">
        <w:rPr>
          <w:rFonts w:ascii="Calibri" w:hAnsi="Calibri" w:cstheme="minorHAnsi"/>
          <w:color w:val="auto"/>
          <w:lang w:val="sq-AL"/>
        </w:rPr>
        <w:t xml:space="preserve">Što se tiče izgradnje kapaciteta, 10 opština </w:t>
      </w:r>
      <w:r>
        <w:rPr>
          <w:rFonts w:ascii="Calibri" w:hAnsi="Calibri" w:cstheme="minorHAnsi"/>
          <w:color w:val="auto"/>
          <w:lang w:val="sq-AL"/>
        </w:rPr>
        <w:t>su onovale TPD</w:t>
      </w:r>
      <w:r w:rsidRPr="0086257C">
        <w:rPr>
          <w:rFonts w:ascii="Calibri" w:hAnsi="Calibri" w:cstheme="minorHAnsi"/>
          <w:color w:val="auto"/>
          <w:lang w:val="sq-AL"/>
        </w:rPr>
        <w:t xml:space="preserve"> (Dragaš, Kosovo Polje, Đakovica, Gnjilane, Elez Han, Kačanik, Kamenica, Suva Reka, Vitina i Vučitrn)</w:t>
      </w:r>
      <w:r w:rsidR="005B31C4">
        <w:rPr>
          <w:rFonts w:ascii="Calibri" w:hAnsi="Calibri" w:cstheme="minorHAnsi"/>
          <w:color w:val="auto"/>
          <w:lang w:val="sq-AL"/>
        </w:rPr>
        <w:t xml:space="preserve">. Timovi </w:t>
      </w:r>
      <w:r>
        <w:rPr>
          <w:rFonts w:ascii="Calibri" w:hAnsi="Calibri" w:cstheme="minorHAnsi"/>
          <w:color w:val="auto"/>
          <w:lang w:val="sq-AL"/>
        </w:rPr>
        <w:t xml:space="preserve"> su bili deo </w:t>
      </w:r>
      <w:r w:rsidRPr="0086257C">
        <w:rPr>
          <w:rFonts w:ascii="Calibri" w:hAnsi="Calibri" w:cstheme="minorHAnsi"/>
          <w:color w:val="auto"/>
          <w:lang w:val="sq-AL"/>
        </w:rPr>
        <w:t xml:space="preserve"> obuke koju je organizovalo MAL</w:t>
      </w:r>
      <w:r>
        <w:rPr>
          <w:rFonts w:ascii="Calibri" w:hAnsi="Calibri" w:cstheme="minorHAnsi"/>
          <w:color w:val="auto"/>
          <w:lang w:val="sq-AL"/>
        </w:rPr>
        <w:t>S u saradnji i koordinaciji sa KP/KDU-om uz podršku ILO-a.</w:t>
      </w:r>
      <w:r w:rsidRPr="0086257C">
        <w:rPr>
          <w:rFonts w:ascii="Calibri" w:hAnsi="Calibri" w:cstheme="minorHAnsi"/>
          <w:color w:val="auto"/>
          <w:lang w:val="sq-AL"/>
        </w:rPr>
        <w:t xml:space="preserve"> </w:t>
      </w:r>
      <w:r>
        <w:rPr>
          <w:rFonts w:ascii="Calibri" w:hAnsi="Calibri" w:cstheme="minorHAnsi"/>
          <w:color w:val="auto"/>
          <w:lang w:val="sq-AL"/>
        </w:rPr>
        <w:t>C</w:t>
      </w:r>
      <w:r w:rsidRPr="0086257C">
        <w:rPr>
          <w:rFonts w:ascii="Calibri" w:hAnsi="Calibri" w:cstheme="minorHAnsi"/>
          <w:color w:val="auto"/>
          <w:lang w:val="sq-AL"/>
        </w:rPr>
        <w:t xml:space="preserve">ilj je bio da se povećaju </w:t>
      </w:r>
      <w:r>
        <w:rPr>
          <w:rFonts w:ascii="Calibri" w:hAnsi="Calibri" w:cstheme="minorHAnsi"/>
          <w:color w:val="auto"/>
          <w:lang w:val="sq-AL"/>
        </w:rPr>
        <w:t>stručni</w:t>
      </w:r>
      <w:r w:rsidRPr="0086257C">
        <w:rPr>
          <w:rFonts w:ascii="Calibri" w:hAnsi="Calibri" w:cstheme="minorHAnsi"/>
          <w:color w:val="auto"/>
          <w:lang w:val="sq-AL"/>
        </w:rPr>
        <w:t xml:space="preserve"> kapaciteti Timova za prava deteta u opšt</w:t>
      </w:r>
      <w:r w:rsidR="009B2426">
        <w:rPr>
          <w:rFonts w:ascii="Calibri" w:hAnsi="Calibri" w:cstheme="minorHAnsi"/>
          <w:color w:val="auto"/>
          <w:lang w:val="sq-AL"/>
        </w:rPr>
        <w:t>inama, za vršenje odgovornosti t</w:t>
      </w:r>
      <w:r w:rsidRPr="0086257C">
        <w:rPr>
          <w:rFonts w:ascii="Calibri" w:hAnsi="Calibri" w:cstheme="minorHAnsi"/>
          <w:color w:val="auto"/>
          <w:lang w:val="sq-AL"/>
        </w:rPr>
        <w:t xml:space="preserve">ima </w:t>
      </w:r>
      <w:r>
        <w:rPr>
          <w:rFonts w:ascii="Calibri" w:hAnsi="Calibri" w:cstheme="minorHAnsi"/>
          <w:color w:val="auto"/>
          <w:lang w:val="sq-AL"/>
        </w:rPr>
        <w:t xml:space="preserve">koji su </w:t>
      </w:r>
      <w:r w:rsidRPr="0086257C">
        <w:rPr>
          <w:rFonts w:ascii="Calibri" w:hAnsi="Calibri" w:cstheme="minorHAnsi"/>
          <w:color w:val="auto"/>
          <w:lang w:val="sq-AL"/>
        </w:rPr>
        <w:t>definisan</w:t>
      </w:r>
      <w:r w:rsidR="009B2426">
        <w:rPr>
          <w:rFonts w:ascii="Calibri" w:hAnsi="Calibri" w:cstheme="minorHAnsi"/>
          <w:color w:val="auto"/>
          <w:lang w:val="sq-AL"/>
        </w:rPr>
        <w:t>i</w:t>
      </w:r>
      <w:r>
        <w:rPr>
          <w:rFonts w:ascii="Calibri" w:hAnsi="Calibri" w:cstheme="minorHAnsi"/>
          <w:color w:val="auto"/>
          <w:lang w:val="sq-AL"/>
        </w:rPr>
        <w:t xml:space="preserve"> Administrativnim uputstvom (V</w:t>
      </w:r>
      <w:r w:rsidRPr="0086257C">
        <w:rPr>
          <w:rFonts w:ascii="Calibri" w:hAnsi="Calibri" w:cstheme="minorHAnsi"/>
          <w:color w:val="auto"/>
          <w:lang w:val="sq-AL"/>
        </w:rPr>
        <w:t>RK) br. 06/2022 za formiranje i funkcionisanje Tima za prav</w:t>
      </w:r>
      <w:r>
        <w:rPr>
          <w:rFonts w:ascii="Calibri" w:hAnsi="Calibri" w:cstheme="minorHAnsi"/>
          <w:color w:val="auto"/>
          <w:lang w:val="sq-AL"/>
        </w:rPr>
        <w:t>a deteta, kao i za sprovođenje s</w:t>
      </w:r>
      <w:r w:rsidRPr="0086257C">
        <w:rPr>
          <w:rFonts w:ascii="Calibri" w:hAnsi="Calibri" w:cstheme="minorHAnsi"/>
          <w:color w:val="auto"/>
          <w:lang w:val="sq-AL"/>
        </w:rPr>
        <w:t xml:space="preserve">tandardnih </w:t>
      </w:r>
      <w:r w:rsidRPr="0086257C">
        <w:rPr>
          <w:rFonts w:ascii="Calibri" w:hAnsi="Calibri" w:cstheme="minorHAnsi"/>
          <w:color w:val="auto"/>
          <w:lang w:val="sq-AL"/>
        </w:rPr>
        <w:lastRenderedPageBreak/>
        <w:t xml:space="preserve">procedura postupanja za decu u opasnim oblicima rada. U 10 opština učestvovalo je </w:t>
      </w:r>
      <w:r>
        <w:rPr>
          <w:rFonts w:ascii="Calibri" w:hAnsi="Calibri" w:cstheme="minorHAnsi"/>
          <w:color w:val="auto"/>
          <w:lang w:val="sq-AL"/>
        </w:rPr>
        <w:t xml:space="preserve">ukupno </w:t>
      </w:r>
      <w:r w:rsidRPr="0086257C">
        <w:rPr>
          <w:rFonts w:ascii="Calibri" w:hAnsi="Calibri" w:cstheme="minorHAnsi"/>
          <w:color w:val="auto"/>
          <w:lang w:val="sq-AL"/>
        </w:rPr>
        <w:t>37 službenika (20 žena i 17 muškaraca).</w:t>
      </w:r>
    </w:p>
    <w:p w:rsidR="000F20B4" w:rsidRPr="00663714" w:rsidRDefault="0086257C" w:rsidP="0086257C">
      <w:pPr>
        <w:shd w:val="clear" w:color="auto" w:fill="FFFFFF"/>
        <w:spacing w:after="150" w:line="240" w:lineRule="auto"/>
        <w:jc w:val="both"/>
        <w:rPr>
          <w:rFonts w:ascii="Calibri" w:hAnsi="Calibri"/>
          <w:color w:val="auto"/>
          <w:lang w:val="sq-AL"/>
        </w:rPr>
      </w:pPr>
      <w:r w:rsidRPr="0086257C">
        <w:rPr>
          <w:rFonts w:ascii="Calibri" w:hAnsi="Calibri" w:cstheme="minorHAnsi"/>
          <w:color w:val="auto"/>
          <w:lang w:val="sq-AL"/>
        </w:rPr>
        <w:t>Deč</w:t>
      </w:r>
      <w:r w:rsidR="008B5069">
        <w:rPr>
          <w:rFonts w:ascii="Calibri" w:hAnsi="Calibri" w:cstheme="minorHAnsi"/>
          <w:color w:val="auto"/>
          <w:lang w:val="sq-AL"/>
        </w:rPr>
        <w:t>i</w:t>
      </w:r>
      <w:r w:rsidR="00E42657">
        <w:rPr>
          <w:rFonts w:ascii="Calibri" w:hAnsi="Calibri" w:cstheme="minorHAnsi"/>
          <w:color w:val="auto"/>
          <w:lang w:val="sq-AL"/>
        </w:rPr>
        <w:t>ja S</w:t>
      </w:r>
      <w:r w:rsidRPr="0086257C">
        <w:rPr>
          <w:rFonts w:ascii="Calibri" w:hAnsi="Calibri" w:cstheme="minorHAnsi"/>
          <w:color w:val="auto"/>
          <w:lang w:val="sq-AL"/>
        </w:rPr>
        <w:t>kupština postoji u 10 opština: Lipljan, Uroševac, Đakovica, Gnjilane, Istok, Južna Mitrovica, Prizren, Priština, Peć i Štimlje.</w:t>
      </w:r>
    </w:p>
    <w:p w:rsidR="007652C9" w:rsidRPr="00BC0678" w:rsidRDefault="007652C9" w:rsidP="00225E44">
      <w:pPr>
        <w:shd w:val="clear" w:color="auto" w:fill="FFFFFF"/>
        <w:spacing w:after="150" w:line="240" w:lineRule="auto"/>
        <w:jc w:val="both"/>
        <w:rPr>
          <w:rFonts w:ascii="Calibri" w:hAnsi="Calibri" w:cstheme="minorHAnsi"/>
          <w:color w:val="auto"/>
          <w:lang w:val="sq-AL"/>
        </w:rPr>
      </w:pPr>
    </w:p>
    <w:p w:rsidR="00A85808" w:rsidRPr="00AC4C94" w:rsidRDefault="00A85808" w:rsidP="00E71DBE">
      <w:pPr>
        <w:pStyle w:val="ListParagraph"/>
        <w:numPr>
          <w:ilvl w:val="0"/>
          <w:numId w:val="28"/>
        </w:numPr>
        <w:spacing w:after="0"/>
        <w:outlineLvl w:val="0"/>
        <w:rPr>
          <w:color w:val="806000" w:themeColor="accent4" w:themeShade="80"/>
          <w:sz w:val="28"/>
          <w:szCs w:val="28"/>
          <w:lang w:val="sq-AL"/>
        </w:rPr>
      </w:pPr>
      <w:bookmarkStart w:id="28" w:name="_Toc99010583"/>
      <w:r w:rsidRPr="00AC4C94">
        <w:rPr>
          <w:color w:val="806000" w:themeColor="accent4" w:themeShade="80"/>
          <w:sz w:val="28"/>
          <w:szCs w:val="28"/>
          <w:lang w:val="sq-AL"/>
        </w:rPr>
        <w:t>P</w:t>
      </w:r>
      <w:r w:rsidR="00203299">
        <w:rPr>
          <w:color w:val="806000" w:themeColor="accent4" w:themeShade="80"/>
          <w:sz w:val="28"/>
          <w:szCs w:val="28"/>
          <w:lang w:val="sq-AL"/>
        </w:rPr>
        <w:t xml:space="preserve">revencija trgovine </w:t>
      </w:r>
      <w:r w:rsidR="007C7C35">
        <w:rPr>
          <w:color w:val="806000" w:themeColor="accent4" w:themeShade="80"/>
          <w:sz w:val="28"/>
          <w:szCs w:val="28"/>
          <w:lang w:val="sq-AL"/>
        </w:rPr>
        <w:t xml:space="preserve"> ljudima</w:t>
      </w:r>
      <w:bookmarkEnd w:id="28"/>
      <w:r w:rsidRPr="00AC4C94">
        <w:rPr>
          <w:color w:val="806000" w:themeColor="accent4" w:themeShade="80"/>
          <w:sz w:val="28"/>
          <w:szCs w:val="28"/>
          <w:lang w:val="sq-AL"/>
        </w:rPr>
        <w:t xml:space="preserve"> </w:t>
      </w:r>
    </w:p>
    <w:p w:rsidR="00A85808" w:rsidRDefault="00A85808" w:rsidP="003B4771">
      <w:pPr>
        <w:jc w:val="both"/>
        <w:rPr>
          <w:rFonts w:ascii="Calibri" w:hAnsi="Calibri" w:cs="Calibri"/>
          <w:color w:val="auto"/>
          <w:lang w:val="sq-AL"/>
        </w:rPr>
      </w:pPr>
    </w:p>
    <w:p w:rsidR="00FF3873" w:rsidRPr="00203299" w:rsidRDefault="00FF3873" w:rsidP="00194DDF">
      <w:pPr>
        <w:spacing w:after="0" w:line="240" w:lineRule="auto"/>
        <w:jc w:val="both"/>
        <w:rPr>
          <w:rFonts w:ascii="Calibri" w:hAnsi="Calibri" w:cs="Calibri"/>
          <w:color w:val="000000" w:themeColor="text1"/>
        </w:rPr>
      </w:pPr>
      <w:r w:rsidRPr="00203299">
        <w:rPr>
          <w:rFonts w:ascii="Calibri" w:hAnsi="Calibri" w:cs="Calibri"/>
          <w:color w:val="000000" w:themeColor="text1"/>
        </w:rPr>
        <w:t>Zakon br. 04/2-218 o sprečavanju i suzbijanju trgovine ljudima i zaštiti žrtava trgovine ljudima, lokalnim vlastima daje pravo, obavezuje ih za sprečavanje i borbu protiv trgovine ljudima.</w:t>
      </w:r>
    </w:p>
    <w:p w:rsidR="00B87402" w:rsidRPr="00403838" w:rsidRDefault="00B87402" w:rsidP="00194DDF">
      <w:pPr>
        <w:spacing w:after="0" w:line="240" w:lineRule="auto"/>
        <w:jc w:val="both"/>
        <w:rPr>
          <w:rFonts w:ascii="Calibri" w:hAnsi="Calibri"/>
          <w:color w:val="auto"/>
          <w:lang w:val="sq-AL"/>
        </w:rPr>
      </w:pPr>
    </w:p>
    <w:p w:rsidR="00FF3873" w:rsidRPr="00881BD6" w:rsidRDefault="00FF3873" w:rsidP="00194DDF">
      <w:pPr>
        <w:spacing w:after="0" w:line="240" w:lineRule="auto"/>
        <w:jc w:val="both"/>
        <w:rPr>
          <w:rFonts w:ascii="Calibri" w:hAnsi="Calibri" w:cs="Calibri"/>
          <w:color w:val="000000" w:themeColor="text1"/>
        </w:rPr>
      </w:pPr>
      <w:r w:rsidRPr="00881BD6">
        <w:rPr>
          <w:rFonts w:ascii="Calibri" w:hAnsi="Calibri" w:cs="Calibri"/>
          <w:color w:val="000000" w:themeColor="text1"/>
        </w:rPr>
        <w:t xml:space="preserve">U cilju jačanja lokalnog nivoa u borbi protiv trgovine ljudima, opštine zvanično pokreću kampanju protiv trgovine ljudima u </w:t>
      </w:r>
      <w:r w:rsidR="00881BD6" w:rsidRPr="00881BD6">
        <w:rPr>
          <w:rFonts w:ascii="Calibri" w:hAnsi="Calibri" w:cs="Calibri"/>
          <w:color w:val="000000" w:themeColor="text1"/>
        </w:rPr>
        <w:t xml:space="preserve">septembru i oktobru </w:t>
      </w:r>
      <w:r w:rsidRPr="00881BD6">
        <w:rPr>
          <w:rFonts w:ascii="Calibri" w:hAnsi="Calibri" w:cs="Calibri"/>
          <w:color w:val="000000" w:themeColor="text1"/>
        </w:rPr>
        <w:t xml:space="preserve">mesecu </w:t>
      </w:r>
      <w:r w:rsidR="00881BD6" w:rsidRPr="00881BD6">
        <w:rPr>
          <w:rFonts w:ascii="Calibri" w:hAnsi="Calibri" w:cs="Calibri"/>
          <w:color w:val="000000" w:themeColor="text1"/>
        </w:rPr>
        <w:t xml:space="preserve">putem obaveštenja od strane  </w:t>
      </w:r>
      <w:r w:rsidRPr="00881BD6">
        <w:rPr>
          <w:rFonts w:ascii="Calibri" w:hAnsi="Calibri" w:cs="Calibri"/>
          <w:color w:val="000000" w:themeColor="text1"/>
        </w:rPr>
        <w:t xml:space="preserve"> MAL</w:t>
      </w:r>
      <w:r w:rsidR="00881BD6" w:rsidRPr="00881BD6">
        <w:rPr>
          <w:rFonts w:ascii="Calibri" w:hAnsi="Calibri" w:cs="Calibri"/>
          <w:color w:val="000000" w:themeColor="text1"/>
        </w:rPr>
        <w:t>S-a</w:t>
      </w:r>
      <w:r w:rsidRPr="00881BD6">
        <w:rPr>
          <w:rFonts w:ascii="Calibri" w:hAnsi="Calibri" w:cs="Calibri"/>
          <w:color w:val="000000" w:themeColor="text1"/>
        </w:rPr>
        <w:t>, koja je član Nacionalnog organa za borbu protiv trgovine ljudima pri Ministarstvu unutrašnjih poslova.</w:t>
      </w:r>
    </w:p>
    <w:p w:rsidR="00FF3873" w:rsidRPr="00881BD6" w:rsidRDefault="00FF3873" w:rsidP="00194DDF">
      <w:pPr>
        <w:spacing w:after="0" w:line="240" w:lineRule="auto"/>
        <w:jc w:val="both"/>
        <w:rPr>
          <w:rFonts w:ascii="Calibri" w:hAnsi="Calibri" w:cs="Calibri"/>
          <w:color w:val="000000" w:themeColor="text1"/>
        </w:rPr>
      </w:pPr>
    </w:p>
    <w:p w:rsidR="00FF3873" w:rsidRPr="00FF3873" w:rsidRDefault="00FF3873" w:rsidP="00194DDF">
      <w:pPr>
        <w:spacing w:after="0" w:line="240" w:lineRule="auto"/>
        <w:jc w:val="both"/>
        <w:rPr>
          <w:rFonts w:ascii="Calibri" w:hAnsi="Calibri" w:cs="Calibri"/>
          <w:color w:val="FF0000"/>
        </w:rPr>
      </w:pPr>
    </w:p>
    <w:p w:rsidR="00403838" w:rsidRPr="00203299" w:rsidRDefault="00FF3873" w:rsidP="00194DDF">
      <w:pPr>
        <w:spacing w:after="0" w:line="240" w:lineRule="auto"/>
        <w:jc w:val="both"/>
        <w:rPr>
          <w:rFonts w:ascii="Calibri" w:hAnsi="Calibri" w:cs="Calibri"/>
          <w:color w:val="000000" w:themeColor="text1"/>
        </w:rPr>
      </w:pPr>
      <w:r w:rsidRPr="00203299">
        <w:rPr>
          <w:rFonts w:ascii="Calibri" w:hAnsi="Calibri" w:cs="Calibri"/>
          <w:color w:val="000000" w:themeColor="text1"/>
        </w:rPr>
        <w:t>U periodu izveštavanja, 15 opština: Priština, Glogovac, Kosovo Polje, Đakovica, Kačanik, Kamenica, Podujevo, Prizren, Srbica, Lipljan, Obilić, Gnjilane, Štimlje, Vitina i Vučitrn, izvestile su o pokretanju   kampanje za sprečavanje “TRGOVINA LJUDIMA UTIČE SVE! ZAŠTITI SEBE I NAŠU DECU! NE ĆUTI! SPREČI TRGOVINU LJUDIMA"</w:t>
      </w:r>
    </w:p>
    <w:p w:rsidR="00B87402" w:rsidRPr="00403838" w:rsidRDefault="00B87402" w:rsidP="00194DDF">
      <w:pPr>
        <w:spacing w:after="0" w:line="240" w:lineRule="auto"/>
        <w:jc w:val="both"/>
        <w:rPr>
          <w:rFonts w:ascii="Calibri" w:hAnsi="Calibri" w:cs="Calibri"/>
          <w:color w:val="auto"/>
        </w:rPr>
      </w:pPr>
    </w:p>
    <w:p w:rsidR="00203299" w:rsidRPr="00176CB5" w:rsidRDefault="00203299" w:rsidP="00194DDF">
      <w:pPr>
        <w:spacing w:after="0" w:line="240" w:lineRule="auto"/>
        <w:jc w:val="both"/>
        <w:rPr>
          <w:rFonts w:ascii="Calibri" w:hAnsi="Calibri" w:cs="Times New Roman"/>
          <w:color w:val="auto"/>
          <w:lang w:val="sq-AL"/>
        </w:rPr>
      </w:pPr>
      <w:r w:rsidRPr="00176CB5">
        <w:rPr>
          <w:rFonts w:ascii="Calibri" w:hAnsi="Calibri" w:cs="Times New Roman"/>
          <w:color w:val="auto"/>
          <w:lang w:val="sq-AL"/>
        </w:rPr>
        <w:t xml:space="preserve">S tim u vezi, zvaničnici Jedinice za ljudska prava u 13 opština </w:t>
      </w:r>
      <w:r w:rsidR="00176CB5" w:rsidRPr="00176CB5">
        <w:rPr>
          <w:rFonts w:ascii="Calibri" w:hAnsi="Calibri" w:cs="Times New Roman"/>
          <w:color w:val="auto"/>
          <w:lang w:val="sq-AL"/>
        </w:rPr>
        <w:t xml:space="preserve">izvestile su </w:t>
      </w:r>
      <w:r w:rsidRPr="00176CB5">
        <w:rPr>
          <w:rFonts w:ascii="Calibri" w:hAnsi="Calibri" w:cs="Times New Roman"/>
          <w:color w:val="auto"/>
          <w:lang w:val="sq-AL"/>
        </w:rPr>
        <w:t>učešće učenika, roditelja, građana sa ukupno 24.131 lice, kao i distribuciju materijala koje je pripremio Nacionalni organ za borbu protiv trgovine ljudima. Ciljne grupe: učenici osnovnih i srednjih škola, članovi Saveta za bezbednost zajednice, CPS, zajednice Roma, Aškalija, Egipćana, predstavnici skupštinske Dečje grupe,  Građanskog kluba, Kluba slikara, Kluba istoričara, Klub</w:t>
      </w:r>
      <w:r w:rsidR="00176CB5" w:rsidRPr="00176CB5">
        <w:rPr>
          <w:rFonts w:ascii="Calibri" w:hAnsi="Calibri" w:cs="Times New Roman"/>
          <w:color w:val="auto"/>
          <w:lang w:val="sq-AL"/>
        </w:rPr>
        <w:t>a</w:t>
      </w:r>
      <w:r w:rsidRPr="00176CB5">
        <w:rPr>
          <w:rFonts w:ascii="Calibri" w:hAnsi="Calibri" w:cs="Times New Roman"/>
          <w:color w:val="auto"/>
          <w:lang w:val="sq-AL"/>
        </w:rPr>
        <w:t xml:space="preserve"> albanskog jezika, nastavnici, školski psiholozi, službenici Jedinice za ljudska prava, policijski službenici, mediji, domaće i međunarodne nevladine organizacije, članovi mehanizma protiv nasilja u porodici, opštinski odbornici, predstavnici opštinskih uprava itd. </w:t>
      </w:r>
      <w:r w:rsidR="00176CB5" w:rsidRPr="00176CB5">
        <w:rPr>
          <w:rFonts w:ascii="Calibri" w:hAnsi="Calibri" w:cs="Times New Roman"/>
          <w:color w:val="auto"/>
          <w:lang w:val="sq-AL"/>
        </w:rPr>
        <w:t>Sedam (</w:t>
      </w:r>
      <w:r w:rsidRPr="00176CB5">
        <w:rPr>
          <w:rFonts w:ascii="Calibri" w:hAnsi="Calibri" w:cs="Times New Roman"/>
          <w:color w:val="auto"/>
          <w:lang w:val="sq-AL"/>
        </w:rPr>
        <w:t>7</w:t>
      </w:r>
      <w:r w:rsidR="00176CB5" w:rsidRPr="00176CB5">
        <w:rPr>
          <w:rFonts w:ascii="Calibri" w:hAnsi="Calibri" w:cs="Times New Roman"/>
          <w:color w:val="auto"/>
          <w:lang w:val="sq-AL"/>
        </w:rPr>
        <w:t>)</w:t>
      </w:r>
      <w:r w:rsidRPr="00176CB5">
        <w:rPr>
          <w:rFonts w:ascii="Calibri" w:hAnsi="Calibri" w:cs="Times New Roman"/>
          <w:color w:val="auto"/>
          <w:lang w:val="sq-AL"/>
        </w:rPr>
        <w:t xml:space="preserve"> opština je izvestilo o održavanju različitih aktivnosti, ali bez broja učesnika: Istok, Lipljan, Mališevo, Novo Brdo, Orahovac i Suva Reka. Ukupno 22 opštine </w:t>
      </w:r>
      <w:r w:rsidR="00176CB5" w:rsidRPr="00176CB5">
        <w:rPr>
          <w:rFonts w:ascii="Calibri" w:hAnsi="Calibri" w:cs="Times New Roman"/>
          <w:color w:val="auto"/>
          <w:lang w:val="sq-AL"/>
        </w:rPr>
        <w:t>su izvestile o</w:t>
      </w:r>
      <w:r w:rsidRPr="00176CB5">
        <w:rPr>
          <w:rFonts w:ascii="Calibri" w:hAnsi="Calibri" w:cs="Times New Roman"/>
          <w:color w:val="auto"/>
          <w:lang w:val="sq-AL"/>
        </w:rPr>
        <w:t xml:space="preserve"> aktivnosti</w:t>
      </w:r>
      <w:r w:rsidR="00176CB5" w:rsidRPr="00176CB5">
        <w:rPr>
          <w:rFonts w:ascii="Calibri" w:hAnsi="Calibri" w:cs="Times New Roman"/>
          <w:color w:val="auto"/>
          <w:lang w:val="sq-AL"/>
        </w:rPr>
        <w:t>ma</w:t>
      </w:r>
      <w:r w:rsidRPr="00176CB5">
        <w:rPr>
          <w:rFonts w:ascii="Calibri" w:hAnsi="Calibri" w:cs="Times New Roman"/>
          <w:color w:val="auto"/>
          <w:lang w:val="sq-AL"/>
        </w:rPr>
        <w:t xml:space="preserve"> na prevenciji trgovine ljudima.</w:t>
      </w:r>
    </w:p>
    <w:p w:rsidR="00192C3E" w:rsidRPr="00176CB5" w:rsidRDefault="00192C3E" w:rsidP="00B87402">
      <w:pPr>
        <w:spacing w:after="0" w:line="240" w:lineRule="auto"/>
        <w:jc w:val="both"/>
        <w:rPr>
          <w:rFonts w:ascii="Calibri" w:hAnsi="Calibri" w:cs="Times New Roman"/>
          <w:color w:val="auto"/>
          <w:lang w:val="sq-AL"/>
        </w:rPr>
      </w:pPr>
    </w:p>
    <w:p w:rsidR="00403838" w:rsidRPr="00403838" w:rsidRDefault="009B002B" w:rsidP="00B87402">
      <w:pPr>
        <w:spacing w:after="0" w:line="240" w:lineRule="auto"/>
        <w:jc w:val="both"/>
        <w:rPr>
          <w:rFonts w:ascii="Calibri" w:hAnsi="Calibri" w:cs="Times New Roman"/>
          <w:color w:val="auto"/>
          <w:lang w:val="sq-AL"/>
        </w:rPr>
      </w:pPr>
      <w:r>
        <w:rPr>
          <w:rFonts w:ascii="Calibri" w:hAnsi="Calibri" w:cs="Times New Roman"/>
          <w:color w:val="auto"/>
          <w:lang w:val="sq-AL"/>
        </w:rPr>
        <w:t>Kampanja je pokrenuta u sledećim aktivnostima</w:t>
      </w:r>
      <w:r w:rsidR="00403838" w:rsidRPr="00403838">
        <w:rPr>
          <w:rFonts w:ascii="Calibri" w:hAnsi="Calibri" w:cs="Times New Roman"/>
          <w:color w:val="auto"/>
          <w:lang w:val="sq-AL"/>
        </w:rPr>
        <w:t xml:space="preserve">:  </w:t>
      </w:r>
    </w:p>
    <w:p w:rsidR="00403838" w:rsidRPr="00403838" w:rsidRDefault="00403838" w:rsidP="00B87402">
      <w:pPr>
        <w:spacing w:after="0" w:line="240" w:lineRule="auto"/>
        <w:jc w:val="both"/>
        <w:rPr>
          <w:rFonts w:ascii="Calibri" w:hAnsi="Calibri" w:cs="Times New Roman"/>
          <w:color w:val="auto"/>
          <w:lang w:val="sq-AL"/>
        </w:rPr>
      </w:pPr>
    </w:p>
    <w:p w:rsidR="00A07431" w:rsidRPr="00E07F43" w:rsidRDefault="00E07F43" w:rsidP="00A07431">
      <w:pPr>
        <w:pStyle w:val="ListParagraph"/>
        <w:numPr>
          <w:ilvl w:val="0"/>
          <w:numId w:val="27"/>
        </w:numPr>
        <w:spacing w:after="0"/>
        <w:jc w:val="both"/>
        <w:rPr>
          <w:rFonts w:ascii="Calibri" w:hAnsi="Calibri" w:cs="Calibri"/>
          <w:color w:val="auto"/>
          <w:lang w:val="sq-AL"/>
        </w:rPr>
      </w:pPr>
      <w:r w:rsidRPr="00E07F43">
        <w:rPr>
          <w:rFonts w:ascii="Calibri" w:hAnsi="Calibri" w:cs="Calibri"/>
          <w:color w:val="auto"/>
          <w:lang w:val="sq-AL"/>
        </w:rPr>
        <w:t>d</w:t>
      </w:r>
      <w:r w:rsidR="00A07431" w:rsidRPr="00E07F43">
        <w:rPr>
          <w:rFonts w:ascii="Calibri" w:hAnsi="Calibri" w:cs="Calibri"/>
          <w:color w:val="auto"/>
          <w:lang w:val="sq-AL"/>
        </w:rPr>
        <w:t>istribucija postera, letaka na albanskom, srpskom jeziku u školama i u srpskoj, aškalijskoj, romskoj egipćanskoj, turskoj zajednici;</w:t>
      </w:r>
    </w:p>
    <w:p w:rsidR="00A07431" w:rsidRPr="00E07F43" w:rsidRDefault="00E07F43" w:rsidP="00A07431">
      <w:pPr>
        <w:pStyle w:val="ListParagraph"/>
        <w:numPr>
          <w:ilvl w:val="0"/>
          <w:numId w:val="27"/>
        </w:numPr>
        <w:spacing w:after="0"/>
        <w:jc w:val="both"/>
        <w:rPr>
          <w:rFonts w:ascii="Calibri" w:hAnsi="Calibri" w:cs="Calibri"/>
          <w:color w:val="auto"/>
          <w:lang w:val="sq-AL"/>
        </w:rPr>
      </w:pPr>
      <w:r w:rsidRPr="00E07F43">
        <w:rPr>
          <w:rFonts w:ascii="Calibri" w:hAnsi="Calibri" w:cs="Calibri"/>
          <w:color w:val="auto"/>
          <w:lang w:val="sq-AL"/>
        </w:rPr>
        <w:t>p</w:t>
      </w:r>
      <w:r w:rsidR="00A07431" w:rsidRPr="00E07F43">
        <w:rPr>
          <w:rFonts w:ascii="Calibri" w:hAnsi="Calibri" w:cs="Calibri"/>
          <w:color w:val="auto"/>
          <w:lang w:val="sq-AL"/>
        </w:rPr>
        <w:t>redavanja u osnovnim i srednjim školama;</w:t>
      </w:r>
    </w:p>
    <w:p w:rsidR="00A07431" w:rsidRPr="00E07F43" w:rsidRDefault="00E07F43" w:rsidP="00A07431">
      <w:pPr>
        <w:pStyle w:val="ListParagraph"/>
        <w:numPr>
          <w:ilvl w:val="0"/>
          <w:numId w:val="27"/>
        </w:numPr>
        <w:spacing w:after="0"/>
        <w:jc w:val="both"/>
        <w:rPr>
          <w:rFonts w:ascii="Calibri" w:hAnsi="Calibri" w:cs="Calibri"/>
          <w:color w:val="auto"/>
          <w:lang w:val="sq-AL"/>
        </w:rPr>
      </w:pPr>
      <w:r w:rsidRPr="00E07F43">
        <w:rPr>
          <w:rFonts w:ascii="Calibri" w:hAnsi="Calibri" w:cs="Calibri"/>
          <w:color w:val="auto"/>
          <w:lang w:val="sq-AL"/>
        </w:rPr>
        <w:t>p</w:t>
      </w:r>
      <w:r w:rsidR="00A07431" w:rsidRPr="00E07F43">
        <w:rPr>
          <w:rFonts w:ascii="Calibri" w:hAnsi="Calibri" w:cs="Calibri"/>
          <w:color w:val="auto"/>
          <w:lang w:val="sq-AL"/>
        </w:rPr>
        <w:t>rikaz video spotova za podizanje svesti sa  porukom o prevenciji trgovine ljudima, u produkciji Jedinice za ljudska prava u opštini Kamenica, i razgovor sa studentima o prevenciji trgovine ljudima.</w:t>
      </w:r>
    </w:p>
    <w:p w:rsidR="00A07431" w:rsidRPr="00E07F43" w:rsidRDefault="00E07F43" w:rsidP="00A07431">
      <w:pPr>
        <w:pStyle w:val="ListParagraph"/>
        <w:numPr>
          <w:ilvl w:val="0"/>
          <w:numId w:val="27"/>
        </w:numPr>
        <w:spacing w:after="0"/>
        <w:jc w:val="both"/>
        <w:rPr>
          <w:rFonts w:ascii="Calibri" w:hAnsi="Calibri" w:cs="Calibri"/>
          <w:color w:val="auto"/>
          <w:lang w:val="sq-AL"/>
        </w:rPr>
      </w:pPr>
      <w:r w:rsidRPr="00E07F43">
        <w:rPr>
          <w:rFonts w:ascii="Calibri" w:hAnsi="Calibri" w:cs="Calibri"/>
          <w:color w:val="auto"/>
          <w:lang w:val="sq-AL"/>
        </w:rPr>
        <w:t>s</w:t>
      </w:r>
      <w:r w:rsidR="00A07431" w:rsidRPr="00E07F43">
        <w:rPr>
          <w:rFonts w:ascii="Calibri" w:hAnsi="Calibri" w:cs="Calibri"/>
          <w:color w:val="auto"/>
          <w:lang w:val="sq-AL"/>
        </w:rPr>
        <w:t>aradnja sa NVO i omladinskim centrima u opštinama, u razgovoru sa studentima i stanovnicima različitih starosnih grupa;</w:t>
      </w:r>
    </w:p>
    <w:p w:rsidR="00A07431" w:rsidRPr="00E07F43" w:rsidRDefault="00E07F43" w:rsidP="00A07431">
      <w:pPr>
        <w:pStyle w:val="ListParagraph"/>
        <w:numPr>
          <w:ilvl w:val="0"/>
          <w:numId w:val="27"/>
        </w:numPr>
        <w:spacing w:after="0"/>
        <w:jc w:val="both"/>
        <w:rPr>
          <w:rFonts w:ascii="Calibri" w:hAnsi="Calibri" w:cs="Calibri"/>
          <w:color w:val="auto"/>
          <w:lang w:val="sq-AL"/>
        </w:rPr>
      </w:pPr>
      <w:r w:rsidRPr="00E07F43">
        <w:rPr>
          <w:rFonts w:ascii="Calibri" w:hAnsi="Calibri" w:cs="Calibri"/>
          <w:color w:val="auto"/>
          <w:lang w:val="sq-AL"/>
        </w:rPr>
        <w:t>s</w:t>
      </w:r>
      <w:r w:rsidR="00A07431" w:rsidRPr="00E07F43">
        <w:rPr>
          <w:rFonts w:ascii="Calibri" w:hAnsi="Calibri" w:cs="Calibri"/>
          <w:color w:val="auto"/>
          <w:lang w:val="sq-AL"/>
        </w:rPr>
        <w:t>avetovanje, projekcija kratkog filma, diskusije;</w:t>
      </w:r>
    </w:p>
    <w:p w:rsidR="00A07431" w:rsidRPr="00E07F43" w:rsidRDefault="00E07F43" w:rsidP="00A07431">
      <w:pPr>
        <w:pStyle w:val="ListParagraph"/>
        <w:numPr>
          <w:ilvl w:val="0"/>
          <w:numId w:val="27"/>
        </w:numPr>
        <w:spacing w:after="0"/>
        <w:jc w:val="both"/>
        <w:rPr>
          <w:rFonts w:ascii="Calibri" w:hAnsi="Calibri" w:cs="Calibri"/>
          <w:color w:val="auto"/>
          <w:lang w:val="sq-AL"/>
        </w:rPr>
      </w:pPr>
      <w:r w:rsidRPr="00E07F43">
        <w:rPr>
          <w:rFonts w:ascii="Calibri" w:hAnsi="Calibri" w:cs="Calibri"/>
          <w:color w:val="auto"/>
          <w:lang w:val="sq-AL"/>
        </w:rPr>
        <w:t>i</w:t>
      </w:r>
      <w:r w:rsidR="00A07431" w:rsidRPr="00E07F43">
        <w:rPr>
          <w:rFonts w:ascii="Calibri" w:hAnsi="Calibri" w:cs="Calibri"/>
          <w:color w:val="auto"/>
          <w:lang w:val="sq-AL"/>
        </w:rPr>
        <w:t xml:space="preserve">zložbe u školama: umetnost, </w:t>
      </w:r>
      <w:r w:rsidR="00881BD6" w:rsidRPr="00E07F43">
        <w:rPr>
          <w:rFonts w:ascii="Calibri" w:hAnsi="Calibri" w:cs="Calibri"/>
          <w:color w:val="auto"/>
          <w:lang w:val="sq-AL"/>
        </w:rPr>
        <w:t>pozorišne predstave, eseji itd.</w:t>
      </w:r>
    </w:p>
    <w:p w:rsidR="00A07431" w:rsidRPr="00E07F43" w:rsidRDefault="00E07F43" w:rsidP="00A07431">
      <w:pPr>
        <w:pStyle w:val="ListParagraph"/>
        <w:numPr>
          <w:ilvl w:val="0"/>
          <w:numId w:val="27"/>
        </w:numPr>
        <w:spacing w:after="0"/>
        <w:jc w:val="both"/>
        <w:rPr>
          <w:rFonts w:ascii="Calibri" w:hAnsi="Calibri" w:cs="Calibri"/>
          <w:color w:val="auto"/>
          <w:lang w:val="sq-AL"/>
        </w:rPr>
      </w:pPr>
      <w:r w:rsidRPr="00E07F43">
        <w:rPr>
          <w:rFonts w:ascii="Calibri" w:hAnsi="Calibri" w:cs="Calibri"/>
          <w:color w:val="auto"/>
          <w:lang w:val="sq-AL"/>
        </w:rPr>
        <w:lastRenderedPageBreak/>
        <w:t>p</w:t>
      </w:r>
      <w:r w:rsidR="00A07431" w:rsidRPr="00E07F43">
        <w:rPr>
          <w:rFonts w:ascii="Calibri" w:hAnsi="Calibri" w:cs="Calibri"/>
          <w:color w:val="auto"/>
          <w:lang w:val="sq-AL"/>
        </w:rPr>
        <w:t xml:space="preserve">rezentacija učenika koja prikazuje </w:t>
      </w:r>
      <w:r w:rsidRPr="00E07F43">
        <w:rPr>
          <w:rFonts w:ascii="Calibri" w:hAnsi="Calibri" w:cs="Calibri"/>
          <w:color w:val="auto"/>
          <w:lang w:val="sq-AL"/>
        </w:rPr>
        <w:t>ske</w:t>
      </w:r>
      <w:r w:rsidRPr="00E07F43">
        <w:rPr>
          <w:rFonts w:ascii="Calibri" w:hAnsi="Calibri" w:cs="Calibri"/>
          <w:color w:val="auto"/>
          <w:lang w:val="sr-Latn-RS"/>
        </w:rPr>
        <w:t>č „</w:t>
      </w:r>
      <w:r w:rsidR="00A07431" w:rsidRPr="00E07F43">
        <w:rPr>
          <w:rFonts w:ascii="Calibri" w:hAnsi="Calibri" w:cs="Calibri"/>
          <w:color w:val="auto"/>
          <w:lang w:val="sq-AL"/>
        </w:rPr>
        <w:t>trgovin</w:t>
      </w:r>
      <w:r w:rsidRPr="00E07F43">
        <w:rPr>
          <w:rFonts w:ascii="Calibri" w:hAnsi="Calibri" w:cs="Calibri"/>
          <w:color w:val="auto"/>
          <w:lang w:val="sq-AL"/>
        </w:rPr>
        <w:t>a</w:t>
      </w:r>
      <w:r w:rsidR="00A07431" w:rsidRPr="00E07F43">
        <w:rPr>
          <w:rFonts w:ascii="Calibri" w:hAnsi="Calibri" w:cs="Calibri"/>
          <w:color w:val="auto"/>
          <w:lang w:val="sq-AL"/>
        </w:rPr>
        <w:t xml:space="preserve"> devojkom</w:t>
      </w:r>
      <w:r w:rsidRPr="00E07F43">
        <w:rPr>
          <w:rFonts w:ascii="Calibri" w:hAnsi="Calibri" w:cs="Calibri"/>
          <w:color w:val="auto"/>
          <w:lang w:val="sq-AL"/>
        </w:rPr>
        <w:t>”</w:t>
      </w:r>
      <w:r w:rsidR="00A07431" w:rsidRPr="00E07F43">
        <w:rPr>
          <w:rFonts w:ascii="Calibri" w:hAnsi="Calibri" w:cs="Calibri"/>
          <w:color w:val="auto"/>
          <w:lang w:val="sq-AL"/>
        </w:rPr>
        <w:t xml:space="preserve"> „Pogrešno društvo“</w:t>
      </w:r>
    </w:p>
    <w:p w:rsidR="00A07431" w:rsidRPr="00E07F43" w:rsidRDefault="00E07F43" w:rsidP="00A07431">
      <w:pPr>
        <w:pStyle w:val="ListParagraph"/>
        <w:numPr>
          <w:ilvl w:val="0"/>
          <w:numId w:val="27"/>
        </w:numPr>
        <w:spacing w:after="0"/>
        <w:jc w:val="both"/>
        <w:rPr>
          <w:rFonts w:ascii="Calibri" w:hAnsi="Calibri" w:cs="Calibri"/>
          <w:color w:val="auto"/>
          <w:lang w:val="sq-AL"/>
        </w:rPr>
      </w:pPr>
      <w:r w:rsidRPr="00E07F43">
        <w:rPr>
          <w:rFonts w:ascii="Calibri" w:hAnsi="Calibri" w:cs="Calibri"/>
          <w:color w:val="auto"/>
          <w:lang w:val="sq-AL"/>
        </w:rPr>
        <w:t xml:space="preserve">prezentacije – radovi na hameru, video </w:t>
      </w:r>
      <w:r w:rsidR="00A07431" w:rsidRPr="00E07F43">
        <w:rPr>
          <w:rFonts w:ascii="Calibri" w:hAnsi="Calibri" w:cs="Calibri"/>
          <w:color w:val="auto"/>
          <w:lang w:val="sq-AL"/>
        </w:rPr>
        <w:t xml:space="preserve"> zapise, </w:t>
      </w:r>
      <w:r w:rsidRPr="00E07F43">
        <w:rPr>
          <w:rFonts w:ascii="Calibri" w:hAnsi="Calibri" w:cs="Calibri"/>
          <w:color w:val="auto"/>
          <w:lang w:val="sq-AL"/>
        </w:rPr>
        <w:t>rasprave</w:t>
      </w:r>
      <w:r w:rsidR="00A07431" w:rsidRPr="00E07F43">
        <w:rPr>
          <w:rFonts w:ascii="Calibri" w:hAnsi="Calibri" w:cs="Calibri"/>
          <w:color w:val="auto"/>
          <w:lang w:val="sq-AL"/>
        </w:rPr>
        <w:t xml:space="preserve"> u školama;</w:t>
      </w:r>
    </w:p>
    <w:p w:rsidR="00AC4C94" w:rsidRPr="00E07F43" w:rsidRDefault="00E07F43" w:rsidP="00A07431">
      <w:pPr>
        <w:pStyle w:val="ListParagraph"/>
        <w:numPr>
          <w:ilvl w:val="0"/>
          <w:numId w:val="27"/>
        </w:numPr>
        <w:spacing w:after="0"/>
        <w:jc w:val="both"/>
        <w:rPr>
          <w:rFonts w:ascii="Calibri" w:hAnsi="Calibri"/>
          <w:noProof/>
          <w:color w:val="auto"/>
          <w:shd w:val="clear" w:color="auto" w:fill="FFFFFF"/>
          <w:lang w:val="sq-AL"/>
        </w:rPr>
      </w:pPr>
      <w:r w:rsidRPr="00E07F43">
        <w:rPr>
          <w:rFonts w:ascii="Calibri" w:hAnsi="Calibri" w:cs="Calibri"/>
          <w:color w:val="auto"/>
          <w:lang w:val="sq-AL"/>
        </w:rPr>
        <w:t>i</w:t>
      </w:r>
      <w:r w:rsidR="00A07431" w:rsidRPr="00E07F43">
        <w:rPr>
          <w:rFonts w:ascii="Calibri" w:hAnsi="Calibri" w:cs="Calibri"/>
          <w:color w:val="auto"/>
          <w:lang w:val="sq-AL"/>
        </w:rPr>
        <w:t>nformisanje građana o liniji za pomoć u slučajevima sumnje na trgovinu ljudima.</w:t>
      </w:r>
    </w:p>
    <w:p w:rsidR="00E07F43" w:rsidRPr="00E07F43" w:rsidRDefault="00E07F43" w:rsidP="008873F7">
      <w:pPr>
        <w:pStyle w:val="ListParagraph"/>
        <w:spacing w:after="0"/>
        <w:ind w:left="1440" w:firstLine="0"/>
        <w:jc w:val="both"/>
        <w:rPr>
          <w:rFonts w:ascii="Calibri" w:hAnsi="Calibri"/>
          <w:noProof/>
          <w:color w:val="auto"/>
          <w:shd w:val="clear" w:color="auto" w:fill="FFFFFF"/>
          <w:lang w:val="sq-AL"/>
        </w:rPr>
      </w:pPr>
    </w:p>
    <w:p w:rsidR="007652C9" w:rsidRPr="00AC4C94" w:rsidRDefault="00E07F43" w:rsidP="00B87402">
      <w:pPr>
        <w:spacing w:after="0" w:line="240" w:lineRule="auto"/>
        <w:jc w:val="both"/>
        <w:rPr>
          <w:rFonts w:ascii="Calibri" w:hAnsi="Calibri"/>
          <w:noProof/>
          <w:color w:val="auto"/>
          <w:shd w:val="clear" w:color="auto" w:fill="FFFFFF"/>
          <w:lang w:val="sq-AL"/>
        </w:rPr>
      </w:pPr>
      <w:r>
        <w:rPr>
          <w:rFonts w:ascii="Calibri" w:hAnsi="Calibri"/>
          <w:noProof/>
          <w:color w:val="auto"/>
          <w:shd w:val="clear" w:color="auto" w:fill="FFFFFF"/>
          <w:lang w:val="sq-AL"/>
        </w:rPr>
        <w:t>Tokom kampanje za podizanje svesti za prevenciju trgovine ljudima, opštine: Vučitrn</w:t>
      </w:r>
      <w:r w:rsidR="00AB491E" w:rsidRPr="00AC4C94">
        <w:rPr>
          <w:rFonts w:ascii="Calibri" w:hAnsi="Calibri"/>
          <w:noProof/>
          <w:color w:val="auto"/>
          <w:shd w:val="clear" w:color="auto" w:fill="FFFFFF"/>
          <w:lang w:val="sq-AL"/>
        </w:rPr>
        <w:t xml:space="preserve">, </w:t>
      </w:r>
      <w:r>
        <w:rPr>
          <w:rFonts w:ascii="Calibri" w:hAnsi="Calibri"/>
          <w:noProof/>
          <w:color w:val="auto"/>
          <w:shd w:val="clear" w:color="auto" w:fill="FFFFFF"/>
          <w:lang w:val="sq-AL"/>
        </w:rPr>
        <w:t xml:space="preserve">Južna </w:t>
      </w:r>
      <w:r w:rsidR="00AB491E" w:rsidRPr="00AC4C94">
        <w:rPr>
          <w:rFonts w:ascii="Calibri" w:hAnsi="Calibri"/>
          <w:noProof/>
          <w:color w:val="auto"/>
          <w:shd w:val="clear" w:color="auto" w:fill="FFFFFF"/>
          <w:lang w:val="sq-AL"/>
        </w:rPr>
        <w:t>Mitrovic</w:t>
      </w:r>
      <w:r>
        <w:rPr>
          <w:rFonts w:ascii="Calibri" w:hAnsi="Calibri"/>
          <w:noProof/>
          <w:color w:val="auto"/>
          <w:shd w:val="clear" w:color="auto" w:fill="FFFFFF"/>
          <w:lang w:val="sq-AL"/>
        </w:rPr>
        <w:t xml:space="preserve">a i </w:t>
      </w:r>
      <w:r w:rsidR="00AB491E" w:rsidRPr="00AC4C94">
        <w:rPr>
          <w:rFonts w:ascii="Calibri" w:hAnsi="Calibri"/>
          <w:noProof/>
          <w:color w:val="auto"/>
          <w:shd w:val="clear" w:color="auto" w:fill="FFFFFF"/>
          <w:lang w:val="sq-AL"/>
        </w:rPr>
        <w:t xml:space="preserve">  </w:t>
      </w:r>
      <w:r w:rsidR="00AC4C94">
        <w:rPr>
          <w:rFonts w:ascii="Calibri" w:hAnsi="Calibri"/>
          <w:noProof/>
          <w:color w:val="auto"/>
          <w:shd w:val="clear" w:color="auto" w:fill="FFFFFF"/>
          <w:lang w:val="sq-AL"/>
        </w:rPr>
        <w:t>Kam</w:t>
      </w:r>
      <w:r w:rsidR="00B53E9A">
        <w:rPr>
          <w:rFonts w:ascii="Calibri" w:hAnsi="Calibri"/>
          <w:noProof/>
          <w:color w:val="auto"/>
          <w:shd w:val="clear" w:color="auto" w:fill="FFFFFF"/>
          <w:lang w:val="sq-AL"/>
        </w:rPr>
        <w:t>e</w:t>
      </w:r>
      <w:r w:rsidR="00AC4C94">
        <w:rPr>
          <w:rFonts w:ascii="Calibri" w:hAnsi="Calibri"/>
          <w:noProof/>
          <w:color w:val="auto"/>
          <w:shd w:val="clear" w:color="auto" w:fill="FFFFFF"/>
          <w:lang w:val="sq-AL"/>
        </w:rPr>
        <w:t>nic</w:t>
      </w:r>
      <w:r>
        <w:rPr>
          <w:rFonts w:ascii="Calibri" w:hAnsi="Calibri"/>
          <w:noProof/>
          <w:color w:val="auto"/>
          <w:shd w:val="clear" w:color="auto" w:fill="FFFFFF"/>
          <w:lang w:val="sq-AL"/>
        </w:rPr>
        <w:t>a su bile su domaćini poseta koju su vršili MALS, MUPi  MPŠRR</w:t>
      </w:r>
      <w:r w:rsidR="00AC4C94">
        <w:rPr>
          <w:rFonts w:ascii="Calibri" w:hAnsi="Calibri"/>
          <w:noProof/>
          <w:color w:val="auto"/>
          <w:shd w:val="clear" w:color="auto" w:fill="FFFFFF"/>
          <w:lang w:val="sq-AL"/>
        </w:rPr>
        <w:t xml:space="preserve">. </w:t>
      </w:r>
    </w:p>
    <w:p w:rsidR="00663714" w:rsidRPr="00F87542" w:rsidRDefault="00663714" w:rsidP="00663714">
      <w:pPr>
        <w:pStyle w:val="ListParagraph"/>
        <w:spacing w:after="160" w:line="259" w:lineRule="auto"/>
        <w:ind w:left="1440" w:firstLine="0"/>
        <w:jc w:val="both"/>
        <w:rPr>
          <w:rFonts w:ascii="Calibri" w:hAnsi="Calibri"/>
          <w:noProof/>
          <w:color w:val="auto"/>
          <w:shd w:val="clear" w:color="auto" w:fill="FFFFFF"/>
          <w:lang w:val="sq-AL"/>
        </w:rPr>
      </w:pPr>
    </w:p>
    <w:p w:rsidR="006C4543" w:rsidRDefault="009B002B" w:rsidP="00E71DBE">
      <w:pPr>
        <w:pStyle w:val="ListParagraph"/>
        <w:numPr>
          <w:ilvl w:val="0"/>
          <w:numId w:val="28"/>
        </w:numPr>
        <w:spacing w:after="0"/>
        <w:outlineLvl w:val="0"/>
        <w:rPr>
          <w:color w:val="806000" w:themeColor="accent4" w:themeShade="80"/>
          <w:sz w:val="28"/>
          <w:szCs w:val="28"/>
          <w:lang w:val="sq-AL"/>
        </w:rPr>
      </w:pPr>
      <w:bookmarkStart w:id="29" w:name="_Toc99010584"/>
      <w:r>
        <w:rPr>
          <w:color w:val="806000" w:themeColor="accent4" w:themeShade="80"/>
          <w:sz w:val="28"/>
          <w:szCs w:val="28"/>
          <w:lang w:val="sq-AL"/>
        </w:rPr>
        <w:t xml:space="preserve">Prava zajednica </w:t>
      </w:r>
      <w:r w:rsidR="009002E2" w:rsidRPr="000A2BDF">
        <w:rPr>
          <w:color w:val="806000" w:themeColor="accent4" w:themeShade="80"/>
          <w:sz w:val="28"/>
          <w:szCs w:val="28"/>
          <w:lang w:val="sq-AL"/>
        </w:rPr>
        <w:t>Rom</w:t>
      </w:r>
      <w:r>
        <w:rPr>
          <w:color w:val="806000" w:themeColor="accent4" w:themeShade="80"/>
          <w:sz w:val="28"/>
          <w:szCs w:val="28"/>
          <w:lang w:val="sq-AL"/>
        </w:rPr>
        <w:t>a</w:t>
      </w:r>
      <w:r w:rsidR="009002E2" w:rsidRPr="000A2BDF">
        <w:rPr>
          <w:color w:val="806000" w:themeColor="accent4" w:themeShade="80"/>
          <w:sz w:val="28"/>
          <w:szCs w:val="28"/>
          <w:lang w:val="sq-AL"/>
        </w:rPr>
        <w:t xml:space="preserve">, </w:t>
      </w:r>
      <w:r w:rsidR="00FE5712" w:rsidRPr="000A2BDF">
        <w:rPr>
          <w:color w:val="806000" w:themeColor="accent4" w:themeShade="80"/>
          <w:sz w:val="28"/>
          <w:szCs w:val="28"/>
          <w:lang w:val="sq-AL"/>
        </w:rPr>
        <w:t>A</w:t>
      </w:r>
      <w:r>
        <w:rPr>
          <w:color w:val="806000" w:themeColor="accent4" w:themeShade="80"/>
          <w:sz w:val="28"/>
          <w:szCs w:val="28"/>
          <w:lang w:val="sq-AL"/>
        </w:rPr>
        <w:t>škalija i Egipćana</w:t>
      </w:r>
      <w:bookmarkEnd w:id="29"/>
    </w:p>
    <w:p w:rsidR="009771A5" w:rsidRDefault="009771A5" w:rsidP="009771A5">
      <w:pPr>
        <w:spacing w:after="0"/>
        <w:outlineLvl w:val="0"/>
        <w:rPr>
          <w:rFonts w:cstheme="minorHAnsi"/>
          <w:sz w:val="24"/>
          <w:szCs w:val="24"/>
        </w:rPr>
      </w:pPr>
    </w:p>
    <w:p w:rsidR="009771A5" w:rsidRPr="00D422CA" w:rsidRDefault="000457D0" w:rsidP="00B87402">
      <w:pPr>
        <w:spacing w:after="0" w:line="240" w:lineRule="auto"/>
        <w:jc w:val="both"/>
        <w:outlineLvl w:val="0"/>
        <w:rPr>
          <w:rFonts w:ascii="Calibri" w:hAnsi="Calibri" w:cstheme="minorHAnsi"/>
          <w:color w:val="000000" w:themeColor="text1"/>
          <w:lang w:val="sq-AL"/>
        </w:rPr>
      </w:pPr>
      <w:r w:rsidRPr="00226ED6">
        <w:rPr>
          <w:rFonts w:ascii="Calibri" w:hAnsi="Calibri" w:cstheme="minorHAnsi"/>
          <w:color w:val="000000" w:themeColor="text1"/>
          <w:lang w:val="sq-AL"/>
        </w:rPr>
        <w:t xml:space="preserve">Zakon o lokalnoj samoupravi </w:t>
      </w:r>
      <w:r w:rsidR="00254EB0" w:rsidRPr="00226ED6">
        <w:rPr>
          <w:rFonts w:ascii="Calibri" w:hAnsi="Calibri" w:cstheme="minorHAnsi"/>
          <w:color w:val="000000" w:themeColor="text1"/>
          <w:lang w:val="sq-AL"/>
        </w:rPr>
        <w:t xml:space="preserve">utvrđuje </w:t>
      </w:r>
      <w:r w:rsidRPr="00226ED6">
        <w:rPr>
          <w:rFonts w:ascii="Calibri" w:hAnsi="Calibri" w:cstheme="minorHAnsi"/>
          <w:color w:val="000000" w:themeColor="text1"/>
          <w:lang w:val="sq-AL"/>
        </w:rPr>
        <w:t>pravni status i ovlašćenja opština, opšt</w:t>
      </w:r>
      <w:r w:rsidR="00254EB0" w:rsidRPr="00226ED6">
        <w:rPr>
          <w:rFonts w:ascii="Calibri" w:hAnsi="Calibri" w:cstheme="minorHAnsi"/>
          <w:color w:val="000000" w:themeColor="text1"/>
          <w:lang w:val="sq-AL"/>
        </w:rPr>
        <w:t>a načela</w:t>
      </w:r>
      <w:r w:rsidRPr="00226ED6">
        <w:rPr>
          <w:rFonts w:ascii="Calibri" w:hAnsi="Calibri" w:cstheme="minorHAnsi"/>
          <w:color w:val="000000" w:themeColor="text1"/>
          <w:lang w:val="sq-AL"/>
        </w:rPr>
        <w:t xml:space="preserve"> finansiranja opština, organizaciju i funkcionisanje opštinskih organa, međuopštinske odnose i saradnju, uključujući </w:t>
      </w:r>
      <w:r w:rsidRPr="00D422CA">
        <w:rPr>
          <w:rFonts w:ascii="Calibri" w:hAnsi="Calibri" w:cstheme="minorHAnsi"/>
          <w:color w:val="000000" w:themeColor="text1"/>
          <w:lang w:val="sq-AL"/>
        </w:rPr>
        <w:t>prekograničnu saradnju i odnose između opš</w:t>
      </w:r>
      <w:r w:rsidR="00254EB0" w:rsidRPr="00D422CA">
        <w:rPr>
          <w:rFonts w:ascii="Calibri" w:hAnsi="Calibri" w:cstheme="minorHAnsi"/>
          <w:color w:val="000000" w:themeColor="text1"/>
          <w:lang w:val="sq-AL"/>
        </w:rPr>
        <w:t>tina i centralnih opština.</w:t>
      </w:r>
      <w:r w:rsidRPr="00D422CA">
        <w:rPr>
          <w:rFonts w:ascii="Calibri" w:hAnsi="Calibri" w:cstheme="minorHAnsi"/>
          <w:color w:val="000000" w:themeColor="text1"/>
          <w:lang w:val="sq-AL"/>
        </w:rPr>
        <w:t xml:space="preserve"> Zakon </w:t>
      </w:r>
      <w:r w:rsidR="00254EB0" w:rsidRPr="00D422CA">
        <w:rPr>
          <w:rFonts w:ascii="Calibri" w:hAnsi="Calibri" w:cstheme="minorHAnsi"/>
          <w:color w:val="000000" w:themeColor="text1"/>
          <w:lang w:val="sq-AL"/>
        </w:rPr>
        <w:t xml:space="preserve">br. 03 / L-040 </w:t>
      </w:r>
      <w:r w:rsidRPr="00D422CA">
        <w:rPr>
          <w:rFonts w:ascii="Calibri" w:hAnsi="Calibri" w:cstheme="minorHAnsi"/>
          <w:color w:val="000000" w:themeColor="text1"/>
          <w:lang w:val="sq-AL"/>
        </w:rPr>
        <w:t xml:space="preserve">o lokalnoj samoupravi, tačka 5 1.2 Zaštita i promocija prava manjina na lokalnom nivou (naročito onih koji se odnose na romsku, aškalijsku i egipćansku </w:t>
      </w:r>
      <w:r w:rsidR="00254EB0" w:rsidRPr="00D422CA">
        <w:rPr>
          <w:rFonts w:ascii="Calibri" w:hAnsi="Calibri" w:cstheme="minorHAnsi"/>
          <w:color w:val="000000" w:themeColor="text1"/>
          <w:lang w:val="sq-AL"/>
        </w:rPr>
        <w:t>zajednicu</w:t>
      </w:r>
      <w:r w:rsidRPr="00D422CA">
        <w:rPr>
          <w:rFonts w:ascii="Calibri" w:hAnsi="Calibri" w:cstheme="minorHAnsi"/>
          <w:color w:val="000000" w:themeColor="text1"/>
          <w:lang w:val="sq-AL"/>
        </w:rPr>
        <w:t>).</w:t>
      </w:r>
    </w:p>
    <w:p w:rsidR="00682449" w:rsidRPr="00D422CA" w:rsidRDefault="00682449" w:rsidP="009771A5">
      <w:pPr>
        <w:spacing w:after="0"/>
        <w:jc w:val="both"/>
        <w:outlineLvl w:val="0"/>
        <w:rPr>
          <w:rFonts w:ascii="Calibri" w:hAnsi="Calibri"/>
          <w:color w:val="000000" w:themeColor="text1"/>
          <w:lang w:val="sq-AL"/>
        </w:rPr>
      </w:pPr>
    </w:p>
    <w:p w:rsidR="00682449" w:rsidRPr="00D422CA" w:rsidRDefault="006133F4" w:rsidP="00682449">
      <w:pPr>
        <w:spacing w:after="0" w:line="240" w:lineRule="auto"/>
        <w:jc w:val="both"/>
        <w:rPr>
          <w:rFonts w:ascii="Calibri" w:hAnsi="Calibri" w:cstheme="minorHAnsi"/>
          <w:color w:val="000000" w:themeColor="text1"/>
          <w:lang w:val="sq-AL"/>
        </w:rPr>
      </w:pPr>
      <w:r w:rsidRPr="00D422CA">
        <w:rPr>
          <w:rFonts w:ascii="Calibri" w:hAnsi="Calibri" w:cstheme="minorHAnsi"/>
          <w:color w:val="000000" w:themeColor="text1"/>
          <w:lang w:val="sq-AL"/>
        </w:rPr>
        <w:t>Na osnovu strategije i akcionog plana za unapređenje prava zajednica Roma i Aškalija u Republici Kosovo (2022-2026), predviđeno je da se u svakoj opštini Kosova formiraju opštinske akcione komisije</w:t>
      </w:r>
      <w:r w:rsidR="0084474F" w:rsidRPr="00D422CA">
        <w:rPr>
          <w:rFonts w:ascii="Calibri" w:hAnsi="Calibri" w:cstheme="minorHAnsi"/>
          <w:color w:val="000000" w:themeColor="text1"/>
          <w:lang w:val="sq-AL"/>
        </w:rPr>
        <w:t>.</w:t>
      </w:r>
      <w:r w:rsidRPr="00D422CA">
        <w:rPr>
          <w:rFonts w:ascii="Calibri" w:hAnsi="Calibri" w:cstheme="minorHAnsi"/>
          <w:color w:val="000000" w:themeColor="text1"/>
          <w:lang w:val="sq-AL"/>
        </w:rPr>
        <w:t xml:space="preserve"> 13 opština</w:t>
      </w:r>
      <w:r w:rsidR="0084474F" w:rsidRPr="00D422CA">
        <w:rPr>
          <w:rFonts w:ascii="Calibri" w:hAnsi="Calibri" w:cstheme="minorHAnsi"/>
          <w:color w:val="000000" w:themeColor="text1"/>
          <w:lang w:val="sq-AL"/>
        </w:rPr>
        <w:t xml:space="preserve"> </w:t>
      </w:r>
      <w:r w:rsidRPr="00D422CA">
        <w:rPr>
          <w:rFonts w:ascii="Calibri" w:hAnsi="Calibri" w:cstheme="minorHAnsi"/>
          <w:color w:val="000000" w:themeColor="text1"/>
          <w:lang w:val="sq-AL"/>
        </w:rPr>
        <w:t xml:space="preserve"> su osnoval</w:t>
      </w:r>
      <w:r w:rsidR="0084474F" w:rsidRPr="00D422CA">
        <w:rPr>
          <w:rFonts w:ascii="Calibri" w:hAnsi="Calibri" w:cstheme="minorHAnsi"/>
          <w:color w:val="000000" w:themeColor="text1"/>
          <w:lang w:val="sq-AL"/>
        </w:rPr>
        <w:t>e</w:t>
      </w:r>
      <w:r w:rsidRPr="00D422CA">
        <w:rPr>
          <w:rFonts w:ascii="Calibri" w:hAnsi="Calibri" w:cstheme="minorHAnsi"/>
          <w:color w:val="000000" w:themeColor="text1"/>
          <w:lang w:val="sq-AL"/>
        </w:rPr>
        <w:t xml:space="preserve"> Lokalne </w:t>
      </w:r>
      <w:r w:rsidR="0084474F" w:rsidRPr="00D422CA">
        <w:rPr>
          <w:rFonts w:ascii="Calibri" w:hAnsi="Calibri" w:cstheme="minorHAnsi"/>
          <w:color w:val="000000" w:themeColor="text1"/>
          <w:lang w:val="sq-AL"/>
        </w:rPr>
        <w:t>akcione odbore</w:t>
      </w:r>
      <w:r w:rsidRPr="00D422CA">
        <w:rPr>
          <w:rFonts w:ascii="Calibri" w:hAnsi="Calibri" w:cstheme="minorHAnsi"/>
          <w:color w:val="000000" w:themeColor="text1"/>
          <w:lang w:val="sq-AL"/>
        </w:rPr>
        <w:t>: Dečane, Đakovica, Gnjilane, Uroševac, Kamenica, Lipljan, Mališevo, Novo Brdo, Obilić, Orahovac, Štiml</w:t>
      </w:r>
      <w:r w:rsidR="0084474F" w:rsidRPr="00D422CA">
        <w:rPr>
          <w:rFonts w:ascii="Calibri" w:hAnsi="Calibri" w:cstheme="minorHAnsi"/>
          <w:color w:val="000000" w:themeColor="text1"/>
          <w:lang w:val="sq-AL"/>
        </w:rPr>
        <w:t>je, Suva Reka i Vučitrn. O</w:t>
      </w:r>
      <w:r w:rsidRPr="00D422CA">
        <w:rPr>
          <w:rFonts w:ascii="Calibri" w:hAnsi="Calibri" w:cstheme="minorHAnsi"/>
          <w:color w:val="000000" w:themeColor="text1"/>
          <w:lang w:val="sq-AL"/>
        </w:rPr>
        <w:t>pštine koje su u procesu osn</w:t>
      </w:r>
      <w:r w:rsidR="0084474F" w:rsidRPr="00D422CA">
        <w:rPr>
          <w:rFonts w:ascii="Calibri" w:hAnsi="Calibri" w:cstheme="minorHAnsi"/>
          <w:color w:val="000000" w:themeColor="text1"/>
          <w:lang w:val="sq-AL"/>
        </w:rPr>
        <w:t>ivanja Lokalnog akcionog odbora su</w:t>
      </w:r>
      <w:r w:rsidRPr="00D422CA">
        <w:rPr>
          <w:rFonts w:ascii="Calibri" w:hAnsi="Calibri" w:cstheme="minorHAnsi"/>
          <w:color w:val="000000" w:themeColor="text1"/>
          <w:lang w:val="sq-AL"/>
        </w:rPr>
        <w:t>: Štrpce, Gračanica, Klokot, Mamuša, Podujevo, Priština, Klina, Istok, Prizren, Srbica, Vitina, Severna Mitrovica, Južna Mitrovica, Kosovo Polje i Peć . Opštine koje nemaju nijednog građanina iz zajednica Roma, Aškalija i Egipćana i koje nisu u obavezi da osnuju Opštinski odbor za akciju su: Dragaš, Elez Han, Jun</w:t>
      </w:r>
      <w:r w:rsidR="0084474F" w:rsidRPr="00D422CA">
        <w:rPr>
          <w:rFonts w:ascii="Calibri" w:hAnsi="Calibri" w:cstheme="minorHAnsi"/>
          <w:color w:val="000000" w:themeColor="text1"/>
          <w:lang w:val="sq-AL"/>
        </w:rPr>
        <w:t>ik, Kačanik, Glogovac i  Ranilug.</w:t>
      </w:r>
      <w:r w:rsidRPr="00D422CA">
        <w:rPr>
          <w:rFonts w:ascii="Calibri" w:hAnsi="Calibri" w:cstheme="minorHAnsi"/>
          <w:color w:val="000000" w:themeColor="text1"/>
          <w:lang w:val="sq-AL"/>
        </w:rPr>
        <w:t xml:space="preserve"> Leposavić, Zubin </w:t>
      </w:r>
      <w:r w:rsidR="0084474F" w:rsidRPr="00D422CA">
        <w:rPr>
          <w:rFonts w:ascii="Calibri" w:hAnsi="Calibri" w:cstheme="minorHAnsi"/>
          <w:color w:val="000000" w:themeColor="text1"/>
          <w:lang w:val="sq-AL"/>
        </w:rPr>
        <w:t>Potok, Zvečan i Parteš nisu dali</w:t>
      </w:r>
      <w:r w:rsidRPr="00D422CA">
        <w:rPr>
          <w:rFonts w:ascii="Calibri" w:hAnsi="Calibri" w:cstheme="minorHAnsi"/>
          <w:color w:val="000000" w:themeColor="text1"/>
          <w:lang w:val="sq-AL"/>
        </w:rPr>
        <w:t xml:space="preserve"> informacije.</w:t>
      </w:r>
    </w:p>
    <w:p w:rsidR="006C4543" w:rsidRPr="00D422CA" w:rsidRDefault="006C4543" w:rsidP="009B4CAB">
      <w:pPr>
        <w:spacing w:after="0" w:line="240" w:lineRule="auto"/>
        <w:jc w:val="both"/>
        <w:rPr>
          <w:rFonts w:ascii="Calibri" w:hAnsi="Calibri" w:cs="Calibri"/>
          <w:color w:val="000000" w:themeColor="text1"/>
          <w:sz w:val="28"/>
          <w:szCs w:val="28"/>
          <w:lang w:val="sq-AL"/>
        </w:rPr>
      </w:pPr>
    </w:p>
    <w:tbl>
      <w:tblPr>
        <w:tblStyle w:val="GridTable6Colorful-Accent4"/>
        <w:tblpPr w:leftFromText="180" w:rightFromText="180" w:vertAnchor="text" w:horzAnchor="margin" w:tblpXSpec="center" w:tblpY="418"/>
        <w:tblW w:w="11556" w:type="dxa"/>
        <w:shd w:val="clear" w:color="auto" w:fill="E2EFD9" w:themeFill="accent6" w:themeFillTint="33"/>
        <w:tblLook w:val="04A0" w:firstRow="1" w:lastRow="0" w:firstColumn="1" w:lastColumn="0" w:noHBand="0" w:noVBand="1"/>
      </w:tblPr>
      <w:tblGrid>
        <w:gridCol w:w="428"/>
        <w:gridCol w:w="1985"/>
        <w:gridCol w:w="1052"/>
        <w:gridCol w:w="791"/>
        <w:gridCol w:w="992"/>
        <w:gridCol w:w="748"/>
        <w:gridCol w:w="915"/>
        <w:gridCol w:w="878"/>
        <w:gridCol w:w="738"/>
        <w:gridCol w:w="1013"/>
        <w:gridCol w:w="1384"/>
        <w:gridCol w:w="812"/>
      </w:tblGrid>
      <w:tr w:rsidR="006A62EA" w:rsidRPr="0076751B" w:rsidTr="00682449">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567" w:type="dxa"/>
            <w:shd w:val="clear" w:color="auto" w:fill="E2EFD9" w:themeFill="accent6" w:themeFillTint="33"/>
          </w:tcPr>
          <w:p w:rsidR="00682449" w:rsidRPr="0076751B" w:rsidRDefault="006A62EA" w:rsidP="00682449">
            <w:pPr>
              <w:rPr>
                <w:rFonts w:eastAsia="Times New Roman" w:cs="Times New Roman"/>
                <w:i/>
                <w:color w:val="auto"/>
                <w:sz w:val="16"/>
                <w:szCs w:val="16"/>
                <w:lang w:eastAsia="sq-AL"/>
              </w:rPr>
            </w:pPr>
            <w:r>
              <w:rPr>
                <w:rFonts w:eastAsia="Times New Roman" w:cs="Times New Roman"/>
                <w:i/>
                <w:color w:val="auto"/>
                <w:sz w:val="16"/>
                <w:szCs w:val="16"/>
                <w:lang w:eastAsia="sq-AL"/>
              </w:rPr>
              <w:t>B</w:t>
            </w:r>
            <w:r w:rsidR="00682449">
              <w:rPr>
                <w:rFonts w:eastAsia="Times New Roman" w:cs="Times New Roman"/>
                <w:i/>
                <w:color w:val="auto"/>
                <w:sz w:val="16"/>
                <w:szCs w:val="16"/>
                <w:lang w:eastAsia="sq-AL"/>
              </w:rPr>
              <w:t>r</w:t>
            </w:r>
            <w:r>
              <w:rPr>
                <w:rFonts w:eastAsia="Times New Roman" w:cs="Times New Roman"/>
                <w:i/>
                <w:color w:val="auto"/>
                <w:sz w:val="16"/>
                <w:szCs w:val="16"/>
                <w:lang w:eastAsia="sq-AL"/>
              </w:rPr>
              <w:t>.</w:t>
            </w:r>
          </w:p>
        </w:tc>
        <w:tc>
          <w:tcPr>
            <w:tcW w:w="1985" w:type="dxa"/>
            <w:shd w:val="clear" w:color="auto" w:fill="E2EFD9" w:themeFill="accent6" w:themeFillTint="33"/>
            <w:noWrap/>
            <w:hideMark/>
          </w:tcPr>
          <w:p w:rsidR="00682449" w:rsidRPr="0076751B" w:rsidRDefault="006A62EA" w:rsidP="006A62EA">
            <w:pPr>
              <w:cnfStyle w:val="100000000000" w:firstRow="1" w:lastRow="0" w:firstColumn="0" w:lastColumn="0" w:oddVBand="0" w:evenVBand="0" w:oddHBand="0" w:evenHBand="0" w:firstRowFirstColumn="0" w:firstRowLastColumn="0" w:lastRowFirstColumn="0" w:lastRowLastColumn="0"/>
              <w:rPr>
                <w:rFonts w:eastAsia="Times New Roman" w:cs="Times New Roman"/>
                <w:i/>
                <w:color w:val="auto"/>
                <w:sz w:val="16"/>
                <w:szCs w:val="16"/>
                <w:lang w:eastAsia="sq-AL"/>
              </w:rPr>
            </w:pPr>
            <w:r>
              <w:rPr>
                <w:rFonts w:eastAsia="Times New Roman" w:cs="Times New Roman"/>
                <w:i/>
                <w:color w:val="auto"/>
                <w:sz w:val="16"/>
                <w:szCs w:val="16"/>
                <w:lang w:eastAsia="sq-AL"/>
              </w:rPr>
              <w:t>Opštine</w:t>
            </w:r>
            <w:r w:rsidR="00682449" w:rsidRPr="0076751B">
              <w:rPr>
                <w:rFonts w:eastAsia="Times New Roman" w:cs="Times New Roman"/>
                <w:i/>
                <w:color w:val="auto"/>
                <w:sz w:val="16"/>
                <w:szCs w:val="16"/>
                <w:lang w:eastAsia="sq-AL"/>
              </w:rPr>
              <w:t xml:space="preserve"> </w:t>
            </w:r>
          </w:p>
        </w:tc>
        <w:tc>
          <w:tcPr>
            <w:tcW w:w="1052" w:type="dxa"/>
            <w:shd w:val="clear" w:color="auto" w:fill="E2EFD9" w:themeFill="accent6" w:themeFillTint="33"/>
            <w:noWrap/>
            <w:hideMark/>
          </w:tcPr>
          <w:p w:rsidR="00682449" w:rsidRPr="0076751B" w:rsidRDefault="006A62EA" w:rsidP="006A62EA">
            <w:pPr>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Pr>
                <w:rFonts w:eastAsia="Times New Roman" w:cs="Calibri"/>
                <w:color w:val="auto"/>
                <w:sz w:val="16"/>
                <w:szCs w:val="16"/>
                <w:lang w:eastAsia="sq-AL"/>
              </w:rPr>
              <w:t>B</w:t>
            </w:r>
            <w:r w:rsidR="00682449" w:rsidRPr="0076751B">
              <w:rPr>
                <w:rFonts w:eastAsia="Times New Roman" w:cs="Calibri"/>
                <w:color w:val="auto"/>
                <w:sz w:val="16"/>
                <w:szCs w:val="16"/>
                <w:lang w:eastAsia="sq-AL"/>
              </w:rPr>
              <w:t>o</w:t>
            </w:r>
            <w:r>
              <w:rPr>
                <w:rFonts w:eastAsia="Times New Roman" w:cs="Calibri"/>
                <w:color w:val="auto"/>
                <w:sz w:val="16"/>
                <w:szCs w:val="16"/>
                <w:lang w:eastAsia="sq-AL"/>
              </w:rPr>
              <w:t>šnjaka</w:t>
            </w:r>
            <w:r w:rsidR="00682449" w:rsidRPr="0076751B">
              <w:rPr>
                <w:rFonts w:eastAsia="Times New Roman" w:cs="Calibri"/>
                <w:color w:val="auto"/>
                <w:sz w:val="16"/>
                <w:szCs w:val="16"/>
                <w:lang w:eastAsia="sq-AL"/>
              </w:rPr>
              <w:t xml:space="preserve"> </w:t>
            </w:r>
          </w:p>
        </w:tc>
        <w:tc>
          <w:tcPr>
            <w:tcW w:w="791" w:type="dxa"/>
            <w:shd w:val="clear" w:color="auto" w:fill="E2EFD9" w:themeFill="accent6" w:themeFillTint="33"/>
            <w:noWrap/>
            <w:hideMark/>
          </w:tcPr>
          <w:p w:rsidR="00682449" w:rsidRPr="0076751B" w:rsidRDefault="006A62EA" w:rsidP="006A62EA">
            <w:pPr>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Pr>
                <w:rFonts w:eastAsia="Times New Roman" w:cs="Calibri"/>
                <w:color w:val="auto"/>
                <w:sz w:val="16"/>
                <w:szCs w:val="16"/>
                <w:lang w:eastAsia="sq-AL"/>
              </w:rPr>
              <w:t>Srba</w:t>
            </w:r>
            <w:r w:rsidR="00682449" w:rsidRPr="0076751B">
              <w:rPr>
                <w:rFonts w:eastAsia="Times New Roman" w:cs="Calibri"/>
                <w:color w:val="auto"/>
                <w:sz w:val="16"/>
                <w:szCs w:val="16"/>
                <w:lang w:eastAsia="sq-AL"/>
              </w:rPr>
              <w:t xml:space="preserve"> </w:t>
            </w:r>
          </w:p>
        </w:tc>
        <w:tc>
          <w:tcPr>
            <w:tcW w:w="992" w:type="dxa"/>
            <w:shd w:val="clear" w:color="auto" w:fill="E2EFD9" w:themeFill="accent6" w:themeFillTint="33"/>
            <w:noWrap/>
            <w:hideMark/>
          </w:tcPr>
          <w:p w:rsidR="00682449" w:rsidRPr="0076751B" w:rsidRDefault="006A62EA" w:rsidP="00682449">
            <w:pPr>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Pr>
                <w:rFonts w:eastAsia="Times New Roman" w:cs="Calibri"/>
                <w:color w:val="auto"/>
                <w:sz w:val="16"/>
                <w:szCs w:val="16"/>
                <w:lang w:eastAsia="sq-AL"/>
              </w:rPr>
              <w:t>G</w:t>
            </w:r>
            <w:r w:rsidR="00682449" w:rsidRPr="0076751B">
              <w:rPr>
                <w:rFonts w:eastAsia="Times New Roman" w:cs="Calibri"/>
                <w:color w:val="auto"/>
                <w:sz w:val="16"/>
                <w:szCs w:val="16"/>
                <w:lang w:eastAsia="sq-AL"/>
              </w:rPr>
              <w:t>oran</w:t>
            </w:r>
            <w:r>
              <w:rPr>
                <w:rFonts w:eastAsia="Times New Roman" w:cs="Calibri"/>
                <w:color w:val="auto"/>
                <w:sz w:val="16"/>
                <w:szCs w:val="16"/>
                <w:lang w:eastAsia="sq-AL"/>
              </w:rPr>
              <w:t>a</w:t>
            </w:r>
            <w:r w:rsidR="00682449" w:rsidRPr="0076751B">
              <w:rPr>
                <w:rFonts w:eastAsia="Times New Roman" w:cs="Calibri"/>
                <w:color w:val="auto"/>
                <w:sz w:val="16"/>
                <w:szCs w:val="16"/>
                <w:lang w:eastAsia="sq-AL"/>
              </w:rPr>
              <w:t xml:space="preserve"> </w:t>
            </w:r>
          </w:p>
        </w:tc>
        <w:tc>
          <w:tcPr>
            <w:tcW w:w="748" w:type="dxa"/>
            <w:shd w:val="clear" w:color="auto" w:fill="E2EFD9" w:themeFill="accent6" w:themeFillTint="33"/>
            <w:noWrap/>
            <w:hideMark/>
          </w:tcPr>
          <w:p w:rsidR="00682449" w:rsidRPr="0076751B" w:rsidRDefault="006A62EA" w:rsidP="006A62EA">
            <w:pPr>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Pr>
                <w:rFonts w:eastAsia="Times New Roman" w:cs="Calibri"/>
                <w:color w:val="auto"/>
                <w:sz w:val="16"/>
                <w:szCs w:val="16"/>
                <w:lang w:eastAsia="sq-AL"/>
              </w:rPr>
              <w:t>Roma</w:t>
            </w:r>
          </w:p>
        </w:tc>
        <w:tc>
          <w:tcPr>
            <w:tcW w:w="915" w:type="dxa"/>
            <w:shd w:val="clear" w:color="auto" w:fill="E2EFD9" w:themeFill="accent6" w:themeFillTint="33"/>
            <w:noWrap/>
            <w:hideMark/>
          </w:tcPr>
          <w:p w:rsidR="00682449" w:rsidRPr="0076751B" w:rsidRDefault="006A62EA" w:rsidP="006A62EA">
            <w:pPr>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Pr>
                <w:rFonts w:eastAsia="Times New Roman" w:cs="Calibri"/>
                <w:color w:val="auto"/>
                <w:sz w:val="16"/>
                <w:szCs w:val="16"/>
                <w:lang w:eastAsia="sq-AL"/>
              </w:rPr>
              <w:t>Albanaca</w:t>
            </w:r>
            <w:r w:rsidR="00682449" w:rsidRPr="0076751B">
              <w:rPr>
                <w:rFonts w:eastAsia="Times New Roman" w:cs="Calibri"/>
                <w:color w:val="auto"/>
                <w:sz w:val="16"/>
                <w:szCs w:val="16"/>
                <w:lang w:eastAsia="sq-AL"/>
              </w:rPr>
              <w:t xml:space="preserve"> </w:t>
            </w:r>
          </w:p>
        </w:tc>
        <w:tc>
          <w:tcPr>
            <w:tcW w:w="878" w:type="dxa"/>
            <w:shd w:val="clear" w:color="auto" w:fill="E2EFD9" w:themeFill="accent6" w:themeFillTint="33"/>
            <w:noWrap/>
            <w:hideMark/>
          </w:tcPr>
          <w:p w:rsidR="00682449" w:rsidRPr="0076751B" w:rsidRDefault="006A62EA" w:rsidP="006A62EA">
            <w:pPr>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Pr>
                <w:rFonts w:eastAsia="Times New Roman" w:cs="Calibri"/>
                <w:color w:val="auto"/>
                <w:sz w:val="16"/>
                <w:szCs w:val="16"/>
                <w:lang w:eastAsia="sq-AL"/>
              </w:rPr>
              <w:t>Aškalija</w:t>
            </w:r>
            <w:r w:rsidR="00682449" w:rsidRPr="0076751B">
              <w:rPr>
                <w:rFonts w:eastAsia="Times New Roman" w:cs="Calibri"/>
                <w:color w:val="auto"/>
                <w:sz w:val="16"/>
                <w:szCs w:val="16"/>
                <w:lang w:eastAsia="sq-AL"/>
              </w:rPr>
              <w:t xml:space="preserve"> </w:t>
            </w:r>
          </w:p>
        </w:tc>
        <w:tc>
          <w:tcPr>
            <w:tcW w:w="738" w:type="dxa"/>
            <w:shd w:val="clear" w:color="auto" w:fill="E2EFD9" w:themeFill="accent6" w:themeFillTint="33"/>
            <w:noWrap/>
            <w:hideMark/>
          </w:tcPr>
          <w:p w:rsidR="00682449" w:rsidRPr="0076751B" w:rsidRDefault="006A62EA" w:rsidP="006A62EA">
            <w:pPr>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Pr>
                <w:rFonts w:eastAsia="Times New Roman" w:cs="Calibri"/>
                <w:color w:val="auto"/>
                <w:sz w:val="16"/>
                <w:szCs w:val="16"/>
                <w:lang w:eastAsia="sq-AL"/>
              </w:rPr>
              <w:t>Turaka</w:t>
            </w:r>
            <w:r w:rsidR="00682449" w:rsidRPr="0076751B">
              <w:rPr>
                <w:rFonts w:eastAsia="Times New Roman" w:cs="Calibri"/>
                <w:color w:val="auto"/>
                <w:sz w:val="16"/>
                <w:szCs w:val="16"/>
                <w:lang w:eastAsia="sq-AL"/>
              </w:rPr>
              <w:t xml:space="preserve"> </w:t>
            </w:r>
          </w:p>
        </w:tc>
        <w:tc>
          <w:tcPr>
            <w:tcW w:w="1013" w:type="dxa"/>
            <w:shd w:val="clear" w:color="auto" w:fill="E2EFD9" w:themeFill="accent6" w:themeFillTint="33"/>
            <w:noWrap/>
            <w:hideMark/>
          </w:tcPr>
          <w:p w:rsidR="00682449" w:rsidRPr="0076751B" w:rsidRDefault="006A62EA" w:rsidP="006A62EA">
            <w:pPr>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Pr>
                <w:rFonts w:eastAsia="Times New Roman" w:cs="Calibri"/>
                <w:color w:val="auto"/>
                <w:sz w:val="16"/>
                <w:szCs w:val="16"/>
                <w:lang w:eastAsia="sq-AL"/>
              </w:rPr>
              <w:t>Egipćana</w:t>
            </w:r>
            <w:r w:rsidR="00682449" w:rsidRPr="0076751B">
              <w:rPr>
                <w:rFonts w:eastAsia="Times New Roman" w:cs="Calibri"/>
                <w:color w:val="auto"/>
                <w:sz w:val="16"/>
                <w:szCs w:val="16"/>
                <w:lang w:eastAsia="sq-AL"/>
              </w:rPr>
              <w:t xml:space="preserve"> </w:t>
            </w:r>
          </w:p>
        </w:tc>
        <w:tc>
          <w:tcPr>
            <w:tcW w:w="1095" w:type="dxa"/>
            <w:shd w:val="clear" w:color="auto" w:fill="E2EFD9" w:themeFill="accent6" w:themeFillTint="33"/>
            <w:hideMark/>
          </w:tcPr>
          <w:p w:rsidR="00682449" w:rsidRPr="0076751B" w:rsidRDefault="006A62EA" w:rsidP="006A62EA">
            <w:pPr>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Pr>
                <w:rFonts w:eastAsia="Times New Roman" w:cs="Calibri"/>
                <w:color w:val="auto"/>
                <w:sz w:val="16"/>
                <w:szCs w:val="16"/>
                <w:lang w:eastAsia="sq-AL"/>
              </w:rPr>
              <w:t>Neizjašnjavanje entitea</w:t>
            </w:r>
            <w:r w:rsidR="00682449" w:rsidRPr="0076751B">
              <w:rPr>
                <w:rFonts w:eastAsia="Times New Roman" w:cs="Calibri"/>
                <w:color w:val="auto"/>
                <w:sz w:val="16"/>
                <w:szCs w:val="16"/>
                <w:lang w:eastAsia="sq-AL"/>
              </w:rPr>
              <w:t xml:space="preserve"> </w:t>
            </w:r>
          </w:p>
        </w:tc>
        <w:tc>
          <w:tcPr>
            <w:tcW w:w="782" w:type="dxa"/>
            <w:shd w:val="clear" w:color="auto" w:fill="E2EFD9" w:themeFill="accent6" w:themeFillTint="33"/>
          </w:tcPr>
          <w:p w:rsidR="00682449" w:rsidRPr="0076751B" w:rsidRDefault="006A62EA" w:rsidP="006A62EA">
            <w:pPr>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Pr>
                <w:rFonts w:eastAsia="Times New Roman" w:cs="Calibri"/>
                <w:color w:val="auto"/>
                <w:sz w:val="16"/>
                <w:szCs w:val="16"/>
                <w:lang w:eastAsia="sq-AL"/>
              </w:rPr>
              <w:t>Ukupno</w:t>
            </w:r>
          </w:p>
        </w:tc>
      </w:tr>
      <w:tr w:rsidR="006A62EA" w:rsidRPr="0076751B" w:rsidTr="00682449">
        <w:trPr>
          <w:cnfStyle w:val="000000100000" w:firstRow="0" w:lastRow="0" w:firstColumn="0" w:lastColumn="0" w:oddVBand="0" w:evenVBand="0" w:oddHBand="1" w:evenHBand="0"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567" w:type="dxa"/>
            <w:shd w:val="clear" w:color="auto" w:fill="E2EFD9" w:themeFill="accent6" w:themeFillTint="33"/>
          </w:tcPr>
          <w:p w:rsidR="00682449" w:rsidRPr="0076751B" w:rsidRDefault="00682449" w:rsidP="00682449">
            <w:pPr>
              <w:jc w:val="center"/>
              <w:rPr>
                <w:rFonts w:eastAsia="Times New Roman" w:cs="Calibri"/>
                <w:color w:val="auto"/>
                <w:sz w:val="16"/>
                <w:szCs w:val="16"/>
                <w:lang w:eastAsia="sq-AL"/>
              </w:rPr>
            </w:pPr>
            <w:r>
              <w:rPr>
                <w:rFonts w:eastAsia="Times New Roman" w:cs="Calibri"/>
                <w:color w:val="auto"/>
                <w:sz w:val="16"/>
                <w:szCs w:val="16"/>
                <w:lang w:eastAsia="sq-AL"/>
              </w:rPr>
              <w:t>1</w:t>
            </w:r>
          </w:p>
        </w:tc>
        <w:tc>
          <w:tcPr>
            <w:tcW w:w="1985" w:type="dxa"/>
            <w:shd w:val="clear" w:color="auto" w:fill="E2EFD9" w:themeFill="accent6" w:themeFillTint="33"/>
            <w:noWrap/>
            <w:hideMark/>
          </w:tcPr>
          <w:p w:rsidR="00682449" w:rsidRPr="0076751B" w:rsidRDefault="006A62EA"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auto"/>
                <w:sz w:val="16"/>
                <w:szCs w:val="16"/>
                <w:lang w:eastAsia="sq-AL"/>
              </w:rPr>
            </w:pPr>
            <w:r>
              <w:rPr>
                <w:rFonts w:eastAsia="Times New Roman" w:cs="Calibri"/>
                <w:color w:val="auto"/>
                <w:sz w:val="16"/>
                <w:szCs w:val="16"/>
                <w:lang w:eastAsia="sq-AL"/>
              </w:rPr>
              <w:t>Dečane</w:t>
            </w:r>
            <w:r w:rsidR="00682449" w:rsidRPr="0076751B">
              <w:rPr>
                <w:rFonts w:eastAsia="Times New Roman" w:cs="Calibri"/>
                <w:color w:val="auto"/>
                <w:sz w:val="16"/>
                <w:szCs w:val="16"/>
                <w:lang w:eastAsia="sq-AL"/>
              </w:rPr>
              <w:t xml:space="preserve"> </w:t>
            </w:r>
          </w:p>
          <w:p w:rsidR="00682449" w:rsidRPr="0076751B" w:rsidRDefault="00682449" w:rsidP="00682449">
            <w:pP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p>
        </w:tc>
        <w:tc>
          <w:tcPr>
            <w:tcW w:w="1052"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2</w:t>
            </w:r>
          </w:p>
        </w:tc>
        <w:tc>
          <w:tcPr>
            <w:tcW w:w="791"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1</w:t>
            </w:r>
          </w:p>
        </w:tc>
        <w:tc>
          <w:tcPr>
            <w:tcW w:w="992"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p>
        </w:tc>
        <w:tc>
          <w:tcPr>
            <w:tcW w:w="748"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915"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878"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738"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1013"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1095"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782" w:type="dxa"/>
            <w:shd w:val="clear" w:color="auto" w:fill="E2EFD9" w:themeFill="accent6" w:themeFillTint="33"/>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r>
      <w:tr w:rsidR="006A62EA" w:rsidRPr="0076751B" w:rsidTr="00682449">
        <w:trPr>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E2EFD9" w:themeFill="accent6" w:themeFillTint="33"/>
          </w:tcPr>
          <w:p w:rsidR="00682449" w:rsidRPr="0076751B" w:rsidRDefault="00682449" w:rsidP="00682449">
            <w:pPr>
              <w:jc w:val="center"/>
              <w:rPr>
                <w:rFonts w:eastAsia="Times New Roman" w:cs="Calibri"/>
                <w:color w:val="auto"/>
                <w:sz w:val="16"/>
                <w:szCs w:val="16"/>
                <w:lang w:eastAsia="sq-AL"/>
              </w:rPr>
            </w:pPr>
            <w:r>
              <w:rPr>
                <w:rFonts w:eastAsia="Times New Roman" w:cs="Calibri"/>
                <w:color w:val="auto"/>
                <w:sz w:val="16"/>
                <w:szCs w:val="16"/>
                <w:lang w:eastAsia="sq-AL"/>
              </w:rPr>
              <w:t>2</w:t>
            </w:r>
          </w:p>
        </w:tc>
        <w:tc>
          <w:tcPr>
            <w:tcW w:w="1985" w:type="dxa"/>
            <w:shd w:val="clear" w:color="auto" w:fill="E2EFD9" w:themeFill="accent6" w:themeFillTint="33"/>
            <w:noWrap/>
            <w:hideMark/>
          </w:tcPr>
          <w:p w:rsidR="00682449" w:rsidRPr="0076751B" w:rsidRDefault="006A62EA"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Pr>
                <w:rFonts w:eastAsia="Times New Roman" w:cs="Calibri"/>
                <w:color w:val="auto"/>
                <w:sz w:val="16"/>
                <w:szCs w:val="16"/>
                <w:lang w:eastAsia="sq-AL"/>
              </w:rPr>
              <w:t>Dragaš</w:t>
            </w:r>
            <w:r w:rsidR="00682449" w:rsidRPr="0076751B">
              <w:rPr>
                <w:rFonts w:eastAsia="Times New Roman" w:cs="Calibri"/>
                <w:color w:val="auto"/>
                <w:sz w:val="16"/>
                <w:szCs w:val="16"/>
                <w:lang w:eastAsia="sq-AL"/>
              </w:rPr>
              <w:t xml:space="preserve"> </w:t>
            </w:r>
          </w:p>
        </w:tc>
        <w:tc>
          <w:tcPr>
            <w:tcW w:w="1052"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p>
        </w:tc>
        <w:tc>
          <w:tcPr>
            <w:tcW w:w="791"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992"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29</w:t>
            </w:r>
          </w:p>
        </w:tc>
        <w:tc>
          <w:tcPr>
            <w:tcW w:w="748"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p>
        </w:tc>
        <w:tc>
          <w:tcPr>
            <w:tcW w:w="915"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878"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738"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1013"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1095"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782" w:type="dxa"/>
            <w:shd w:val="clear" w:color="auto" w:fill="E2EFD9" w:themeFill="accent6" w:themeFillTint="33"/>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r>
      <w:tr w:rsidR="006A62EA" w:rsidRPr="0076751B" w:rsidTr="006824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E2EFD9" w:themeFill="accent6" w:themeFillTint="33"/>
          </w:tcPr>
          <w:p w:rsidR="00682449" w:rsidRPr="0076751B" w:rsidRDefault="00682449" w:rsidP="00682449">
            <w:pPr>
              <w:jc w:val="center"/>
              <w:rPr>
                <w:rFonts w:eastAsia="Times New Roman" w:cs="Calibri"/>
                <w:color w:val="auto"/>
                <w:sz w:val="16"/>
                <w:szCs w:val="16"/>
                <w:lang w:eastAsia="sq-AL"/>
              </w:rPr>
            </w:pPr>
            <w:r>
              <w:rPr>
                <w:rFonts w:eastAsia="Times New Roman" w:cs="Calibri"/>
                <w:color w:val="auto"/>
                <w:sz w:val="16"/>
                <w:szCs w:val="16"/>
                <w:lang w:eastAsia="sq-AL"/>
              </w:rPr>
              <w:t>3</w:t>
            </w:r>
          </w:p>
        </w:tc>
        <w:tc>
          <w:tcPr>
            <w:tcW w:w="1985" w:type="dxa"/>
            <w:shd w:val="clear" w:color="auto" w:fill="E2EFD9" w:themeFill="accent6" w:themeFillTint="33"/>
            <w:noWrap/>
            <w:hideMark/>
          </w:tcPr>
          <w:p w:rsidR="00682449" w:rsidRPr="0076751B" w:rsidRDefault="006A62EA" w:rsidP="006A62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Pr>
                <w:rFonts w:eastAsia="Times New Roman" w:cs="Calibri"/>
                <w:color w:val="auto"/>
                <w:sz w:val="16"/>
                <w:szCs w:val="16"/>
                <w:lang w:eastAsia="sq-AL"/>
              </w:rPr>
              <w:t>Urpoševac</w:t>
            </w:r>
            <w:r w:rsidR="00682449" w:rsidRPr="0076751B">
              <w:rPr>
                <w:rFonts w:eastAsia="Times New Roman" w:cs="Calibri"/>
                <w:color w:val="auto"/>
                <w:sz w:val="16"/>
                <w:szCs w:val="16"/>
                <w:lang w:eastAsia="sq-AL"/>
              </w:rPr>
              <w:t xml:space="preserve"> </w:t>
            </w:r>
          </w:p>
        </w:tc>
        <w:tc>
          <w:tcPr>
            <w:tcW w:w="1052"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p>
        </w:tc>
        <w:tc>
          <w:tcPr>
            <w:tcW w:w="791"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1</w:t>
            </w:r>
          </w:p>
        </w:tc>
        <w:tc>
          <w:tcPr>
            <w:tcW w:w="992"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1</w:t>
            </w:r>
          </w:p>
        </w:tc>
        <w:tc>
          <w:tcPr>
            <w:tcW w:w="748"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1</w:t>
            </w:r>
          </w:p>
        </w:tc>
        <w:tc>
          <w:tcPr>
            <w:tcW w:w="915"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2</w:t>
            </w:r>
          </w:p>
        </w:tc>
        <w:tc>
          <w:tcPr>
            <w:tcW w:w="878"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6</w:t>
            </w:r>
          </w:p>
        </w:tc>
        <w:tc>
          <w:tcPr>
            <w:tcW w:w="738"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1</w:t>
            </w:r>
          </w:p>
        </w:tc>
        <w:tc>
          <w:tcPr>
            <w:tcW w:w="1013"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p>
        </w:tc>
        <w:tc>
          <w:tcPr>
            <w:tcW w:w="1095"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782" w:type="dxa"/>
            <w:shd w:val="clear" w:color="auto" w:fill="E2EFD9" w:themeFill="accent6" w:themeFillTint="33"/>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r>
      <w:tr w:rsidR="006A62EA" w:rsidRPr="0076751B" w:rsidTr="00682449">
        <w:trPr>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E2EFD9" w:themeFill="accent6" w:themeFillTint="33"/>
          </w:tcPr>
          <w:p w:rsidR="00682449" w:rsidRPr="0076751B" w:rsidRDefault="00682449" w:rsidP="00682449">
            <w:pPr>
              <w:jc w:val="center"/>
              <w:rPr>
                <w:rFonts w:eastAsia="Times New Roman" w:cs="Calibri"/>
                <w:color w:val="auto"/>
                <w:sz w:val="16"/>
                <w:szCs w:val="16"/>
                <w:lang w:eastAsia="sq-AL"/>
              </w:rPr>
            </w:pPr>
            <w:r>
              <w:rPr>
                <w:rFonts w:eastAsia="Times New Roman" w:cs="Calibri"/>
                <w:color w:val="auto"/>
                <w:sz w:val="16"/>
                <w:szCs w:val="16"/>
                <w:lang w:eastAsia="sq-AL"/>
              </w:rPr>
              <w:t>4</w:t>
            </w:r>
          </w:p>
        </w:tc>
        <w:tc>
          <w:tcPr>
            <w:tcW w:w="1985" w:type="dxa"/>
            <w:shd w:val="clear" w:color="auto" w:fill="E2EFD9" w:themeFill="accent6" w:themeFillTint="33"/>
            <w:noWrap/>
            <w:hideMark/>
          </w:tcPr>
          <w:p w:rsidR="00682449" w:rsidRPr="0076751B" w:rsidRDefault="00682449" w:rsidP="006A62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Kosov</w:t>
            </w:r>
            <w:r w:rsidR="006A62EA">
              <w:rPr>
                <w:rFonts w:eastAsia="Times New Roman" w:cs="Calibri"/>
                <w:color w:val="auto"/>
                <w:sz w:val="16"/>
                <w:szCs w:val="16"/>
                <w:lang w:eastAsia="sq-AL"/>
              </w:rPr>
              <w:t>o Polje</w:t>
            </w:r>
            <w:r w:rsidRPr="0076751B">
              <w:rPr>
                <w:rFonts w:eastAsia="Times New Roman" w:cs="Calibri"/>
                <w:color w:val="auto"/>
                <w:sz w:val="16"/>
                <w:szCs w:val="16"/>
                <w:lang w:eastAsia="sq-AL"/>
              </w:rPr>
              <w:t xml:space="preserve"> </w:t>
            </w:r>
          </w:p>
        </w:tc>
        <w:tc>
          <w:tcPr>
            <w:tcW w:w="1052"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p>
        </w:tc>
        <w:tc>
          <w:tcPr>
            <w:tcW w:w="791"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4</w:t>
            </w:r>
          </w:p>
        </w:tc>
        <w:tc>
          <w:tcPr>
            <w:tcW w:w="992"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p>
        </w:tc>
        <w:tc>
          <w:tcPr>
            <w:tcW w:w="748"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1</w:t>
            </w:r>
          </w:p>
        </w:tc>
        <w:tc>
          <w:tcPr>
            <w:tcW w:w="915"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p>
        </w:tc>
        <w:tc>
          <w:tcPr>
            <w:tcW w:w="878"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738"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1013"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1</w:t>
            </w:r>
          </w:p>
        </w:tc>
        <w:tc>
          <w:tcPr>
            <w:tcW w:w="1095"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p>
        </w:tc>
        <w:tc>
          <w:tcPr>
            <w:tcW w:w="782" w:type="dxa"/>
            <w:shd w:val="clear" w:color="auto" w:fill="E2EFD9" w:themeFill="accent6" w:themeFillTint="33"/>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p>
        </w:tc>
      </w:tr>
      <w:tr w:rsidR="006A62EA" w:rsidRPr="0076751B" w:rsidTr="006824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E2EFD9" w:themeFill="accent6" w:themeFillTint="33"/>
          </w:tcPr>
          <w:p w:rsidR="00682449" w:rsidRPr="0076751B" w:rsidRDefault="00682449" w:rsidP="00682449">
            <w:pPr>
              <w:jc w:val="center"/>
              <w:rPr>
                <w:rFonts w:eastAsia="Times New Roman" w:cs="Calibri"/>
                <w:color w:val="auto"/>
                <w:sz w:val="16"/>
                <w:szCs w:val="16"/>
                <w:lang w:eastAsia="sq-AL"/>
              </w:rPr>
            </w:pPr>
            <w:r>
              <w:rPr>
                <w:rFonts w:eastAsia="Times New Roman" w:cs="Calibri"/>
                <w:color w:val="auto"/>
                <w:sz w:val="16"/>
                <w:szCs w:val="16"/>
                <w:lang w:eastAsia="sq-AL"/>
              </w:rPr>
              <w:t>5</w:t>
            </w:r>
          </w:p>
        </w:tc>
        <w:tc>
          <w:tcPr>
            <w:tcW w:w="1985" w:type="dxa"/>
            <w:shd w:val="clear" w:color="auto" w:fill="E2EFD9" w:themeFill="accent6" w:themeFillTint="33"/>
            <w:noWrap/>
            <w:hideMark/>
          </w:tcPr>
          <w:p w:rsidR="00682449" w:rsidRPr="0076751B" w:rsidRDefault="006A62EA" w:rsidP="006A62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Pr>
                <w:rFonts w:eastAsia="Times New Roman" w:cs="Calibri"/>
                <w:color w:val="auto"/>
                <w:sz w:val="16"/>
                <w:szCs w:val="16"/>
                <w:lang w:eastAsia="sq-AL"/>
              </w:rPr>
              <w:t>Đakovica</w:t>
            </w:r>
            <w:r w:rsidR="00682449" w:rsidRPr="0076751B">
              <w:rPr>
                <w:rFonts w:eastAsia="Times New Roman" w:cs="Calibri"/>
                <w:color w:val="auto"/>
                <w:sz w:val="16"/>
                <w:szCs w:val="16"/>
                <w:lang w:eastAsia="sq-AL"/>
              </w:rPr>
              <w:t xml:space="preserve"> </w:t>
            </w:r>
          </w:p>
        </w:tc>
        <w:tc>
          <w:tcPr>
            <w:tcW w:w="1052"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p>
        </w:tc>
        <w:tc>
          <w:tcPr>
            <w:tcW w:w="791"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992"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748"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915"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2</w:t>
            </w:r>
          </w:p>
        </w:tc>
        <w:tc>
          <w:tcPr>
            <w:tcW w:w="878"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p>
        </w:tc>
        <w:tc>
          <w:tcPr>
            <w:tcW w:w="738"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1013"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2</w:t>
            </w:r>
          </w:p>
        </w:tc>
        <w:tc>
          <w:tcPr>
            <w:tcW w:w="1095"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p>
        </w:tc>
        <w:tc>
          <w:tcPr>
            <w:tcW w:w="782" w:type="dxa"/>
            <w:shd w:val="clear" w:color="auto" w:fill="E2EFD9" w:themeFill="accent6" w:themeFillTint="33"/>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p>
        </w:tc>
      </w:tr>
      <w:tr w:rsidR="006A62EA" w:rsidRPr="0076751B" w:rsidTr="00682449">
        <w:trPr>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E2EFD9" w:themeFill="accent6" w:themeFillTint="33"/>
          </w:tcPr>
          <w:p w:rsidR="00682449" w:rsidRPr="0076751B" w:rsidRDefault="00682449" w:rsidP="00682449">
            <w:pPr>
              <w:jc w:val="center"/>
              <w:rPr>
                <w:rFonts w:eastAsia="Times New Roman" w:cs="Calibri"/>
                <w:color w:val="auto"/>
                <w:sz w:val="16"/>
                <w:szCs w:val="16"/>
                <w:lang w:eastAsia="sq-AL"/>
              </w:rPr>
            </w:pPr>
            <w:r>
              <w:rPr>
                <w:rFonts w:eastAsia="Times New Roman" w:cs="Calibri"/>
                <w:color w:val="auto"/>
                <w:sz w:val="16"/>
                <w:szCs w:val="16"/>
                <w:lang w:eastAsia="sq-AL"/>
              </w:rPr>
              <w:t>6</w:t>
            </w:r>
          </w:p>
        </w:tc>
        <w:tc>
          <w:tcPr>
            <w:tcW w:w="1985"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G</w:t>
            </w:r>
            <w:r w:rsidR="006A62EA">
              <w:rPr>
                <w:rFonts w:eastAsia="Times New Roman" w:cs="Calibri"/>
                <w:color w:val="auto"/>
                <w:sz w:val="16"/>
                <w:szCs w:val="16"/>
                <w:lang w:eastAsia="sq-AL"/>
              </w:rPr>
              <w:t>njilane</w:t>
            </w:r>
          </w:p>
        </w:tc>
        <w:tc>
          <w:tcPr>
            <w:tcW w:w="1052"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p>
        </w:tc>
        <w:tc>
          <w:tcPr>
            <w:tcW w:w="791"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5</w:t>
            </w:r>
          </w:p>
        </w:tc>
        <w:tc>
          <w:tcPr>
            <w:tcW w:w="992"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p>
        </w:tc>
        <w:tc>
          <w:tcPr>
            <w:tcW w:w="748"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1</w:t>
            </w:r>
          </w:p>
        </w:tc>
        <w:tc>
          <w:tcPr>
            <w:tcW w:w="915"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p>
        </w:tc>
        <w:tc>
          <w:tcPr>
            <w:tcW w:w="878"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738"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1</w:t>
            </w:r>
          </w:p>
        </w:tc>
        <w:tc>
          <w:tcPr>
            <w:tcW w:w="1013"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p>
        </w:tc>
        <w:tc>
          <w:tcPr>
            <w:tcW w:w="1095"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782" w:type="dxa"/>
            <w:shd w:val="clear" w:color="auto" w:fill="E2EFD9" w:themeFill="accent6" w:themeFillTint="33"/>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r>
      <w:tr w:rsidR="006A62EA" w:rsidRPr="0076751B" w:rsidTr="006824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E2EFD9" w:themeFill="accent6" w:themeFillTint="33"/>
          </w:tcPr>
          <w:p w:rsidR="00682449" w:rsidRPr="0076751B" w:rsidRDefault="00682449" w:rsidP="00682449">
            <w:pPr>
              <w:jc w:val="center"/>
              <w:rPr>
                <w:rFonts w:eastAsia="Times New Roman" w:cs="Calibri"/>
                <w:color w:val="auto"/>
                <w:sz w:val="16"/>
                <w:szCs w:val="16"/>
                <w:lang w:eastAsia="sq-AL"/>
              </w:rPr>
            </w:pPr>
            <w:r>
              <w:rPr>
                <w:rFonts w:eastAsia="Times New Roman" w:cs="Calibri"/>
                <w:color w:val="auto"/>
                <w:sz w:val="16"/>
                <w:szCs w:val="16"/>
                <w:lang w:eastAsia="sq-AL"/>
              </w:rPr>
              <w:t>7</w:t>
            </w:r>
          </w:p>
        </w:tc>
        <w:tc>
          <w:tcPr>
            <w:tcW w:w="1985" w:type="dxa"/>
            <w:shd w:val="clear" w:color="auto" w:fill="E2EFD9" w:themeFill="accent6" w:themeFillTint="33"/>
            <w:noWrap/>
            <w:hideMark/>
          </w:tcPr>
          <w:p w:rsidR="00682449" w:rsidRPr="0076751B" w:rsidRDefault="006A62EA"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Pr>
                <w:rFonts w:eastAsia="Times New Roman" w:cs="Calibri"/>
                <w:color w:val="auto"/>
                <w:sz w:val="16"/>
                <w:szCs w:val="16"/>
                <w:lang w:eastAsia="sq-AL"/>
              </w:rPr>
              <w:t>Grač</w:t>
            </w:r>
            <w:r w:rsidR="00682449" w:rsidRPr="0076751B">
              <w:rPr>
                <w:rFonts w:eastAsia="Times New Roman" w:cs="Calibri"/>
                <w:color w:val="auto"/>
                <w:sz w:val="16"/>
                <w:szCs w:val="16"/>
                <w:lang w:eastAsia="sq-AL"/>
              </w:rPr>
              <w:t xml:space="preserve">anica </w:t>
            </w:r>
          </w:p>
        </w:tc>
        <w:tc>
          <w:tcPr>
            <w:tcW w:w="1052"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p>
        </w:tc>
        <w:tc>
          <w:tcPr>
            <w:tcW w:w="791"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992"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2</w:t>
            </w:r>
          </w:p>
        </w:tc>
        <w:tc>
          <w:tcPr>
            <w:tcW w:w="748"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5</w:t>
            </w:r>
          </w:p>
        </w:tc>
        <w:tc>
          <w:tcPr>
            <w:tcW w:w="915"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3</w:t>
            </w:r>
          </w:p>
        </w:tc>
        <w:tc>
          <w:tcPr>
            <w:tcW w:w="878"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p>
        </w:tc>
        <w:tc>
          <w:tcPr>
            <w:tcW w:w="738"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1013"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1095"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782" w:type="dxa"/>
            <w:shd w:val="clear" w:color="auto" w:fill="E2EFD9" w:themeFill="accent6" w:themeFillTint="33"/>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r>
      <w:tr w:rsidR="006A62EA" w:rsidRPr="0076751B" w:rsidTr="00682449">
        <w:trPr>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E2EFD9" w:themeFill="accent6" w:themeFillTint="33"/>
          </w:tcPr>
          <w:p w:rsidR="00682449" w:rsidRPr="0076751B" w:rsidRDefault="00682449" w:rsidP="00682449">
            <w:pPr>
              <w:jc w:val="center"/>
              <w:rPr>
                <w:rFonts w:eastAsia="Times New Roman" w:cs="Calibri"/>
                <w:color w:val="auto"/>
                <w:sz w:val="16"/>
                <w:szCs w:val="16"/>
                <w:lang w:eastAsia="sq-AL"/>
              </w:rPr>
            </w:pPr>
            <w:r>
              <w:rPr>
                <w:rFonts w:eastAsia="Times New Roman" w:cs="Calibri"/>
                <w:color w:val="auto"/>
                <w:sz w:val="16"/>
                <w:szCs w:val="16"/>
                <w:lang w:eastAsia="sq-AL"/>
              </w:rPr>
              <w:t>8</w:t>
            </w:r>
          </w:p>
        </w:tc>
        <w:tc>
          <w:tcPr>
            <w:tcW w:w="1985" w:type="dxa"/>
            <w:shd w:val="clear" w:color="auto" w:fill="E2EFD9" w:themeFill="accent6" w:themeFillTint="33"/>
            <w:noWrap/>
            <w:hideMark/>
          </w:tcPr>
          <w:p w:rsidR="00682449" w:rsidRPr="0076751B" w:rsidRDefault="006A62EA"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Pr>
                <w:rFonts w:eastAsia="Times New Roman" w:cs="Calibri"/>
                <w:color w:val="auto"/>
                <w:sz w:val="16"/>
                <w:szCs w:val="16"/>
                <w:lang w:eastAsia="sq-AL"/>
              </w:rPr>
              <w:t>Istok</w:t>
            </w:r>
            <w:r w:rsidR="00682449" w:rsidRPr="0076751B">
              <w:rPr>
                <w:rFonts w:eastAsia="Times New Roman" w:cs="Calibri"/>
                <w:color w:val="auto"/>
                <w:sz w:val="16"/>
                <w:szCs w:val="16"/>
                <w:lang w:eastAsia="sq-AL"/>
              </w:rPr>
              <w:t xml:space="preserve"> </w:t>
            </w:r>
          </w:p>
        </w:tc>
        <w:tc>
          <w:tcPr>
            <w:tcW w:w="1052"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6</w:t>
            </w:r>
          </w:p>
        </w:tc>
        <w:tc>
          <w:tcPr>
            <w:tcW w:w="791"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1</w:t>
            </w:r>
          </w:p>
        </w:tc>
        <w:tc>
          <w:tcPr>
            <w:tcW w:w="992"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p>
        </w:tc>
        <w:tc>
          <w:tcPr>
            <w:tcW w:w="748"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915"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878"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738"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1013"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4</w:t>
            </w:r>
          </w:p>
        </w:tc>
        <w:tc>
          <w:tcPr>
            <w:tcW w:w="1095"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p>
        </w:tc>
        <w:tc>
          <w:tcPr>
            <w:tcW w:w="782" w:type="dxa"/>
            <w:shd w:val="clear" w:color="auto" w:fill="E2EFD9" w:themeFill="accent6" w:themeFillTint="33"/>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p>
        </w:tc>
      </w:tr>
      <w:tr w:rsidR="006A62EA" w:rsidRPr="0076751B" w:rsidTr="006824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E2EFD9" w:themeFill="accent6" w:themeFillTint="33"/>
          </w:tcPr>
          <w:p w:rsidR="00682449" w:rsidRPr="0076751B" w:rsidRDefault="00682449" w:rsidP="00682449">
            <w:pPr>
              <w:jc w:val="center"/>
              <w:rPr>
                <w:rFonts w:eastAsia="Times New Roman" w:cs="Calibri"/>
                <w:color w:val="auto"/>
                <w:sz w:val="16"/>
                <w:szCs w:val="16"/>
                <w:lang w:eastAsia="sq-AL"/>
              </w:rPr>
            </w:pPr>
            <w:r>
              <w:rPr>
                <w:rFonts w:eastAsia="Times New Roman" w:cs="Calibri"/>
                <w:color w:val="auto"/>
                <w:sz w:val="16"/>
                <w:szCs w:val="16"/>
                <w:lang w:eastAsia="sq-AL"/>
              </w:rPr>
              <w:t>9</w:t>
            </w:r>
          </w:p>
        </w:tc>
        <w:tc>
          <w:tcPr>
            <w:tcW w:w="1985"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Kamenica</w:t>
            </w:r>
          </w:p>
        </w:tc>
        <w:tc>
          <w:tcPr>
            <w:tcW w:w="1052"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p>
        </w:tc>
        <w:tc>
          <w:tcPr>
            <w:tcW w:w="791"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25</w:t>
            </w:r>
          </w:p>
        </w:tc>
        <w:tc>
          <w:tcPr>
            <w:tcW w:w="992"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3</w:t>
            </w:r>
          </w:p>
        </w:tc>
        <w:tc>
          <w:tcPr>
            <w:tcW w:w="748"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p>
        </w:tc>
        <w:tc>
          <w:tcPr>
            <w:tcW w:w="915"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878"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738"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1013"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1095"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782" w:type="dxa"/>
            <w:shd w:val="clear" w:color="auto" w:fill="E2EFD9" w:themeFill="accent6" w:themeFillTint="33"/>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r>
      <w:tr w:rsidR="006A62EA" w:rsidRPr="0076751B" w:rsidTr="00682449">
        <w:trPr>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E2EFD9" w:themeFill="accent6" w:themeFillTint="33"/>
          </w:tcPr>
          <w:p w:rsidR="00682449" w:rsidRPr="0076751B" w:rsidRDefault="00682449" w:rsidP="00682449">
            <w:pPr>
              <w:jc w:val="center"/>
              <w:rPr>
                <w:rFonts w:eastAsia="Times New Roman" w:cs="Calibri"/>
                <w:color w:val="auto"/>
                <w:sz w:val="16"/>
                <w:szCs w:val="16"/>
                <w:lang w:eastAsia="sq-AL"/>
              </w:rPr>
            </w:pPr>
            <w:r>
              <w:rPr>
                <w:rFonts w:eastAsia="Times New Roman" w:cs="Calibri"/>
                <w:color w:val="auto"/>
                <w:sz w:val="16"/>
                <w:szCs w:val="16"/>
                <w:lang w:eastAsia="sq-AL"/>
              </w:rPr>
              <w:t>10</w:t>
            </w:r>
          </w:p>
        </w:tc>
        <w:tc>
          <w:tcPr>
            <w:tcW w:w="1985" w:type="dxa"/>
            <w:shd w:val="clear" w:color="auto" w:fill="E2EFD9" w:themeFill="accent6" w:themeFillTint="33"/>
            <w:noWrap/>
            <w:hideMark/>
          </w:tcPr>
          <w:p w:rsidR="00682449" w:rsidRPr="0076751B" w:rsidRDefault="006A62EA"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Pr>
                <w:rFonts w:eastAsia="Times New Roman" w:cs="Calibri"/>
                <w:color w:val="auto"/>
                <w:sz w:val="16"/>
                <w:szCs w:val="16"/>
                <w:lang w:eastAsia="sq-AL"/>
              </w:rPr>
              <w:t>Klina</w:t>
            </w:r>
          </w:p>
        </w:tc>
        <w:tc>
          <w:tcPr>
            <w:tcW w:w="1052"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p>
        </w:tc>
        <w:tc>
          <w:tcPr>
            <w:tcW w:w="791"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2</w:t>
            </w:r>
          </w:p>
        </w:tc>
        <w:tc>
          <w:tcPr>
            <w:tcW w:w="992"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p>
        </w:tc>
        <w:tc>
          <w:tcPr>
            <w:tcW w:w="748"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915"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878"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738"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1013"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2</w:t>
            </w:r>
          </w:p>
        </w:tc>
        <w:tc>
          <w:tcPr>
            <w:tcW w:w="1095"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p>
        </w:tc>
        <w:tc>
          <w:tcPr>
            <w:tcW w:w="782" w:type="dxa"/>
            <w:shd w:val="clear" w:color="auto" w:fill="E2EFD9" w:themeFill="accent6" w:themeFillTint="33"/>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p>
        </w:tc>
      </w:tr>
      <w:tr w:rsidR="006A62EA" w:rsidRPr="0076751B" w:rsidTr="006824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E2EFD9" w:themeFill="accent6" w:themeFillTint="33"/>
          </w:tcPr>
          <w:p w:rsidR="00682449" w:rsidRPr="0076751B" w:rsidRDefault="00682449" w:rsidP="00682449">
            <w:pPr>
              <w:jc w:val="center"/>
              <w:rPr>
                <w:rFonts w:eastAsia="Times New Roman" w:cs="Calibri"/>
                <w:color w:val="auto"/>
                <w:sz w:val="16"/>
                <w:szCs w:val="16"/>
                <w:lang w:eastAsia="sq-AL"/>
              </w:rPr>
            </w:pPr>
            <w:r>
              <w:rPr>
                <w:rFonts w:eastAsia="Times New Roman" w:cs="Calibri"/>
                <w:color w:val="auto"/>
                <w:sz w:val="16"/>
                <w:szCs w:val="16"/>
                <w:lang w:eastAsia="sq-AL"/>
              </w:rPr>
              <w:t>11</w:t>
            </w:r>
          </w:p>
        </w:tc>
        <w:tc>
          <w:tcPr>
            <w:tcW w:w="1985" w:type="dxa"/>
            <w:shd w:val="clear" w:color="auto" w:fill="E2EFD9" w:themeFill="accent6" w:themeFillTint="33"/>
            <w:noWrap/>
            <w:hideMark/>
          </w:tcPr>
          <w:p w:rsidR="00682449" w:rsidRPr="0076751B" w:rsidRDefault="00682449" w:rsidP="006A62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 xml:space="preserve">Klokot </w:t>
            </w:r>
          </w:p>
        </w:tc>
        <w:tc>
          <w:tcPr>
            <w:tcW w:w="1052"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p>
        </w:tc>
        <w:tc>
          <w:tcPr>
            <w:tcW w:w="791"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992"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748"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1</w:t>
            </w:r>
          </w:p>
        </w:tc>
        <w:tc>
          <w:tcPr>
            <w:tcW w:w="915"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p>
        </w:tc>
        <w:tc>
          <w:tcPr>
            <w:tcW w:w="878"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738"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1013"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1095"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782" w:type="dxa"/>
            <w:shd w:val="clear" w:color="auto" w:fill="E2EFD9" w:themeFill="accent6" w:themeFillTint="33"/>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r>
      <w:tr w:rsidR="006A62EA" w:rsidRPr="0076751B" w:rsidTr="00682449">
        <w:trPr>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E2EFD9" w:themeFill="accent6" w:themeFillTint="33"/>
          </w:tcPr>
          <w:p w:rsidR="00682449" w:rsidRPr="0076751B" w:rsidRDefault="00682449" w:rsidP="00682449">
            <w:pPr>
              <w:jc w:val="center"/>
              <w:rPr>
                <w:rFonts w:eastAsia="Times New Roman" w:cs="Calibri"/>
                <w:color w:val="auto"/>
                <w:sz w:val="16"/>
                <w:szCs w:val="16"/>
                <w:lang w:eastAsia="sq-AL"/>
              </w:rPr>
            </w:pPr>
            <w:r>
              <w:rPr>
                <w:rFonts w:eastAsia="Times New Roman" w:cs="Calibri"/>
                <w:color w:val="auto"/>
                <w:sz w:val="16"/>
                <w:szCs w:val="16"/>
                <w:lang w:eastAsia="sq-AL"/>
              </w:rPr>
              <w:t>12</w:t>
            </w:r>
          </w:p>
        </w:tc>
        <w:tc>
          <w:tcPr>
            <w:tcW w:w="1985" w:type="dxa"/>
            <w:shd w:val="clear" w:color="auto" w:fill="E2EFD9" w:themeFill="accent6" w:themeFillTint="33"/>
            <w:noWrap/>
            <w:hideMark/>
          </w:tcPr>
          <w:p w:rsidR="00682449" w:rsidRPr="0076751B" w:rsidRDefault="00682449" w:rsidP="006A62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Lip</w:t>
            </w:r>
            <w:r w:rsidR="006A62EA">
              <w:rPr>
                <w:rFonts w:eastAsia="Times New Roman" w:cs="Calibri"/>
                <w:color w:val="auto"/>
                <w:sz w:val="16"/>
                <w:szCs w:val="16"/>
                <w:lang w:eastAsia="sq-AL"/>
              </w:rPr>
              <w:t>l</w:t>
            </w:r>
            <w:r w:rsidRPr="0076751B">
              <w:rPr>
                <w:rFonts w:eastAsia="Times New Roman" w:cs="Calibri"/>
                <w:color w:val="auto"/>
                <w:sz w:val="16"/>
                <w:szCs w:val="16"/>
                <w:lang w:eastAsia="sq-AL"/>
              </w:rPr>
              <w:t xml:space="preserve">jan </w:t>
            </w:r>
          </w:p>
        </w:tc>
        <w:tc>
          <w:tcPr>
            <w:tcW w:w="1052"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1</w:t>
            </w:r>
          </w:p>
        </w:tc>
        <w:tc>
          <w:tcPr>
            <w:tcW w:w="791"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6</w:t>
            </w:r>
          </w:p>
        </w:tc>
        <w:tc>
          <w:tcPr>
            <w:tcW w:w="992"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p>
        </w:tc>
        <w:tc>
          <w:tcPr>
            <w:tcW w:w="748"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915"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878"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2</w:t>
            </w:r>
          </w:p>
        </w:tc>
        <w:tc>
          <w:tcPr>
            <w:tcW w:w="738"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p>
        </w:tc>
        <w:tc>
          <w:tcPr>
            <w:tcW w:w="1013"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1095"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782" w:type="dxa"/>
            <w:shd w:val="clear" w:color="auto" w:fill="E2EFD9" w:themeFill="accent6" w:themeFillTint="33"/>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r>
      <w:tr w:rsidR="006A62EA" w:rsidRPr="0076751B" w:rsidTr="006824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E2EFD9" w:themeFill="accent6" w:themeFillTint="33"/>
          </w:tcPr>
          <w:p w:rsidR="00682449" w:rsidRPr="0076751B" w:rsidRDefault="00682449" w:rsidP="00682449">
            <w:pPr>
              <w:jc w:val="center"/>
              <w:rPr>
                <w:rFonts w:eastAsia="Times New Roman" w:cs="Calibri"/>
                <w:color w:val="auto"/>
                <w:sz w:val="16"/>
                <w:szCs w:val="16"/>
                <w:lang w:eastAsia="sq-AL"/>
              </w:rPr>
            </w:pPr>
            <w:r>
              <w:rPr>
                <w:rFonts w:eastAsia="Times New Roman" w:cs="Calibri"/>
                <w:color w:val="auto"/>
                <w:sz w:val="16"/>
                <w:szCs w:val="16"/>
                <w:lang w:eastAsia="sq-AL"/>
              </w:rPr>
              <w:t>13</w:t>
            </w:r>
          </w:p>
        </w:tc>
        <w:tc>
          <w:tcPr>
            <w:tcW w:w="1985" w:type="dxa"/>
            <w:shd w:val="clear" w:color="auto" w:fill="E2EFD9" w:themeFill="accent6" w:themeFillTint="33"/>
            <w:noWrap/>
            <w:hideMark/>
          </w:tcPr>
          <w:p w:rsidR="00682449" w:rsidRPr="0076751B" w:rsidRDefault="006A62EA"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Pr>
                <w:rFonts w:eastAsia="Times New Roman" w:cs="Calibri"/>
                <w:color w:val="auto"/>
                <w:sz w:val="16"/>
                <w:szCs w:val="16"/>
                <w:lang w:eastAsia="sq-AL"/>
              </w:rPr>
              <w:t>Mamuš</w:t>
            </w:r>
            <w:r w:rsidR="00682449" w:rsidRPr="0076751B">
              <w:rPr>
                <w:rFonts w:eastAsia="Times New Roman" w:cs="Calibri"/>
                <w:color w:val="auto"/>
                <w:sz w:val="16"/>
                <w:szCs w:val="16"/>
                <w:lang w:eastAsia="sq-AL"/>
              </w:rPr>
              <w:t>a</w:t>
            </w:r>
          </w:p>
        </w:tc>
        <w:tc>
          <w:tcPr>
            <w:tcW w:w="1052"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p>
        </w:tc>
        <w:tc>
          <w:tcPr>
            <w:tcW w:w="791"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992"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748"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1</w:t>
            </w:r>
          </w:p>
        </w:tc>
        <w:tc>
          <w:tcPr>
            <w:tcW w:w="915"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p>
        </w:tc>
        <w:tc>
          <w:tcPr>
            <w:tcW w:w="878"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738"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1013"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1095"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782" w:type="dxa"/>
            <w:shd w:val="clear" w:color="auto" w:fill="E2EFD9" w:themeFill="accent6" w:themeFillTint="33"/>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r>
      <w:tr w:rsidR="006A62EA" w:rsidRPr="0076751B" w:rsidTr="00682449">
        <w:trPr>
          <w:trHeight w:val="386"/>
        </w:trPr>
        <w:tc>
          <w:tcPr>
            <w:cnfStyle w:val="001000000000" w:firstRow="0" w:lastRow="0" w:firstColumn="1" w:lastColumn="0" w:oddVBand="0" w:evenVBand="0" w:oddHBand="0" w:evenHBand="0" w:firstRowFirstColumn="0" w:firstRowLastColumn="0" w:lastRowFirstColumn="0" w:lastRowLastColumn="0"/>
            <w:tcW w:w="567" w:type="dxa"/>
            <w:shd w:val="clear" w:color="auto" w:fill="E2EFD9" w:themeFill="accent6" w:themeFillTint="33"/>
          </w:tcPr>
          <w:p w:rsidR="00682449" w:rsidRPr="0076751B" w:rsidRDefault="00682449" w:rsidP="00682449">
            <w:pPr>
              <w:jc w:val="center"/>
              <w:rPr>
                <w:rFonts w:eastAsia="Times New Roman" w:cs="Calibri"/>
                <w:color w:val="auto"/>
                <w:sz w:val="16"/>
                <w:szCs w:val="16"/>
                <w:lang w:eastAsia="sq-AL"/>
              </w:rPr>
            </w:pPr>
            <w:r>
              <w:rPr>
                <w:rFonts w:eastAsia="Times New Roman" w:cs="Calibri"/>
                <w:color w:val="auto"/>
                <w:sz w:val="16"/>
                <w:szCs w:val="16"/>
                <w:lang w:eastAsia="sq-AL"/>
              </w:rPr>
              <w:t>14</w:t>
            </w:r>
          </w:p>
        </w:tc>
        <w:tc>
          <w:tcPr>
            <w:tcW w:w="1985" w:type="dxa"/>
            <w:shd w:val="clear" w:color="auto" w:fill="E2EFD9" w:themeFill="accent6" w:themeFillTint="33"/>
            <w:hideMark/>
          </w:tcPr>
          <w:p w:rsidR="00682449" w:rsidRPr="0076751B" w:rsidRDefault="006A62EA" w:rsidP="006A62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Pr>
                <w:rFonts w:eastAsia="Times New Roman" w:cs="Calibri"/>
                <w:color w:val="auto"/>
                <w:sz w:val="16"/>
                <w:szCs w:val="16"/>
                <w:lang w:eastAsia="sq-AL"/>
              </w:rPr>
              <w:t xml:space="preserve">Južna </w:t>
            </w:r>
            <w:r w:rsidR="00682449" w:rsidRPr="0076751B">
              <w:rPr>
                <w:rFonts w:eastAsia="Times New Roman" w:cs="Calibri"/>
                <w:color w:val="auto"/>
                <w:sz w:val="16"/>
                <w:szCs w:val="16"/>
                <w:lang w:eastAsia="sq-AL"/>
              </w:rPr>
              <w:t>Mitrovica</w:t>
            </w:r>
          </w:p>
        </w:tc>
        <w:tc>
          <w:tcPr>
            <w:tcW w:w="1052"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p>
        </w:tc>
        <w:tc>
          <w:tcPr>
            <w:tcW w:w="791"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992"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748"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915"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878"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1</w:t>
            </w:r>
          </w:p>
        </w:tc>
        <w:tc>
          <w:tcPr>
            <w:tcW w:w="738"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p>
        </w:tc>
        <w:tc>
          <w:tcPr>
            <w:tcW w:w="1013"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1095"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782" w:type="dxa"/>
            <w:shd w:val="clear" w:color="auto" w:fill="E2EFD9" w:themeFill="accent6" w:themeFillTint="33"/>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r>
      <w:tr w:rsidR="006A62EA" w:rsidRPr="0076751B" w:rsidTr="006824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E2EFD9" w:themeFill="accent6" w:themeFillTint="33"/>
          </w:tcPr>
          <w:p w:rsidR="00682449" w:rsidRPr="0076751B" w:rsidRDefault="00682449" w:rsidP="00682449">
            <w:pPr>
              <w:jc w:val="center"/>
              <w:rPr>
                <w:rFonts w:eastAsia="Times New Roman" w:cs="Calibri"/>
                <w:color w:val="auto"/>
                <w:sz w:val="16"/>
                <w:szCs w:val="16"/>
                <w:lang w:eastAsia="sq-AL"/>
              </w:rPr>
            </w:pPr>
            <w:r>
              <w:rPr>
                <w:rFonts w:eastAsia="Times New Roman" w:cs="Calibri"/>
                <w:color w:val="auto"/>
                <w:sz w:val="16"/>
                <w:szCs w:val="16"/>
                <w:lang w:eastAsia="sq-AL"/>
              </w:rPr>
              <w:t>15</w:t>
            </w:r>
          </w:p>
        </w:tc>
        <w:tc>
          <w:tcPr>
            <w:tcW w:w="1985" w:type="dxa"/>
            <w:shd w:val="clear" w:color="auto" w:fill="E2EFD9" w:themeFill="accent6" w:themeFillTint="33"/>
            <w:noWrap/>
            <w:hideMark/>
          </w:tcPr>
          <w:p w:rsidR="00682449" w:rsidRPr="0076751B" w:rsidRDefault="00682449" w:rsidP="006A62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Novo</w:t>
            </w:r>
            <w:r w:rsidR="006A62EA">
              <w:rPr>
                <w:rFonts w:eastAsia="Times New Roman" w:cs="Calibri"/>
                <w:color w:val="auto"/>
                <w:sz w:val="16"/>
                <w:szCs w:val="16"/>
                <w:lang w:eastAsia="sq-AL"/>
              </w:rPr>
              <w:t xml:space="preserve"> Brdo</w:t>
            </w:r>
          </w:p>
        </w:tc>
        <w:tc>
          <w:tcPr>
            <w:tcW w:w="1052"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p>
        </w:tc>
        <w:tc>
          <w:tcPr>
            <w:tcW w:w="791"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992"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748"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2</w:t>
            </w:r>
          </w:p>
        </w:tc>
        <w:tc>
          <w:tcPr>
            <w:tcW w:w="915"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p>
        </w:tc>
        <w:tc>
          <w:tcPr>
            <w:tcW w:w="878"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738"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1013"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1095"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782" w:type="dxa"/>
            <w:shd w:val="clear" w:color="auto" w:fill="E2EFD9" w:themeFill="accent6" w:themeFillTint="33"/>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r>
      <w:tr w:rsidR="006A62EA" w:rsidRPr="0076751B" w:rsidTr="00682449">
        <w:trPr>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E2EFD9" w:themeFill="accent6" w:themeFillTint="33"/>
          </w:tcPr>
          <w:p w:rsidR="00682449" w:rsidRPr="0076751B" w:rsidRDefault="00682449" w:rsidP="00682449">
            <w:pPr>
              <w:jc w:val="center"/>
              <w:rPr>
                <w:rFonts w:eastAsia="Times New Roman" w:cs="Calibri"/>
                <w:color w:val="auto"/>
                <w:sz w:val="16"/>
                <w:szCs w:val="16"/>
                <w:lang w:eastAsia="sq-AL"/>
              </w:rPr>
            </w:pPr>
            <w:r>
              <w:rPr>
                <w:rFonts w:eastAsia="Times New Roman" w:cs="Calibri"/>
                <w:color w:val="auto"/>
                <w:sz w:val="16"/>
                <w:szCs w:val="16"/>
                <w:lang w:eastAsia="sq-AL"/>
              </w:rPr>
              <w:t>16</w:t>
            </w:r>
          </w:p>
        </w:tc>
        <w:tc>
          <w:tcPr>
            <w:tcW w:w="1985" w:type="dxa"/>
            <w:shd w:val="clear" w:color="auto" w:fill="E2EFD9" w:themeFill="accent6" w:themeFillTint="33"/>
            <w:noWrap/>
            <w:hideMark/>
          </w:tcPr>
          <w:p w:rsidR="00682449" w:rsidRPr="0076751B" w:rsidRDefault="006A62EA"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Pr>
                <w:rFonts w:eastAsia="Times New Roman" w:cs="Calibri"/>
                <w:color w:val="auto"/>
                <w:sz w:val="16"/>
                <w:szCs w:val="16"/>
                <w:lang w:eastAsia="sq-AL"/>
              </w:rPr>
              <w:t>Obilić</w:t>
            </w:r>
          </w:p>
        </w:tc>
        <w:tc>
          <w:tcPr>
            <w:tcW w:w="1052"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p>
        </w:tc>
        <w:tc>
          <w:tcPr>
            <w:tcW w:w="791"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992"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748"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1</w:t>
            </w:r>
          </w:p>
        </w:tc>
        <w:tc>
          <w:tcPr>
            <w:tcW w:w="915"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p>
        </w:tc>
        <w:tc>
          <w:tcPr>
            <w:tcW w:w="878"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738"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1013"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1095"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782" w:type="dxa"/>
            <w:shd w:val="clear" w:color="auto" w:fill="E2EFD9" w:themeFill="accent6" w:themeFillTint="33"/>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r>
      <w:tr w:rsidR="006A62EA" w:rsidRPr="0076751B" w:rsidTr="006824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E2EFD9" w:themeFill="accent6" w:themeFillTint="33"/>
          </w:tcPr>
          <w:p w:rsidR="00682449" w:rsidRPr="0076751B" w:rsidRDefault="00682449" w:rsidP="00682449">
            <w:pPr>
              <w:jc w:val="center"/>
              <w:rPr>
                <w:rFonts w:eastAsia="Times New Roman" w:cs="Calibri"/>
                <w:color w:val="auto"/>
                <w:sz w:val="16"/>
                <w:szCs w:val="16"/>
                <w:lang w:eastAsia="sq-AL"/>
              </w:rPr>
            </w:pPr>
            <w:r>
              <w:rPr>
                <w:rFonts w:eastAsia="Times New Roman" w:cs="Calibri"/>
                <w:color w:val="auto"/>
                <w:sz w:val="16"/>
                <w:szCs w:val="16"/>
                <w:lang w:eastAsia="sq-AL"/>
              </w:rPr>
              <w:t>17</w:t>
            </w:r>
          </w:p>
        </w:tc>
        <w:tc>
          <w:tcPr>
            <w:tcW w:w="1985" w:type="dxa"/>
            <w:shd w:val="clear" w:color="auto" w:fill="E2EFD9" w:themeFill="accent6" w:themeFillTint="33"/>
            <w:noWrap/>
            <w:hideMark/>
          </w:tcPr>
          <w:p w:rsidR="00682449" w:rsidRPr="0076751B" w:rsidRDefault="006A62EA"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Pr>
                <w:rFonts w:eastAsia="Times New Roman" w:cs="Calibri"/>
                <w:color w:val="auto"/>
                <w:sz w:val="16"/>
                <w:szCs w:val="16"/>
                <w:lang w:eastAsia="sq-AL"/>
              </w:rPr>
              <w:t>Podujevo</w:t>
            </w:r>
            <w:r w:rsidR="00682449" w:rsidRPr="0076751B">
              <w:rPr>
                <w:rFonts w:eastAsia="Times New Roman" w:cs="Calibri"/>
                <w:color w:val="auto"/>
                <w:sz w:val="16"/>
                <w:szCs w:val="16"/>
                <w:lang w:eastAsia="sq-AL"/>
              </w:rPr>
              <w:t xml:space="preserve"> </w:t>
            </w:r>
          </w:p>
        </w:tc>
        <w:tc>
          <w:tcPr>
            <w:tcW w:w="1052"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p>
        </w:tc>
        <w:tc>
          <w:tcPr>
            <w:tcW w:w="791"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992"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748"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915"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878"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738"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1013"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1095"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2</w:t>
            </w:r>
          </w:p>
        </w:tc>
        <w:tc>
          <w:tcPr>
            <w:tcW w:w="782" w:type="dxa"/>
            <w:shd w:val="clear" w:color="auto" w:fill="E2EFD9" w:themeFill="accent6" w:themeFillTint="33"/>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p>
        </w:tc>
      </w:tr>
      <w:tr w:rsidR="006A62EA" w:rsidRPr="0076751B" w:rsidTr="00682449">
        <w:trPr>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E2EFD9" w:themeFill="accent6" w:themeFillTint="33"/>
          </w:tcPr>
          <w:p w:rsidR="00682449" w:rsidRPr="0076751B" w:rsidRDefault="00682449" w:rsidP="00682449">
            <w:pPr>
              <w:jc w:val="center"/>
              <w:rPr>
                <w:rFonts w:eastAsia="Times New Roman" w:cs="Calibri"/>
                <w:color w:val="auto"/>
                <w:sz w:val="16"/>
                <w:szCs w:val="16"/>
                <w:lang w:eastAsia="sq-AL"/>
              </w:rPr>
            </w:pPr>
            <w:r>
              <w:rPr>
                <w:rFonts w:eastAsia="Times New Roman" w:cs="Calibri"/>
                <w:color w:val="auto"/>
                <w:sz w:val="16"/>
                <w:szCs w:val="16"/>
                <w:lang w:eastAsia="sq-AL"/>
              </w:rPr>
              <w:t>18</w:t>
            </w:r>
          </w:p>
        </w:tc>
        <w:tc>
          <w:tcPr>
            <w:tcW w:w="1985" w:type="dxa"/>
            <w:shd w:val="clear" w:color="auto" w:fill="E2EFD9" w:themeFill="accent6" w:themeFillTint="33"/>
            <w:noWrap/>
            <w:hideMark/>
          </w:tcPr>
          <w:p w:rsidR="00682449" w:rsidRPr="0076751B" w:rsidRDefault="006A62EA"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Pr>
                <w:rFonts w:eastAsia="Times New Roman" w:cs="Calibri"/>
                <w:color w:val="auto"/>
                <w:sz w:val="16"/>
                <w:szCs w:val="16"/>
                <w:lang w:eastAsia="sq-AL"/>
              </w:rPr>
              <w:t>Priština</w:t>
            </w:r>
          </w:p>
        </w:tc>
        <w:tc>
          <w:tcPr>
            <w:tcW w:w="1052"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p>
        </w:tc>
        <w:tc>
          <w:tcPr>
            <w:tcW w:w="791"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992"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748"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915"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878"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1</w:t>
            </w:r>
          </w:p>
        </w:tc>
        <w:tc>
          <w:tcPr>
            <w:tcW w:w="738"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p>
        </w:tc>
        <w:tc>
          <w:tcPr>
            <w:tcW w:w="1013"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1095"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782" w:type="dxa"/>
            <w:shd w:val="clear" w:color="auto" w:fill="E2EFD9" w:themeFill="accent6" w:themeFillTint="33"/>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r>
      <w:tr w:rsidR="006A62EA" w:rsidRPr="0076751B" w:rsidTr="006824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E2EFD9" w:themeFill="accent6" w:themeFillTint="33"/>
          </w:tcPr>
          <w:p w:rsidR="00682449" w:rsidRPr="0076751B" w:rsidRDefault="00682449" w:rsidP="00682449">
            <w:pPr>
              <w:jc w:val="center"/>
              <w:rPr>
                <w:rFonts w:eastAsia="Times New Roman" w:cs="Calibri"/>
                <w:color w:val="auto"/>
                <w:sz w:val="16"/>
                <w:szCs w:val="16"/>
                <w:lang w:eastAsia="sq-AL"/>
              </w:rPr>
            </w:pPr>
            <w:r>
              <w:rPr>
                <w:rFonts w:eastAsia="Times New Roman" w:cs="Calibri"/>
                <w:color w:val="auto"/>
                <w:sz w:val="16"/>
                <w:szCs w:val="16"/>
                <w:lang w:eastAsia="sq-AL"/>
              </w:rPr>
              <w:t>19</w:t>
            </w:r>
          </w:p>
        </w:tc>
        <w:tc>
          <w:tcPr>
            <w:tcW w:w="1985" w:type="dxa"/>
            <w:shd w:val="clear" w:color="auto" w:fill="E2EFD9" w:themeFill="accent6" w:themeFillTint="33"/>
            <w:noWrap/>
            <w:hideMark/>
          </w:tcPr>
          <w:p w:rsidR="00682449" w:rsidRPr="0076751B" w:rsidRDefault="006A62EA"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Pr>
                <w:rFonts w:eastAsia="Times New Roman" w:cs="Calibri"/>
                <w:color w:val="auto"/>
                <w:sz w:val="16"/>
                <w:szCs w:val="16"/>
                <w:lang w:eastAsia="sq-AL"/>
              </w:rPr>
              <w:t>Prizren</w:t>
            </w:r>
            <w:r w:rsidR="00682449" w:rsidRPr="0076751B">
              <w:rPr>
                <w:rFonts w:eastAsia="Times New Roman" w:cs="Calibri"/>
                <w:color w:val="auto"/>
                <w:sz w:val="16"/>
                <w:szCs w:val="16"/>
                <w:lang w:eastAsia="sq-AL"/>
              </w:rPr>
              <w:t xml:space="preserve"> </w:t>
            </w:r>
          </w:p>
        </w:tc>
        <w:tc>
          <w:tcPr>
            <w:tcW w:w="1052"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3</w:t>
            </w:r>
          </w:p>
        </w:tc>
        <w:tc>
          <w:tcPr>
            <w:tcW w:w="791"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1</w:t>
            </w:r>
          </w:p>
        </w:tc>
        <w:tc>
          <w:tcPr>
            <w:tcW w:w="992"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p>
        </w:tc>
        <w:tc>
          <w:tcPr>
            <w:tcW w:w="748"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1</w:t>
            </w:r>
          </w:p>
        </w:tc>
        <w:tc>
          <w:tcPr>
            <w:tcW w:w="915"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p>
        </w:tc>
        <w:tc>
          <w:tcPr>
            <w:tcW w:w="878"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1</w:t>
            </w:r>
          </w:p>
        </w:tc>
        <w:tc>
          <w:tcPr>
            <w:tcW w:w="738"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2</w:t>
            </w:r>
          </w:p>
        </w:tc>
        <w:tc>
          <w:tcPr>
            <w:tcW w:w="1013"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1</w:t>
            </w:r>
          </w:p>
        </w:tc>
        <w:tc>
          <w:tcPr>
            <w:tcW w:w="1095"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p>
        </w:tc>
        <w:tc>
          <w:tcPr>
            <w:tcW w:w="782" w:type="dxa"/>
            <w:shd w:val="clear" w:color="auto" w:fill="E2EFD9" w:themeFill="accent6" w:themeFillTint="33"/>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p>
        </w:tc>
      </w:tr>
      <w:tr w:rsidR="006A62EA" w:rsidRPr="0076751B" w:rsidTr="00682449">
        <w:trPr>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E2EFD9" w:themeFill="accent6" w:themeFillTint="33"/>
          </w:tcPr>
          <w:p w:rsidR="00682449" w:rsidRPr="0076751B" w:rsidRDefault="00682449" w:rsidP="00682449">
            <w:pPr>
              <w:jc w:val="center"/>
              <w:rPr>
                <w:rFonts w:eastAsia="Times New Roman" w:cs="Calibri"/>
                <w:color w:val="auto"/>
                <w:sz w:val="16"/>
                <w:szCs w:val="16"/>
                <w:lang w:eastAsia="sq-AL"/>
              </w:rPr>
            </w:pPr>
            <w:r>
              <w:rPr>
                <w:rFonts w:eastAsia="Times New Roman" w:cs="Calibri"/>
                <w:color w:val="auto"/>
                <w:sz w:val="16"/>
                <w:szCs w:val="16"/>
                <w:lang w:eastAsia="sq-AL"/>
              </w:rPr>
              <w:t>20</w:t>
            </w:r>
          </w:p>
        </w:tc>
        <w:tc>
          <w:tcPr>
            <w:tcW w:w="1985" w:type="dxa"/>
            <w:shd w:val="clear" w:color="auto" w:fill="E2EFD9" w:themeFill="accent6" w:themeFillTint="33"/>
            <w:noWrap/>
            <w:hideMark/>
          </w:tcPr>
          <w:p w:rsidR="00682449" w:rsidRPr="0076751B" w:rsidRDefault="006A62EA" w:rsidP="006A62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Pr>
                <w:rFonts w:eastAsia="Times New Roman" w:cs="Calibri"/>
                <w:color w:val="auto"/>
                <w:sz w:val="16"/>
                <w:szCs w:val="16"/>
                <w:lang w:eastAsia="sq-AL"/>
              </w:rPr>
              <w:t>Orahovac</w:t>
            </w:r>
          </w:p>
        </w:tc>
        <w:tc>
          <w:tcPr>
            <w:tcW w:w="1052"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p>
        </w:tc>
        <w:tc>
          <w:tcPr>
            <w:tcW w:w="791"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992"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748"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915"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878"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738"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1013"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1</w:t>
            </w:r>
          </w:p>
        </w:tc>
        <w:tc>
          <w:tcPr>
            <w:tcW w:w="1095"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p>
        </w:tc>
        <w:tc>
          <w:tcPr>
            <w:tcW w:w="782" w:type="dxa"/>
            <w:shd w:val="clear" w:color="auto" w:fill="E2EFD9" w:themeFill="accent6" w:themeFillTint="33"/>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p>
        </w:tc>
      </w:tr>
      <w:tr w:rsidR="006A62EA" w:rsidRPr="0076751B" w:rsidTr="006824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E2EFD9" w:themeFill="accent6" w:themeFillTint="33"/>
          </w:tcPr>
          <w:p w:rsidR="00682449" w:rsidRPr="0076751B" w:rsidRDefault="00682449" w:rsidP="00682449">
            <w:pPr>
              <w:jc w:val="center"/>
              <w:rPr>
                <w:rFonts w:eastAsia="Times New Roman" w:cs="Calibri"/>
                <w:color w:val="auto"/>
                <w:sz w:val="16"/>
                <w:szCs w:val="16"/>
                <w:lang w:eastAsia="sq-AL"/>
              </w:rPr>
            </w:pPr>
            <w:r>
              <w:rPr>
                <w:rFonts w:eastAsia="Times New Roman" w:cs="Calibri"/>
                <w:color w:val="auto"/>
                <w:sz w:val="16"/>
                <w:szCs w:val="16"/>
                <w:lang w:eastAsia="sq-AL"/>
              </w:rPr>
              <w:t>21</w:t>
            </w:r>
          </w:p>
        </w:tc>
        <w:tc>
          <w:tcPr>
            <w:tcW w:w="1985" w:type="dxa"/>
            <w:shd w:val="clear" w:color="auto" w:fill="E2EFD9" w:themeFill="accent6" w:themeFillTint="33"/>
            <w:noWrap/>
            <w:hideMark/>
          </w:tcPr>
          <w:p w:rsidR="00682449" w:rsidRPr="0076751B" w:rsidRDefault="006A62EA"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Pr>
                <w:rFonts w:eastAsia="Times New Roman" w:cs="Calibri"/>
                <w:color w:val="auto"/>
                <w:sz w:val="16"/>
                <w:szCs w:val="16"/>
                <w:lang w:eastAsia="sq-AL"/>
              </w:rPr>
              <w:t>Rani</w:t>
            </w:r>
            <w:r w:rsidR="00682449" w:rsidRPr="0076751B">
              <w:rPr>
                <w:rFonts w:eastAsia="Times New Roman" w:cs="Calibri"/>
                <w:color w:val="auto"/>
                <w:sz w:val="16"/>
                <w:szCs w:val="16"/>
                <w:lang w:eastAsia="sq-AL"/>
              </w:rPr>
              <w:t xml:space="preserve">lug </w:t>
            </w:r>
          </w:p>
        </w:tc>
        <w:tc>
          <w:tcPr>
            <w:tcW w:w="1052"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p>
        </w:tc>
        <w:tc>
          <w:tcPr>
            <w:tcW w:w="791"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992"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748"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915"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5</w:t>
            </w:r>
          </w:p>
        </w:tc>
        <w:tc>
          <w:tcPr>
            <w:tcW w:w="878"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p>
        </w:tc>
        <w:tc>
          <w:tcPr>
            <w:tcW w:w="738"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1013"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1095"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782" w:type="dxa"/>
            <w:shd w:val="clear" w:color="auto" w:fill="E2EFD9" w:themeFill="accent6" w:themeFillTint="33"/>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r>
      <w:tr w:rsidR="006A62EA" w:rsidRPr="0076751B" w:rsidTr="00682449">
        <w:trPr>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E2EFD9" w:themeFill="accent6" w:themeFillTint="33"/>
          </w:tcPr>
          <w:p w:rsidR="00682449" w:rsidRPr="0076751B" w:rsidRDefault="00682449" w:rsidP="00682449">
            <w:pPr>
              <w:jc w:val="center"/>
              <w:rPr>
                <w:rFonts w:eastAsia="Times New Roman" w:cs="Calibri"/>
                <w:color w:val="auto"/>
                <w:sz w:val="16"/>
                <w:szCs w:val="16"/>
                <w:lang w:eastAsia="sq-AL"/>
              </w:rPr>
            </w:pPr>
            <w:r>
              <w:rPr>
                <w:rFonts w:eastAsia="Times New Roman" w:cs="Calibri"/>
                <w:color w:val="auto"/>
                <w:sz w:val="16"/>
                <w:szCs w:val="16"/>
                <w:lang w:eastAsia="sq-AL"/>
              </w:rPr>
              <w:t>22</w:t>
            </w:r>
          </w:p>
        </w:tc>
        <w:tc>
          <w:tcPr>
            <w:tcW w:w="1985" w:type="dxa"/>
            <w:shd w:val="clear" w:color="auto" w:fill="E2EFD9" w:themeFill="accent6" w:themeFillTint="33"/>
            <w:noWrap/>
            <w:hideMark/>
          </w:tcPr>
          <w:p w:rsidR="00682449" w:rsidRPr="0076751B" w:rsidRDefault="006A62EA" w:rsidP="006A62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Pr>
                <w:rFonts w:eastAsia="Times New Roman" w:cs="Calibri"/>
                <w:color w:val="auto"/>
                <w:sz w:val="16"/>
                <w:szCs w:val="16"/>
                <w:lang w:eastAsia="sq-AL"/>
              </w:rPr>
              <w:t>Štimlje</w:t>
            </w:r>
          </w:p>
        </w:tc>
        <w:tc>
          <w:tcPr>
            <w:tcW w:w="1052"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p>
        </w:tc>
        <w:tc>
          <w:tcPr>
            <w:tcW w:w="791"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992"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748"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915"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878"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1</w:t>
            </w:r>
          </w:p>
        </w:tc>
        <w:tc>
          <w:tcPr>
            <w:tcW w:w="738"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p>
        </w:tc>
        <w:tc>
          <w:tcPr>
            <w:tcW w:w="1013"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1095"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782" w:type="dxa"/>
            <w:shd w:val="clear" w:color="auto" w:fill="E2EFD9" w:themeFill="accent6" w:themeFillTint="33"/>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r>
      <w:tr w:rsidR="006A62EA" w:rsidRPr="0076751B" w:rsidTr="006824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E2EFD9" w:themeFill="accent6" w:themeFillTint="33"/>
          </w:tcPr>
          <w:p w:rsidR="00682449" w:rsidRPr="0076751B" w:rsidRDefault="00682449" w:rsidP="00682449">
            <w:pPr>
              <w:jc w:val="center"/>
              <w:rPr>
                <w:rFonts w:eastAsia="Times New Roman" w:cs="Calibri"/>
                <w:color w:val="auto"/>
                <w:sz w:val="16"/>
                <w:szCs w:val="16"/>
                <w:lang w:eastAsia="sq-AL"/>
              </w:rPr>
            </w:pPr>
            <w:r>
              <w:rPr>
                <w:rFonts w:eastAsia="Times New Roman" w:cs="Calibri"/>
                <w:color w:val="auto"/>
                <w:sz w:val="16"/>
                <w:szCs w:val="16"/>
                <w:lang w:eastAsia="sq-AL"/>
              </w:rPr>
              <w:t>23</w:t>
            </w:r>
          </w:p>
        </w:tc>
        <w:tc>
          <w:tcPr>
            <w:tcW w:w="1985" w:type="dxa"/>
            <w:shd w:val="clear" w:color="auto" w:fill="E2EFD9" w:themeFill="accent6" w:themeFillTint="33"/>
            <w:noWrap/>
            <w:hideMark/>
          </w:tcPr>
          <w:p w:rsidR="00682449" w:rsidRPr="0076751B" w:rsidRDefault="006A62EA" w:rsidP="006A62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Pr>
                <w:rFonts w:eastAsia="Times New Roman" w:cs="Calibri"/>
                <w:color w:val="auto"/>
                <w:sz w:val="16"/>
                <w:szCs w:val="16"/>
                <w:lang w:eastAsia="sq-AL"/>
              </w:rPr>
              <w:t>Srbica</w:t>
            </w:r>
          </w:p>
        </w:tc>
        <w:tc>
          <w:tcPr>
            <w:tcW w:w="1052"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p>
        </w:tc>
        <w:tc>
          <w:tcPr>
            <w:tcW w:w="791"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6</w:t>
            </w:r>
          </w:p>
        </w:tc>
        <w:tc>
          <w:tcPr>
            <w:tcW w:w="992"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p>
        </w:tc>
        <w:tc>
          <w:tcPr>
            <w:tcW w:w="748"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915"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878"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738"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1013"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1095"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782" w:type="dxa"/>
            <w:shd w:val="clear" w:color="auto" w:fill="E2EFD9" w:themeFill="accent6" w:themeFillTint="33"/>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r>
      <w:tr w:rsidR="006A62EA" w:rsidRPr="0076751B" w:rsidTr="00682449">
        <w:trPr>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E2EFD9" w:themeFill="accent6" w:themeFillTint="33"/>
          </w:tcPr>
          <w:p w:rsidR="00682449" w:rsidRPr="0076751B" w:rsidRDefault="00682449" w:rsidP="00682449">
            <w:pPr>
              <w:jc w:val="center"/>
              <w:rPr>
                <w:rFonts w:eastAsia="Times New Roman" w:cs="Calibri"/>
                <w:color w:val="auto"/>
                <w:sz w:val="16"/>
                <w:szCs w:val="16"/>
                <w:lang w:eastAsia="sq-AL"/>
              </w:rPr>
            </w:pPr>
            <w:r>
              <w:rPr>
                <w:rFonts w:eastAsia="Times New Roman" w:cs="Calibri"/>
                <w:color w:val="auto"/>
                <w:sz w:val="16"/>
                <w:szCs w:val="16"/>
                <w:lang w:eastAsia="sq-AL"/>
              </w:rPr>
              <w:t>24</w:t>
            </w:r>
          </w:p>
        </w:tc>
        <w:tc>
          <w:tcPr>
            <w:tcW w:w="1985"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Viti</w:t>
            </w:r>
            <w:r w:rsidR="006A62EA">
              <w:rPr>
                <w:rFonts w:eastAsia="Times New Roman" w:cs="Calibri"/>
                <w:color w:val="auto"/>
                <w:sz w:val="16"/>
                <w:szCs w:val="16"/>
                <w:lang w:eastAsia="sq-AL"/>
              </w:rPr>
              <w:t>na</w:t>
            </w:r>
            <w:r w:rsidRPr="0076751B">
              <w:rPr>
                <w:rFonts w:eastAsia="Times New Roman" w:cs="Calibri"/>
                <w:color w:val="auto"/>
                <w:sz w:val="16"/>
                <w:szCs w:val="16"/>
                <w:lang w:eastAsia="sq-AL"/>
              </w:rPr>
              <w:t xml:space="preserve"> </w:t>
            </w:r>
          </w:p>
        </w:tc>
        <w:tc>
          <w:tcPr>
            <w:tcW w:w="1052"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p>
        </w:tc>
        <w:tc>
          <w:tcPr>
            <w:tcW w:w="791"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3</w:t>
            </w:r>
          </w:p>
        </w:tc>
        <w:tc>
          <w:tcPr>
            <w:tcW w:w="992"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p>
        </w:tc>
        <w:tc>
          <w:tcPr>
            <w:tcW w:w="748"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915"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878"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738"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1013"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1095"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782" w:type="dxa"/>
            <w:shd w:val="clear" w:color="auto" w:fill="E2EFD9" w:themeFill="accent6" w:themeFillTint="33"/>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r>
      <w:tr w:rsidR="006A62EA" w:rsidRPr="0076751B" w:rsidTr="006824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E2EFD9" w:themeFill="accent6" w:themeFillTint="33"/>
          </w:tcPr>
          <w:p w:rsidR="00682449" w:rsidRPr="0076751B" w:rsidRDefault="00682449" w:rsidP="00682449">
            <w:pPr>
              <w:jc w:val="center"/>
              <w:rPr>
                <w:rFonts w:eastAsia="Times New Roman" w:cs="Calibri"/>
                <w:color w:val="auto"/>
                <w:sz w:val="16"/>
                <w:szCs w:val="16"/>
                <w:lang w:eastAsia="sq-AL"/>
              </w:rPr>
            </w:pPr>
            <w:r>
              <w:rPr>
                <w:rFonts w:eastAsia="Times New Roman" w:cs="Calibri"/>
                <w:color w:val="auto"/>
                <w:sz w:val="16"/>
                <w:szCs w:val="16"/>
                <w:lang w:eastAsia="sq-AL"/>
              </w:rPr>
              <w:lastRenderedPageBreak/>
              <w:t>25</w:t>
            </w:r>
          </w:p>
        </w:tc>
        <w:tc>
          <w:tcPr>
            <w:tcW w:w="1985" w:type="dxa"/>
            <w:shd w:val="clear" w:color="auto" w:fill="E2EFD9" w:themeFill="accent6" w:themeFillTint="33"/>
            <w:noWrap/>
            <w:hideMark/>
          </w:tcPr>
          <w:p w:rsidR="00682449" w:rsidRPr="0076751B" w:rsidRDefault="00682449" w:rsidP="006A62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Vu</w:t>
            </w:r>
            <w:r w:rsidR="006A62EA">
              <w:rPr>
                <w:rFonts w:eastAsia="Times New Roman" w:cs="Calibri"/>
                <w:color w:val="auto"/>
                <w:sz w:val="16"/>
                <w:szCs w:val="16"/>
                <w:lang w:eastAsia="sq-AL"/>
              </w:rPr>
              <w:t>čitrn</w:t>
            </w:r>
            <w:r w:rsidRPr="0076751B">
              <w:rPr>
                <w:rFonts w:eastAsia="Times New Roman" w:cs="Calibri"/>
                <w:color w:val="auto"/>
                <w:sz w:val="16"/>
                <w:szCs w:val="16"/>
                <w:lang w:eastAsia="sq-AL"/>
              </w:rPr>
              <w:t xml:space="preserve"> </w:t>
            </w:r>
          </w:p>
        </w:tc>
        <w:tc>
          <w:tcPr>
            <w:tcW w:w="1052"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p>
        </w:tc>
        <w:tc>
          <w:tcPr>
            <w:tcW w:w="791"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11</w:t>
            </w:r>
          </w:p>
        </w:tc>
        <w:tc>
          <w:tcPr>
            <w:tcW w:w="992"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p>
        </w:tc>
        <w:tc>
          <w:tcPr>
            <w:tcW w:w="748"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915"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878"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1</w:t>
            </w:r>
          </w:p>
        </w:tc>
        <w:tc>
          <w:tcPr>
            <w:tcW w:w="738"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3</w:t>
            </w:r>
          </w:p>
        </w:tc>
        <w:tc>
          <w:tcPr>
            <w:tcW w:w="1013"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p>
        </w:tc>
        <w:tc>
          <w:tcPr>
            <w:tcW w:w="1095"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782" w:type="dxa"/>
            <w:shd w:val="clear" w:color="auto" w:fill="E2EFD9" w:themeFill="accent6" w:themeFillTint="33"/>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r>
      <w:tr w:rsidR="006A62EA" w:rsidRPr="0076751B" w:rsidTr="00682449">
        <w:trPr>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E2EFD9" w:themeFill="accent6" w:themeFillTint="33"/>
          </w:tcPr>
          <w:p w:rsidR="00682449" w:rsidRPr="0076751B" w:rsidRDefault="00682449" w:rsidP="00682449">
            <w:pPr>
              <w:jc w:val="center"/>
              <w:rPr>
                <w:rFonts w:eastAsia="Times New Roman" w:cs="Calibri"/>
                <w:color w:val="auto"/>
                <w:sz w:val="16"/>
                <w:szCs w:val="16"/>
                <w:lang w:eastAsia="sq-AL"/>
              </w:rPr>
            </w:pPr>
            <w:r>
              <w:rPr>
                <w:rFonts w:eastAsia="Times New Roman" w:cs="Calibri"/>
                <w:color w:val="auto"/>
                <w:sz w:val="16"/>
                <w:szCs w:val="16"/>
                <w:lang w:eastAsia="sq-AL"/>
              </w:rPr>
              <w:t>26</w:t>
            </w:r>
          </w:p>
        </w:tc>
        <w:tc>
          <w:tcPr>
            <w:tcW w:w="1985" w:type="dxa"/>
            <w:shd w:val="clear" w:color="auto" w:fill="E2EFD9" w:themeFill="accent6" w:themeFillTint="33"/>
            <w:noWrap/>
            <w:hideMark/>
          </w:tcPr>
          <w:p w:rsidR="00682449" w:rsidRPr="0076751B" w:rsidRDefault="006A62EA" w:rsidP="006A62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Pr>
                <w:rFonts w:eastAsia="Times New Roman" w:cs="Calibri"/>
                <w:color w:val="auto"/>
                <w:sz w:val="16"/>
                <w:szCs w:val="16"/>
                <w:lang w:eastAsia="sq-AL"/>
              </w:rPr>
              <w:t>Štrpce</w:t>
            </w:r>
          </w:p>
        </w:tc>
        <w:tc>
          <w:tcPr>
            <w:tcW w:w="1052"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p>
        </w:tc>
        <w:tc>
          <w:tcPr>
            <w:tcW w:w="791"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38</w:t>
            </w:r>
          </w:p>
        </w:tc>
        <w:tc>
          <w:tcPr>
            <w:tcW w:w="992"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p>
        </w:tc>
        <w:tc>
          <w:tcPr>
            <w:tcW w:w="748"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915"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71</w:t>
            </w:r>
          </w:p>
        </w:tc>
        <w:tc>
          <w:tcPr>
            <w:tcW w:w="878"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p>
        </w:tc>
        <w:tc>
          <w:tcPr>
            <w:tcW w:w="738"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1013"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1095"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782" w:type="dxa"/>
            <w:shd w:val="clear" w:color="auto" w:fill="E2EFD9" w:themeFill="accent6" w:themeFillTint="33"/>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r>
      <w:tr w:rsidR="006A62EA" w:rsidRPr="0076751B" w:rsidTr="006824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E2EFD9" w:themeFill="accent6" w:themeFillTint="33"/>
          </w:tcPr>
          <w:p w:rsidR="00682449" w:rsidRPr="0076751B" w:rsidRDefault="00682449" w:rsidP="00682449">
            <w:pPr>
              <w:jc w:val="center"/>
              <w:rPr>
                <w:rFonts w:eastAsia="Times New Roman" w:cs="Calibri"/>
                <w:color w:val="auto"/>
                <w:sz w:val="16"/>
                <w:szCs w:val="16"/>
                <w:lang w:eastAsia="sq-AL"/>
              </w:rPr>
            </w:pPr>
          </w:p>
        </w:tc>
        <w:tc>
          <w:tcPr>
            <w:tcW w:w="1985" w:type="dxa"/>
            <w:shd w:val="clear" w:color="auto" w:fill="E2EFD9" w:themeFill="accent6" w:themeFillTint="33"/>
            <w:noWrap/>
          </w:tcPr>
          <w:p w:rsidR="00682449" w:rsidRPr="00790E9E" w:rsidRDefault="006A62EA" w:rsidP="006A62EA">
            <w:pPr>
              <w:jc w:val="center"/>
              <w:cnfStyle w:val="000000100000" w:firstRow="0" w:lastRow="0" w:firstColumn="0" w:lastColumn="0" w:oddVBand="0" w:evenVBand="0" w:oddHBand="1" w:evenHBand="0" w:firstRowFirstColumn="0" w:firstRowLastColumn="0" w:lastRowFirstColumn="0" w:lastRowLastColumn="0"/>
              <w:rPr>
                <w:rFonts w:eastAsia="Times New Roman" w:cs="Calibri"/>
                <w:b/>
                <w:color w:val="auto"/>
                <w:sz w:val="16"/>
                <w:szCs w:val="16"/>
                <w:lang w:eastAsia="sq-AL"/>
              </w:rPr>
            </w:pPr>
            <w:r>
              <w:rPr>
                <w:rFonts w:eastAsia="Times New Roman" w:cs="Calibri"/>
                <w:b/>
                <w:color w:val="auto"/>
                <w:sz w:val="16"/>
                <w:szCs w:val="16"/>
                <w:lang w:eastAsia="sq-AL"/>
              </w:rPr>
              <w:t>Ukupno</w:t>
            </w:r>
            <w:r w:rsidR="00682449" w:rsidRPr="00790E9E">
              <w:rPr>
                <w:rFonts w:eastAsia="Times New Roman" w:cs="Calibri"/>
                <w:b/>
                <w:color w:val="auto"/>
                <w:sz w:val="16"/>
                <w:szCs w:val="16"/>
                <w:lang w:eastAsia="sq-AL"/>
              </w:rPr>
              <w:t xml:space="preserve"> </w:t>
            </w:r>
          </w:p>
        </w:tc>
        <w:tc>
          <w:tcPr>
            <w:tcW w:w="1052" w:type="dxa"/>
            <w:shd w:val="clear" w:color="auto" w:fill="E2EFD9" w:themeFill="accent6" w:themeFillTint="33"/>
            <w:noWrap/>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12</w:t>
            </w:r>
          </w:p>
        </w:tc>
        <w:tc>
          <w:tcPr>
            <w:tcW w:w="791" w:type="dxa"/>
            <w:shd w:val="clear" w:color="auto" w:fill="E2EFD9" w:themeFill="accent6" w:themeFillTint="33"/>
            <w:noWrap/>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104</w:t>
            </w:r>
          </w:p>
        </w:tc>
        <w:tc>
          <w:tcPr>
            <w:tcW w:w="992" w:type="dxa"/>
            <w:shd w:val="clear" w:color="auto" w:fill="E2EFD9" w:themeFill="accent6" w:themeFillTint="33"/>
            <w:noWrap/>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35</w:t>
            </w:r>
          </w:p>
        </w:tc>
        <w:tc>
          <w:tcPr>
            <w:tcW w:w="748" w:type="dxa"/>
            <w:shd w:val="clear" w:color="auto" w:fill="E2EFD9" w:themeFill="accent6" w:themeFillTint="33"/>
            <w:noWrap/>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r w:rsidRPr="0076751B">
              <w:rPr>
                <w:rFonts w:eastAsia="Times New Roman" w:cs="Times New Roman"/>
                <w:color w:val="auto"/>
                <w:sz w:val="16"/>
                <w:szCs w:val="16"/>
                <w:lang w:eastAsia="sq-AL"/>
              </w:rPr>
              <w:t>14</w:t>
            </w:r>
          </w:p>
        </w:tc>
        <w:tc>
          <w:tcPr>
            <w:tcW w:w="915" w:type="dxa"/>
            <w:shd w:val="clear" w:color="auto" w:fill="E2EFD9" w:themeFill="accent6" w:themeFillTint="33"/>
            <w:noWrap/>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83</w:t>
            </w:r>
          </w:p>
        </w:tc>
        <w:tc>
          <w:tcPr>
            <w:tcW w:w="878" w:type="dxa"/>
            <w:shd w:val="clear" w:color="auto" w:fill="E2EFD9" w:themeFill="accent6" w:themeFillTint="33"/>
            <w:noWrap/>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13</w:t>
            </w:r>
          </w:p>
        </w:tc>
        <w:tc>
          <w:tcPr>
            <w:tcW w:w="738" w:type="dxa"/>
            <w:shd w:val="clear" w:color="auto" w:fill="E2EFD9" w:themeFill="accent6" w:themeFillTint="33"/>
            <w:noWrap/>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r w:rsidRPr="0076751B">
              <w:rPr>
                <w:rFonts w:eastAsia="Times New Roman" w:cs="Times New Roman"/>
                <w:color w:val="auto"/>
                <w:sz w:val="16"/>
                <w:szCs w:val="16"/>
                <w:lang w:eastAsia="sq-AL"/>
              </w:rPr>
              <w:t>7</w:t>
            </w:r>
          </w:p>
        </w:tc>
        <w:tc>
          <w:tcPr>
            <w:tcW w:w="1013" w:type="dxa"/>
            <w:shd w:val="clear" w:color="auto" w:fill="E2EFD9" w:themeFill="accent6" w:themeFillTint="33"/>
            <w:noWrap/>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r w:rsidRPr="0076751B">
              <w:rPr>
                <w:rFonts w:eastAsia="Times New Roman" w:cs="Times New Roman"/>
                <w:color w:val="auto"/>
                <w:sz w:val="16"/>
                <w:szCs w:val="16"/>
                <w:lang w:eastAsia="sq-AL"/>
              </w:rPr>
              <w:t>11</w:t>
            </w:r>
          </w:p>
        </w:tc>
        <w:tc>
          <w:tcPr>
            <w:tcW w:w="1095" w:type="dxa"/>
            <w:shd w:val="clear" w:color="auto" w:fill="E2EFD9" w:themeFill="accent6" w:themeFillTint="33"/>
            <w:noWrap/>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r w:rsidRPr="0076751B">
              <w:rPr>
                <w:rFonts w:eastAsia="Times New Roman" w:cs="Times New Roman"/>
                <w:color w:val="auto"/>
                <w:sz w:val="16"/>
                <w:szCs w:val="16"/>
                <w:lang w:eastAsia="sq-AL"/>
              </w:rPr>
              <w:t>2</w:t>
            </w:r>
          </w:p>
        </w:tc>
        <w:tc>
          <w:tcPr>
            <w:tcW w:w="782" w:type="dxa"/>
            <w:shd w:val="clear" w:color="auto" w:fill="E2EFD9" w:themeFill="accent6" w:themeFillTint="33"/>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r w:rsidRPr="0076751B">
              <w:rPr>
                <w:rFonts w:eastAsia="Times New Roman" w:cs="Times New Roman"/>
                <w:color w:val="auto"/>
                <w:sz w:val="16"/>
                <w:szCs w:val="16"/>
                <w:lang w:eastAsia="sq-AL"/>
              </w:rPr>
              <w:t>281</w:t>
            </w:r>
          </w:p>
        </w:tc>
      </w:tr>
    </w:tbl>
    <w:p w:rsidR="00682449" w:rsidRDefault="00682449" w:rsidP="00682449">
      <w:pPr>
        <w:spacing w:after="0" w:line="240" w:lineRule="auto"/>
        <w:jc w:val="both"/>
        <w:rPr>
          <w:rFonts w:ascii="Calibri" w:hAnsi="Calibri" w:cstheme="minorHAnsi"/>
          <w:b/>
          <w:color w:val="auto"/>
          <w:lang w:val="sq-AL"/>
        </w:rPr>
      </w:pPr>
    </w:p>
    <w:p w:rsidR="00682449" w:rsidRDefault="00682449" w:rsidP="00682449">
      <w:pPr>
        <w:spacing w:after="0" w:line="240" w:lineRule="auto"/>
        <w:jc w:val="both"/>
        <w:rPr>
          <w:rFonts w:ascii="Calibri" w:hAnsi="Calibri" w:cstheme="minorHAnsi"/>
          <w:b/>
          <w:color w:val="auto"/>
          <w:lang w:val="sq-AL"/>
        </w:rPr>
      </w:pPr>
    </w:p>
    <w:p w:rsidR="00682449" w:rsidRDefault="00682449" w:rsidP="00682449">
      <w:pPr>
        <w:spacing w:after="0" w:line="240" w:lineRule="auto"/>
        <w:jc w:val="both"/>
        <w:rPr>
          <w:rFonts w:ascii="Calibri" w:hAnsi="Calibri" w:cstheme="minorHAnsi"/>
          <w:b/>
          <w:color w:val="auto"/>
          <w:lang w:val="sq-AL"/>
        </w:rPr>
      </w:pPr>
    </w:p>
    <w:p w:rsidR="00682449" w:rsidRDefault="00682449" w:rsidP="00682449">
      <w:pPr>
        <w:spacing w:after="0" w:line="240" w:lineRule="auto"/>
        <w:jc w:val="both"/>
        <w:rPr>
          <w:rFonts w:ascii="Calibri" w:hAnsi="Calibri" w:cstheme="minorHAnsi"/>
          <w:color w:val="auto"/>
          <w:lang w:val="sq-AL"/>
        </w:rPr>
      </w:pPr>
      <w:r w:rsidRPr="00682449">
        <w:rPr>
          <w:rFonts w:ascii="Calibri" w:hAnsi="Calibri" w:cstheme="minorHAnsi"/>
          <w:b/>
          <w:color w:val="auto"/>
          <w:lang w:val="sq-AL"/>
        </w:rPr>
        <w:t>Tabela 9.</w:t>
      </w:r>
      <w:r>
        <w:rPr>
          <w:rFonts w:ascii="Calibri" w:hAnsi="Calibri" w:cstheme="minorHAnsi"/>
          <w:color w:val="auto"/>
          <w:lang w:val="sq-AL"/>
        </w:rPr>
        <w:t xml:space="preserve"> </w:t>
      </w:r>
      <w:r w:rsidR="00226ED6">
        <w:rPr>
          <w:rFonts w:ascii="Calibri" w:hAnsi="Calibri" w:cstheme="minorHAnsi"/>
          <w:color w:val="auto"/>
          <w:lang w:val="sq-AL"/>
        </w:rPr>
        <w:t xml:space="preserve">Što se tiče zapošljavanja pripadnika nevećinske zajednice u opštinama, tabela nam pokazuje podatke iz </w:t>
      </w:r>
      <w:r>
        <w:rPr>
          <w:rFonts w:ascii="Calibri" w:hAnsi="Calibri" w:cstheme="minorHAnsi"/>
          <w:color w:val="auto"/>
          <w:lang w:val="sq-AL"/>
        </w:rPr>
        <w:t xml:space="preserve">26 </w:t>
      </w:r>
      <w:r w:rsidR="00226ED6">
        <w:rPr>
          <w:rFonts w:ascii="Calibri" w:hAnsi="Calibri" w:cstheme="minorHAnsi"/>
          <w:color w:val="auto"/>
          <w:lang w:val="sq-AL"/>
        </w:rPr>
        <w:t xml:space="preserve">opština koje su pružile podatke o zapošljavanju. Zaposleno je ukupno </w:t>
      </w:r>
      <w:r>
        <w:rPr>
          <w:rFonts w:ascii="Calibri" w:hAnsi="Calibri" w:cstheme="minorHAnsi"/>
          <w:color w:val="auto"/>
          <w:lang w:val="sq-AL"/>
        </w:rPr>
        <w:t xml:space="preserve">281 </w:t>
      </w:r>
      <w:r w:rsidR="00226ED6">
        <w:rPr>
          <w:rFonts w:ascii="Calibri" w:hAnsi="Calibri" w:cstheme="minorHAnsi"/>
          <w:color w:val="auto"/>
          <w:lang w:val="sq-AL"/>
        </w:rPr>
        <w:t>službenik</w:t>
      </w:r>
      <w:r>
        <w:rPr>
          <w:rFonts w:ascii="Calibri" w:hAnsi="Calibri" w:cstheme="minorHAnsi"/>
          <w:color w:val="auto"/>
          <w:lang w:val="sq-AL"/>
        </w:rPr>
        <w:t>.</w:t>
      </w:r>
    </w:p>
    <w:p w:rsidR="000F209A" w:rsidRDefault="000F209A" w:rsidP="009771A5">
      <w:pPr>
        <w:spacing w:after="0" w:line="240" w:lineRule="auto"/>
        <w:jc w:val="both"/>
        <w:rPr>
          <w:rFonts w:ascii="Calibri" w:hAnsi="Calibri" w:cstheme="minorHAnsi"/>
          <w:color w:val="auto"/>
          <w:lang w:val="sq-AL"/>
        </w:rPr>
      </w:pPr>
    </w:p>
    <w:p w:rsidR="00682449" w:rsidRDefault="00682449" w:rsidP="009771A5">
      <w:pPr>
        <w:spacing w:after="0" w:line="240" w:lineRule="auto"/>
        <w:jc w:val="both"/>
        <w:rPr>
          <w:rFonts w:ascii="Calibri" w:hAnsi="Calibri" w:cstheme="minorHAnsi"/>
          <w:color w:val="auto"/>
          <w:lang w:val="sq-AL"/>
        </w:rPr>
      </w:pPr>
    </w:p>
    <w:p w:rsidR="000F209A" w:rsidRPr="006C677C" w:rsidRDefault="000F209A" w:rsidP="000F209A">
      <w:pPr>
        <w:spacing w:after="0" w:line="240" w:lineRule="auto"/>
        <w:jc w:val="both"/>
        <w:rPr>
          <w:rFonts w:ascii="Calibri" w:hAnsi="Calibri" w:cstheme="minorHAnsi"/>
          <w:color w:val="806000" w:themeColor="accent4" w:themeShade="80"/>
          <w:sz w:val="24"/>
          <w:szCs w:val="24"/>
          <w:lang w:val="sq-AL"/>
        </w:rPr>
      </w:pPr>
      <w:r w:rsidRPr="006C677C">
        <w:rPr>
          <w:rFonts w:ascii="Calibri" w:hAnsi="Calibri" w:cstheme="minorHAnsi"/>
          <w:color w:val="806000" w:themeColor="accent4" w:themeShade="80"/>
          <w:sz w:val="24"/>
          <w:szCs w:val="24"/>
          <w:lang w:val="sq-AL"/>
        </w:rPr>
        <w:t>7.1 Reg</w:t>
      </w:r>
      <w:r w:rsidR="00226ED6">
        <w:rPr>
          <w:rFonts w:ascii="Calibri" w:hAnsi="Calibri" w:cstheme="minorHAnsi"/>
          <w:color w:val="806000" w:themeColor="accent4" w:themeShade="80"/>
          <w:sz w:val="24"/>
          <w:szCs w:val="24"/>
          <w:lang w:val="sq-AL"/>
        </w:rPr>
        <w:t>istrovanje</w:t>
      </w:r>
    </w:p>
    <w:p w:rsidR="000F209A" w:rsidRPr="000F209A" w:rsidRDefault="000F209A" w:rsidP="009771A5">
      <w:pPr>
        <w:spacing w:after="0" w:line="240" w:lineRule="auto"/>
        <w:jc w:val="both"/>
        <w:rPr>
          <w:rFonts w:ascii="Calibri" w:hAnsi="Calibri" w:cstheme="minorHAnsi"/>
          <w:color w:val="auto"/>
          <w:lang w:val="sq-AL"/>
        </w:rPr>
      </w:pPr>
    </w:p>
    <w:p w:rsidR="000F209A" w:rsidRDefault="00F108DA" w:rsidP="00B87402">
      <w:pPr>
        <w:spacing w:after="0" w:line="240" w:lineRule="auto"/>
        <w:jc w:val="both"/>
        <w:textAlignment w:val="top"/>
        <w:rPr>
          <w:rFonts w:ascii="Calibri" w:hAnsi="Calibri" w:cstheme="minorHAnsi"/>
          <w:color w:val="auto"/>
          <w:lang w:val="sq-AL"/>
        </w:rPr>
      </w:pPr>
      <w:r w:rsidRPr="00F108DA">
        <w:rPr>
          <w:rFonts w:ascii="Calibri" w:hAnsi="Calibri" w:cstheme="minorHAnsi"/>
          <w:color w:val="auto"/>
          <w:lang w:val="sq-AL"/>
        </w:rPr>
        <w:t>Ministarstvo administracije lokalne samouprave (M</w:t>
      </w:r>
      <w:r w:rsidR="005D0474">
        <w:rPr>
          <w:rFonts w:ascii="Calibri" w:hAnsi="Calibri" w:cstheme="minorHAnsi"/>
          <w:color w:val="auto"/>
          <w:lang w:val="sq-AL"/>
        </w:rPr>
        <w:t>ALS</w:t>
      </w:r>
      <w:r w:rsidRPr="00F108DA">
        <w:rPr>
          <w:rFonts w:ascii="Calibri" w:hAnsi="Calibri" w:cstheme="minorHAnsi"/>
          <w:color w:val="auto"/>
          <w:lang w:val="sq-AL"/>
        </w:rPr>
        <w:t>), odnosno Odeljenje za unapređenje ljudskih prava u opštinama, u saradnji sa nadležnim opštinskim strukturama, kontinuirano je sprovodilo kampanju za besplatnu registraciju u aprilu, uprkos činjenici</w:t>
      </w:r>
      <w:r w:rsidR="005D0474">
        <w:rPr>
          <w:rFonts w:ascii="Calibri" w:hAnsi="Calibri" w:cstheme="minorHAnsi"/>
          <w:color w:val="auto"/>
          <w:lang w:val="sq-AL"/>
        </w:rPr>
        <w:t xml:space="preserve"> da većina opština registruje romsku, aškalijsku i egipćansku zajednicu registruju b</w:t>
      </w:r>
      <w:r w:rsidRPr="00F108DA">
        <w:rPr>
          <w:rFonts w:ascii="Calibri" w:hAnsi="Calibri" w:cstheme="minorHAnsi"/>
          <w:color w:val="auto"/>
          <w:lang w:val="sq-AL"/>
        </w:rPr>
        <w:t>esplatno tokom cele godine.</w:t>
      </w:r>
    </w:p>
    <w:p w:rsidR="008C688F" w:rsidRPr="000F209A" w:rsidRDefault="008C688F" w:rsidP="00B87402">
      <w:pPr>
        <w:spacing w:after="0" w:line="240" w:lineRule="auto"/>
        <w:jc w:val="both"/>
        <w:textAlignment w:val="top"/>
        <w:rPr>
          <w:rFonts w:ascii="Calibri" w:hAnsi="Calibri" w:cstheme="minorHAnsi"/>
          <w:color w:val="auto"/>
          <w:lang w:val="sq-AL"/>
        </w:rPr>
      </w:pPr>
    </w:p>
    <w:p w:rsidR="000F209A" w:rsidRDefault="005D0474" w:rsidP="00B87402">
      <w:pPr>
        <w:spacing w:after="0" w:line="240" w:lineRule="auto"/>
        <w:jc w:val="both"/>
        <w:textAlignment w:val="top"/>
        <w:rPr>
          <w:rFonts w:ascii="Calibri" w:hAnsi="Calibri" w:cstheme="minorHAnsi"/>
          <w:color w:val="auto"/>
          <w:lang w:val="sq-AL"/>
        </w:rPr>
      </w:pPr>
      <w:r w:rsidRPr="005D0474">
        <w:rPr>
          <w:rFonts w:ascii="Calibri" w:hAnsi="Calibri" w:cstheme="minorHAnsi"/>
          <w:color w:val="auto"/>
          <w:lang w:val="sq-AL"/>
        </w:rPr>
        <w:t>Što se tiče trenutne situacije u opštinama Republike Kosovo, registracija zajednica Roma, Aškalija i Egipćana je sada pozitivan korak jer su građani identifikovani</w:t>
      </w:r>
      <w:r>
        <w:rPr>
          <w:rFonts w:ascii="Calibri" w:hAnsi="Calibri" w:cstheme="minorHAnsi"/>
          <w:color w:val="auto"/>
          <w:lang w:val="sq-AL"/>
        </w:rPr>
        <w:t xml:space="preserve"> i obavešteni o registraciji ovih zajednica</w:t>
      </w:r>
      <w:r w:rsidRPr="005D0474">
        <w:rPr>
          <w:rFonts w:ascii="Calibri" w:hAnsi="Calibri" w:cstheme="minorHAnsi"/>
          <w:color w:val="auto"/>
          <w:lang w:val="sq-AL"/>
        </w:rPr>
        <w:t>.</w:t>
      </w:r>
    </w:p>
    <w:p w:rsidR="008C688F" w:rsidRPr="000F209A" w:rsidRDefault="008C688F" w:rsidP="00B87402">
      <w:pPr>
        <w:spacing w:after="0" w:line="240" w:lineRule="auto"/>
        <w:jc w:val="both"/>
        <w:textAlignment w:val="top"/>
        <w:rPr>
          <w:rFonts w:ascii="Calibri" w:hAnsi="Calibri" w:cstheme="minorHAnsi"/>
          <w:color w:val="auto"/>
          <w:lang w:val="sq-AL"/>
        </w:rPr>
      </w:pPr>
    </w:p>
    <w:p w:rsidR="000F209A" w:rsidRPr="00811491" w:rsidRDefault="005D0474" w:rsidP="00B87402">
      <w:pPr>
        <w:spacing w:after="0" w:line="240" w:lineRule="auto"/>
        <w:jc w:val="both"/>
        <w:textAlignment w:val="top"/>
        <w:rPr>
          <w:rFonts w:ascii="Calibri" w:hAnsi="Calibri" w:cstheme="minorHAnsi"/>
          <w:color w:val="000000" w:themeColor="text1"/>
          <w:lang w:val="sq-AL"/>
        </w:rPr>
      </w:pPr>
      <w:r w:rsidRPr="00811491">
        <w:rPr>
          <w:rFonts w:ascii="Calibri" w:hAnsi="Calibri" w:cstheme="minorHAnsi"/>
          <w:color w:val="000000" w:themeColor="text1"/>
          <w:lang w:val="sq-AL"/>
        </w:rPr>
        <w:t>Odsek za unapređenje ljudskih prava u opštinama poslalo je informativno pismo svim opštinama Republike Kosovo da ih obavesti o početku kampanje za besplatnu registraciju zajednica Roma, Aškalija i Egipćana. Sve opštine već imaju cirkular koji je izdala Agencija za civilnu registraciju Ministarstva unutrašnjih poslova, kojim se opštinama, odnosno kancelarijama civilnog stanja (matičnim službama), preporučuje ukidanje novčanih kazni i drugih taksi za usluge registracije.</w:t>
      </w:r>
    </w:p>
    <w:p w:rsidR="005D0474" w:rsidRPr="00811491" w:rsidRDefault="005D0474" w:rsidP="00B87402">
      <w:pPr>
        <w:spacing w:after="0" w:line="240" w:lineRule="auto"/>
        <w:jc w:val="both"/>
        <w:textAlignment w:val="top"/>
        <w:rPr>
          <w:rFonts w:ascii="Calibri" w:hAnsi="Calibri" w:cstheme="minorHAnsi"/>
          <w:color w:val="000000" w:themeColor="text1"/>
          <w:lang w:val="sq-AL"/>
        </w:rPr>
      </w:pPr>
    </w:p>
    <w:tbl>
      <w:tblPr>
        <w:tblStyle w:val="GridTable7Colorful-Accent6"/>
        <w:tblpPr w:leftFromText="180" w:rightFromText="180" w:vertAnchor="text" w:horzAnchor="margin" w:tblpY="1692"/>
        <w:tblW w:w="4193" w:type="dxa"/>
        <w:tblLook w:val="04A0" w:firstRow="1" w:lastRow="0" w:firstColumn="1" w:lastColumn="0" w:noHBand="0" w:noVBand="1"/>
      </w:tblPr>
      <w:tblGrid>
        <w:gridCol w:w="1180"/>
        <w:gridCol w:w="1040"/>
        <w:gridCol w:w="960"/>
        <w:gridCol w:w="1013"/>
      </w:tblGrid>
      <w:tr w:rsidR="000F209A" w:rsidRPr="00E0017F" w:rsidTr="00467CD8">
        <w:trPr>
          <w:cnfStyle w:val="100000000000" w:firstRow="1" w:lastRow="0" w:firstColumn="0" w:lastColumn="0" w:oddVBand="0" w:evenVBand="0" w:oddHBand="0" w:evenHBand="0" w:firstRowFirstColumn="0" w:firstRowLastColumn="0" w:lastRowFirstColumn="0" w:lastRowLastColumn="0"/>
          <w:trHeight w:val="450"/>
        </w:trPr>
        <w:tc>
          <w:tcPr>
            <w:cnfStyle w:val="001000000100" w:firstRow="0" w:lastRow="0" w:firstColumn="1" w:lastColumn="0" w:oddVBand="0" w:evenVBand="0" w:oddHBand="0" w:evenHBand="0" w:firstRowFirstColumn="1" w:firstRowLastColumn="0" w:lastRowFirstColumn="0" w:lastRowLastColumn="0"/>
            <w:tcW w:w="1180" w:type="dxa"/>
            <w:noWrap/>
            <w:hideMark/>
          </w:tcPr>
          <w:p w:rsidR="000F209A" w:rsidRPr="00E0017F" w:rsidRDefault="005E1A3D" w:rsidP="005E1A3D">
            <w:pPr>
              <w:jc w:val="center"/>
              <w:rPr>
                <w:rFonts w:ascii="Calibri" w:eastAsia="Times New Roman" w:hAnsi="Calibri" w:cs="Times New Roman"/>
                <w:color w:val="auto"/>
                <w:sz w:val="20"/>
                <w:szCs w:val="20"/>
                <w:lang w:val="sq-AL" w:eastAsia="sq-AL"/>
              </w:rPr>
            </w:pPr>
            <w:r>
              <w:rPr>
                <w:rFonts w:ascii="Calibri" w:eastAsia="Times New Roman" w:hAnsi="Calibri" w:cs="Times New Roman"/>
                <w:color w:val="auto"/>
                <w:sz w:val="20"/>
                <w:szCs w:val="20"/>
                <w:lang w:val="sq-AL" w:eastAsia="sq-AL"/>
              </w:rPr>
              <w:t>Opštine</w:t>
            </w:r>
            <w:r w:rsidR="000F209A" w:rsidRPr="00E0017F">
              <w:rPr>
                <w:rFonts w:ascii="Calibri" w:eastAsia="Times New Roman" w:hAnsi="Calibri" w:cs="Times New Roman"/>
                <w:color w:val="auto"/>
                <w:sz w:val="20"/>
                <w:szCs w:val="20"/>
                <w:lang w:val="sq-AL" w:eastAsia="sq-AL"/>
              </w:rPr>
              <w:t xml:space="preserve"> </w:t>
            </w:r>
          </w:p>
        </w:tc>
        <w:tc>
          <w:tcPr>
            <w:tcW w:w="1040" w:type="dxa"/>
            <w:noWrap/>
            <w:hideMark/>
          </w:tcPr>
          <w:p w:rsidR="000F209A" w:rsidRPr="00E0017F" w:rsidRDefault="000F209A" w:rsidP="00B8740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color w:val="auto"/>
                <w:sz w:val="20"/>
                <w:szCs w:val="20"/>
                <w:lang w:val="sq-AL" w:eastAsia="sq-AL"/>
              </w:rPr>
            </w:pPr>
            <w:r w:rsidRPr="00E0017F">
              <w:rPr>
                <w:rFonts w:ascii="Calibri" w:eastAsia="Times New Roman" w:hAnsi="Calibri" w:cs="Calibri"/>
                <w:b w:val="0"/>
                <w:color w:val="auto"/>
                <w:sz w:val="20"/>
                <w:szCs w:val="20"/>
                <w:lang w:val="sq-AL" w:eastAsia="sq-AL"/>
              </w:rPr>
              <w:t>Rom</w:t>
            </w:r>
            <w:r w:rsidR="005E1A3D">
              <w:rPr>
                <w:rFonts w:ascii="Calibri" w:eastAsia="Times New Roman" w:hAnsi="Calibri" w:cs="Calibri"/>
                <w:b w:val="0"/>
                <w:color w:val="auto"/>
                <w:sz w:val="20"/>
                <w:szCs w:val="20"/>
                <w:lang w:val="sq-AL" w:eastAsia="sq-AL"/>
              </w:rPr>
              <w:t>i</w:t>
            </w:r>
          </w:p>
        </w:tc>
        <w:tc>
          <w:tcPr>
            <w:tcW w:w="960" w:type="dxa"/>
            <w:noWrap/>
            <w:hideMark/>
          </w:tcPr>
          <w:p w:rsidR="000F209A" w:rsidRPr="00E0017F" w:rsidRDefault="000F209A" w:rsidP="005E1A3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color w:val="auto"/>
                <w:sz w:val="20"/>
                <w:szCs w:val="20"/>
                <w:lang w:val="sq-AL" w:eastAsia="sq-AL"/>
              </w:rPr>
            </w:pPr>
            <w:r w:rsidRPr="00E0017F">
              <w:rPr>
                <w:rFonts w:ascii="Calibri" w:eastAsia="Times New Roman" w:hAnsi="Calibri" w:cs="Calibri"/>
                <w:b w:val="0"/>
                <w:color w:val="auto"/>
                <w:sz w:val="20"/>
                <w:szCs w:val="20"/>
                <w:lang w:val="sq-AL" w:eastAsia="sq-AL"/>
              </w:rPr>
              <w:t>A</w:t>
            </w:r>
            <w:r w:rsidR="005E1A3D">
              <w:rPr>
                <w:rFonts w:ascii="Calibri" w:eastAsia="Times New Roman" w:hAnsi="Calibri" w:cs="Calibri"/>
                <w:b w:val="0"/>
                <w:color w:val="auto"/>
                <w:sz w:val="20"/>
                <w:szCs w:val="20"/>
                <w:lang w:val="sq-AL" w:eastAsia="sq-AL"/>
              </w:rPr>
              <w:t>škalije</w:t>
            </w:r>
          </w:p>
        </w:tc>
        <w:tc>
          <w:tcPr>
            <w:tcW w:w="1013" w:type="dxa"/>
            <w:noWrap/>
            <w:hideMark/>
          </w:tcPr>
          <w:p w:rsidR="000F209A" w:rsidRPr="00E0017F" w:rsidRDefault="000F209A" w:rsidP="005E1A3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color w:val="auto"/>
                <w:sz w:val="20"/>
                <w:szCs w:val="20"/>
                <w:lang w:val="sq-AL" w:eastAsia="sq-AL"/>
              </w:rPr>
            </w:pPr>
            <w:r w:rsidRPr="00E0017F">
              <w:rPr>
                <w:rFonts w:ascii="Calibri" w:eastAsia="Times New Roman" w:hAnsi="Calibri" w:cs="Calibri"/>
                <w:b w:val="0"/>
                <w:color w:val="auto"/>
                <w:sz w:val="20"/>
                <w:szCs w:val="20"/>
                <w:lang w:val="sq-AL" w:eastAsia="sq-AL"/>
              </w:rPr>
              <w:t>Eg</w:t>
            </w:r>
            <w:r w:rsidR="005E1A3D">
              <w:rPr>
                <w:rFonts w:ascii="Calibri" w:eastAsia="Times New Roman" w:hAnsi="Calibri" w:cs="Calibri"/>
                <w:b w:val="0"/>
                <w:color w:val="auto"/>
                <w:sz w:val="20"/>
                <w:szCs w:val="20"/>
                <w:lang w:val="sq-AL" w:eastAsia="sq-AL"/>
              </w:rPr>
              <w:t>ipćani</w:t>
            </w:r>
          </w:p>
        </w:tc>
      </w:tr>
      <w:tr w:rsidR="000F209A" w:rsidRPr="00E0017F" w:rsidTr="00467C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80" w:type="dxa"/>
            <w:noWrap/>
            <w:hideMark/>
          </w:tcPr>
          <w:p w:rsidR="000F209A" w:rsidRPr="00E0017F" w:rsidRDefault="000F209A" w:rsidP="00B87402">
            <w:pPr>
              <w:jc w:val="center"/>
              <w:rPr>
                <w:rFonts w:ascii="Calibri" w:eastAsia="Times New Roman" w:hAnsi="Calibri" w:cs="Calibri"/>
                <w:b/>
                <w:color w:val="auto"/>
                <w:sz w:val="20"/>
                <w:szCs w:val="20"/>
                <w:lang w:val="sq-AL" w:eastAsia="sq-AL"/>
              </w:rPr>
            </w:pPr>
            <w:r w:rsidRPr="00E0017F">
              <w:rPr>
                <w:rFonts w:ascii="Calibri" w:eastAsia="Times New Roman" w:hAnsi="Calibri" w:cs="Calibri"/>
                <w:b/>
                <w:color w:val="auto"/>
                <w:sz w:val="20"/>
                <w:szCs w:val="20"/>
                <w:lang w:val="sq-AL" w:eastAsia="sq-AL"/>
              </w:rPr>
              <w:t>G</w:t>
            </w:r>
            <w:r w:rsidR="005E1A3D">
              <w:rPr>
                <w:rFonts w:ascii="Calibri" w:eastAsia="Times New Roman" w:hAnsi="Calibri" w:cs="Calibri"/>
                <w:b/>
                <w:color w:val="auto"/>
                <w:sz w:val="20"/>
                <w:szCs w:val="20"/>
                <w:lang w:val="sq-AL" w:eastAsia="sq-AL"/>
              </w:rPr>
              <w:t>njilane</w:t>
            </w:r>
          </w:p>
        </w:tc>
        <w:tc>
          <w:tcPr>
            <w:tcW w:w="1040" w:type="dxa"/>
            <w:noWrap/>
            <w:hideMark/>
          </w:tcPr>
          <w:p w:rsidR="000F209A" w:rsidRPr="00E0017F" w:rsidRDefault="000F209A" w:rsidP="00B874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auto"/>
                <w:sz w:val="20"/>
                <w:szCs w:val="20"/>
                <w:lang w:val="sq-AL" w:eastAsia="sq-AL"/>
              </w:rPr>
            </w:pPr>
            <w:r w:rsidRPr="00E0017F">
              <w:rPr>
                <w:rFonts w:ascii="Calibri" w:eastAsia="Times New Roman" w:hAnsi="Calibri" w:cs="Calibri"/>
                <w:color w:val="auto"/>
                <w:sz w:val="20"/>
                <w:szCs w:val="20"/>
                <w:lang w:val="sq-AL" w:eastAsia="sq-AL"/>
              </w:rPr>
              <w:t>3</w:t>
            </w:r>
          </w:p>
        </w:tc>
        <w:tc>
          <w:tcPr>
            <w:tcW w:w="960" w:type="dxa"/>
            <w:noWrap/>
            <w:hideMark/>
          </w:tcPr>
          <w:p w:rsidR="000F209A" w:rsidRPr="00E0017F" w:rsidRDefault="000F209A" w:rsidP="00B874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auto"/>
                <w:sz w:val="20"/>
                <w:szCs w:val="20"/>
                <w:lang w:val="sq-AL" w:eastAsia="sq-AL"/>
              </w:rPr>
            </w:pPr>
          </w:p>
        </w:tc>
        <w:tc>
          <w:tcPr>
            <w:tcW w:w="1013" w:type="dxa"/>
            <w:noWrap/>
            <w:hideMark/>
          </w:tcPr>
          <w:p w:rsidR="000F209A" w:rsidRPr="00E0017F" w:rsidRDefault="000F209A" w:rsidP="00B874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auto"/>
                <w:sz w:val="20"/>
                <w:szCs w:val="20"/>
                <w:lang w:val="sq-AL" w:eastAsia="sq-AL"/>
              </w:rPr>
            </w:pPr>
          </w:p>
        </w:tc>
      </w:tr>
      <w:tr w:rsidR="000F209A" w:rsidRPr="00E0017F" w:rsidTr="00467CD8">
        <w:trPr>
          <w:trHeight w:val="300"/>
        </w:trPr>
        <w:tc>
          <w:tcPr>
            <w:cnfStyle w:val="001000000000" w:firstRow="0" w:lastRow="0" w:firstColumn="1" w:lastColumn="0" w:oddVBand="0" w:evenVBand="0" w:oddHBand="0" w:evenHBand="0" w:firstRowFirstColumn="0" w:firstRowLastColumn="0" w:lastRowFirstColumn="0" w:lastRowLastColumn="0"/>
            <w:tcW w:w="1180" w:type="dxa"/>
            <w:noWrap/>
            <w:hideMark/>
          </w:tcPr>
          <w:p w:rsidR="000F209A" w:rsidRPr="00E0017F" w:rsidRDefault="005E1A3D" w:rsidP="00B87402">
            <w:pPr>
              <w:jc w:val="center"/>
              <w:rPr>
                <w:rFonts w:ascii="Calibri" w:eastAsia="Times New Roman" w:hAnsi="Calibri" w:cs="Calibri"/>
                <w:b/>
                <w:color w:val="auto"/>
                <w:sz w:val="20"/>
                <w:szCs w:val="20"/>
                <w:lang w:val="sq-AL" w:eastAsia="sq-AL"/>
              </w:rPr>
            </w:pPr>
            <w:r>
              <w:rPr>
                <w:rFonts w:ascii="Calibri" w:eastAsia="Times New Roman" w:hAnsi="Calibri" w:cs="Calibri"/>
                <w:b/>
                <w:color w:val="auto"/>
                <w:sz w:val="20"/>
                <w:szCs w:val="20"/>
                <w:lang w:val="sq-AL" w:eastAsia="sq-AL"/>
              </w:rPr>
              <w:t>Istok</w:t>
            </w:r>
          </w:p>
        </w:tc>
        <w:tc>
          <w:tcPr>
            <w:tcW w:w="1040" w:type="dxa"/>
            <w:noWrap/>
            <w:hideMark/>
          </w:tcPr>
          <w:p w:rsidR="000F209A" w:rsidRPr="00E0017F" w:rsidRDefault="000F209A" w:rsidP="00B874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0"/>
                <w:szCs w:val="20"/>
                <w:lang w:val="sq-AL" w:eastAsia="sq-AL"/>
              </w:rPr>
            </w:pPr>
            <w:r w:rsidRPr="00E0017F">
              <w:rPr>
                <w:rFonts w:ascii="Calibri" w:eastAsia="Times New Roman" w:hAnsi="Calibri" w:cs="Calibri"/>
                <w:color w:val="auto"/>
                <w:sz w:val="20"/>
                <w:szCs w:val="20"/>
                <w:lang w:val="sq-AL" w:eastAsia="sq-AL"/>
              </w:rPr>
              <w:t>32</w:t>
            </w:r>
          </w:p>
        </w:tc>
        <w:tc>
          <w:tcPr>
            <w:tcW w:w="960" w:type="dxa"/>
            <w:noWrap/>
            <w:hideMark/>
          </w:tcPr>
          <w:p w:rsidR="000F209A" w:rsidRPr="00E0017F" w:rsidRDefault="000F209A" w:rsidP="00B874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0"/>
                <w:szCs w:val="20"/>
                <w:lang w:val="sq-AL" w:eastAsia="sq-AL"/>
              </w:rPr>
            </w:pPr>
          </w:p>
        </w:tc>
        <w:tc>
          <w:tcPr>
            <w:tcW w:w="1013" w:type="dxa"/>
            <w:noWrap/>
            <w:hideMark/>
          </w:tcPr>
          <w:p w:rsidR="000F209A" w:rsidRPr="00E0017F" w:rsidRDefault="000F209A" w:rsidP="00B874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auto"/>
                <w:sz w:val="20"/>
                <w:szCs w:val="20"/>
                <w:lang w:val="sq-AL" w:eastAsia="sq-AL"/>
              </w:rPr>
            </w:pPr>
          </w:p>
        </w:tc>
      </w:tr>
      <w:tr w:rsidR="000F209A" w:rsidRPr="00E0017F" w:rsidTr="00467C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80" w:type="dxa"/>
            <w:noWrap/>
            <w:hideMark/>
          </w:tcPr>
          <w:p w:rsidR="000F209A" w:rsidRPr="00E0017F" w:rsidRDefault="000F209A" w:rsidP="00B87402">
            <w:pPr>
              <w:jc w:val="center"/>
              <w:rPr>
                <w:rFonts w:ascii="Calibri" w:eastAsia="Times New Roman" w:hAnsi="Calibri" w:cs="Calibri"/>
                <w:b/>
                <w:color w:val="auto"/>
                <w:sz w:val="20"/>
                <w:szCs w:val="20"/>
                <w:lang w:val="sq-AL" w:eastAsia="sq-AL"/>
              </w:rPr>
            </w:pPr>
            <w:r w:rsidRPr="00E0017F">
              <w:rPr>
                <w:rFonts w:ascii="Calibri" w:eastAsia="Times New Roman" w:hAnsi="Calibri" w:cs="Calibri"/>
                <w:b/>
                <w:color w:val="auto"/>
                <w:sz w:val="20"/>
                <w:szCs w:val="20"/>
                <w:lang w:val="sq-AL" w:eastAsia="sq-AL"/>
              </w:rPr>
              <w:t>Kamenica</w:t>
            </w:r>
          </w:p>
        </w:tc>
        <w:tc>
          <w:tcPr>
            <w:tcW w:w="1040" w:type="dxa"/>
            <w:noWrap/>
            <w:hideMark/>
          </w:tcPr>
          <w:p w:rsidR="000F209A" w:rsidRPr="00E0017F" w:rsidRDefault="000F209A" w:rsidP="00B874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auto"/>
                <w:sz w:val="20"/>
                <w:szCs w:val="20"/>
                <w:lang w:val="sq-AL" w:eastAsia="sq-AL"/>
              </w:rPr>
            </w:pPr>
            <w:r w:rsidRPr="00E0017F">
              <w:rPr>
                <w:rFonts w:ascii="Calibri" w:eastAsia="Times New Roman" w:hAnsi="Calibri" w:cs="Calibri"/>
                <w:color w:val="auto"/>
                <w:sz w:val="20"/>
                <w:szCs w:val="20"/>
                <w:lang w:val="sq-AL" w:eastAsia="sq-AL"/>
              </w:rPr>
              <w:t>2</w:t>
            </w:r>
          </w:p>
        </w:tc>
        <w:tc>
          <w:tcPr>
            <w:tcW w:w="960" w:type="dxa"/>
            <w:noWrap/>
            <w:hideMark/>
          </w:tcPr>
          <w:p w:rsidR="000F209A" w:rsidRPr="00E0017F" w:rsidRDefault="000F209A" w:rsidP="00B874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auto"/>
                <w:sz w:val="20"/>
                <w:szCs w:val="20"/>
                <w:lang w:val="sq-AL" w:eastAsia="sq-AL"/>
              </w:rPr>
            </w:pPr>
          </w:p>
        </w:tc>
        <w:tc>
          <w:tcPr>
            <w:tcW w:w="1013" w:type="dxa"/>
            <w:noWrap/>
            <w:hideMark/>
          </w:tcPr>
          <w:p w:rsidR="000F209A" w:rsidRPr="00E0017F" w:rsidRDefault="000F209A" w:rsidP="00B874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auto"/>
                <w:sz w:val="20"/>
                <w:szCs w:val="20"/>
                <w:lang w:val="sq-AL" w:eastAsia="sq-AL"/>
              </w:rPr>
            </w:pPr>
          </w:p>
        </w:tc>
      </w:tr>
      <w:tr w:rsidR="000F209A" w:rsidRPr="00E0017F" w:rsidTr="00467CD8">
        <w:trPr>
          <w:trHeight w:val="300"/>
        </w:trPr>
        <w:tc>
          <w:tcPr>
            <w:cnfStyle w:val="001000000000" w:firstRow="0" w:lastRow="0" w:firstColumn="1" w:lastColumn="0" w:oddVBand="0" w:evenVBand="0" w:oddHBand="0" w:evenHBand="0" w:firstRowFirstColumn="0" w:firstRowLastColumn="0" w:lastRowFirstColumn="0" w:lastRowLastColumn="0"/>
            <w:tcW w:w="1180" w:type="dxa"/>
            <w:noWrap/>
            <w:hideMark/>
          </w:tcPr>
          <w:p w:rsidR="000F209A" w:rsidRPr="00E0017F" w:rsidRDefault="000F209A" w:rsidP="005E1A3D">
            <w:pPr>
              <w:jc w:val="center"/>
              <w:rPr>
                <w:rFonts w:ascii="Calibri" w:eastAsia="Times New Roman" w:hAnsi="Calibri" w:cs="Calibri"/>
                <w:b/>
                <w:color w:val="auto"/>
                <w:sz w:val="20"/>
                <w:szCs w:val="20"/>
                <w:lang w:val="sq-AL" w:eastAsia="sq-AL"/>
              </w:rPr>
            </w:pPr>
            <w:r w:rsidRPr="00E0017F">
              <w:rPr>
                <w:rFonts w:ascii="Calibri" w:eastAsia="Times New Roman" w:hAnsi="Calibri" w:cs="Calibri"/>
                <w:b/>
                <w:color w:val="auto"/>
                <w:sz w:val="20"/>
                <w:szCs w:val="20"/>
                <w:lang w:val="sq-AL" w:eastAsia="sq-AL"/>
              </w:rPr>
              <w:t>Mam</w:t>
            </w:r>
            <w:r w:rsidR="005E1A3D">
              <w:rPr>
                <w:rFonts w:ascii="Calibri" w:eastAsia="Times New Roman" w:hAnsi="Calibri" w:cs="Calibri"/>
                <w:b/>
                <w:color w:val="auto"/>
                <w:sz w:val="20"/>
                <w:szCs w:val="20"/>
                <w:lang w:val="sq-AL" w:eastAsia="sq-AL"/>
              </w:rPr>
              <w:t>ša</w:t>
            </w:r>
          </w:p>
        </w:tc>
        <w:tc>
          <w:tcPr>
            <w:tcW w:w="1040" w:type="dxa"/>
            <w:noWrap/>
            <w:hideMark/>
          </w:tcPr>
          <w:p w:rsidR="000F209A" w:rsidRPr="00E0017F" w:rsidRDefault="000F209A" w:rsidP="00B874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0"/>
                <w:szCs w:val="20"/>
                <w:lang w:val="sq-AL" w:eastAsia="sq-AL"/>
              </w:rPr>
            </w:pPr>
            <w:r w:rsidRPr="00E0017F">
              <w:rPr>
                <w:rFonts w:ascii="Calibri" w:eastAsia="Times New Roman" w:hAnsi="Calibri" w:cs="Calibri"/>
                <w:color w:val="auto"/>
                <w:sz w:val="20"/>
                <w:szCs w:val="20"/>
                <w:lang w:val="sq-AL" w:eastAsia="sq-AL"/>
              </w:rPr>
              <w:t>150</w:t>
            </w:r>
          </w:p>
        </w:tc>
        <w:tc>
          <w:tcPr>
            <w:tcW w:w="960" w:type="dxa"/>
            <w:noWrap/>
            <w:hideMark/>
          </w:tcPr>
          <w:p w:rsidR="000F209A" w:rsidRPr="00E0017F" w:rsidRDefault="000F209A" w:rsidP="00B874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0"/>
                <w:szCs w:val="20"/>
                <w:lang w:val="sq-AL" w:eastAsia="sq-AL"/>
              </w:rPr>
            </w:pPr>
          </w:p>
        </w:tc>
        <w:tc>
          <w:tcPr>
            <w:tcW w:w="1013" w:type="dxa"/>
            <w:noWrap/>
            <w:hideMark/>
          </w:tcPr>
          <w:p w:rsidR="000F209A" w:rsidRPr="00E0017F" w:rsidRDefault="000F209A" w:rsidP="00B874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auto"/>
                <w:sz w:val="20"/>
                <w:szCs w:val="20"/>
                <w:lang w:val="sq-AL" w:eastAsia="sq-AL"/>
              </w:rPr>
            </w:pPr>
          </w:p>
        </w:tc>
      </w:tr>
      <w:tr w:rsidR="000F209A" w:rsidRPr="00E0017F" w:rsidTr="00467C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80" w:type="dxa"/>
            <w:noWrap/>
            <w:hideMark/>
          </w:tcPr>
          <w:p w:rsidR="000F209A" w:rsidRPr="00E0017F" w:rsidRDefault="005E1A3D" w:rsidP="00B87402">
            <w:pPr>
              <w:jc w:val="center"/>
              <w:rPr>
                <w:rFonts w:ascii="Calibri" w:eastAsia="Times New Roman" w:hAnsi="Calibri" w:cs="Calibri"/>
                <w:b/>
                <w:color w:val="auto"/>
                <w:sz w:val="20"/>
                <w:szCs w:val="20"/>
                <w:lang w:val="sq-AL" w:eastAsia="sq-AL"/>
              </w:rPr>
            </w:pPr>
            <w:r>
              <w:rPr>
                <w:rFonts w:ascii="Calibri" w:eastAsia="Times New Roman" w:hAnsi="Calibri" w:cs="Calibri"/>
                <w:b/>
                <w:color w:val="auto"/>
                <w:sz w:val="20"/>
                <w:szCs w:val="20"/>
                <w:lang w:val="sq-AL" w:eastAsia="sq-AL"/>
              </w:rPr>
              <w:t>Obilić</w:t>
            </w:r>
          </w:p>
        </w:tc>
        <w:tc>
          <w:tcPr>
            <w:tcW w:w="1040" w:type="dxa"/>
            <w:noWrap/>
            <w:hideMark/>
          </w:tcPr>
          <w:p w:rsidR="000F209A" w:rsidRPr="00E0017F" w:rsidRDefault="000F209A" w:rsidP="00B874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auto"/>
                <w:sz w:val="20"/>
                <w:szCs w:val="20"/>
                <w:lang w:val="sq-AL" w:eastAsia="sq-AL"/>
              </w:rPr>
            </w:pPr>
            <w:r w:rsidRPr="00E0017F">
              <w:rPr>
                <w:rFonts w:ascii="Calibri" w:eastAsia="Times New Roman" w:hAnsi="Calibri" w:cs="Calibri"/>
                <w:color w:val="auto"/>
                <w:sz w:val="20"/>
                <w:szCs w:val="20"/>
                <w:lang w:val="sq-AL" w:eastAsia="sq-AL"/>
              </w:rPr>
              <w:t>9</w:t>
            </w:r>
          </w:p>
        </w:tc>
        <w:tc>
          <w:tcPr>
            <w:tcW w:w="960" w:type="dxa"/>
            <w:noWrap/>
            <w:hideMark/>
          </w:tcPr>
          <w:p w:rsidR="000F209A" w:rsidRPr="00E0017F" w:rsidRDefault="000F209A" w:rsidP="00B874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auto"/>
                <w:sz w:val="20"/>
                <w:szCs w:val="20"/>
                <w:lang w:val="sq-AL" w:eastAsia="sq-AL"/>
              </w:rPr>
            </w:pPr>
          </w:p>
        </w:tc>
        <w:tc>
          <w:tcPr>
            <w:tcW w:w="1013" w:type="dxa"/>
            <w:noWrap/>
            <w:hideMark/>
          </w:tcPr>
          <w:p w:rsidR="000F209A" w:rsidRPr="00E0017F" w:rsidRDefault="000F209A" w:rsidP="00B874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auto"/>
                <w:sz w:val="20"/>
                <w:szCs w:val="20"/>
                <w:lang w:val="sq-AL" w:eastAsia="sq-AL"/>
              </w:rPr>
            </w:pPr>
          </w:p>
        </w:tc>
      </w:tr>
      <w:tr w:rsidR="000F209A" w:rsidRPr="00E0017F" w:rsidTr="00467CD8">
        <w:trPr>
          <w:trHeight w:val="300"/>
        </w:trPr>
        <w:tc>
          <w:tcPr>
            <w:cnfStyle w:val="001000000000" w:firstRow="0" w:lastRow="0" w:firstColumn="1" w:lastColumn="0" w:oddVBand="0" w:evenVBand="0" w:oddHBand="0" w:evenHBand="0" w:firstRowFirstColumn="0" w:firstRowLastColumn="0" w:lastRowFirstColumn="0" w:lastRowLastColumn="0"/>
            <w:tcW w:w="1180" w:type="dxa"/>
            <w:noWrap/>
            <w:hideMark/>
          </w:tcPr>
          <w:p w:rsidR="000F209A" w:rsidRPr="00E0017F" w:rsidRDefault="005E1A3D" w:rsidP="005E1A3D">
            <w:pPr>
              <w:jc w:val="center"/>
              <w:rPr>
                <w:rFonts w:ascii="Calibri" w:eastAsia="Times New Roman" w:hAnsi="Calibri" w:cs="Calibri"/>
                <w:b/>
                <w:color w:val="auto"/>
                <w:sz w:val="20"/>
                <w:szCs w:val="20"/>
                <w:lang w:val="sq-AL" w:eastAsia="sq-AL"/>
              </w:rPr>
            </w:pPr>
            <w:r>
              <w:rPr>
                <w:rFonts w:ascii="Calibri" w:eastAsia="Times New Roman" w:hAnsi="Calibri" w:cs="Calibri"/>
                <w:b/>
                <w:color w:val="auto"/>
                <w:sz w:val="20"/>
                <w:szCs w:val="20"/>
                <w:lang w:val="sq-AL" w:eastAsia="sq-AL"/>
              </w:rPr>
              <w:t>Orahovac</w:t>
            </w:r>
          </w:p>
        </w:tc>
        <w:tc>
          <w:tcPr>
            <w:tcW w:w="1040" w:type="dxa"/>
            <w:noWrap/>
            <w:hideMark/>
          </w:tcPr>
          <w:p w:rsidR="000F209A" w:rsidRPr="00E0017F" w:rsidRDefault="000F209A" w:rsidP="00B874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0"/>
                <w:szCs w:val="20"/>
                <w:lang w:val="sq-AL" w:eastAsia="sq-AL"/>
              </w:rPr>
            </w:pPr>
            <w:r w:rsidRPr="00E0017F">
              <w:rPr>
                <w:rFonts w:ascii="Calibri" w:eastAsia="Times New Roman" w:hAnsi="Calibri" w:cs="Calibri"/>
                <w:color w:val="auto"/>
                <w:sz w:val="20"/>
                <w:szCs w:val="20"/>
                <w:lang w:val="sq-AL" w:eastAsia="sq-AL"/>
              </w:rPr>
              <w:t>84</w:t>
            </w:r>
          </w:p>
        </w:tc>
        <w:tc>
          <w:tcPr>
            <w:tcW w:w="960" w:type="dxa"/>
            <w:noWrap/>
            <w:hideMark/>
          </w:tcPr>
          <w:p w:rsidR="000F209A" w:rsidRPr="00E0017F" w:rsidRDefault="000F209A" w:rsidP="00B874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0"/>
                <w:szCs w:val="20"/>
                <w:lang w:val="sq-AL" w:eastAsia="sq-AL"/>
              </w:rPr>
            </w:pPr>
            <w:r w:rsidRPr="00E0017F">
              <w:rPr>
                <w:rFonts w:ascii="Calibri" w:eastAsia="Times New Roman" w:hAnsi="Calibri" w:cs="Calibri"/>
                <w:color w:val="auto"/>
                <w:sz w:val="20"/>
                <w:szCs w:val="20"/>
                <w:lang w:val="sq-AL" w:eastAsia="sq-AL"/>
              </w:rPr>
              <w:t>404</w:t>
            </w:r>
          </w:p>
        </w:tc>
        <w:tc>
          <w:tcPr>
            <w:tcW w:w="1013" w:type="dxa"/>
            <w:noWrap/>
            <w:hideMark/>
          </w:tcPr>
          <w:p w:rsidR="000F209A" w:rsidRPr="00E0017F" w:rsidRDefault="000F209A" w:rsidP="00B874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0"/>
                <w:szCs w:val="20"/>
                <w:lang w:val="sq-AL" w:eastAsia="sq-AL"/>
              </w:rPr>
            </w:pPr>
            <w:r w:rsidRPr="00E0017F">
              <w:rPr>
                <w:rFonts w:ascii="Calibri" w:eastAsia="Times New Roman" w:hAnsi="Calibri" w:cs="Calibri"/>
                <w:color w:val="auto"/>
                <w:sz w:val="20"/>
                <w:szCs w:val="20"/>
                <w:lang w:val="sq-AL" w:eastAsia="sq-AL"/>
              </w:rPr>
              <w:t>299</w:t>
            </w:r>
          </w:p>
        </w:tc>
      </w:tr>
      <w:tr w:rsidR="000F209A" w:rsidRPr="00E0017F" w:rsidTr="00467C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80" w:type="dxa"/>
            <w:noWrap/>
            <w:hideMark/>
          </w:tcPr>
          <w:p w:rsidR="000F209A" w:rsidRPr="00E0017F" w:rsidRDefault="000F209A" w:rsidP="00B87402">
            <w:pPr>
              <w:jc w:val="center"/>
              <w:rPr>
                <w:rFonts w:ascii="Calibri" w:eastAsia="Times New Roman" w:hAnsi="Calibri" w:cs="Calibri"/>
                <w:b/>
                <w:color w:val="auto"/>
                <w:sz w:val="20"/>
                <w:szCs w:val="20"/>
                <w:lang w:val="sq-AL" w:eastAsia="sq-AL"/>
              </w:rPr>
            </w:pPr>
            <w:r w:rsidRPr="00E0017F">
              <w:rPr>
                <w:rFonts w:ascii="Calibri" w:eastAsia="Times New Roman" w:hAnsi="Calibri" w:cs="Calibri"/>
                <w:b/>
                <w:color w:val="auto"/>
                <w:sz w:val="20"/>
                <w:szCs w:val="20"/>
                <w:lang w:val="sq-AL" w:eastAsia="sq-AL"/>
              </w:rPr>
              <w:t>Viti</w:t>
            </w:r>
            <w:r w:rsidR="005E1A3D">
              <w:rPr>
                <w:rFonts w:ascii="Calibri" w:eastAsia="Times New Roman" w:hAnsi="Calibri" w:cs="Calibri"/>
                <w:b/>
                <w:color w:val="auto"/>
                <w:sz w:val="20"/>
                <w:szCs w:val="20"/>
                <w:lang w:val="sq-AL" w:eastAsia="sq-AL"/>
              </w:rPr>
              <w:t>na</w:t>
            </w:r>
          </w:p>
        </w:tc>
        <w:tc>
          <w:tcPr>
            <w:tcW w:w="1040" w:type="dxa"/>
            <w:noWrap/>
            <w:hideMark/>
          </w:tcPr>
          <w:p w:rsidR="000F209A" w:rsidRPr="00E0017F" w:rsidRDefault="000F209A" w:rsidP="00B874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auto"/>
                <w:sz w:val="20"/>
                <w:szCs w:val="20"/>
                <w:lang w:val="sq-AL" w:eastAsia="sq-AL"/>
              </w:rPr>
            </w:pPr>
            <w:r w:rsidRPr="00E0017F">
              <w:rPr>
                <w:rFonts w:ascii="Calibri" w:eastAsia="Times New Roman" w:hAnsi="Calibri" w:cs="Calibri"/>
                <w:color w:val="auto"/>
                <w:sz w:val="20"/>
                <w:szCs w:val="20"/>
                <w:lang w:val="sq-AL" w:eastAsia="sq-AL"/>
              </w:rPr>
              <w:t>35</w:t>
            </w:r>
          </w:p>
        </w:tc>
        <w:tc>
          <w:tcPr>
            <w:tcW w:w="960" w:type="dxa"/>
            <w:noWrap/>
            <w:hideMark/>
          </w:tcPr>
          <w:p w:rsidR="000F209A" w:rsidRPr="00E0017F" w:rsidRDefault="000F209A" w:rsidP="00B874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auto"/>
                <w:sz w:val="20"/>
                <w:szCs w:val="20"/>
                <w:lang w:val="sq-AL" w:eastAsia="sq-AL"/>
              </w:rPr>
            </w:pPr>
          </w:p>
        </w:tc>
        <w:tc>
          <w:tcPr>
            <w:tcW w:w="1013" w:type="dxa"/>
            <w:noWrap/>
            <w:hideMark/>
          </w:tcPr>
          <w:p w:rsidR="000F209A" w:rsidRPr="00E0017F" w:rsidRDefault="000F209A" w:rsidP="00B874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auto"/>
                <w:sz w:val="20"/>
                <w:szCs w:val="20"/>
                <w:lang w:val="sq-AL" w:eastAsia="sq-AL"/>
              </w:rPr>
            </w:pPr>
          </w:p>
        </w:tc>
      </w:tr>
      <w:tr w:rsidR="000F209A" w:rsidRPr="00E0017F" w:rsidTr="00467CD8">
        <w:trPr>
          <w:trHeight w:val="300"/>
        </w:trPr>
        <w:tc>
          <w:tcPr>
            <w:cnfStyle w:val="001000000000" w:firstRow="0" w:lastRow="0" w:firstColumn="1" w:lastColumn="0" w:oddVBand="0" w:evenVBand="0" w:oddHBand="0" w:evenHBand="0" w:firstRowFirstColumn="0" w:firstRowLastColumn="0" w:lastRowFirstColumn="0" w:lastRowLastColumn="0"/>
            <w:tcW w:w="1180" w:type="dxa"/>
            <w:noWrap/>
            <w:hideMark/>
          </w:tcPr>
          <w:p w:rsidR="000F209A" w:rsidRPr="00E0017F" w:rsidRDefault="005E1A3D" w:rsidP="005E1A3D">
            <w:pPr>
              <w:jc w:val="center"/>
              <w:rPr>
                <w:rFonts w:ascii="Calibri" w:eastAsia="Times New Roman" w:hAnsi="Calibri" w:cs="Times New Roman"/>
                <w:i w:val="0"/>
                <w:color w:val="auto"/>
                <w:sz w:val="20"/>
                <w:szCs w:val="20"/>
                <w:lang w:val="sq-AL" w:eastAsia="sq-AL"/>
              </w:rPr>
            </w:pPr>
            <w:r>
              <w:rPr>
                <w:rFonts w:ascii="Calibri" w:eastAsia="Times New Roman" w:hAnsi="Calibri" w:cs="Times New Roman"/>
                <w:i w:val="0"/>
                <w:color w:val="auto"/>
                <w:sz w:val="20"/>
                <w:szCs w:val="20"/>
                <w:lang w:val="sq-AL" w:eastAsia="sq-AL"/>
              </w:rPr>
              <w:t>Ukupno</w:t>
            </w:r>
          </w:p>
        </w:tc>
        <w:tc>
          <w:tcPr>
            <w:tcW w:w="1040" w:type="dxa"/>
            <w:noWrap/>
            <w:hideMark/>
          </w:tcPr>
          <w:p w:rsidR="000F209A" w:rsidRPr="00E0017F" w:rsidRDefault="000F209A" w:rsidP="00B874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auto"/>
                <w:sz w:val="20"/>
                <w:szCs w:val="20"/>
                <w:lang w:val="sq-AL" w:eastAsia="sq-AL"/>
              </w:rPr>
            </w:pPr>
            <w:r w:rsidRPr="00E0017F">
              <w:rPr>
                <w:rFonts w:ascii="Calibri" w:eastAsia="Times New Roman" w:hAnsi="Calibri" w:cs="Times New Roman"/>
                <w:color w:val="auto"/>
                <w:sz w:val="20"/>
                <w:szCs w:val="20"/>
                <w:lang w:val="sq-AL" w:eastAsia="sq-AL"/>
              </w:rPr>
              <w:t>315</w:t>
            </w:r>
          </w:p>
        </w:tc>
        <w:tc>
          <w:tcPr>
            <w:tcW w:w="960" w:type="dxa"/>
            <w:noWrap/>
            <w:hideMark/>
          </w:tcPr>
          <w:p w:rsidR="000F209A" w:rsidRPr="00E0017F" w:rsidRDefault="000F209A" w:rsidP="00B874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auto"/>
                <w:sz w:val="20"/>
                <w:szCs w:val="20"/>
                <w:lang w:val="sq-AL" w:eastAsia="sq-AL"/>
              </w:rPr>
            </w:pPr>
            <w:r w:rsidRPr="00E0017F">
              <w:rPr>
                <w:rFonts w:ascii="Calibri" w:eastAsia="Times New Roman" w:hAnsi="Calibri" w:cs="Times New Roman"/>
                <w:color w:val="auto"/>
                <w:sz w:val="20"/>
                <w:szCs w:val="20"/>
                <w:lang w:val="sq-AL" w:eastAsia="sq-AL"/>
              </w:rPr>
              <w:t>404</w:t>
            </w:r>
          </w:p>
        </w:tc>
        <w:tc>
          <w:tcPr>
            <w:tcW w:w="1013" w:type="dxa"/>
            <w:noWrap/>
            <w:hideMark/>
          </w:tcPr>
          <w:p w:rsidR="000F209A" w:rsidRPr="00E0017F" w:rsidRDefault="000F209A" w:rsidP="00B874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auto"/>
                <w:sz w:val="20"/>
                <w:szCs w:val="20"/>
                <w:lang w:val="sq-AL" w:eastAsia="sq-AL"/>
              </w:rPr>
            </w:pPr>
            <w:r w:rsidRPr="00E0017F">
              <w:rPr>
                <w:rFonts w:ascii="Calibri" w:eastAsia="Times New Roman" w:hAnsi="Calibri" w:cs="Times New Roman"/>
                <w:color w:val="auto"/>
                <w:sz w:val="20"/>
                <w:szCs w:val="20"/>
                <w:lang w:val="sq-AL" w:eastAsia="sq-AL"/>
              </w:rPr>
              <w:t>299</w:t>
            </w:r>
          </w:p>
        </w:tc>
      </w:tr>
    </w:tbl>
    <w:p w:rsidR="000F209A" w:rsidRPr="000F209A" w:rsidRDefault="005D0474" w:rsidP="00B87402">
      <w:pPr>
        <w:spacing w:after="0" w:line="240" w:lineRule="auto"/>
        <w:jc w:val="both"/>
        <w:textAlignment w:val="top"/>
        <w:rPr>
          <w:rFonts w:ascii="Calibri" w:hAnsi="Calibri" w:cstheme="minorHAnsi"/>
          <w:color w:val="auto"/>
          <w:lang w:val="sq-AL"/>
        </w:rPr>
      </w:pPr>
      <w:r w:rsidRPr="005D0474">
        <w:rPr>
          <w:rFonts w:ascii="Calibri" w:hAnsi="Calibri" w:cstheme="minorHAnsi"/>
          <w:color w:val="auto"/>
          <w:lang w:val="sq-AL"/>
        </w:rPr>
        <w:t xml:space="preserve">Kampanja za </w:t>
      </w:r>
      <w:r>
        <w:rPr>
          <w:rFonts w:ascii="Calibri" w:hAnsi="Calibri" w:cstheme="minorHAnsi"/>
          <w:color w:val="auto"/>
          <w:lang w:val="sq-AL"/>
        </w:rPr>
        <w:t>“</w:t>
      </w:r>
      <w:r w:rsidRPr="005D0474">
        <w:rPr>
          <w:rFonts w:ascii="Calibri" w:hAnsi="Calibri" w:cstheme="minorHAnsi"/>
          <w:color w:val="auto"/>
          <w:lang w:val="sq-AL"/>
        </w:rPr>
        <w:t>BESPLATNU</w:t>
      </w:r>
      <w:r>
        <w:rPr>
          <w:rFonts w:ascii="Calibri" w:hAnsi="Calibri" w:cstheme="minorHAnsi"/>
          <w:color w:val="auto"/>
          <w:lang w:val="sq-AL"/>
        </w:rPr>
        <w:t>”</w:t>
      </w:r>
      <w:r w:rsidRPr="005D0474">
        <w:rPr>
          <w:rFonts w:ascii="Calibri" w:hAnsi="Calibri" w:cstheme="minorHAnsi"/>
          <w:color w:val="auto"/>
          <w:lang w:val="sq-AL"/>
        </w:rPr>
        <w:t xml:space="preserve"> registraciju zajednica Roma, Aškalija i Egi</w:t>
      </w:r>
      <w:r>
        <w:rPr>
          <w:rFonts w:ascii="Calibri" w:hAnsi="Calibri" w:cstheme="minorHAnsi"/>
          <w:color w:val="auto"/>
          <w:lang w:val="sq-AL"/>
        </w:rPr>
        <w:t>pćana uvek se održava u aprilu. P</w:t>
      </w:r>
      <w:r w:rsidRPr="005D0474">
        <w:rPr>
          <w:rFonts w:ascii="Calibri" w:hAnsi="Calibri" w:cstheme="minorHAnsi"/>
          <w:color w:val="auto"/>
          <w:lang w:val="sq-AL"/>
        </w:rPr>
        <w:t xml:space="preserve">odatke o registraciji ovih zajednica prikupljaju opštinske kancelarije za zajednice i povratak, a povremeno i koordinatori za ljudska prava u opštini i </w:t>
      </w:r>
      <w:r>
        <w:rPr>
          <w:rFonts w:ascii="Calibri" w:hAnsi="Calibri" w:cstheme="minorHAnsi"/>
          <w:color w:val="auto"/>
          <w:lang w:val="sq-AL"/>
        </w:rPr>
        <w:t>dostavljaju</w:t>
      </w:r>
      <w:r w:rsidR="00811491">
        <w:rPr>
          <w:rFonts w:ascii="Calibri" w:hAnsi="Calibri" w:cstheme="minorHAnsi"/>
          <w:color w:val="auto"/>
          <w:lang w:val="sq-AL"/>
        </w:rPr>
        <w:t xml:space="preserve"> ih </w:t>
      </w:r>
      <w:r w:rsidRPr="005D0474">
        <w:rPr>
          <w:rFonts w:ascii="Calibri" w:hAnsi="Calibri" w:cstheme="minorHAnsi"/>
          <w:color w:val="auto"/>
          <w:lang w:val="sq-AL"/>
        </w:rPr>
        <w:t xml:space="preserve"> Od</w:t>
      </w:r>
      <w:r w:rsidR="00811491">
        <w:rPr>
          <w:rFonts w:ascii="Calibri" w:hAnsi="Calibri" w:cstheme="minorHAnsi"/>
          <w:color w:val="auto"/>
          <w:lang w:val="sq-AL"/>
        </w:rPr>
        <w:t>seku</w:t>
      </w:r>
      <w:r w:rsidRPr="005D0474">
        <w:rPr>
          <w:rFonts w:ascii="Calibri" w:hAnsi="Calibri" w:cstheme="minorHAnsi"/>
          <w:color w:val="auto"/>
          <w:lang w:val="sq-AL"/>
        </w:rPr>
        <w:t xml:space="preserve"> za ljudska prava u MAL</w:t>
      </w:r>
      <w:r w:rsidR="00811491">
        <w:rPr>
          <w:rFonts w:ascii="Calibri" w:hAnsi="Calibri" w:cstheme="minorHAnsi"/>
          <w:color w:val="auto"/>
          <w:lang w:val="sq-AL"/>
        </w:rPr>
        <w:t>S-u.</w:t>
      </w:r>
    </w:p>
    <w:p w:rsidR="000F209A" w:rsidRPr="000F209A" w:rsidRDefault="000F209A" w:rsidP="000F209A">
      <w:pPr>
        <w:jc w:val="both"/>
        <w:textAlignment w:val="top"/>
        <w:rPr>
          <w:rFonts w:ascii="Calibri" w:hAnsi="Calibri" w:cstheme="minorHAnsi"/>
          <w:color w:val="auto"/>
          <w:lang w:val="sq-AL"/>
        </w:rPr>
      </w:pPr>
    </w:p>
    <w:p w:rsidR="000F209A" w:rsidRPr="000F209A" w:rsidRDefault="000F209A" w:rsidP="009771A5">
      <w:pPr>
        <w:spacing w:after="0" w:line="240" w:lineRule="auto"/>
        <w:jc w:val="both"/>
        <w:rPr>
          <w:rFonts w:ascii="Calibri" w:hAnsi="Calibri" w:cstheme="minorHAnsi"/>
          <w:color w:val="auto"/>
          <w:lang w:val="sq-AL"/>
        </w:rPr>
      </w:pPr>
    </w:p>
    <w:p w:rsidR="00E0017F" w:rsidRDefault="00E0017F" w:rsidP="009771A5">
      <w:pPr>
        <w:spacing w:after="0" w:line="240" w:lineRule="auto"/>
        <w:jc w:val="both"/>
        <w:rPr>
          <w:rFonts w:ascii="Calibri" w:hAnsi="Calibri" w:cstheme="minorHAnsi"/>
          <w:color w:val="auto"/>
          <w:lang w:val="sq-AL"/>
        </w:rPr>
      </w:pPr>
    </w:p>
    <w:p w:rsidR="00E0017F" w:rsidRDefault="00E0017F" w:rsidP="009771A5">
      <w:pPr>
        <w:spacing w:after="0" w:line="240" w:lineRule="auto"/>
        <w:jc w:val="both"/>
        <w:rPr>
          <w:rFonts w:ascii="Calibri" w:hAnsi="Calibri" w:cstheme="minorHAnsi"/>
          <w:color w:val="auto"/>
          <w:lang w:val="sq-AL"/>
        </w:rPr>
      </w:pPr>
    </w:p>
    <w:p w:rsidR="00811491" w:rsidRPr="00811491" w:rsidRDefault="00811491" w:rsidP="00811491">
      <w:pPr>
        <w:spacing w:after="0" w:line="240" w:lineRule="auto"/>
        <w:jc w:val="both"/>
        <w:rPr>
          <w:rFonts w:ascii="Calibri" w:hAnsi="Calibri" w:cstheme="minorHAnsi"/>
          <w:color w:val="auto"/>
          <w:lang w:val="sq-AL"/>
        </w:rPr>
      </w:pPr>
      <w:r w:rsidRPr="00811491">
        <w:rPr>
          <w:rFonts w:ascii="Calibri" w:hAnsi="Calibri" w:cstheme="minorHAnsi"/>
          <w:color w:val="auto"/>
          <w:lang w:val="sq-AL"/>
        </w:rPr>
        <w:t xml:space="preserve">Za mesec april 2022. </w:t>
      </w:r>
      <w:r>
        <w:rPr>
          <w:rFonts w:ascii="Calibri" w:hAnsi="Calibri" w:cstheme="minorHAnsi"/>
          <w:color w:val="auto"/>
          <w:lang w:val="sq-AL"/>
        </w:rPr>
        <w:t>g</w:t>
      </w:r>
      <w:r w:rsidRPr="00811491">
        <w:rPr>
          <w:rFonts w:ascii="Calibri" w:hAnsi="Calibri" w:cstheme="minorHAnsi"/>
          <w:color w:val="auto"/>
          <w:lang w:val="sq-AL"/>
        </w:rPr>
        <w:t>odine</w:t>
      </w:r>
      <w:r>
        <w:rPr>
          <w:rFonts w:ascii="Calibri" w:hAnsi="Calibri" w:cstheme="minorHAnsi"/>
          <w:color w:val="auto"/>
          <w:lang w:val="sq-AL"/>
        </w:rPr>
        <w:t xml:space="preserve">, </w:t>
      </w:r>
      <w:r w:rsidRPr="00811491">
        <w:rPr>
          <w:rFonts w:ascii="Calibri" w:hAnsi="Calibri" w:cstheme="minorHAnsi"/>
          <w:color w:val="auto"/>
          <w:lang w:val="sq-AL"/>
        </w:rPr>
        <w:t xml:space="preserve"> samo</w:t>
      </w:r>
      <w:r>
        <w:rPr>
          <w:rFonts w:ascii="Calibri" w:hAnsi="Calibri" w:cstheme="minorHAnsi"/>
          <w:color w:val="auto"/>
          <w:lang w:val="sq-AL"/>
        </w:rPr>
        <w:t xml:space="preserve"> su </w:t>
      </w:r>
      <w:r w:rsidRPr="00811491">
        <w:rPr>
          <w:rFonts w:ascii="Calibri" w:hAnsi="Calibri" w:cstheme="minorHAnsi"/>
          <w:color w:val="auto"/>
          <w:lang w:val="sq-AL"/>
        </w:rPr>
        <w:t xml:space="preserve"> četiri (4) opštine koje su imale slučaj</w:t>
      </w:r>
      <w:r>
        <w:rPr>
          <w:rFonts w:ascii="Calibri" w:hAnsi="Calibri" w:cstheme="minorHAnsi"/>
          <w:color w:val="auto"/>
          <w:lang w:val="sq-AL"/>
        </w:rPr>
        <w:t>eve registracije ovih zajednica i možete ih videti na tabeli</w:t>
      </w:r>
      <w:r w:rsidRPr="00811491">
        <w:rPr>
          <w:rFonts w:ascii="Calibri" w:hAnsi="Calibri" w:cstheme="minorHAnsi"/>
          <w:color w:val="auto"/>
          <w:lang w:val="sq-AL"/>
        </w:rPr>
        <w:t>. Ukupno je registrovano 1018 lica.</w:t>
      </w:r>
    </w:p>
    <w:p w:rsidR="00B87402" w:rsidRPr="000F209A" w:rsidRDefault="00811491" w:rsidP="00811491">
      <w:pPr>
        <w:spacing w:after="0" w:line="240" w:lineRule="auto"/>
        <w:jc w:val="both"/>
        <w:rPr>
          <w:rFonts w:ascii="Calibri" w:hAnsi="Calibri" w:cstheme="minorHAnsi"/>
          <w:color w:val="auto"/>
          <w:lang w:val="sq-AL"/>
        </w:rPr>
      </w:pPr>
      <w:r w:rsidRPr="00811491">
        <w:rPr>
          <w:rFonts w:ascii="Calibri" w:hAnsi="Calibri" w:cstheme="minorHAnsi"/>
          <w:color w:val="auto"/>
          <w:lang w:val="sq-AL"/>
        </w:rPr>
        <w:t>Opštine koje su imale slučajeve registracije zajednica Roma, Aškalija i Egipćana su: Gnjilane, Istok, Kamenica, Mamuša, Obilić, Orahovac i Vitina.</w:t>
      </w:r>
    </w:p>
    <w:p w:rsidR="00E0017F" w:rsidRDefault="00E0017F" w:rsidP="009771A5">
      <w:pPr>
        <w:spacing w:after="0" w:line="240" w:lineRule="auto"/>
        <w:jc w:val="both"/>
        <w:rPr>
          <w:rFonts w:ascii="Calibri" w:hAnsi="Calibri" w:cstheme="minorHAnsi"/>
          <w:color w:val="auto"/>
          <w:lang w:val="sq-AL"/>
        </w:rPr>
      </w:pPr>
    </w:p>
    <w:p w:rsidR="00E0017F" w:rsidRDefault="00E0017F" w:rsidP="009771A5">
      <w:pPr>
        <w:spacing w:after="0" w:line="240" w:lineRule="auto"/>
        <w:jc w:val="both"/>
        <w:rPr>
          <w:rFonts w:ascii="Calibri" w:hAnsi="Calibri" w:cstheme="minorHAnsi"/>
          <w:color w:val="auto"/>
          <w:lang w:val="sq-AL"/>
        </w:rPr>
      </w:pPr>
    </w:p>
    <w:p w:rsidR="00E0017F" w:rsidRDefault="00E0017F" w:rsidP="009771A5">
      <w:pPr>
        <w:spacing w:after="0" w:line="240" w:lineRule="auto"/>
        <w:jc w:val="both"/>
        <w:rPr>
          <w:rFonts w:ascii="Calibri" w:hAnsi="Calibri" w:cstheme="minorHAnsi"/>
          <w:color w:val="auto"/>
          <w:lang w:val="sq-AL"/>
        </w:rPr>
      </w:pPr>
    </w:p>
    <w:p w:rsidR="00E0017F" w:rsidRDefault="00E0017F" w:rsidP="009771A5">
      <w:pPr>
        <w:spacing w:after="0" w:line="240" w:lineRule="auto"/>
        <w:jc w:val="both"/>
        <w:rPr>
          <w:rFonts w:ascii="Calibri" w:hAnsi="Calibri" w:cstheme="minorHAnsi"/>
          <w:color w:val="auto"/>
          <w:lang w:val="sq-AL"/>
        </w:rPr>
      </w:pPr>
    </w:p>
    <w:p w:rsidR="000F209A" w:rsidRPr="009771A5" w:rsidRDefault="000F209A" w:rsidP="009771A5">
      <w:pPr>
        <w:spacing w:after="0" w:line="240" w:lineRule="auto"/>
        <w:jc w:val="both"/>
        <w:rPr>
          <w:rFonts w:ascii="Calibri" w:eastAsia="Times New Roman" w:hAnsi="Calibri" w:cstheme="minorHAnsi"/>
          <w:color w:val="auto"/>
          <w:lang w:val="sq-AL"/>
        </w:rPr>
      </w:pPr>
    </w:p>
    <w:p w:rsidR="008C1683" w:rsidRPr="00F73B20" w:rsidRDefault="00321458" w:rsidP="006E2BE8">
      <w:pPr>
        <w:jc w:val="both"/>
        <w:rPr>
          <w:color w:val="806000" w:themeColor="accent4" w:themeShade="80"/>
          <w:sz w:val="28"/>
          <w:szCs w:val="28"/>
          <w:lang w:val="sq-AL"/>
        </w:rPr>
      </w:pPr>
      <w:bookmarkStart w:id="30" w:name="_Toc99010585"/>
      <w:r w:rsidRPr="00F73B20">
        <w:rPr>
          <w:color w:val="806000" w:themeColor="accent4" w:themeShade="80"/>
          <w:sz w:val="28"/>
          <w:szCs w:val="28"/>
          <w:lang w:val="sq-AL"/>
        </w:rPr>
        <w:lastRenderedPageBreak/>
        <w:t>9</w:t>
      </w:r>
      <w:r w:rsidR="008C1683" w:rsidRPr="00F73B20">
        <w:rPr>
          <w:color w:val="806000" w:themeColor="accent4" w:themeShade="80"/>
          <w:sz w:val="28"/>
          <w:szCs w:val="28"/>
          <w:lang w:val="sq-AL"/>
        </w:rPr>
        <w:t xml:space="preserve">. </w:t>
      </w:r>
      <w:r w:rsidR="00D47FBA">
        <w:rPr>
          <w:color w:val="806000" w:themeColor="accent4" w:themeShade="80"/>
          <w:sz w:val="28"/>
          <w:szCs w:val="28"/>
          <w:lang w:val="sq-AL"/>
        </w:rPr>
        <w:t>Funkcionisanje opštinskih kancelarija za zajednice i povratak</w:t>
      </w:r>
      <w:bookmarkEnd w:id="30"/>
    </w:p>
    <w:p w:rsidR="00E040C6" w:rsidRPr="00E040C6" w:rsidRDefault="00E040C6" w:rsidP="00E040C6">
      <w:pPr>
        <w:spacing w:after="0" w:line="240" w:lineRule="auto"/>
        <w:jc w:val="both"/>
        <w:rPr>
          <w:rFonts w:ascii="Calibri" w:hAnsi="Calibri"/>
          <w:color w:val="auto"/>
          <w:lang w:val="sq-AL"/>
        </w:rPr>
      </w:pPr>
      <w:r w:rsidRPr="00E040C6">
        <w:rPr>
          <w:rFonts w:ascii="Calibri" w:hAnsi="Calibri"/>
          <w:color w:val="auto"/>
          <w:lang w:val="sq-AL"/>
        </w:rPr>
        <w:t xml:space="preserve">Opštinska kancelarija za zajednice i povratak radi u skladu sa planom rada koji pokriva oblast obrazovanja, zdravstva, stanovanja i predviđa pokretanje kampanja podizanja svesti. Takođe, </w:t>
      </w:r>
      <w:r>
        <w:rPr>
          <w:rFonts w:ascii="Calibri" w:hAnsi="Calibri"/>
          <w:color w:val="auto"/>
          <w:lang w:val="sq-AL"/>
        </w:rPr>
        <w:t>OKZP</w:t>
      </w:r>
      <w:r w:rsidRPr="00E040C6">
        <w:rPr>
          <w:rFonts w:ascii="Calibri" w:hAnsi="Calibri"/>
          <w:color w:val="auto"/>
          <w:lang w:val="sq-AL"/>
        </w:rPr>
        <w:t xml:space="preserve"> se bavi projektima unapređenja putne infrastrukture, vodovodne mreže i kanalizacije.</w:t>
      </w:r>
    </w:p>
    <w:p w:rsidR="00E040C6" w:rsidRPr="00E040C6" w:rsidRDefault="00E040C6" w:rsidP="00E040C6">
      <w:pPr>
        <w:spacing w:after="0" w:line="240" w:lineRule="auto"/>
        <w:jc w:val="both"/>
        <w:rPr>
          <w:rFonts w:ascii="Calibri" w:hAnsi="Calibri"/>
          <w:color w:val="auto"/>
          <w:lang w:val="sq-AL"/>
        </w:rPr>
      </w:pPr>
      <w:r w:rsidRPr="00E040C6">
        <w:rPr>
          <w:rFonts w:ascii="Calibri" w:hAnsi="Calibri"/>
          <w:color w:val="auto"/>
          <w:lang w:val="sq-AL"/>
        </w:rPr>
        <w:t xml:space="preserve"> </w:t>
      </w:r>
    </w:p>
    <w:p w:rsidR="00271CC7" w:rsidRPr="00271CC7" w:rsidRDefault="00E040C6" w:rsidP="00E040C6">
      <w:pPr>
        <w:spacing w:after="0" w:line="240" w:lineRule="auto"/>
        <w:jc w:val="both"/>
        <w:rPr>
          <w:rFonts w:ascii="Calibri" w:hAnsi="Calibri"/>
          <w:color w:val="auto"/>
          <w:lang w:val="sq-AL"/>
        </w:rPr>
      </w:pPr>
      <w:r w:rsidRPr="00E040C6">
        <w:rPr>
          <w:rFonts w:ascii="Calibri" w:hAnsi="Calibri"/>
          <w:color w:val="auto"/>
          <w:lang w:val="sq-AL"/>
        </w:rPr>
        <w:t>Na osnovu podataka iz upitnika koje su pripremili MALS i DEMOS, dve opštine kao što su Štrpce</w:t>
      </w:r>
      <w:r>
        <w:rPr>
          <w:rFonts w:ascii="Calibri" w:hAnsi="Calibri"/>
          <w:color w:val="auto"/>
          <w:lang w:val="sq-AL"/>
        </w:rPr>
        <w:t xml:space="preserve"> i Štimlje nemaju zaposlenih u OKZP,</w:t>
      </w:r>
      <w:r w:rsidRPr="00E040C6">
        <w:rPr>
          <w:rFonts w:ascii="Calibri" w:hAnsi="Calibri"/>
          <w:color w:val="auto"/>
          <w:lang w:val="sq-AL"/>
        </w:rPr>
        <w:t xml:space="preserve"> dok su 102 osobe zaposlene u 22 </w:t>
      </w:r>
      <w:r>
        <w:rPr>
          <w:rFonts w:ascii="Calibri" w:hAnsi="Calibri"/>
          <w:color w:val="auto"/>
          <w:lang w:val="sq-AL"/>
        </w:rPr>
        <w:t>OKZP-e</w:t>
      </w:r>
      <w:r w:rsidRPr="00E040C6">
        <w:rPr>
          <w:rFonts w:ascii="Calibri" w:hAnsi="Calibri"/>
          <w:color w:val="auto"/>
          <w:lang w:val="sq-AL"/>
        </w:rPr>
        <w:t xml:space="preserve">. Sledeća tabela prikazuje </w:t>
      </w:r>
      <w:r>
        <w:rPr>
          <w:rFonts w:ascii="Calibri" w:hAnsi="Calibri"/>
          <w:color w:val="auto"/>
          <w:lang w:val="sq-AL"/>
        </w:rPr>
        <w:t xml:space="preserve">stanje u </w:t>
      </w:r>
      <w:r w:rsidRPr="00E040C6">
        <w:rPr>
          <w:rFonts w:ascii="Calibri" w:hAnsi="Calibri"/>
          <w:color w:val="auto"/>
          <w:lang w:val="sq-AL"/>
        </w:rPr>
        <w:t xml:space="preserve">24 </w:t>
      </w:r>
      <w:r>
        <w:rPr>
          <w:rFonts w:ascii="Calibri" w:hAnsi="Calibri"/>
          <w:color w:val="auto"/>
          <w:lang w:val="sq-AL"/>
        </w:rPr>
        <w:t xml:space="preserve">OKPZ navedenih </w:t>
      </w:r>
      <w:r w:rsidRPr="00E040C6">
        <w:rPr>
          <w:rFonts w:ascii="Calibri" w:hAnsi="Calibri"/>
          <w:color w:val="auto"/>
          <w:lang w:val="sq-AL"/>
        </w:rPr>
        <w:t xml:space="preserve"> </w:t>
      </w:r>
      <w:r>
        <w:rPr>
          <w:rFonts w:ascii="Calibri" w:hAnsi="Calibri"/>
          <w:color w:val="auto"/>
          <w:lang w:val="sq-AL"/>
        </w:rPr>
        <w:t xml:space="preserve">na osnovu podataka iz  </w:t>
      </w:r>
      <w:r w:rsidRPr="00E040C6">
        <w:rPr>
          <w:rFonts w:ascii="Calibri" w:hAnsi="Calibri"/>
          <w:color w:val="auto"/>
          <w:lang w:val="sq-AL"/>
        </w:rPr>
        <w:t xml:space="preserve">24 opštine, broj zaposlenih (ne uključujući šefove </w:t>
      </w:r>
      <w:r>
        <w:rPr>
          <w:rFonts w:ascii="Calibri" w:hAnsi="Calibri"/>
          <w:color w:val="auto"/>
          <w:lang w:val="sq-AL"/>
        </w:rPr>
        <w:t>OKZP-a</w:t>
      </w:r>
      <w:r w:rsidRPr="00E040C6">
        <w:rPr>
          <w:rFonts w:ascii="Calibri" w:hAnsi="Calibri"/>
          <w:color w:val="auto"/>
          <w:lang w:val="sq-AL"/>
        </w:rPr>
        <w:t>), pol i etničku pripadnost osoblja.</w:t>
      </w:r>
    </w:p>
    <w:p w:rsidR="00271CC7" w:rsidRPr="00271CC7" w:rsidRDefault="00271CC7" w:rsidP="00F73B20">
      <w:pPr>
        <w:spacing w:before="120" w:after="120"/>
        <w:jc w:val="both"/>
        <w:rPr>
          <w:rFonts w:ascii="Calibri" w:hAnsi="Calibri"/>
        </w:rPr>
      </w:pPr>
    </w:p>
    <w:p w:rsidR="00F73B20" w:rsidRPr="00271CC7" w:rsidRDefault="00682449" w:rsidP="00F73B20">
      <w:pPr>
        <w:spacing w:before="120" w:after="120"/>
        <w:jc w:val="both"/>
        <w:rPr>
          <w:rFonts w:ascii="Calibri" w:hAnsi="Calibri" w:cstheme="minorHAnsi"/>
          <w:color w:val="auto"/>
        </w:rPr>
      </w:pPr>
      <w:r>
        <w:rPr>
          <w:rFonts w:ascii="Calibri" w:hAnsi="Calibri"/>
          <w:b/>
          <w:color w:val="auto"/>
          <w:lang w:val="sq-AL"/>
        </w:rPr>
        <w:t>Tabela 10</w:t>
      </w:r>
      <w:r w:rsidR="00F73B20" w:rsidRPr="00271CC7">
        <w:rPr>
          <w:rFonts w:ascii="Calibri" w:hAnsi="Calibri"/>
          <w:b/>
          <w:color w:val="auto"/>
          <w:lang w:val="sq-AL"/>
        </w:rPr>
        <w:t>:</w:t>
      </w:r>
      <w:r w:rsidR="00F73B20" w:rsidRPr="00271CC7">
        <w:rPr>
          <w:rFonts w:ascii="Calibri" w:hAnsi="Calibri"/>
          <w:color w:val="auto"/>
          <w:lang w:val="sq-AL"/>
        </w:rPr>
        <w:t xml:space="preserve"> </w:t>
      </w:r>
      <w:r w:rsidR="005D52BA">
        <w:rPr>
          <w:rFonts w:ascii="Calibri" w:hAnsi="Calibri" w:cstheme="minorHAnsi"/>
          <w:color w:val="auto"/>
        </w:rPr>
        <w:t>Z</w:t>
      </w:r>
      <w:r w:rsidR="00E040C6">
        <w:rPr>
          <w:rFonts w:ascii="Calibri" w:hAnsi="Calibri" w:cstheme="minorHAnsi"/>
          <w:color w:val="auto"/>
        </w:rPr>
        <w:t xml:space="preserve">aposleni pripadnici nevećinske zajednice u </w:t>
      </w:r>
      <w:r w:rsidR="00271CC7" w:rsidRPr="00271CC7">
        <w:rPr>
          <w:rFonts w:ascii="Calibri" w:hAnsi="Calibri" w:cstheme="minorHAnsi"/>
          <w:color w:val="auto"/>
        </w:rPr>
        <w:t xml:space="preserve">24 </w:t>
      </w:r>
      <w:r w:rsidR="00E040C6">
        <w:rPr>
          <w:rFonts w:ascii="Calibri" w:hAnsi="Calibri" w:cstheme="minorHAnsi"/>
          <w:color w:val="auto"/>
        </w:rPr>
        <w:t xml:space="preserve">opštiskih kancelarija za povratak </w:t>
      </w:r>
      <w:r w:rsidR="00D6351A">
        <w:rPr>
          <w:rFonts w:ascii="Calibri" w:hAnsi="Calibri" w:cstheme="minorHAnsi"/>
          <w:color w:val="auto"/>
        </w:rPr>
        <w:t>i</w:t>
      </w:r>
      <w:r w:rsidR="00E040C6">
        <w:rPr>
          <w:rFonts w:ascii="Calibri" w:hAnsi="Calibri" w:cstheme="minorHAnsi"/>
          <w:color w:val="auto"/>
        </w:rPr>
        <w:t xml:space="preserve"> zajednice</w:t>
      </w:r>
    </w:p>
    <w:tbl>
      <w:tblPr>
        <w:tblW w:w="9035" w:type="dxa"/>
        <w:jc w:val="center"/>
        <w:shd w:val="clear" w:color="auto" w:fill="E2EFD9" w:themeFill="accent6" w:themeFillTint="33"/>
        <w:tblLook w:val="04A0" w:firstRow="1" w:lastRow="0" w:firstColumn="1" w:lastColumn="0" w:noHBand="0" w:noVBand="1"/>
      </w:tblPr>
      <w:tblGrid>
        <w:gridCol w:w="575"/>
        <w:gridCol w:w="1500"/>
        <w:gridCol w:w="1380"/>
        <w:gridCol w:w="590"/>
        <w:gridCol w:w="590"/>
        <w:gridCol w:w="4400"/>
      </w:tblGrid>
      <w:tr w:rsidR="00271CC7" w:rsidRPr="00271CC7" w:rsidTr="00271CC7">
        <w:trPr>
          <w:trHeight w:val="300"/>
          <w:jc w:val="center"/>
        </w:trPr>
        <w:tc>
          <w:tcPr>
            <w:tcW w:w="575" w:type="dxa"/>
            <w:vMerge w:val="restart"/>
            <w:tcBorders>
              <w:top w:val="single" w:sz="4" w:space="0" w:color="auto"/>
              <w:left w:val="single" w:sz="4" w:space="0" w:color="auto"/>
              <w:bottom w:val="single" w:sz="4" w:space="0" w:color="000000"/>
              <w:right w:val="single" w:sz="4" w:space="0" w:color="auto"/>
            </w:tcBorders>
            <w:shd w:val="clear" w:color="auto" w:fill="E2EFD9" w:themeFill="accent6" w:themeFillTint="33"/>
            <w:noWrap/>
            <w:vAlign w:val="center"/>
            <w:hideMark/>
          </w:tcPr>
          <w:p w:rsidR="00271CC7" w:rsidRPr="00271CC7" w:rsidRDefault="005E1A3D" w:rsidP="00467CD8">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B</w:t>
            </w:r>
            <w:r w:rsidR="00271CC7" w:rsidRPr="00271CC7">
              <w:rPr>
                <w:rFonts w:ascii="Calibri" w:eastAsia="Times New Roman" w:hAnsi="Calibri" w:cs="Calibri"/>
                <w:b/>
                <w:bCs/>
                <w:color w:val="000000"/>
                <w:sz w:val="18"/>
                <w:szCs w:val="18"/>
              </w:rPr>
              <w:t>r.</w:t>
            </w:r>
          </w:p>
        </w:tc>
        <w:tc>
          <w:tcPr>
            <w:tcW w:w="1500" w:type="dxa"/>
            <w:vMerge w:val="restart"/>
            <w:tcBorders>
              <w:top w:val="single" w:sz="4" w:space="0" w:color="auto"/>
              <w:left w:val="single" w:sz="4" w:space="0" w:color="auto"/>
              <w:bottom w:val="single" w:sz="4" w:space="0" w:color="000000"/>
              <w:right w:val="single" w:sz="4" w:space="0" w:color="auto"/>
            </w:tcBorders>
            <w:shd w:val="clear" w:color="auto" w:fill="E2EFD9" w:themeFill="accent6" w:themeFillTint="33"/>
            <w:noWrap/>
            <w:vAlign w:val="center"/>
            <w:hideMark/>
          </w:tcPr>
          <w:p w:rsidR="00271CC7" w:rsidRPr="00271CC7" w:rsidRDefault="005E1A3D" w:rsidP="005E1A3D">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Opština</w:t>
            </w:r>
          </w:p>
        </w:tc>
        <w:tc>
          <w:tcPr>
            <w:tcW w:w="1380" w:type="dxa"/>
            <w:vMerge w:val="restart"/>
            <w:tcBorders>
              <w:top w:val="single" w:sz="4" w:space="0" w:color="auto"/>
              <w:left w:val="single" w:sz="4" w:space="0" w:color="auto"/>
              <w:bottom w:val="single" w:sz="4" w:space="0" w:color="000000"/>
              <w:right w:val="single" w:sz="4" w:space="0" w:color="auto"/>
            </w:tcBorders>
            <w:shd w:val="clear" w:color="auto" w:fill="E2EFD9" w:themeFill="accent6" w:themeFillTint="33"/>
            <w:noWrap/>
            <w:vAlign w:val="center"/>
            <w:hideMark/>
          </w:tcPr>
          <w:p w:rsidR="00271CC7" w:rsidRPr="00271CC7" w:rsidRDefault="005E1A3D" w:rsidP="005E1A3D">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Osoblje u OKZP</w:t>
            </w:r>
            <w:r w:rsidR="00271CC7" w:rsidRPr="00271CC7">
              <w:rPr>
                <w:rFonts w:ascii="Calibri" w:eastAsia="Times New Roman" w:hAnsi="Calibri" w:cs="Calibri"/>
                <w:b/>
                <w:bCs/>
                <w:color w:val="000000"/>
                <w:sz w:val="18"/>
                <w:szCs w:val="18"/>
              </w:rPr>
              <w:t xml:space="preserve"> </w:t>
            </w:r>
          </w:p>
        </w:tc>
        <w:tc>
          <w:tcPr>
            <w:tcW w:w="1180" w:type="dxa"/>
            <w:gridSpan w:val="2"/>
            <w:tcBorders>
              <w:top w:val="single" w:sz="4" w:space="0" w:color="auto"/>
              <w:left w:val="nil"/>
              <w:bottom w:val="single" w:sz="4" w:space="0" w:color="auto"/>
              <w:right w:val="single" w:sz="4" w:space="0" w:color="000000"/>
            </w:tcBorders>
            <w:shd w:val="clear" w:color="auto" w:fill="E2EFD9" w:themeFill="accent6" w:themeFillTint="33"/>
            <w:noWrap/>
            <w:vAlign w:val="center"/>
            <w:hideMark/>
          </w:tcPr>
          <w:p w:rsidR="00271CC7" w:rsidRPr="00271CC7" w:rsidRDefault="005E1A3D" w:rsidP="005E1A3D">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Pol/rod</w:t>
            </w:r>
          </w:p>
        </w:tc>
        <w:tc>
          <w:tcPr>
            <w:tcW w:w="4400" w:type="dxa"/>
            <w:vMerge w:val="restart"/>
            <w:tcBorders>
              <w:top w:val="single" w:sz="4" w:space="0" w:color="auto"/>
              <w:left w:val="single" w:sz="4" w:space="0" w:color="auto"/>
              <w:bottom w:val="single" w:sz="4" w:space="0" w:color="000000"/>
              <w:right w:val="single" w:sz="4" w:space="0" w:color="auto"/>
            </w:tcBorders>
            <w:shd w:val="clear" w:color="auto" w:fill="E2EFD9" w:themeFill="accent6" w:themeFillTint="33"/>
            <w:noWrap/>
            <w:vAlign w:val="center"/>
            <w:hideMark/>
          </w:tcPr>
          <w:p w:rsidR="00271CC7" w:rsidRPr="00271CC7" w:rsidRDefault="005E1A3D" w:rsidP="005E1A3D">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Etnička pripadost osoblja</w:t>
            </w:r>
          </w:p>
        </w:tc>
      </w:tr>
      <w:tr w:rsidR="00271CC7" w:rsidRPr="00271CC7" w:rsidTr="00271CC7">
        <w:trPr>
          <w:trHeight w:val="300"/>
          <w:jc w:val="center"/>
        </w:trPr>
        <w:tc>
          <w:tcPr>
            <w:tcW w:w="575" w:type="dxa"/>
            <w:vMerge/>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hideMark/>
          </w:tcPr>
          <w:p w:rsidR="00271CC7" w:rsidRPr="00271CC7" w:rsidRDefault="00271CC7" w:rsidP="00467CD8">
            <w:pPr>
              <w:spacing w:after="0" w:line="240" w:lineRule="auto"/>
              <w:rPr>
                <w:rFonts w:ascii="Calibri" w:eastAsia="Times New Roman" w:hAnsi="Calibri" w:cs="Calibri"/>
                <w:b/>
                <w:bCs/>
                <w:color w:val="000000"/>
                <w:sz w:val="18"/>
                <w:szCs w:val="18"/>
              </w:rPr>
            </w:pPr>
          </w:p>
        </w:tc>
        <w:tc>
          <w:tcPr>
            <w:tcW w:w="1500" w:type="dxa"/>
            <w:vMerge/>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hideMark/>
          </w:tcPr>
          <w:p w:rsidR="00271CC7" w:rsidRPr="00271CC7" w:rsidRDefault="00271CC7" w:rsidP="00467CD8">
            <w:pPr>
              <w:spacing w:after="0" w:line="240" w:lineRule="auto"/>
              <w:rPr>
                <w:rFonts w:ascii="Calibri" w:eastAsia="Times New Roman" w:hAnsi="Calibri" w:cs="Calibri"/>
                <w:b/>
                <w:bCs/>
                <w:color w:val="000000"/>
                <w:sz w:val="18"/>
                <w:szCs w:val="18"/>
              </w:rPr>
            </w:pPr>
          </w:p>
        </w:tc>
        <w:tc>
          <w:tcPr>
            <w:tcW w:w="1380" w:type="dxa"/>
            <w:vMerge/>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hideMark/>
          </w:tcPr>
          <w:p w:rsidR="00271CC7" w:rsidRPr="00271CC7" w:rsidRDefault="00271CC7" w:rsidP="00467CD8">
            <w:pPr>
              <w:spacing w:after="0" w:line="240" w:lineRule="auto"/>
              <w:rPr>
                <w:rFonts w:ascii="Calibri" w:eastAsia="Times New Roman" w:hAnsi="Calibri" w:cs="Calibri"/>
                <w:b/>
                <w:bCs/>
                <w:color w:val="000000"/>
                <w:sz w:val="18"/>
                <w:szCs w:val="18"/>
              </w:rPr>
            </w:pP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5E1A3D" w:rsidP="00467CD8">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Ž</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b/>
                <w:bCs/>
                <w:color w:val="000000"/>
                <w:sz w:val="18"/>
                <w:szCs w:val="18"/>
              </w:rPr>
            </w:pPr>
            <w:r w:rsidRPr="00271CC7">
              <w:rPr>
                <w:rFonts w:ascii="Calibri" w:eastAsia="Times New Roman" w:hAnsi="Calibri" w:cs="Calibri"/>
                <w:b/>
                <w:bCs/>
                <w:color w:val="000000"/>
                <w:sz w:val="18"/>
                <w:szCs w:val="18"/>
              </w:rPr>
              <w:t>M</w:t>
            </w:r>
          </w:p>
        </w:tc>
        <w:tc>
          <w:tcPr>
            <w:tcW w:w="4400" w:type="dxa"/>
            <w:vMerge/>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hideMark/>
          </w:tcPr>
          <w:p w:rsidR="00271CC7" w:rsidRPr="00271CC7" w:rsidRDefault="00271CC7" w:rsidP="00467CD8">
            <w:pPr>
              <w:spacing w:after="0" w:line="240" w:lineRule="auto"/>
              <w:rPr>
                <w:rFonts w:ascii="Calibri" w:eastAsia="Times New Roman" w:hAnsi="Calibri" w:cs="Calibri"/>
                <w:b/>
                <w:bCs/>
                <w:color w:val="000000"/>
                <w:sz w:val="18"/>
                <w:szCs w:val="18"/>
              </w:rPr>
            </w:pPr>
          </w:p>
        </w:tc>
      </w:tr>
      <w:tr w:rsidR="00271CC7" w:rsidRPr="00271CC7" w:rsidTr="00271CC7">
        <w:trPr>
          <w:trHeight w:val="600"/>
          <w:jc w:val="center"/>
        </w:trPr>
        <w:tc>
          <w:tcPr>
            <w:tcW w:w="575"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1</w:t>
            </w:r>
          </w:p>
        </w:tc>
        <w:tc>
          <w:tcPr>
            <w:tcW w:w="1500" w:type="dxa"/>
            <w:tcBorders>
              <w:top w:val="nil"/>
              <w:left w:val="nil"/>
              <w:bottom w:val="single" w:sz="4" w:space="0" w:color="auto"/>
              <w:right w:val="single" w:sz="4" w:space="0" w:color="auto"/>
            </w:tcBorders>
            <w:shd w:val="clear" w:color="auto" w:fill="E2EFD9" w:themeFill="accent6" w:themeFillTint="33"/>
            <w:noWrap/>
            <w:vAlign w:val="center"/>
            <w:hideMark/>
          </w:tcPr>
          <w:p w:rsidR="00271CC7" w:rsidRPr="00271CC7" w:rsidRDefault="005E1A3D" w:rsidP="00467CD8">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Peć</w:t>
            </w:r>
          </w:p>
        </w:tc>
        <w:tc>
          <w:tcPr>
            <w:tcW w:w="1380" w:type="dxa"/>
            <w:tcBorders>
              <w:top w:val="nil"/>
              <w:left w:val="nil"/>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6</w:t>
            </w:r>
          </w:p>
        </w:tc>
        <w:tc>
          <w:tcPr>
            <w:tcW w:w="590" w:type="dxa"/>
            <w:tcBorders>
              <w:top w:val="nil"/>
              <w:left w:val="nil"/>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3</w:t>
            </w:r>
          </w:p>
        </w:tc>
        <w:tc>
          <w:tcPr>
            <w:tcW w:w="590" w:type="dxa"/>
            <w:tcBorders>
              <w:top w:val="nil"/>
              <w:left w:val="nil"/>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3</w:t>
            </w:r>
          </w:p>
        </w:tc>
        <w:tc>
          <w:tcPr>
            <w:tcW w:w="4400" w:type="dxa"/>
            <w:tcBorders>
              <w:top w:val="nil"/>
              <w:left w:val="nil"/>
              <w:bottom w:val="single" w:sz="4" w:space="0" w:color="auto"/>
              <w:right w:val="single" w:sz="4" w:space="0" w:color="auto"/>
            </w:tcBorders>
            <w:shd w:val="clear" w:color="auto" w:fill="E2EFD9" w:themeFill="accent6" w:themeFillTint="33"/>
            <w:vAlign w:val="bottom"/>
            <w:hideMark/>
          </w:tcPr>
          <w:p w:rsidR="00271CC7" w:rsidRPr="00271CC7" w:rsidRDefault="001253DC" w:rsidP="005E1A3D">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A</w:t>
            </w:r>
            <w:r w:rsidR="005E1A3D">
              <w:rPr>
                <w:rFonts w:ascii="Calibri" w:eastAsia="Times New Roman" w:hAnsi="Calibri" w:cs="Calibri"/>
                <w:color w:val="000000"/>
                <w:sz w:val="18"/>
                <w:szCs w:val="18"/>
              </w:rPr>
              <w:t>lbanac</w:t>
            </w:r>
            <w:r w:rsidR="00271CC7" w:rsidRPr="00271CC7">
              <w:rPr>
                <w:rFonts w:ascii="Calibri" w:eastAsia="Times New Roman" w:hAnsi="Calibri" w:cs="Calibri"/>
                <w:color w:val="000000"/>
                <w:sz w:val="18"/>
                <w:szCs w:val="18"/>
              </w:rPr>
              <w:t xml:space="preserve"> (1),</w:t>
            </w:r>
            <w:r>
              <w:rPr>
                <w:rFonts w:ascii="Calibri" w:eastAsia="Times New Roman" w:hAnsi="Calibri" w:cs="Calibri"/>
                <w:color w:val="000000"/>
                <w:sz w:val="18"/>
                <w:szCs w:val="18"/>
              </w:rPr>
              <w:t xml:space="preserve"> B</w:t>
            </w:r>
            <w:r w:rsidR="005E1A3D">
              <w:rPr>
                <w:rFonts w:ascii="Calibri" w:eastAsia="Times New Roman" w:hAnsi="Calibri" w:cs="Calibri"/>
                <w:color w:val="000000"/>
                <w:sz w:val="18"/>
                <w:szCs w:val="18"/>
              </w:rPr>
              <w:t>ošnjak</w:t>
            </w:r>
            <w:r w:rsidR="00271CC7" w:rsidRPr="00271CC7">
              <w:rPr>
                <w:rFonts w:ascii="Calibri" w:eastAsia="Times New Roman" w:hAnsi="Calibri" w:cs="Calibri"/>
                <w:color w:val="000000"/>
                <w:sz w:val="18"/>
                <w:szCs w:val="18"/>
              </w:rPr>
              <w:t xml:space="preserve"> (2),</w:t>
            </w:r>
            <w:r>
              <w:rPr>
                <w:rFonts w:ascii="Calibri" w:eastAsia="Times New Roman" w:hAnsi="Calibri" w:cs="Calibri"/>
                <w:color w:val="000000"/>
                <w:sz w:val="18"/>
                <w:szCs w:val="18"/>
              </w:rPr>
              <w:t>Rom</w:t>
            </w:r>
            <w:r w:rsidR="005E1A3D">
              <w:rPr>
                <w:rFonts w:ascii="Calibri" w:eastAsia="Times New Roman" w:hAnsi="Calibri" w:cs="Calibri"/>
                <w:color w:val="000000"/>
                <w:sz w:val="18"/>
                <w:szCs w:val="18"/>
              </w:rPr>
              <w:t xml:space="preserve"> </w:t>
            </w:r>
            <w:r w:rsidR="00271CC7" w:rsidRPr="00271CC7">
              <w:rPr>
                <w:rFonts w:ascii="Calibri" w:eastAsia="Times New Roman" w:hAnsi="Calibri" w:cs="Calibri"/>
                <w:color w:val="000000"/>
                <w:sz w:val="18"/>
                <w:szCs w:val="18"/>
              </w:rPr>
              <w:t>(1),</w:t>
            </w:r>
            <w:r>
              <w:rPr>
                <w:rFonts w:ascii="Calibri" w:eastAsia="Times New Roman" w:hAnsi="Calibri" w:cs="Calibri"/>
                <w:color w:val="000000"/>
                <w:sz w:val="18"/>
                <w:szCs w:val="18"/>
              </w:rPr>
              <w:t>E</w:t>
            </w:r>
            <w:r w:rsidR="005E1A3D">
              <w:rPr>
                <w:rFonts w:ascii="Calibri" w:eastAsia="Times New Roman" w:hAnsi="Calibri" w:cs="Calibri"/>
                <w:color w:val="000000"/>
                <w:sz w:val="18"/>
                <w:szCs w:val="18"/>
              </w:rPr>
              <w:t>gipćanin</w:t>
            </w:r>
            <w:r w:rsidR="00271CC7" w:rsidRPr="00271CC7">
              <w:rPr>
                <w:rFonts w:ascii="Calibri" w:eastAsia="Times New Roman" w:hAnsi="Calibri" w:cs="Calibri"/>
                <w:color w:val="000000"/>
                <w:sz w:val="18"/>
                <w:szCs w:val="18"/>
              </w:rPr>
              <w:t xml:space="preserve"> (1), </w:t>
            </w:r>
            <w:r>
              <w:rPr>
                <w:rFonts w:ascii="Calibri" w:eastAsia="Times New Roman" w:hAnsi="Calibri" w:cs="Calibri"/>
                <w:color w:val="000000"/>
                <w:sz w:val="18"/>
                <w:szCs w:val="18"/>
              </w:rPr>
              <w:t>C</w:t>
            </w:r>
            <w:r w:rsidR="005E1A3D">
              <w:rPr>
                <w:rFonts w:ascii="Calibri" w:eastAsia="Times New Roman" w:hAnsi="Calibri" w:cs="Calibri"/>
                <w:color w:val="000000"/>
                <w:sz w:val="18"/>
                <w:szCs w:val="18"/>
              </w:rPr>
              <w:t>rnogorac</w:t>
            </w:r>
            <w:r w:rsidR="00271CC7" w:rsidRPr="00271CC7">
              <w:rPr>
                <w:rFonts w:ascii="Calibri" w:eastAsia="Times New Roman" w:hAnsi="Calibri" w:cs="Calibri"/>
                <w:color w:val="000000"/>
                <w:sz w:val="18"/>
                <w:szCs w:val="18"/>
              </w:rPr>
              <w:t xml:space="preserve"> (1)</w:t>
            </w:r>
          </w:p>
        </w:tc>
      </w:tr>
      <w:tr w:rsidR="00271CC7" w:rsidRPr="00271CC7" w:rsidTr="00271CC7">
        <w:trPr>
          <w:trHeight w:val="300"/>
          <w:jc w:val="center"/>
        </w:trPr>
        <w:tc>
          <w:tcPr>
            <w:tcW w:w="575"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2</w:t>
            </w:r>
          </w:p>
        </w:tc>
        <w:tc>
          <w:tcPr>
            <w:tcW w:w="1500" w:type="dxa"/>
            <w:tcBorders>
              <w:top w:val="nil"/>
              <w:left w:val="nil"/>
              <w:bottom w:val="single" w:sz="4" w:space="0" w:color="auto"/>
              <w:right w:val="single" w:sz="4" w:space="0" w:color="auto"/>
            </w:tcBorders>
            <w:shd w:val="clear" w:color="auto" w:fill="E2EFD9" w:themeFill="accent6" w:themeFillTint="33"/>
            <w:noWrap/>
            <w:vAlign w:val="center"/>
            <w:hideMark/>
          </w:tcPr>
          <w:p w:rsidR="00271CC7" w:rsidRPr="00271CC7" w:rsidRDefault="005E1A3D" w:rsidP="00467CD8">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Deč</w:t>
            </w:r>
            <w:r w:rsidR="00271CC7" w:rsidRPr="00271CC7">
              <w:rPr>
                <w:rFonts w:ascii="Calibri" w:eastAsia="Times New Roman" w:hAnsi="Calibri" w:cs="Calibri"/>
                <w:color w:val="000000"/>
                <w:sz w:val="18"/>
                <w:szCs w:val="18"/>
              </w:rPr>
              <w:t>an</w:t>
            </w:r>
            <w:r>
              <w:rPr>
                <w:rFonts w:ascii="Calibri" w:eastAsia="Times New Roman" w:hAnsi="Calibri" w:cs="Calibri"/>
                <w:color w:val="000000"/>
                <w:sz w:val="18"/>
                <w:szCs w:val="18"/>
              </w:rPr>
              <w:t>e</w:t>
            </w:r>
          </w:p>
        </w:tc>
        <w:tc>
          <w:tcPr>
            <w:tcW w:w="138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2</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1</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1</w:t>
            </w:r>
          </w:p>
        </w:tc>
        <w:tc>
          <w:tcPr>
            <w:tcW w:w="440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1253DC" w:rsidP="00467CD8">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Albanac</w:t>
            </w:r>
            <w:r w:rsidRPr="00271CC7">
              <w:rPr>
                <w:rFonts w:ascii="Calibri" w:eastAsia="Times New Roman" w:hAnsi="Calibri" w:cs="Calibri"/>
                <w:color w:val="000000"/>
                <w:sz w:val="18"/>
                <w:szCs w:val="18"/>
              </w:rPr>
              <w:t xml:space="preserve"> </w:t>
            </w:r>
            <w:r>
              <w:rPr>
                <w:rFonts w:ascii="Calibri" w:eastAsia="Times New Roman" w:hAnsi="Calibri" w:cs="Calibri"/>
                <w:color w:val="000000"/>
                <w:sz w:val="18"/>
                <w:szCs w:val="18"/>
              </w:rPr>
              <w:t>(1), S</w:t>
            </w:r>
            <w:r w:rsidR="00271CC7" w:rsidRPr="00271CC7">
              <w:rPr>
                <w:rFonts w:ascii="Calibri" w:eastAsia="Times New Roman" w:hAnsi="Calibri" w:cs="Calibri"/>
                <w:color w:val="000000"/>
                <w:sz w:val="18"/>
                <w:szCs w:val="18"/>
              </w:rPr>
              <w:t>rb</w:t>
            </w:r>
            <w:r>
              <w:rPr>
                <w:rFonts w:ascii="Calibri" w:eastAsia="Times New Roman" w:hAnsi="Calibri" w:cs="Calibri"/>
                <w:color w:val="000000"/>
                <w:sz w:val="18"/>
                <w:szCs w:val="18"/>
              </w:rPr>
              <w:t>in</w:t>
            </w:r>
            <w:r w:rsidR="00271CC7" w:rsidRPr="00271CC7">
              <w:rPr>
                <w:rFonts w:ascii="Calibri" w:eastAsia="Times New Roman" w:hAnsi="Calibri" w:cs="Calibri"/>
                <w:color w:val="000000"/>
                <w:sz w:val="18"/>
                <w:szCs w:val="18"/>
              </w:rPr>
              <w:t xml:space="preserve"> (1)</w:t>
            </w:r>
          </w:p>
        </w:tc>
      </w:tr>
      <w:tr w:rsidR="00271CC7" w:rsidRPr="00271CC7" w:rsidTr="00271CC7">
        <w:trPr>
          <w:trHeight w:val="300"/>
          <w:jc w:val="center"/>
        </w:trPr>
        <w:tc>
          <w:tcPr>
            <w:tcW w:w="575"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jc w:val="center"/>
              <w:rPr>
                <w:rFonts w:ascii="Calibri" w:eastAsia="Times New Roman" w:hAnsi="Calibri" w:cs="Calibri"/>
                <w:sz w:val="18"/>
                <w:szCs w:val="18"/>
              </w:rPr>
            </w:pPr>
            <w:r w:rsidRPr="00271CC7">
              <w:rPr>
                <w:rFonts w:ascii="Calibri" w:eastAsia="Times New Roman" w:hAnsi="Calibri" w:cs="Calibri"/>
                <w:sz w:val="18"/>
                <w:szCs w:val="18"/>
              </w:rPr>
              <w:t>3</w:t>
            </w:r>
          </w:p>
        </w:tc>
        <w:tc>
          <w:tcPr>
            <w:tcW w:w="1500" w:type="dxa"/>
            <w:tcBorders>
              <w:top w:val="nil"/>
              <w:left w:val="nil"/>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rPr>
                <w:rFonts w:ascii="Calibri" w:eastAsia="Times New Roman" w:hAnsi="Calibri" w:cs="Calibri"/>
                <w:sz w:val="18"/>
                <w:szCs w:val="18"/>
              </w:rPr>
            </w:pPr>
            <w:r w:rsidRPr="00271CC7">
              <w:rPr>
                <w:rFonts w:ascii="Calibri" w:eastAsia="Times New Roman" w:hAnsi="Calibri" w:cs="Calibri"/>
                <w:sz w:val="18"/>
                <w:szCs w:val="18"/>
              </w:rPr>
              <w:t>Lip</w:t>
            </w:r>
            <w:r w:rsidR="005E1A3D">
              <w:rPr>
                <w:rFonts w:ascii="Calibri" w:eastAsia="Times New Roman" w:hAnsi="Calibri" w:cs="Calibri"/>
                <w:sz w:val="18"/>
                <w:szCs w:val="18"/>
              </w:rPr>
              <w:t>l</w:t>
            </w:r>
            <w:r w:rsidRPr="00271CC7">
              <w:rPr>
                <w:rFonts w:ascii="Calibri" w:eastAsia="Times New Roman" w:hAnsi="Calibri" w:cs="Calibri"/>
                <w:sz w:val="18"/>
                <w:szCs w:val="18"/>
              </w:rPr>
              <w:t>jan</w:t>
            </w:r>
          </w:p>
        </w:tc>
        <w:tc>
          <w:tcPr>
            <w:tcW w:w="138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sz w:val="18"/>
                <w:szCs w:val="18"/>
              </w:rPr>
            </w:pPr>
            <w:r w:rsidRPr="00271CC7">
              <w:rPr>
                <w:rFonts w:ascii="Calibri" w:eastAsia="Times New Roman" w:hAnsi="Calibri" w:cs="Calibri"/>
                <w:sz w:val="18"/>
                <w:szCs w:val="18"/>
              </w:rPr>
              <w:t>4</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sz w:val="18"/>
                <w:szCs w:val="18"/>
              </w:rPr>
            </w:pPr>
            <w:r w:rsidRPr="00271CC7">
              <w:rPr>
                <w:rFonts w:ascii="Calibri" w:eastAsia="Times New Roman" w:hAnsi="Calibri" w:cs="Calibri"/>
                <w:sz w:val="18"/>
                <w:szCs w:val="18"/>
              </w:rPr>
              <w:t>1</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sz w:val="18"/>
                <w:szCs w:val="18"/>
              </w:rPr>
            </w:pPr>
            <w:r w:rsidRPr="00271CC7">
              <w:rPr>
                <w:rFonts w:ascii="Calibri" w:eastAsia="Times New Roman" w:hAnsi="Calibri" w:cs="Calibri"/>
                <w:sz w:val="18"/>
                <w:szCs w:val="18"/>
              </w:rPr>
              <w:t>3</w:t>
            </w:r>
          </w:p>
        </w:tc>
        <w:tc>
          <w:tcPr>
            <w:tcW w:w="440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1253DC" w:rsidP="00467CD8">
            <w:pPr>
              <w:spacing w:after="0" w:line="240" w:lineRule="auto"/>
              <w:rPr>
                <w:rFonts w:ascii="Calibri" w:eastAsia="Times New Roman" w:hAnsi="Calibri" w:cs="Calibri"/>
                <w:sz w:val="18"/>
                <w:szCs w:val="18"/>
              </w:rPr>
            </w:pPr>
            <w:r>
              <w:rPr>
                <w:rFonts w:ascii="Calibri" w:eastAsia="Times New Roman" w:hAnsi="Calibri" w:cs="Calibri"/>
                <w:sz w:val="18"/>
                <w:szCs w:val="18"/>
              </w:rPr>
              <w:t>Aš</w:t>
            </w:r>
            <w:r w:rsidR="00271CC7" w:rsidRPr="00271CC7">
              <w:rPr>
                <w:rFonts w:ascii="Calibri" w:eastAsia="Times New Roman" w:hAnsi="Calibri" w:cs="Calibri"/>
                <w:sz w:val="18"/>
                <w:szCs w:val="18"/>
              </w:rPr>
              <w:t>kali</w:t>
            </w:r>
            <w:r>
              <w:rPr>
                <w:rFonts w:ascii="Calibri" w:eastAsia="Times New Roman" w:hAnsi="Calibri" w:cs="Calibri"/>
                <w:sz w:val="18"/>
                <w:szCs w:val="18"/>
              </w:rPr>
              <w:t>ja</w:t>
            </w:r>
            <w:r w:rsidR="00271CC7" w:rsidRPr="00271CC7">
              <w:rPr>
                <w:rFonts w:ascii="Calibri" w:eastAsia="Times New Roman" w:hAnsi="Calibri" w:cs="Calibri"/>
                <w:sz w:val="18"/>
                <w:szCs w:val="18"/>
              </w:rPr>
              <w:t xml:space="preserve"> (2) </w:t>
            </w:r>
            <w:r>
              <w:rPr>
                <w:rFonts w:ascii="Calibri" w:eastAsia="Times New Roman" w:hAnsi="Calibri" w:cs="Calibri"/>
                <w:sz w:val="18"/>
                <w:szCs w:val="18"/>
              </w:rPr>
              <w:t xml:space="preserve"> I </w:t>
            </w:r>
            <w:r>
              <w:rPr>
                <w:rFonts w:ascii="Calibri" w:eastAsia="Times New Roman" w:hAnsi="Calibri" w:cs="Calibri"/>
                <w:color w:val="000000"/>
                <w:sz w:val="18"/>
                <w:szCs w:val="18"/>
              </w:rPr>
              <w:t>S</w:t>
            </w:r>
            <w:r w:rsidRPr="00271CC7">
              <w:rPr>
                <w:rFonts w:ascii="Calibri" w:eastAsia="Times New Roman" w:hAnsi="Calibri" w:cs="Calibri"/>
                <w:color w:val="000000"/>
                <w:sz w:val="18"/>
                <w:szCs w:val="18"/>
              </w:rPr>
              <w:t>rb</w:t>
            </w:r>
            <w:r>
              <w:rPr>
                <w:rFonts w:ascii="Calibri" w:eastAsia="Times New Roman" w:hAnsi="Calibri" w:cs="Calibri"/>
                <w:color w:val="000000"/>
                <w:sz w:val="18"/>
                <w:szCs w:val="18"/>
              </w:rPr>
              <w:t>in</w:t>
            </w:r>
            <w:r w:rsidRPr="00271CC7">
              <w:rPr>
                <w:rFonts w:ascii="Calibri" w:eastAsia="Times New Roman" w:hAnsi="Calibri" w:cs="Calibri"/>
                <w:sz w:val="18"/>
                <w:szCs w:val="18"/>
              </w:rPr>
              <w:t xml:space="preserve"> </w:t>
            </w:r>
            <w:r w:rsidR="00271CC7" w:rsidRPr="00271CC7">
              <w:rPr>
                <w:rFonts w:ascii="Calibri" w:eastAsia="Times New Roman" w:hAnsi="Calibri" w:cs="Calibri"/>
                <w:sz w:val="18"/>
                <w:szCs w:val="18"/>
              </w:rPr>
              <w:t>(2)</w:t>
            </w:r>
          </w:p>
        </w:tc>
      </w:tr>
      <w:tr w:rsidR="00271CC7" w:rsidRPr="00271CC7" w:rsidTr="00271CC7">
        <w:trPr>
          <w:trHeight w:val="300"/>
          <w:jc w:val="center"/>
        </w:trPr>
        <w:tc>
          <w:tcPr>
            <w:tcW w:w="575"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4</w:t>
            </w:r>
          </w:p>
        </w:tc>
        <w:tc>
          <w:tcPr>
            <w:tcW w:w="1500" w:type="dxa"/>
            <w:tcBorders>
              <w:top w:val="nil"/>
              <w:left w:val="nil"/>
              <w:bottom w:val="single" w:sz="4" w:space="0" w:color="auto"/>
              <w:right w:val="single" w:sz="4" w:space="0" w:color="auto"/>
            </w:tcBorders>
            <w:shd w:val="clear" w:color="auto" w:fill="E2EFD9" w:themeFill="accent6" w:themeFillTint="33"/>
            <w:noWrap/>
            <w:vAlign w:val="center"/>
            <w:hideMark/>
          </w:tcPr>
          <w:p w:rsidR="00271CC7" w:rsidRPr="00271CC7" w:rsidRDefault="005E1A3D" w:rsidP="005E1A3D">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Kosovo Polje</w:t>
            </w:r>
          </w:p>
        </w:tc>
        <w:tc>
          <w:tcPr>
            <w:tcW w:w="138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2</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1</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1</w:t>
            </w:r>
          </w:p>
        </w:tc>
        <w:tc>
          <w:tcPr>
            <w:tcW w:w="440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rPr>
                <w:rFonts w:ascii="Calibri" w:eastAsia="Times New Roman" w:hAnsi="Calibri" w:cs="Calibri"/>
                <w:color w:val="000000"/>
                <w:sz w:val="18"/>
                <w:szCs w:val="18"/>
              </w:rPr>
            </w:pPr>
            <w:r w:rsidRPr="00271CC7">
              <w:rPr>
                <w:rFonts w:ascii="Calibri" w:eastAsia="Times New Roman" w:hAnsi="Calibri" w:cs="Calibri"/>
                <w:color w:val="000000"/>
                <w:sz w:val="18"/>
                <w:szCs w:val="18"/>
              </w:rPr>
              <w:t xml:space="preserve">Rom (1) </w:t>
            </w:r>
            <w:r w:rsidR="001253DC">
              <w:rPr>
                <w:rFonts w:ascii="Calibri" w:eastAsia="Times New Roman" w:hAnsi="Calibri" w:cs="Calibri"/>
                <w:color w:val="000000"/>
                <w:sz w:val="18"/>
                <w:szCs w:val="18"/>
              </w:rPr>
              <w:t>I S</w:t>
            </w:r>
            <w:r w:rsidR="001253DC" w:rsidRPr="00271CC7">
              <w:rPr>
                <w:rFonts w:ascii="Calibri" w:eastAsia="Times New Roman" w:hAnsi="Calibri" w:cs="Calibri"/>
                <w:color w:val="000000"/>
                <w:sz w:val="18"/>
                <w:szCs w:val="18"/>
              </w:rPr>
              <w:t>rb</w:t>
            </w:r>
            <w:r w:rsidR="001253DC">
              <w:rPr>
                <w:rFonts w:ascii="Calibri" w:eastAsia="Times New Roman" w:hAnsi="Calibri" w:cs="Calibri"/>
                <w:color w:val="000000"/>
                <w:sz w:val="18"/>
                <w:szCs w:val="18"/>
              </w:rPr>
              <w:t>in</w:t>
            </w:r>
            <w:r w:rsidR="001253DC" w:rsidRPr="00271CC7">
              <w:rPr>
                <w:rFonts w:ascii="Calibri" w:eastAsia="Times New Roman" w:hAnsi="Calibri" w:cs="Calibri"/>
                <w:color w:val="000000"/>
                <w:sz w:val="18"/>
                <w:szCs w:val="18"/>
              </w:rPr>
              <w:t xml:space="preserve"> </w:t>
            </w:r>
            <w:r w:rsidRPr="00271CC7">
              <w:rPr>
                <w:rFonts w:ascii="Calibri" w:eastAsia="Times New Roman" w:hAnsi="Calibri" w:cs="Calibri"/>
                <w:color w:val="000000"/>
                <w:sz w:val="18"/>
                <w:szCs w:val="18"/>
              </w:rPr>
              <w:t>(1)</w:t>
            </w:r>
          </w:p>
        </w:tc>
      </w:tr>
      <w:tr w:rsidR="00271CC7" w:rsidRPr="00271CC7" w:rsidTr="00271CC7">
        <w:trPr>
          <w:trHeight w:val="300"/>
          <w:jc w:val="center"/>
        </w:trPr>
        <w:tc>
          <w:tcPr>
            <w:tcW w:w="575"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5</w:t>
            </w:r>
          </w:p>
        </w:tc>
        <w:tc>
          <w:tcPr>
            <w:tcW w:w="1500" w:type="dxa"/>
            <w:tcBorders>
              <w:top w:val="nil"/>
              <w:left w:val="nil"/>
              <w:bottom w:val="single" w:sz="4" w:space="0" w:color="auto"/>
              <w:right w:val="single" w:sz="4" w:space="0" w:color="auto"/>
            </w:tcBorders>
            <w:shd w:val="clear" w:color="auto" w:fill="E2EFD9" w:themeFill="accent6" w:themeFillTint="33"/>
            <w:noWrap/>
            <w:vAlign w:val="center"/>
            <w:hideMark/>
          </w:tcPr>
          <w:p w:rsidR="00271CC7" w:rsidRPr="00271CC7" w:rsidRDefault="00271CC7" w:rsidP="005E1A3D">
            <w:pPr>
              <w:spacing w:after="0" w:line="240" w:lineRule="auto"/>
              <w:rPr>
                <w:rFonts w:ascii="Calibri" w:eastAsia="Times New Roman" w:hAnsi="Calibri" w:cs="Calibri"/>
                <w:color w:val="000000"/>
                <w:sz w:val="18"/>
                <w:szCs w:val="18"/>
              </w:rPr>
            </w:pPr>
            <w:r w:rsidRPr="00271CC7">
              <w:rPr>
                <w:rFonts w:ascii="Calibri" w:eastAsia="Times New Roman" w:hAnsi="Calibri" w:cs="Calibri"/>
                <w:color w:val="000000"/>
                <w:sz w:val="18"/>
                <w:szCs w:val="18"/>
              </w:rPr>
              <w:t>Pri</w:t>
            </w:r>
            <w:r w:rsidR="005E1A3D">
              <w:rPr>
                <w:rFonts w:ascii="Calibri" w:eastAsia="Times New Roman" w:hAnsi="Calibri" w:cs="Calibri"/>
                <w:color w:val="000000"/>
                <w:sz w:val="18"/>
                <w:szCs w:val="18"/>
              </w:rPr>
              <w:t>ština</w:t>
            </w:r>
          </w:p>
        </w:tc>
        <w:tc>
          <w:tcPr>
            <w:tcW w:w="138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4</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4</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w:t>
            </w:r>
          </w:p>
        </w:tc>
        <w:tc>
          <w:tcPr>
            <w:tcW w:w="440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1253DC" w:rsidP="00467CD8">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Albanac (2), Turčin</w:t>
            </w:r>
            <w:r w:rsidR="00271CC7" w:rsidRPr="00271CC7">
              <w:rPr>
                <w:rFonts w:ascii="Calibri" w:eastAsia="Times New Roman" w:hAnsi="Calibri" w:cs="Calibri"/>
                <w:color w:val="000000"/>
                <w:sz w:val="18"/>
                <w:szCs w:val="18"/>
              </w:rPr>
              <w:t xml:space="preserve"> (1), </w:t>
            </w:r>
            <w:r>
              <w:rPr>
                <w:rFonts w:ascii="Calibri" w:eastAsia="Times New Roman" w:hAnsi="Calibri" w:cs="Calibri"/>
                <w:color w:val="000000"/>
                <w:sz w:val="18"/>
                <w:szCs w:val="18"/>
              </w:rPr>
              <w:t>S</w:t>
            </w:r>
            <w:r w:rsidRPr="00271CC7">
              <w:rPr>
                <w:rFonts w:ascii="Calibri" w:eastAsia="Times New Roman" w:hAnsi="Calibri" w:cs="Calibri"/>
                <w:color w:val="000000"/>
                <w:sz w:val="18"/>
                <w:szCs w:val="18"/>
              </w:rPr>
              <w:t>rb</w:t>
            </w:r>
            <w:r>
              <w:rPr>
                <w:rFonts w:ascii="Calibri" w:eastAsia="Times New Roman" w:hAnsi="Calibri" w:cs="Calibri"/>
                <w:color w:val="000000"/>
                <w:sz w:val="18"/>
                <w:szCs w:val="18"/>
              </w:rPr>
              <w:t>in</w:t>
            </w:r>
            <w:r w:rsidR="00271CC7" w:rsidRPr="00271CC7">
              <w:rPr>
                <w:rFonts w:ascii="Calibri" w:eastAsia="Times New Roman" w:hAnsi="Calibri" w:cs="Calibri"/>
                <w:color w:val="000000"/>
                <w:sz w:val="18"/>
                <w:szCs w:val="18"/>
              </w:rPr>
              <w:t xml:space="preserve"> (1)</w:t>
            </w:r>
          </w:p>
        </w:tc>
      </w:tr>
      <w:tr w:rsidR="00271CC7" w:rsidRPr="00271CC7" w:rsidTr="00271CC7">
        <w:trPr>
          <w:trHeight w:val="300"/>
          <w:jc w:val="center"/>
        </w:trPr>
        <w:tc>
          <w:tcPr>
            <w:tcW w:w="575"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6</w:t>
            </w:r>
          </w:p>
        </w:tc>
        <w:tc>
          <w:tcPr>
            <w:tcW w:w="1500" w:type="dxa"/>
            <w:tcBorders>
              <w:top w:val="nil"/>
              <w:left w:val="nil"/>
              <w:bottom w:val="single" w:sz="4" w:space="0" w:color="auto"/>
              <w:right w:val="single" w:sz="4" w:space="0" w:color="auto"/>
            </w:tcBorders>
            <w:shd w:val="clear" w:color="auto" w:fill="E2EFD9" w:themeFill="accent6" w:themeFillTint="33"/>
            <w:noWrap/>
            <w:vAlign w:val="center"/>
            <w:hideMark/>
          </w:tcPr>
          <w:p w:rsidR="00271CC7" w:rsidRPr="00271CC7" w:rsidRDefault="005E1A3D" w:rsidP="00467CD8">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Obilić</w:t>
            </w:r>
          </w:p>
        </w:tc>
        <w:tc>
          <w:tcPr>
            <w:tcW w:w="138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5</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4</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1</w:t>
            </w:r>
          </w:p>
        </w:tc>
        <w:tc>
          <w:tcPr>
            <w:tcW w:w="440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1253DC" w:rsidP="00467CD8">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Albanac (1), Rom (2), Boš</w:t>
            </w:r>
            <w:r w:rsidR="00271CC7" w:rsidRPr="00271CC7">
              <w:rPr>
                <w:rFonts w:ascii="Calibri" w:eastAsia="Times New Roman" w:hAnsi="Calibri" w:cs="Calibri"/>
                <w:color w:val="000000"/>
                <w:sz w:val="18"/>
                <w:szCs w:val="18"/>
              </w:rPr>
              <w:t>njak (1), Serb (1)</w:t>
            </w:r>
          </w:p>
        </w:tc>
      </w:tr>
      <w:tr w:rsidR="00271CC7" w:rsidRPr="00271CC7" w:rsidTr="00271CC7">
        <w:trPr>
          <w:trHeight w:val="300"/>
          <w:jc w:val="center"/>
        </w:trPr>
        <w:tc>
          <w:tcPr>
            <w:tcW w:w="575"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7</w:t>
            </w:r>
          </w:p>
        </w:tc>
        <w:tc>
          <w:tcPr>
            <w:tcW w:w="1500" w:type="dxa"/>
            <w:tcBorders>
              <w:top w:val="nil"/>
              <w:left w:val="nil"/>
              <w:bottom w:val="single" w:sz="4" w:space="0" w:color="auto"/>
              <w:right w:val="single" w:sz="4" w:space="0" w:color="auto"/>
            </w:tcBorders>
            <w:shd w:val="clear" w:color="auto" w:fill="E2EFD9" w:themeFill="accent6" w:themeFillTint="33"/>
            <w:noWrap/>
            <w:vAlign w:val="center"/>
            <w:hideMark/>
          </w:tcPr>
          <w:p w:rsidR="00271CC7" w:rsidRPr="00271CC7" w:rsidRDefault="00271CC7" w:rsidP="005E1A3D">
            <w:pPr>
              <w:spacing w:after="0" w:line="240" w:lineRule="auto"/>
              <w:rPr>
                <w:rFonts w:ascii="Calibri" w:eastAsia="Times New Roman" w:hAnsi="Calibri" w:cs="Calibri"/>
                <w:color w:val="000000"/>
                <w:sz w:val="18"/>
                <w:szCs w:val="18"/>
              </w:rPr>
            </w:pPr>
            <w:r w:rsidRPr="00271CC7">
              <w:rPr>
                <w:rFonts w:ascii="Calibri" w:eastAsia="Times New Roman" w:hAnsi="Calibri" w:cs="Calibri"/>
                <w:color w:val="000000"/>
                <w:sz w:val="18"/>
                <w:szCs w:val="18"/>
              </w:rPr>
              <w:t>Vu</w:t>
            </w:r>
            <w:r w:rsidR="005E1A3D">
              <w:rPr>
                <w:rFonts w:ascii="Calibri" w:eastAsia="Times New Roman" w:hAnsi="Calibri" w:cs="Calibri"/>
                <w:color w:val="000000"/>
                <w:sz w:val="18"/>
                <w:szCs w:val="18"/>
              </w:rPr>
              <w:t>čitrn</w:t>
            </w:r>
          </w:p>
        </w:tc>
        <w:tc>
          <w:tcPr>
            <w:tcW w:w="138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8</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1</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7</w:t>
            </w:r>
          </w:p>
        </w:tc>
        <w:tc>
          <w:tcPr>
            <w:tcW w:w="440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1253DC" w:rsidP="00467CD8">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 xml:space="preserve">Albanac I </w:t>
            </w:r>
            <w:r w:rsidRPr="00271CC7">
              <w:rPr>
                <w:rFonts w:ascii="Calibri" w:eastAsia="Times New Roman" w:hAnsi="Calibri" w:cs="Calibri"/>
                <w:color w:val="000000"/>
                <w:sz w:val="18"/>
                <w:szCs w:val="18"/>
              </w:rPr>
              <w:t xml:space="preserve"> </w:t>
            </w:r>
            <w:r>
              <w:rPr>
                <w:rFonts w:ascii="Calibri" w:eastAsia="Times New Roman" w:hAnsi="Calibri" w:cs="Calibri"/>
                <w:color w:val="000000"/>
                <w:sz w:val="18"/>
                <w:szCs w:val="18"/>
              </w:rPr>
              <w:t>S</w:t>
            </w:r>
            <w:r w:rsidRPr="00271CC7">
              <w:rPr>
                <w:rFonts w:ascii="Calibri" w:eastAsia="Times New Roman" w:hAnsi="Calibri" w:cs="Calibri"/>
                <w:color w:val="000000"/>
                <w:sz w:val="18"/>
                <w:szCs w:val="18"/>
              </w:rPr>
              <w:t>rb</w:t>
            </w:r>
            <w:r>
              <w:rPr>
                <w:rFonts w:ascii="Calibri" w:eastAsia="Times New Roman" w:hAnsi="Calibri" w:cs="Calibri"/>
                <w:color w:val="000000"/>
                <w:sz w:val="18"/>
                <w:szCs w:val="18"/>
              </w:rPr>
              <w:t>in</w:t>
            </w:r>
            <w:r w:rsidRPr="00271CC7">
              <w:rPr>
                <w:rFonts w:ascii="Calibri" w:eastAsia="Times New Roman" w:hAnsi="Calibri" w:cs="Calibri"/>
                <w:color w:val="000000"/>
                <w:sz w:val="18"/>
                <w:szCs w:val="18"/>
              </w:rPr>
              <w:t xml:space="preserve"> </w:t>
            </w:r>
            <w:r w:rsidR="00271CC7" w:rsidRPr="00271CC7">
              <w:rPr>
                <w:rFonts w:ascii="Calibri" w:eastAsia="Times New Roman" w:hAnsi="Calibri" w:cs="Calibri"/>
                <w:color w:val="000000"/>
                <w:sz w:val="18"/>
                <w:szCs w:val="18"/>
              </w:rPr>
              <w:t>(7)</w:t>
            </w:r>
          </w:p>
        </w:tc>
      </w:tr>
      <w:tr w:rsidR="00271CC7" w:rsidRPr="00271CC7" w:rsidTr="00271CC7">
        <w:trPr>
          <w:trHeight w:val="300"/>
          <w:jc w:val="center"/>
        </w:trPr>
        <w:tc>
          <w:tcPr>
            <w:tcW w:w="575"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8</w:t>
            </w:r>
          </w:p>
        </w:tc>
        <w:tc>
          <w:tcPr>
            <w:tcW w:w="1500" w:type="dxa"/>
            <w:tcBorders>
              <w:top w:val="nil"/>
              <w:left w:val="nil"/>
              <w:bottom w:val="single" w:sz="4" w:space="0" w:color="auto"/>
              <w:right w:val="single" w:sz="4" w:space="0" w:color="auto"/>
            </w:tcBorders>
            <w:shd w:val="clear" w:color="auto" w:fill="E2EFD9" w:themeFill="accent6" w:themeFillTint="33"/>
            <w:noWrap/>
            <w:vAlign w:val="center"/>
            <w:hideMark/>
          </w:tcPr>
          <w:p w:rsidR="00271CC7" w:rsidRPr="00271CC7" w:rsidRDefault="005E1A3D" w:rsidP="00467CD8">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Podujevo</w:t>
            </w:r>
          </w:p>
        </w:tc>
        <w:tc>
          <w:tcPr>
            <w:tcW w:w="138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1</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1</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w:t>
            </w:r>
          </w:p>
        </w:tc>
        <w:tc>
          <w:tcPr>
            <w:tcW w:w="440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1253DC" w:rsidP="00467CD8">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Albanac</w:t>
            </w:r>
          </w:p>
        </w:tc>
      </w:tr>
      <w:tr w:rsidR="00271CC7" w:rsidRPr="00271CC7" w:rsidTr="00271CC7">
        <w:trPr>
          <w:trHeight w:val="300"/>
          <w:jc w:val="center"/>
        </w:trPr>
        <w:tc>
          <w:tcPr>
            <w:tcW w:w="575"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9</w:t>
            </w:r>
          </w:p>
        </w:tc>
        <w:tc>
          <w:tcPr>
            <w:tcW w:w="1500" w:type="dxa"/>
            <w:tcBorders>
              <w:top w:val="nil"/>
              <w:left w:val="nil"/>
              <w:bottom w:val="single" w:sz="4" w:space="0" w:color="auto"/>
              <w:right w:val="single" w:sz="4" w:space="0" w:color="auto"/>
            </w:tcBorders>
            <w:shd w:val="clear" w:color="auto" w:fill="E2EFD9" w:themeFill="accent6" w:themeFillTint="33"/>
            <w:noWrap/>
            <w:vAlign w:val="center"/>
            <w:hideMark/>
          </w:tcPr>
          <w:p w:rsidR="00271CC7" w:rsidRPr="00271CC7" w:rsidRDefault="005E1A3D" w:rsidP="005E1A3D">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 xml:space="preserve">Južna </w:t>
            </w:r>
            <w:r w:rsidR="00271CC7" w:rsidRPr="00271CC7">
              <w:rPr>
                <w:rFonts w:ascii="Calibri" w:eastAsia="Times New Roman" w:hAnsi="Calibri" w:cs="Calibri"/>
                <w:color w:val="000000"/>
                <w:sz w:val="18"/>
                <w:szCs w:val="18"/>
              </w:rPr>
              <w:t>Mitrovic</w:t>
            </w:r>
            <w:r>
              <w:rPr>
                <w:rFonts w:ascii="Calibri" w:eastAsia="Times New Roman" w:hAnsi="Calibri" w:cs="Calibri"/>
                <w:color w:val="000000"/>
                <w:sz w:val="18"/>
                <w:szCs w:val="18"/>
              </w:rPr>
              <w:t>a</w:t>
            </w:r>
          </w:p>
        </w:tc>
        <w:tc>
          <w:tcPr>
            <w:tcW w:w="138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5</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3</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2</w:t>
            </w:r>
          </w:p>
        </w:tc>
        <w:tc>
          <w:tcPr>
            <w:tcW w:w="440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1253DC" w:rsidP="001253DC">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Albanac (1), Turčin</w:t>
            </w:r>
            <w:r w:rsidR="00271CC7" w:rsidRPr="00271CC7">
              <w:rPr>
                <w:rFonts w:ascii="Calibri" w:eastAsia="Times New Roman" w:hAnsi="Calibri" w:cs="Calibri"/>
                <w:color w:val="000000"/>
                <w:sz w:val="18"/>
                <w:szCs w:val="18"/>
              </w:rPr>
              <w:t xml:space="preserve"> (1), Bo</w:t>
            </w:r>
            <w:r>
              <w:rPr>
                <w:rFonts w:ascii="Calibri" w:eastAsia="Times New Roman" w:hAnsi="Calibri" w:cs="Calibri"/>
                <w:color w:val="000000"/>
                <w:sz w:val="18"/>
                <w:szCs w:val="18"/>
              </w:rPr>
              <w:t>šnjak</w:t>
            </w:r>
            <w:r w:rsidR="00271CC7" w:rsidRPr="00271CC7">
              <w:rPr>
                <w:rFonts w:ascii="Calibri" w:eastAsia="Times New Roman" w:hAnsi="Calibri" w:cs="Calibri"/>
                <w:color w:val="000000"/>
                <w:sz w:val="18"/>
                <w:szCs w:val="18"/>
              </w:rPr>
              <w:t xml:space="preserve"> (1), </w:t>
            </w:r>
            <w:r>
              <w:rPr>
                <w:rFonts w:ascii="Calibri" w:eastAsia="Times New Roman" w:hAnsi="Calibri" w:cs="Calibri"/>
                <w:color w:val="000000"/>
                <w:sz w:val="18"/>
                <w:szCs w:val="18"/>
              </w:rPr>
              <w:t>S</w:t>
            </w:r>
            <w:r w:rsidRPr="00271CC7">
              <w:rPr>
                <w:rFonts w:ascii="Calibri" w:eastAsia="Times New Roman" w:hAnsi="Calibri" w:cs="Calibri"/>
                <w:color w:val="000000"/>
                <w:sz w:val="18"/>
                <w:szCs w:val="18"/>
              </w:rPr>
              <w:t>rb</w:t>
            </w:r>
            <w:r>
              <w:rPr>
                <w:rFonts w:ascii="Calibri" w:eastAsia="Times New Roman" w:hAnsi="Calibri" w:cs="Calibri"/>
                <w:color w:val="000000"/>
                <w:sz w:val="18"/>
                <w:szCs w:val="18"/>
              </w:rPr>
              <w:t>in</w:t>
            </w:r>
            <w:r w:rsidR="00271CC7" w:rsidRPr="00271CC7">
              <w:rPr>
                <w:rFonts w:ascii="Calibri" w:eastAsia="Times New Roman" w:hAnsi="Calibri" w:cs="Calibri"/>
                <w:color w:val="000000"/>
                <w:sz w:val="18"/>
                <w:szCs w:val="18"/>
              </w:rPr>
              <w:t xml:space="preserve"> (2)</w:t>
            </w:r>
          </w:p>
        </w:tc>
      </w:tr>
      <w:tr w:rsidR="00271CC7" w:rsidRPr="00271CC7" w:rsidTr="00271CC7">
        <w:trPr>
          <w:trHeight w:val="300"/>
          <w:jc w:val="center"/>
        </w:trPr>
        <w:tc>
          <w:tcPr>
            <w:tcW w:w="575"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10</w:t>
            </w:r>
          </w:p>
        </w:tc>
        <w:tc>
          <w:tcPr>
            <w:tcW w:w="1500" w:type="dxa"/>
            <w:tcBorders>
              <w:top w:val="nil"/>
              <w:left w:val="nil"/>
              <w:bottom w:val="single" w:sz="4" w:space="0" w:color="auto"/>
              <w:right w:val="single" w:sz="4" w:space="0" w:color="auto"/>
            </w:tcBorders>
            <w:shd w:val="clear" w:color="auto" w:fill="E2EFD9" w:themeFill="accent6" w:themeFillTint="33"/>
            <w:noWrap/>
            <w:vAlign w:val="center"/>
            <w:hideMark/>
          </w:tcPr>
          <w:p w:rsidR="00271CC7" w:rsidRPr="00271CC7" w:rsidRDefault="005E1A3D" w:rsidP="00467CD8">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Klina</w:t>
            </w:r>
          </w:p>
        </w:tc>
        <w:tc>
          <w:tcPr>
            <w:tcW w:w="138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4</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4</w:t>
            </w:r>
          </w:p>
        </w:tc>
        <w:tc>
          <w:tcPr>
            <w:tcW w:w="440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5415A5">
            <w:pPr>
              <w:spacing w:after="0" w:line="240" w:lineRule="auto"/>
              <w:rPr>
                <w:rFonts w:ascii="Calibri" w:eastAsia="Times New Roman" w:hAnsi="Calibri" w:cs="Calibri"/>
                <w:color w:val="000000"/>
                <w:sz w:val="18"/>
                <w:szCs w:val="18"/>
              </w:rPr>
            </w:pPr>
            <w:r w:rsidRPr="00271CC7">
              <w:rPr>
                <w:rFonts w:ascii="Calibri" w:eastAsia="Times New Roman" w:hAnsi="Calibri" w:cs="Calibri"/>
                <w:color w:val="000000"/>
                <w:sz w:val="18"/>
                <w:szCs w:val="18"/>
              </w:rPr>
              <w:t>Eg</w:t>
            </w:r>
            <w:r w:rsidR="005415A5">
              <w:rPr>
                <w:rFonts w:ascii="Calibri" w:eastAsia="Times New Roman" w:hAnsi="Calibri" w:cs="Calibri"/>
                <w:color w:val="000000"/>
                <w:sz w:val="18"/>
                <w:szCs w:val="18"/>
              </w:rPr>
              <w:t>ipćanin</w:t>
            </w:r>
            <w:r w:rsidRPr="00271CC7">
              <w:rPr>
                <w:rFonts w:ascii="Calibri" w:eastAsia="Times New Roman" w:hAnsi="Calibri" w:cs="Calibri"/>
                <w:color w:val="000000"/>
                <w:sz w:val="18"/>
                <w:szCs w:val="18"/>
              </w:rPr>
              <w:t xml:space="preserve">n (2) </w:t>
            </w:r>
            <w:r w:rsidR="001253DC">
              <w:rPr>
                <w:rFonts w:ascii="Calibri" w:eastAsia="Times New Roman" w:hAnsi="Calibri" w:cs="Calibri"/>
                <w:color w:val="000000"/>
                <w:sz w:val="18"/>
                <w:szCs w:val="18"/>
              </w:rPr>
              <w:t>i</w:t>
            </w:r>
            <w:r w:rsidRPr="00271CC7">
              <w:rPr>
                <w:rFonts w:ascii="Calibri" w:eastAsia="Times New Roman" w:hAnsi="Calibri" w:cs="Calibri"/>
                <w:color w:val="000000"/>
                <w:sz w:val="18"/>
                <w:szCs w:val="18"/>
              </w:rPr>
              <w:t xml:space="preserve"> </w:t>
            </w:r>
            <w:r w:rsidR="001253DC">
              <w:rPr>
                <w:rFonts w:ascii="Calibri" w:eastAsia="Times New Roman" w:hAnsi="Calibri" w:cs="Calibri"/>
                <w:color w:val="000000"/>
                <w:sz w:val="18"/>
                <w:szCs w:val="18"/>
              </w:rPr>
              <w:t>S</w:t>
            </w:r>
            <w:r w:rsidR="001253DC" w:rsidRPr="00271CC7">
              <w:rPr>
                <w:rFonts w:ascii="Calibri" w:eastAsia="Times New Roman" w:hAnsi="Calibri" w:cs="Calibri"/>
                <w:color w:val="000000"/>
                <w:sz w:val="18"/>
                <w:szCs w:val="18"/>
              </w:rPr>
              <w:t>rb</w:t>
            </w:r>
            <w:r w:rsidR="001253DC">
              <w:rPr>
                <w:rFonts w:ascii="Calibri" w:eastAsia="Times New Roman" w:hAnsi="Calibri" w:cs="Calibri"/>
                <w:color w:val="000000"/>
                <w:sz w:val="18"/>
                <w:szCs w:val="18"/>
              </w:rPr>
              <w:t>in</w:t>
            </w:r>
            <w:r w:rsidR="001253DC" w:rsidRPr="00271CC7">
              <w:rPr>
                <w:rFonts w:ascii="Calibri" w:eastAsia="Times New Roman" w:hAnsi="Calibri" w:cs="Calibri"/>
                <w:color w:val="000000"/>
                <w:sz w:val="18"/>
                <w:szCs w:val="18"/>
              </w:rPr>
              <w:t xml:space="preserve"> </w:t>
            </w:r>
            <w:r w:rsidRPr="00271CC7">
              <w:rPr>
                <w:rFonts w:ascii="Calibri" w:eastAsia="Times New Roman" w:hAnsi="Calibri" w:cs="Calibri"/>
                <w:color w:val="000000"/>
                <w:sz w:val="18"/>
                <w:szCs w:val="18"/>
              </w:rPr>
              <w:t>(2)</w:t>
            </w:r>
          </w:p>
        </w:tc>
      </w:tr>
      <w:tr w:rsidR="00271CC7" w:rsidRPr="00271CC7" w:rsidTr="00271CC7">
        <w:trPr>
          <w:trHeight w:val="300"/>
          <w:jc w:val="center"/>
        </w:trPr>
        <w:tc>
          <w:tcPr>
            <w:tcW w:w="575"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11</w:t>
            </w:r>
          </w:p>
        </w:tc>
        <w:tc>
          <w:tcPr>
            <w:tcW w:w="1500" w:type="dxa"/>
            <w:tcBorders>
              <w:top w:val="nil"/>
              <w:left w:val="nil"/>
              <w:bottom w:val="single" w:sz="4" w:space="0" w:color="auto"/>
              <w:right w:val="single" w:sz="4" w:space="0" w:color="auto"/>
            </w:tcBorders>
            <w:shd w:val="clear" w:color="auto" w:fill="E2EFD9" w:themeFill="accent6" w:themeFillTint="33"/>
            <w:noWrap/>
            <w:vAlign w:val="center"/>
            <w:hideMark/>
          </w:tcPr>
          <w:p w:rsidR="00271CC7" w:rsidRPr="00271CC7" w:rsidRDefault="00271CC7" w:rsidP="005E1A3D">
            <w:pPr>
              <w:spacing w:after="0" w:line="240" w:lineRule="auto"/>
              <w:rPr>
                <w:rFonts w:ascii="Calibri" w:eastAsia="Times New Roman" w:hAnsi="Calibri" w:cs="Calibri"/>
                <w:color w:val="000000"/>
                <w:sz w:val="18"/>
                <w:szCs w:val="18"/>
              </w:rPr>
            </w:pPr>
            <w:r w:rsidRPr="00271CC7">
              <w:rPr>
                <w:rFonts w:ascii="Calibri" w:eastAsia="Times New Roman" w:hAnsi="Calibri" w:cs="Calibri"/>
                <w:color w:val="000000"/>
                <w:sz w:val="18"/>
                <w:szCs w:val="18"/>
              </w:rPr>
              <w:t>S</w:t>
            </w:r>
            <w:r w:rsidR="005E1A3D">
              <w:rPr>
                <w:rFonts w:ascii="Calibri" w:eastAsia="Times New Roman" w:hAnsi="Calibri" w:cs="Calibri"/>
                <w:color w:val="000000"/>
                <w:sz w:val="18"/>
                <w:szCs w:val="18"/>
              </w:rPr>
              <w:t>rbica</w:t>
            </w:r>
          </w:p>
        </w:tc>
        <w:tc>
          <w:tcPr>
            <w:tcW w:w="138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9</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3</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6</w:t>
            </w:r>
          </w:p>
        </w:tc>
        <w:tc>
          <w:tcPr>
            <w:tcW w:w="440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1253DC" w:rsidP="00467CD8">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Albanac</w:t>
            </w:r>
            <w:r w:rsidR="00271CC7" w:rsidRPr="00271CC7">
              <w:rPr>
                <w:rFonts w:ascii="Calibri" w:eastAsia="Times New Roman" w:hAnsi="Calibri" w:cs="Calibri"/>
                <w:color w:val="000000"/>
                <w:sz w:val="18"/>
                <w:szCs w:val="18"/>
              </w:rPr>
              <w:t xml:space="preserve"> (2) </w:t>
            </w:r>
            <w:r>
              <w:rPr>
                <w:rFonts w:ascii="Calibri" w:eastAsia="Times New Roman" w:hAnsi="Calibri" w:cs="Calibri"/>
                <w:color w:val="000000"/>
                <w:sz w:val="18"/>
                <w:szCs w:val="18"/>
              </w:rPr>
              <w:t>I S</w:t>
            </w:r>
            <w:r w:rsidRPr="00271CC7">
              <w:rPr>
                <w:rFonts w:ascii="Calibri" w:eastAsia="Times New Roman" w:hAnsi="Calibri" w:cs="Calibri"/>
                <w:color w:val="000000"/>
                <w:sz w:val="18"/>
                <w:szCs w:val="18"/>
              </w:rPr>
              <w:t>rb</w:t>
            </w:r>
            <w:r>
              <w:rPr>
                <w:rFonts w:ascii="Calibri" w:eastAsia="Times New Roman" w:hAnsi="Calibri" w:cs="Calibri"/>
                <w:color w:val="000000"/>
                <w:sz w:val="18"/>
                <w:szCs w:val="18"/>
              </w:rPr>
              <w:t>in</w:t>
            </w:r>
            <w:r w:rsidRPr="00271CC7">
              <w:rPr>
                <w:rFonts w:ascii="Calibri" w:eastAsia="Times New Roman" w:hAnsi="Calibri" w:cs="Calibri"/>
                <w:color w:val="000000"/>
                <w:sz w:val="18"/>
                <w:szCs w:val="18"/>
              </w:rPr>
              <w:t xml:space="preserve"> </w:t>
            </w:r>
            <w:r w:rsidR="00271CC7" w:rsidRPr="00271CC7">
              <w:rPr>
                <w:rFonts w:ascii="Calibri" w:eastAsia="Times New Roman" w:hAnsi="Calibri" w:cs="Calibri"/>
                <w:color w:val="000000"/>
                <w:sz w:val="18"/>
                <w:szCs w:val="18"/>
              </w:rPr>
              <w:t>(7)</w:t>
            </w:r>
          </w:p>
        </w:tc>
      </w:tr>
      <w:tr w:rsidR="00271CC7" w:rsidRPr="00271CC7" w:rsidTr="00271CC7">
        <w:trPr>
          <w:trHeight w:val="300"/>
          <w:jc w:val="center"/>
        </w:trPr>
        <w:tc>
          <w:tcPr>
            <w:tcW w:w="575"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12</w:t>
            </w:r>
          </w:p>
        </w:tc>
        <w:tc>
          <w:tcPr>
            <w:tcW w:w="1500" w:type="dxa"/>
            <w:tcBorders>
              <w:top w:val="nil"/>
              <w:left w:val="nil"/>
              <w:bottom w:val="single" w:sz="4" w:space="0" w:color="auto"/>
              <w:right w:val="single" w:sz="4" w:space="0" w:color="auto"/>
            </w:tcBorders>
            <w:shd w:val="clear" w:color="auto" w:fill="E2EFD9" w:themeFill="accent6" w:themeFillTint="33"/>
            <w:noWrap/>
            <w:vAlign w:val="center"/>
            <w:hideMark/>
          </w:tcPr>
          <w:p w:rsidR="00271CC7" w:rsidRPr="00271CC7" w:rsidRDefault="00271CC7" w:rsidP="005E1A3D">
            <w:pPr>
              <w:spacing w:after="0" w:line="240" w:lineRule="auto"/>
              <w:rPr>
                <w:rFonts w:ascii="Calibri" w:eastAsia="Times New Roman" w:hAnsi="Calibri" w:cs="Calibri"/>
                <w:color w:val="000000"/>
                <w:sz w:val="18"/>
                <w:szCs w:val="18"/>
              </w:rPr>
            </w:pPr>
            <w:r w:rsidRPr="00271CC7">
              <w:rPr>
                <w:rFonts w:ascii="Calibri" w:eastAsia="Times New Roman" w:hAnsi="Calibri" w:cs="Calibri"/>
                <w:color w:val="000000"/>
                <w:sz w:val="18"/>
                <w:szCs w:val="18"/>
              </w:rPr>
              <w:t>Isto</w:t>
            </w:r>
            <w:r w:rsidR="005E1A3D">
              <w:rPr>
                <w:rFonts w:ascii="Calibri" w:eastAsia="Times New Roman" w:hAnsi="Calibri" w:cs="Calibri"/>
                <w:color w:val="000000"/>
                <w:sz w:val="18"/>
                <w:szCs w:val="18"/>
              </w:rPr>
              <w:t>k</w:t>
            </w:r>
          </w:p>
        </w:tc>
        <w:tc>
          <w:tcPr>
            <w:tcW w:w="138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5</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2</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3</w:t>
            </w:r>
          </w:p>
        </w:tc>
        <w:tc>
          <w:tcPr>
            <w:tcW w:w="440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1253DC">
            <w:pPr>
              <w:spacing w:after="0" w:line="240" w:lineRule="auto"/>
              <w:rPr>
                <w:rFonts w:ascii="Calibri" w:eastAsia="Times New Roman" w:hAnsi="Calibri" w:cs="Calibri"/>
                <w:color w:val="000000"/>
                <w:sz w:val="18"/>
                <w:szCs w:val="18"/>
              </w:rPr>
            </w:pPr>
            <w:r w:rsidRPr="00271CC7">
              <w:rPr>
                <w:rFonts w:ascii="Calibri" w:eastAsia="Times New Roman" w:hAnsi="Calibri" w:cs="Calibri"/>
                <w:color w:val="000000"/>
                <w:sz w:val="18"/>
                <w:szCs w:val="18"/>
              </w:rPr>
              <w:t>Bo</w:t>
            </w:r>
            <w:r w:rsidR="001253DC">
              <w:rPr>
                <w:rFonts w:ascii="Calibri" w:eastAsia="Times New Roman" w:hAnsi="Calibri" w:cs="Calibri"/>
                <w:color w:val="000000"/>
                <w:sz w:val="18"/>
                <w:szCs w:val="18"/>
              </w:rPr>
              <w:t>šnjak</w:t>
            </w:r>
            <w:r w:rsidRPr="00271CC7">
              <w:rPr>
                <w:rFonts w:ascii="Calibri" w:eastAsia="Times New Roman" w:hAnsi="Calibri" w:cs="Calibri"/>
                <w:color w:val="000000"/>
                <w:sz w:val="18"/>
                <w:szCs w:val="18"/>
              </w:rPr>
              <w:t xml:space="preserve"> (2)</w:t>
            </w:r>
            <w:r w:rsidR="001253DC">
              <w:rPr>
                <w:rFonts w:ascii="Calibri" w:eastAsia="Times New Roman" w:hAnsi="Calibri" w:cs="Calibri"/>
                <w:color w:val="000000"/>
                <w:sz w:val="18"/>
                <w:szCs w:val="18"/>
              </w:rPr>
              <w:t>i</w:t>
            </w:r>
            <w:r w:rsidRPr="00271CC7">
              <w:rPr>
                <w:rFonts w:ascii="Calibri" w:eastAsia="Times New Roman" w:hAnsi="Calibri" w:cs="Calibri"/>
                <w:color w:val="000000"/>
                <w:sz w:val="18"/>
                <w:szCs w:val="18"/>
              </w:rPr>
              <w:t xml:space="preserve"> Rom (3)</w:t>
            </w:r>
          </w:p>
        </w:tc>
      </w:tr>
      <w:tr w:rsidR="00271CC7" w:rsidRPr="00271CC7" w:rsidTr="00271CC7">
        <w:trPr>
          <w:trHeight w:val="300"/>
          <w:jc w:val="center"/>
        </w:trPr>
        <w:tc>
          <w:tcPr>
            <w:tcW w:w="575"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13</w:t>
            </w:r>
          </w:p>
        </w:tc>
        <w:tc>
          <w:tcPr>
            <w:tcW w:w="1500" w:type="dxa"/>
            <w:tcBorders>
              <w:top w:val="nil"/>
              <w:left w:val="nil"/>
              <w:bottom w:val="single" w:sz="4" w:space="0" w:color="auto"/>
              <w:right w:val="single" w:sz="4" w:space="0" w:color="auto"/>
            </w:tcBorders>
            <w:shd w:val="clear" w:color="auto" w:fill="E2EFD9" w:themeFill="accent6" w:themeFillTint="33"/>
            <w:noWrap/>
            <w:vAlign w:val="center"/>
            <w:hideMark/>
          </w:tcPr>
          <w:p w:rsidR="00271CC7" w:rsidRPr="00271CC7" w:rsidRDefault="005E1A3D" w:rsidP="005E1A3D">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Đakovica</w:t>
            </w:r>
          </w:p>
        </w:tc>
        <w:tc>
          <w:tcPr>
            <w:tcW w:w="138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4</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2</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2</w:t>
            </w:r>
          </w:p>
        </w:tc>
        <w:tc>
          <w:tcPr>
            <w:tcW w:w="440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1253DC" w:rsidP="001253DC">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Albanac</w:t>
            </w:r>
            <w:r w:rsidRPr="00271CC7">
              <w:rPr>
                <w:rFonts w:ascii="Calibri" w:eastAsia="Times New Roman" w:hAnsi="Calibri" w:cs="Calibri"/>
                <w:color w:val="000000"/>
                <w:sz w:val="18"/>
                <w:szCs w:val="18"/>
              </w:rPr>
              <w:t xml:space="preserve"> </w:t>
            </w:r>
            <w:r>
              <w:rPr>
                <w:rFonts w:ascii="Calibri" w:eastAsia="Times New Roman" w:hAnsi="Calibri" w:cs="Calibri"/>
                <w:color w:val="000000"/>
                <w:sz w:val="18"/>
                <w:szCs w:val="18"/>
              </w:rPr>
              <w:t>(</w:t>
            </w:r>
            <w:r w:rsidR="00271CC7" w:rsidRPr="00271CC7">
              <w:rPr>
                <w:rFonts w:ascii="Calibri" w:eastAsia="Times New Roman" w:hAnsi="Calibri" w:cs="Calibri"/>
                <w:color w:val="000000"/>
                <w:sz w:val="18"/>
                <w:szCs w:val="18"/>
              </w:rPr>
              <w:t xml:space="preserve">2) </w:t>
            </w:r>
            <w:r>
              <w:rPr>
                <w:rFonts w:ascii="Calibri" w:eastAsia="Times New Roman" w:hAnsi="Calibri" w:cs="Calibri"/>
                <w:color w:val="000000"/>
                <w:sz w:val="18"/>
                <w:szCs w:val="18"/>
              </w:rPr>
              <w:t>I Egipćanin</w:t>
            </w:r>
            <w:r w:rsidR="00271CC7" w:rsidRPr="00271CC7">
              <w:rPr>
                <w:rFonts w:ascii="Calibri" w:eastAsia="Times New Roman" w:hAnsi="Calibri" w:cs="Calibri"/>
                <w:color w:val="000000"/>
                <w:sz w:val="18"/>
                <w:szCs w:val="18"/>
              </w:rPr>
              <w:t xml:space="preserve"> (2)</w:t>
            </w:r>
          </w:p>
        </w:tc>
      </w:tr>
      <w:tr w:rsidR="00271CC7" w:rsidRPr="00271CC7" w:rsidTr="00271CC7">
        <w:trPr>
          <w:trHeight w:val="600"/>
          <w:jc w:val="center"/>
        </w:trPr>
        <w:tc>
          <w:tcPr>
            <w:tcW w:w="575"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jc w:val="center"/>
              <w:rPr>
                <w:rFonts w:ascii="Calibri" w:eastAsia="Times New Roman" w:hAnsi="Calibri" w:cs="Calibri"/>
                <w:sz w:val="18"/>
                <w:szCs w:val="18"/>
              </w:rPr>
            </w:pPr>
            <w:r w:rsidRPr="00271CC7">
              <w:rPr>
                <w:rFonts w:ascii="Calibri" w:eastAsia="Times New Roman" w:hAnsi="Calibri" w:cs="Calibri"/>
                <w:sz w:val="18"/>
                <w:szCs w:val="18"/>
              </w:rPr>
              <w:t>14</w:t>
            </w:r>
          </w:p>
        </w:tc>
        <w:tc>
          <w:tcPr>
            <w:tcW w:w="1500" w:type="dxa"/>
            <w:tcBorders>
              <w:top w:val="nil"/>
              <w:left w:val="nil"/>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rPr>
                <w:rFonts w:ascii="Calibri" w:eastAsia="Times New Roman" w:hAnsi="Calibri" w:cs="Calibri"/>
                <w:sz w:val="18"/>
                <w:szCs w:val="18"/>
              </w:rPr>
            </w:pPr>
            <w:r w:rsidRPr="00271CC7">
              <w:rPr>
                <w:rFonts w:ascii="Calibri" w:eastAsia="Times New Roman" w:hAnsi="Calibri" w:cs="Calibri"/>
                <w:sz w:val="18"/>
                <w:szCs w:val="18"/>
              </w:rPr>
              <w:t>Prizren</w:t>
            </w:r>
          </w:p>
        </w:tc>
        <w:tc>
          <w:tcPr>
            <w:tcW w:w="1380" w:type="dxa"/>
            <w:tcBorders>
              <w:top w:val="nil"/>
              <w:left w:val="nil"/>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7</w:t>
            </w:r>
          </w:p>
        </w:tc>
        <w:tc>
          <w:tcPr>
            <w:tcW w:w="590" w:type="dxa"/>
            <w:tcBorders>
              <w:top w:val="nil"/>
              <w:left w:val="nil"/>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4</w:t>
            </w:r>
          </w:p>
        </w:tc>
        <w:tc>
          <w:tcPr>
            <w:tcW w:w="590" w:type="dxa"/>
            <w:tcBorders>
              <w:top w:val="nil"/>
              <w:left w:val="nil"/>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3</w:t>
            </w:r>
          </w:p>
        </w:tc>
        <w:tc>
          <w:tcPr>
            <w:tcW w:w="4400" w:type="dxa"/>
            <w:tcBorders>
              <w:top w:val="nil"/>
              <w:left w:val="nil"/>
              <w:bottom w:val="single" w:sz="4" w:space="0" w:color="auto"/>
              <w:right w:val="single" w:sz="4" w:space="0" w:color="auto"/>
            </w:tcBorders>
            <w:shd w:val="clear" w:color="auto" w:fill="E2EFD9" w:themeFill="accent6" w:themeFillTint="33"/>
            <w:vAlign w:val="bottom"/>
            <w:hideMark/>
          </w:tcPr>
          <w:p w:rsidR="00271CC7" w:rsidRPr="00271CC7" w:rsidRDefault="001253DC" w:rsidP="001253DC">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Albanac</w:t>
            </w:r>
            <w:r w:rsidR="00435490">
              <w:rPr>
                <w:rFonts w:ascii="Calibri" w:eastAsia="Times New Roman" w:hAnsi="Calibri" w:cs="Calibri"/>
                <w:color w:val="000000"/>
                <w:sz w:val="18"/>
                <w:szCs w:val="18"/>
              </w:rPr>
              <w:t>a</w:t>
            </w:r>
            <w:r w:rsidR="00271CC7" w:rsidRPr="00271CC7">
              <w:rPr>
                <w:rFonts w:ascii="Calibri" w:eastAsia="Times New Roman" w:hAnsi="Calibri" w:cs="Calibri"/>
                <w:color w:val="000000"/>
                <w:sz w:val="18"/>
                <w:szCs w:val="18"/>
              </w:rPr>
              <w:t xml:space="preserve"> (2), Bo</w:t>
            </w:r>
            <w:r>
              <w:rPr>
                <w:rFonts w:ascii="Calibri" w:eastAsia="Times New Roman" w:hAnsi="Calibri" w:cs="Calibri"/>
                <w:color w:val="000000"/>
                <w:sz w:val="18"/>
                <w:szCs w:val="18"/>
              </w:rPr>
              <w:t>šnjak</w:t>
            </w:r>
            <w:r w:rsidR="00435490">
              <w:rPr>
                <w:rFonts w:ascii="Calibri" w:eastAsia="Times New Roman" w:hAnsi="Calibri" w:cs="Calibri"/>
                <w:color w:val="000000"/>
                <w:sz w:val="18"/>
                <w:szCs w:val="18"/>
              </w:rPr>
              <w:t>a</w:t>
            </w:r>
            <w:r w:rsidR="00271CC7" w:rsidRPr="00271CC7">
              <w:rPr>
                <w:rFonts w:ascii="Calibri" w:eastAsia="Times New Roman" w:hAnsi="Calibri" w:cs="Calibri"/>
                <w:color w:val="000000"/>
                <w:sz w:val="18"/>
                <w:szCs w:val="18"/>
              </w:rPr>
              <w:t xml:space="preserve"> (1), Rom</w:t>
            </w:r>
            <w:r w:rsidR="00435490">
              <w:rPr>
                <w:rFonts w:ascii="Calibri" w:eastAsia="Times New Roman" w:hAnsi="Calibri" w:cs="Calibri"/>
                <w:color w:val="000000"/>
                <w:sz w:val="18"/>
                <w:szCs w:val="18"/>
              </w:rPr>
              <w:t>a</w:t>
            </w:r>
            <w:r w:rsidR="00271CC7" w:rsidRPr="00271CC7">
              <w:rPr>
                <w:rFonts w:ascii="Calibri" w:eastAsia="Times New Roman" w:hAnsi="Calibri" w:cs="Calibri"/>
                <w:color w:val="000000"/>
                <w:sz w:val="18"/>
                <w:szCs w:val="18"/>
              </w:rPr>
              <w:t xml:space="preserve"> (1), Tur</w:t>
            </w:r>
            <w:r>
              <w:rPr>
                <w:rFonts w:ascii="Calibri" w:eastAsia="Times New Roman" w:hAnsi="Calibri" w:cs="Calibri"/>
                <w:color w:val="000000"/>
                <w:sz w:val="18"/>
                <w:szCs w:val="18"/>
              </w:rPr>
              <w:t>čin</w:t>
            </w:r>
            <w:r w:rsidR="00435490">
              <w:rPr>
                <w:rFonts w:ascii="Calibri" w:eastAsia="Times New Roman" w:hAnsi="Calibri" w:cs="Calibri"/>
                <w:color w:val="000000"/>
                <w:sz w:val="18"/>
                <w:szCs w:val="18"/>
              </w:rPr>
              <w:t>a</w:t>
            </w:r>
            <w:r>
              <w:rPr>
                <w:rFonts w:ascii="Calibri" w:eastAsia="Times New Roman" w:hAnsi="Calibri" w:cs="Calibri"/>
                <w:color w:val="000000"/>
                <w:sz w:val="18"/>
                <w:szCs w:val="18"/>
              </w:rPr>
              <w:t xml:space="preserve"> </w:t>
            </w:r>
            <w:r w:rsidR="00271CC7" w:rsidRPr="00271CC7">
              <w:rPr>
                <w:rFonts w:ascii="Calibri" w:eastAsia="Times New Roman" w:hAnsi="Calibri" w:cs="Calibri"/>
                <w:color w:val="000000"/>
                <w:sz w:val="18"/>
                <w:szCs w:val="18"/>
              </w:rPr>
              <w:t xml:space="preserve">(2), </w:t>
            </w:r>
            <w:r>
              <w:rPr>
                <w:rFonts w:ascii="Calibri" w:eastAsia="Times New Roman" w:hAnsi="Calibri" w:cs="Calibri"/>
                <w:color w:val="000000"/>
                <w:sz w:val="18"/>
                <w:szCs w:val="18"/>
              </w:rPr>
              <w:t>S</w:t>
            </w:r>
            <w:r w:rsidRPr="00271CC7">
              <w:rPr>
                <w:rFonts w:ascii="Calibri" w:eastAsia="Times New Roman" w:hAnsi="Calibri" w:cs="Calibri"/>
                <w:color w:val="000000"/>
                <w:sz w:val="18"/>
                <w:szCs w:val="18"/>
              </w:rPr>
              <w:t>rb</w:t>
            </w:r>
            <w:r>
              <w:rPr>
                <w:rFonts w:ascii="Calibri" w:eastAsia="Times New Roman" w:hAnsi="Calibri" w:cs="Calibri"/>
                <w:color w:val="000000"/>
                <w:sz w:val="18"/>
                <w:szCs w:val="18"/>
              </w:rPr>
              <w:t>in</w:t>
            </w:r>
            <w:r w:rsidR="00435490">
              <w:rPr>
                <w:rFonts w:ascii="Calibri" w:eastAsia="Times New Roman" w:hAnsi="Calibri" w:cs="Calibri"/>
                <w:color w:val="000000"/>
                <w:sz w:val="18"/>
                <w:szCs w:val="18"/>
              </w:rPr>
              <w:t>a</w:t>
            </w:r>
            <w:r w:rsidR="00271CC7" w:rsidRPr="00271CC7">
              <w:rPr>
                <w:rFonts w:ascii="Calibri" w:eastAsia="Times New Roman" w:hAnsi="Calibri" w:cs="Calibri"/>
                <w:color w:val="000000"/>
                <w:sz w:val="18"/>
                <w:szCs w:val="18"/>
              </w:rPr>
              <w:t xml:space="preserve"> (1)</w:t>
            </w:r>
          </w:p>
        </w:tc>
      </w:tr>
      <w:tr w:rsidR="00271CC7" w:rsidRPr="00271CC7" w:rsidTr="00271CC7">
        <w:trPr>
          <w:trHeight w:val="300"/>
          <w:jc w:val="center"/>
        </w:trPr>
        <w:tc>
          <w:tcPr>
            <w:tcW w:w="575"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15</w:t>
            </w:r>
          </w:p>
        </w:tc>
        <w:tc>
          <w:tcPr>
            <w:tcW w:w="1500" w:type="dxa"/>
            <w:tcBorders>
              <w:top w:val="nil"/>
              <w:left w:val="nil"/>
              <w:bottom w:val="single" w:sz="4" w:space="0" w:color="auto"/>
              <w:right w:val="single" w:sz="4" w:space="0" w:color="auto"/>
            </w:tcBorders>
            <w:shd w:val="clear" w:color="auto" w:fill="E2EFD9" w:themeFill="accent6" w:themeFillTint="33"/>
            <w:noWrap/>
            <w:vAlign w:val="center"/>
            <w:hideMark/>
          </w:tcPr>
          <w:p w:rsidR="00271CC7" w:rsidRPr="00271CC7" w:rsidRDefault="005E1A3D" w:rsidP="005E1A3D">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Mamuša</w:t>
            </w:r>
          </w:p>
        </w:tc>
        <w:tc>
          <w:tcPr>
            <w:tcW w:w="138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2</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2</w:t>
            </w:r>
          </w:p>
        </w:tc>
        <w:tc>
          <w:tcPr>
            <w:tcW w:w="440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1253DC" w:rsidP="001253DC">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Albanac</w:t>
            </w:r>
            <w:r w:rsidR="00435490">
              <w:rPr>
                <w:rFonts w:ascii="Calibri" w:eastAsia="Times New Roman" w:hAnsi="Calibri" w:cs="Calibri"/>
                <w:color w:val="000000"/>
                <w:sz w:val="18"/>
                <w:szCs w:val="18"/>
              </w:rPr>
              <w:t>a</w:t>
            </w:r>
            <w:r w:rsidR="00271CC7" w:rsidRPr="00271CC7">
              <w:rPr>
                <w:rFonts w:ascii="Calibri" w:eastAsia="Times New Roman" w:hAnsi="Calibri" w:cs="Calibri"/>
                <w:color w:val="000000"/>
                <w:sz w:val="18"/>
                <w:szCs w:val="18"/>
              </w:rPr>
              <w:t xml:space="preserve"> (1) </w:t>
            </w:r>
            <w:r>
              <w:rPr>
                <w:rFonts w:ascii="Calibri" w:eastAsia="Times New Roman" w:hAnsi="Calibri" w:cs="Calibri"/>
                <w:color w:val="000000"/>
                <w:sz w:val="18"/>
                <w:szCs w:val="18"/>
              </w:rPr>
              <w:t xml:space="preserve">I </w:t>
            </w:r>
            <w:r w:rsidR="00271CC7" w:rsidRPr="00271CC7">
              <w:rPr>
                <w:rFonts w:ascii="Calibri" w:eastAsia="Times New Roman" w:hAnsi="Calibri" w:cs="Calibri"/>
                <w:color w:val="000000"/>
                <w:sz w:val="18"/>
                <w:szCs w:val="18"/>
              </w:rPr>
              <w:t xml:space="preserve"> Rom</w:t>
            </w:r>
            <w:r w:rsidR="00435490">
              <w:rPr>
                <w:rFonts w:ascii="Calibri" w:eastAsia="Times New Roman" w:hAnsi="Calibri" w:cs="Calibri"/>
                <w:color w:val="000000"/>
                <w:sz w:val="18"/>
                <w:szCs w:val="18"/>
              </w:rPr>
              <w:t>a</w:t>
            </w:r>
            <w:r w:rsidR="00271CC7" w:rsidRPr="00271CC7">
              <w:rPr>
                <w:rFonts w:ascii="Calibri" w:eastAsia="Times New Roman" w:hAnsi="Calibri" w:cs="Calibri"/>
                <w:color w:val="000000"/>
                <w:sz w:val="18"/>
                <w:szCs w:val="18"/>
              </w:rPr>
              <w:t xml:space="preserve"> (1)</w:t>
            </w:r>
          </w:p>
        </w:tc>
      </w:tr>
      <w:tr w:rsidR="00271CC7" w:rsidRPr="00271CC7" w:rsidTr="00271CC7">
        <w:trPr>
          <w:trHeight w:val="300"/>
          <w:jc w:val="center"/>
        </w:trPr>
        <w:tc>
          <w:tcPr>
            <w:tcW w:w="575"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jc w:val="center"/>
              <w:rPr>
                <w:rFonts w:ascii="Calibri" w:eastAsia="Times New Roman" w:hAnsi="Calibri" w:cs="Calibri"/>
                <w:sz w:val="18"/>
                <w:szCs w:val="18"/>
              </w:rPr>
            </w:pPr>
            <w:r w:rsidRPr="00271CC7">
              <w:rPr>
                <w:rFonts w:ascii="Calibri" w:eastAsia="Times New Roman" w:hAnsi="Calibri" w:cs="Calibri"/>
                <w:sz w:val="18"/>
                <w:szCs w:val="18"/>
              </w:rPr>
              <w:t>16</w:t>
            </w:r>
          </w:p>
        </w:tc>
        <w:tc>
          <w:tcPr>
            <w:tcW w:w="1500" w:type="dxa"/>
            <w:tcBorders>
              <w:top w:val="nil"/>
              <w:left w:val="nil"/>
              <w:bottom w:val="single" w:sz="4" w:space="0" w:color="auto"/>
              <w:right w:val="single" w:sz="4" w:space="0" w:color="auto"/>
            </w:tcBorders>
            <w:shd w:val="clear" w:color="auto" w:fill="E2EFD9" w:themeFill="accent6" w:themeFillTint="33"/>
            <w:noWrap/>
            <w:vAlign w:val="center"/>
            <w:hideMark/>
          </w:tcPr>
          <w:p w:rsidR="00271CC7" w:rsidRPr="00271CC7" w:rsidRDefault="00271CC7" w:rsidP="005E1A3D">
            <w:pPr>
              <w:spacing w:after="0" w:line="240" w:lineRule="auto"/>
              <w:rPr>
                <w:rFonts w:ascii="Calibri" w:eastAsia="Times New Roman" w:hAnsi="Calibri" w:cs="Calibri"/>
                <w:sz w:val="18"/>
                <w:szCs w:val="18"/>
              </w:rPr>
            </w:pPr>
            <w:r w:rsidRPr="00271CC7">
              <w:rPr>
                <w:rFonts w:ascii="Calibri" w:eastAsia="Times New Roman" w:hAnsi="Calibri" w:cs="Calibri"/>
                <w:sz w:val="18"/>
                <w:szCs w:val="18"/>
              </w:rPr>
              <w:t>Su</w:t>
            </w:r>
            <w:r w:rsidR="005E1A3D">
              <w:rPr>
                <w:rFonts w:ascii="Calibri" w:eastAsia="Times New Roman" w:hAnsi="Calibri" w:cs="Calibri"/>
                <w:sz w:val="18"/>
                <w:szCs w:val="18"/>
              </w:rPr>
              <w:t>va Reka</w:t>
            </w:r>
          </w:p>
        </w:tc>
        <w:tc>
          <w:tcPr>
            <w:tcW w:w="138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sz w:val="18"/>
                <w:szCs w:val="18"/>
              </w:rPr>
            </w:pPr>
            <w:r w:rsidRPr="00271CC7">
              <w:rPr>
                <w:rFonts w:ascii="Calibri" w:eastAsia="Times New Roman" w:hAnsi="Calibri" w:cs="Calibri"/>
                <w:sz w:val="18"/>
                <w:szCs w:val="18"/>
              </w:rPr>
              <w:t>1</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sz w:val="18"/>
                <w:szCs w:val="18"/>
              </w:rPr>
            </w:pPr>
            <w:r w:rsidRPr="00271CC7">
              <w:rPr>
                <w:rFonts w:ascii="Calibri" w:eastAsia="Times New Roman" w:hAnsi="Calibri" w:cs="Calibri"/>
                <w:sz w:val="18"/>
                <w:szCs w:val="18"/>
              </w:rPr>
              <w:t>/</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sz w:val="18"/>
                <w:szCs w:val="18"/>
              </w:rPr>
            </w:pPr>
            <w:r w:rsidRPr="00271CC7">
              <w:rPr>
                <w:rFonts w:ascii="Calibri" w:eastAsia="Times New Roman" w:hAnsi="Calibri" w:cs="Calibri"/>
                <w:sz w:val="18"/>
                <w:szCs w:val="18"/>
              </w:rPr>
              <w:t>1</w:t>
            </w:r>
          </w:p>
        </w:tc>
        <w:tc>
          <w:tcPr>
            <w:tcW w:w="440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1253DC" w:rsidP="00467CD8">
            <w:pPr>
              <w:spacing w:after="0" w:line="240" w:lineRule="auto"/>
              <w:rPr>
                <w:rFonts w:ascii="Calibri" w:eastAsia="Times New Roman" w:hAnsi="Calibri" w:cs="Calibri"/>
                <w:sz w:val="18"/>
                <w:szCs w:val="18"/>
              </w:rPr>
            </w:pPr>
            <w:r>
              <w:rPr>
                <w:rFonts w:ascii="Calibri" w:eastAsia="Times New Roman" w:hAnsi="Calibri" w:cs="Calibri"/>
                <w:color w:val="000000"/>
                <w:sz w:val="18"/>
                <w:szCs w:val="18"/>
              </w:rPr>
              <w:t>Albanac</w:t>
            </w:r>
            <w:r w:rsidR="00435490">
              <w:rPr>
                <w:rFonts w:ascii="Calibri" w:eastAsia="Times New Roman" w:hAnsi="Calibri" w:cs="Calibri"/>
                <w:color w:val="000000"/>
                <w:sz w:val="18"/>
                <w:szCs w:val="18"/>
              </w:rPr>
              <w:t>a</w:t>
            </w:r>
          </w:p>
        </w:tc>
      </w:tr>
      <w:tr w:rsidR="00271CC7" w:rsidRPr="00271CC7" w:rsidTr="00271CC7">
        <w:trPr>
          <w:trHeight w:val="300"/>
          <w:jc w:val="center"/>
        </w:trPr>
        <w:tc>
          <w:tcPr>
            <w:tcW w:w="575"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jc w:val="center"/>
              <w:rPr>
                <w:rFonts w:ascii="Calibri" w:eastAsia="Times New Roman" w:hAnsi="Calibri" w:cs="Calibri"/>
                <w:sz w:val="18"/>
                <w:szCs w:val="18"/>
              </w:rPr>
            </w:pPr>
            <w:r w:rsidRPr="00271CC7">
              <w:rPr>
                <w:rFonts w:ascii="Calibri" w:eastAsia="Times New Roman" w:hAnsi="Calibri" w:cs="Calibri"/>
                <w:sz w:val="18"/>
                <w:szCs w:val="18"/>
              </w:rPr>
              <w:t>17</w:t>
            </w:r>
          </w:p>
        </w:tc>
        <w:tc>
          <w:tcPr>
            <w:tcW w:w="1500" w:type="dxa"/>
            <w:tcBorders>
              <w:top w:val="nil"/>
              <w:left w:val="nil"/>
              <w:bottom w:val="single" w:sz="4" w:space="0" w:color="auto"/>
              <w:right w:val="single" w:sz="4" w:space="0" w:color="auto"/>
            </w:tcBorders>
            <w:shd w:val="clear" w:color="auto" w:fill="E2EFD9" w:themeFill="accent6" w:themeFillTint="33"/>
            <w:noWrap/>
            <w:vAlign w:val="center"/>
            <w:hideMark/>
          </w:tcPr>
          <w:p w:rsidR="00271CC7" w:rsidRPr="00271CC7" w:rsidRDefault="005E1A3D" w:rsidP="005E1A3D">
            <w:pPr>
              <w:spacing w:after="0" w:line="240" w:lineRule="auto"/>
              <w:rPr>
                <w:rFonts w:ascii="Calibri" w:eastAsia="Times New Roman" w:hAnsi="Calibri" w:cs="Calibri"/>
                <w:sz w:val="18"/>
                <w:szCs w:val="18"/>
              </w:rPr>
            </w:pPr>
            <w:r>
              <w:rPr>
                <w:rFonts w:ascii="Calibri" w:eastAsia="Times New Roman" w:hAnsi="Calibri" w:cs="Calibri"/>
                <w:sz w:val="18"/>
                <w:szCs w:val="18"/>
              </w:rPr>
              <w:t>Orahovac</w:t>
            </w:r>
          </w:p>
        </w:tc>
        <w:tc>
          <w:tcPr>
            <w:tcW w:w="138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7</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5</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2</w:t>
            </w:r>
          </w:p>
        </w:tc>
        <w:tc>
          <w:tcPr>
            <w:tcW w:w="440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rPr>
                <w:rFonts w:ascii="Calibri" w:eastAsia="Times New Roman" w:hAnsi="Calibri" w:cs="Calibri"/>
                <w:color w:val="000000"/>
                <w:sz w:val="18"/>
                <w:szCs w:val="18"/>
              </w:rPr>
            </w:pPr>
            <w:r w:rsidRPr="00271CC7">
              <w:rPr>
                <w:rFonts w:ascii="Calibri" w:eastAsia="Times New Roman" w:hAnsi="Calibri" w:cs="Calibri"/>
                <w:color w:val="000000"/>
                <w:sz w:val="18"/>
                <w:szCs w:val="18"/>
              </w:rPr>
              <w:t>Rom</w:t>
            </w:r>
            <w:r w:rsidR="00435490">
              <w:rPr>
                <w:rFonts w:ascii="Calibri" w:eastAsia="Times New Roman" w:hAnsi="Calibri" w:cs="Calibri"/>
                <w:color w:val="000000"/>
                <w:sz w:val="18"/>
                <w:szCs w:val="18"/>
              </w:rPr>
              <w:t>a</w:t>
            </w:r>
            <w:r w:rsidRPr="00271CC7">
              <w:rPr>
                <w:rFonts w:ascii="Calibri" w:eastAsia="Times New Roman" w:hAnsi="Calibri" w:cs="Calibri"/>
                <w:color w:val="000000"/>
                <w:sz w:val="18"/>
                <w:szCs w:val="18"/>
              </w:rPr>
              <w:t xml:space="preserve"> (1) </w:t>
            </w:r>
            <w:r w:rsidR="001253DC">
              <w:rPr>
                <w:rFonts w:ascii="Calibri" w:eastAsia="Times New Roman" w:hAnsi="Calibri" w:cs="Calibri"/>
                <w:color w:val="000000"/>
                <w:sz w:val="18"/>
                <w:szCs w:val="18"/>
              </w:rPr>
              <w:t>I S</w:t>
            </w:r>
            <w:r w:rsidR="001253DC" w:rsidRPr="00271CC7">
              <w:rPr>
                <w:rFonts w:ascii="Calibri" w:eastAsia="Times New Roman" w:hAnsi="Calibri" w:cs="Calibri"/>
                <w:color w:val="000000"/>
                <w:sz w:val="18"/>
                <w:szCs w:val="18"/>
              </w:rPr>
              <w:t>rb</w:t>
            </w:r>
            <w:r w:rsidR="001253DC">
              <w:rPr>
                <w:rFonts w:ascii="Calibri" w:eastAsia="Times New Roman" w:hAnsi="Calibri" w:cs="Calibri"/>
                <w:color w:val="000000"/>
                <w:sz w:val="18"/>
                <w:szCs w:val="18"/>
              </w:rPr>
              <w:t>in</w:t>
            </w:r>
            <w:r w:rsidR="00435490">
              <w:rPr>
                <w:rFonts w:ascii="Calibri" w:eastAsia="Times New Roman" w:hAnsi="Calibri" w:cs="Calibri"/>
                <w:color w:val="000000"/>
                <w:sz w:val="18"/>
                <w:szCs w:val="18"/>
              </w:rPr>
              <w:t>a</w:t>
            </w:r>
            <w:r w:rsidR="001253DC" w:rsidRPr="00271CC7">
              <w:rPr>
                <w:rFonts w:ascii="Calibri" w:eastAsia="Times New Roman" w:hAnsi="Calibri" w:cs="Calibri"/>
                <w:color w:val="000000"/>
                <w:sz w:val="18"/>
                <w:szCs w:val="18"/>
              </w:rPr>
              <w:t xml:space="preserve"> </w:t>
            </w:r>
            <w:r w:rsidRPr="00271CC7">
              <w:rPr>
                <w:rFonts w:ascii="Calibri" w:eastAsia="Times New Roman" w:hAnsi="Calibri" w:cs="Calibri"/>
                <w:color w:val="000000"/>
                <w:sz w:val="18"/>
                <w:szCs w:val="18"/>
              </w:rPr>
              <w:t>(5)</w:t>
            </w:r>
          </w:p>
        </w:tc>
      </w:tr>
      <w:tr w:rsidR="00271CC7" w:rsidRPr="00271CC7" w:rsidTr="00271CC7">
        <w:trPr>
          <w:trHeight w:val="300"/>
          <w:jc w:val="center"/>
        </w:trPr>
        <w:tc>
          <w:tcPr>
            <w:tcW w:w="575"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jc w:val="center"/>
              <w:rPr>
                <w:rFonts w:ascii="Calibri" w:eastAsia="Times New Roman" w:hAnsi="Calibri" w:cs="Calibri"/>
                <w:sz w:val="18"/>
                <w:szCs w:val="18"/>
              </w:rPr>
            </w:pPr>
            <w:r w:rsidRPr="00271CC7">
              <w:rPr>
                <w:rFonts w:ascii="Calibri" w:eastAsia="Times New Roman" w:hAnsi="Calibri" w:cs="Calibri"/>
                <w:sz w:val="18"/>
                <w:szCs w:val="18"/>
              </w:rPr>
              <w:t>18</w:t>
            </w:r>
          </w:p>
        </w:tc>
        <w:tc>
          <w:tcPr>
            <w:tcW w:w="1500" w:type="dxa"/>
            <w:tcBorders>
              <w:top w:val="nil"/>
              <w:left w:val="nil"/>
              <w:bottom w:val="single" w:sz="4" w:space="0" w:color="auto"/>
              <w:right w:val="single" w:sz="4" w:space="0" w:color="auto"/>
            </w:tcBorders>
            <w:shd w:val="clear" w:color="auto" w:fill="E2EFD9" w:themeFill="accent6" w:themeFillTint="33"/>
            <w:noWrap/>
            <w:vAlign w:val="center"/>
            <w:hideMark/>
          </w:tcPr>
          <w:p w:rsidR="00271CC7" w:rsidRPr="00271CC7" w:rsidRDefault="005E1A3D" w:rsidP="005E1A3D">
            <w:pPr>
              <w:spacing w:after="0" w:line="240" w:lineRule="auto"/>
              <w:rPr>
                <w:rFonts w:ascii="Calibri" w:eastAsia="Times New Roman" w:hAnsi="Calibri" w:cs="Calibri"/>
                <w:sz w:val="18"/>
                <w:szCs w:val="18"/>
              </w:rPr>
            </w:pPr>
            <w:r>
              <w:rPr>
                <w:rFonts w:ascii="Calibri" w:eastAsia="Times New Roman" w:hAnsi="Calibri" w:cs="Calibri"/>
                <w:sz w:val="18"/>
                <w:szCs w:val="18"/>
              </w:rPr>
              <w:t>Štimlje</w:t>
            </w:r>
          </w:p>
        </w:tc>
        <w:tc>
          <w:tcPr>
            <w:tcW w:w="138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w:t>
            </w:r>
          </w:p>
        </w:tc>
        <w:tc>
          <w:tcPr>
            <w:tcW w:w="440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rPr>
                <w:rFonts w:ascii="Calibri" w:eastAsia="Times New Roman" w:hAnsi="Calibri" w:cs="Calibri"/>
                <w:color w:val="000000"/>
                <w:sz w:val="18"/>
                <w:szCs w:val="18"/>
              </w:rPr>
            </w:pPr>
            <w:r w:rsidRPr="00271CC7">
              <w:rPr>
                <w:rFonts w:ascii="Calibri" w:eastAsia="Times New Roman" w:hAnsi="Calibri" w:cs="Calibri"/>
                <w:color w:val="000000"/>
                <w:sz w:val="18"/>
                <w:szCs w:val="18"/>
              </w:rPr>
              <w:t>N/A</w:t>
            </w:r>
          </w:p>
        </w:tc>
      </w:tr>
      <w:tr w:rsidR="00271CC7" w:rsidRPr="00271CC7" w:rsidTr="00271CC7">
        <w:trPr>
          <w:trHeight w:val="600"/>
          <w:jc w:val="center"/>
        </w:trPr>
        <w:tc>
          <w:tcPr>
            <w:tcW w:w="575"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19</w:t>
            </w:r>
          </w:p>
        </w:tc>
        <w:tc>
          <w:tcPr>
            <w:tcW w:w="1500" w:type="dxa"/>
            <w:tcBorders>
              <w:top w:val="nil"/>
              <w:left w:val="nil"/>
              <w:bottom w:val="single" w:sz="4" w:space="0" w:color="auto"/>
              <w:right w:val="single" w:sz="4" w:space="0" w:color="auto"/>
            </w:tcBorders>
            <w:shd w:val="clear" w:color="auto" w:fill="E2EFD9" w:themeFill="accent6" w:themeFillTint="33"/>
            <w:noWrap/>
            <w:vAlign w:val="center"/>
            <w:hideMark/>
          </w:tcPr>
          <w:p w:rsidR="00271CC7" w:rsidRPr="00271CC7" w:rsidRDefault="005E1A3D" w:rsidP="005E1A3D">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Uroševac</w:t>
            </w:r>
          </w:p>
        </w:tc>
        <w:tc>
          <w:tcPr>
            <w:tcW w:w="1380" w:type="dxa"/>
            <w:tcBorders>
              <w:top w:val="nil"/>
              <w:left w:val="nil"/>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9</w:t>
            </w:r>
          </w:p>
        </w:tc>
        <w:tc>
          <w:tcPr>
            <w:tcW w:w="590" w:type="dxa"/>
            <w:tcBorders>
              <w:top w:val="nil"/>
              <w:left w:val="nil"/>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3</w:t>
            </w:r>
          </w:p>
        </w:tc>
        <w:tc>
          <w:tcPr>
            <w:tcW w:w="590" w:type="dxa"/>
            <w:tcBorders>
              <w:top w:val="nil"/>
              <w:left w:val="nil"/>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6</w:t>
            </w:r>
          </w:p>
        </w:tc>
        <w:tc>
          <w:tcPr>
            <w:tcW w:w="4400" w:type="dxa"/>
            <w:tcBorders>
              <w:top w:val="nil"/>
              <w:left w:val="nil"/>
              <w:bottom w:val="single" w:sz="4" w:space="0" w:color="auto"/>
              <w:right w:val="single" w:sz="4" w:space="0" w:color="auto"/>
            </w:tcBorders>
            <w:shd w:val="clear" w:color="auto" w:fill="E2EFD9" w:themeFill="accent6" w:themeFillTint="33"/>
            <w:vAlign w:val="bottom"/>
            <w:hideMark/>
          </w:tcPr>
          <w:p w:rsidR="00271CC7" w:rsidRPr="00271CC7" w:rsidRDefault="001253DC" w:rsidP="001253DC">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Albanac</w:t>
            </w:r>
            <w:r w:rsidR="00435490">
              <w:rPr>
                <w:rFonts w:ascii="Calibri" w:eastAsia="Times New Roman" w:hAnsi="Calibri" w:cs="Calibri"/>
                <w:color w:val="000000"/>
                <w:sz w:val="18"/>
                <w:szCs w:val="18"/>
              </w:rPr>
              <w:t xml:space="preserve">a (2), Roma </w:t>
            </w:r>
            <w:r w:rsidR="005415A5">
              <w:rPr>
                <w:rFonts w:ascii="Calibri" w:eastAsia="Times New Roman" w:hAnsi="Calibri" w:cs="Calibri"/>
                <w:color w:val="000000"/>
                <w:sz w:val="18"/>
                <w:szCs w:val="18"/>
              </w:rPr>
              <w:t>(1), A</w:t>
            </w:r>
            <w:r>
              <w:rPr>
                <w:rFonts w:ascii="Calibri" w:eastAsia="Times New Roman" w:hAnsi="Calibri" w:cs="Calibri"/>
                <w:color w:val="000000"/>
                <w:sz w:val="18"/>
                <w:szCs w:val="18"/>
              </w:rPr>
              <w:t>škalija</w:t>
            </w:r>
            <w:r w:rsidR="00271CC7" w:rsidRPr="00271CC7">
              <w:rPr>
                <w:rFonts w:ascii="Calibri" w:eastAsia="Times New Roman" w:hAnsi="Calibri" w:cs="Calibri"/>
                <w:color w:val="000000"/>
                <w:sz w:val="18"/>
                <w:szCs w:val="18"/>
              </w:rPr>
              <w:t xml:space="preserve"> (3), Tur</w:t>
            </w:r>
            <w:r>
              <w:rPr>
                <w:rFonts w:ascii="Calibri" w:eastAsia="Times New Roman" w:hAnsi="Calibri" w:cs="Calibri"/>
                <w:color w:val="000000"/>
                <w:sz w:val="18"/>
                <w:szCs w:val="18"/>
              </w:rPr>
              <w:t xml:space="preserve">čin </w:t>
            </w:r>
            <w:r w:rsidR="00271CC7" w:rsidRPr="00271CC7">
              <w:rPr>
                <w:rFonts w:ascii="Calibri" w:eastAsia="Times New Roman" w:hAnsi="Calibri" w:cs="Calibri"/>
                <w:color w:val="000000"/>
                <w:sz w:val="18"/>
                <w:szCs w:val="18"/>
              </w:rPr>
              <w:t xml:space="preserve">(1), </w:t>
            </w:r>
            <w:r>
              <w:rPr>
                <w:rFonts w:ascii="Calibri" w:eastAsia="Times New Roman" w:hAnsi="Calibri" w:cs="Calibri"/>
                <w:color w:val="000000"/>
                <w:sz w:val="18"/>
                <w:szCs w:val="18"/>
              </w:rPr>
              <w:t>S</w:t>
            </w:r>
            <w:r w:rsidRPr="00271CC7">
              <w:rPr>
                <w:rFonts w:ascii="Calibri" w:eastAsia="Times New Roman" w:hAnsi="Calibri" w:cs="Calibri"/>
                <w:color w:val="000000"/>
                <w:sz w:val="18"/>
                <w:szCs w:val="18"/>
              </w:rPr>
              <w:t>rb</w:t>
            </w:r>
            <w:r>
              <w:rPr>
                <w:rFonts w:ascii="Calibri" w:eastAsia="Times New Roman" w:hAnsi="Calibri" w:cs="Calibri"/>
                <w:color w:val="000000"/>
                <w:sz w:val="18"/>
                <w:szCs w:val="18"/>
              </w:rPr>
              <w:t>in</w:t>
            </w:r>
            <w:r w:rsidR="00271CC7" w:rsidRPr="00271CC7">
              <w:rPr>
                <w:rFonts w:ascii="Calibri" w:eastAsia="Times New Roman" w:hAnsi="Calibri" w:cs="Calibri"/>
                <w:color w:val="000000"/>
                <w:sz w:val="18"/>
                <w:szCs w:val="18"/>
              </w:rPr>
              <w:t xml:space="preserve"> (1), Goran (1)</w:t>
            </w:r>
          </w:p>
        </w:tc>
      </w:tr>
      <w:tr w:rsidR="00271CC7" w:rsidRPr="00271CC7" w:rsidTr="00271CC7">
        <w:trPr>
          <w:trHeight w:val="300"/>
          <w:jc w:val="center"/>
        </w:trPr>
        <w:tc>
          <w:tcPr>
            <w:tcW w:w="575"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jc w:val="center"/>
              <w:rPr>
                <w:rFonts w:ascii="Calibri" w:eastAsia="Times New Roman" w:hAnsi="Calibri" w:cs="Calibri"/>
                <w:sz w:val="18"/>
                <w:szCs w:val="18"/>
              </w:rPr>
            </w:pPr>
            <w:r w:rsidRPr="00271CC7">
              <w:rPr>
                <w:rFonts w:ascii="Calibri" w:eastAsia="Times New Roman" w:hAnsi="Calibri" w:cs="Calibri"/>
                <w:sz w:val="18"/>
                <w:szCs w:val="18"/>
              </w:rPr>
              <w:t>20</w:t>
            </w:r>
          </w:p>
        </w:tc>
        <w:tc>
          <w:tcPr>
            <w:tcW w:w="1500" w:type="dxa"/>
            <w:tcBorders>
              <w:top w:val="nil"/>
              <w:left w:val="nil"/>
              <w:bottom w:val="single" w:sz="4" w:space="0" w:color="auto"/>
              <w:right w:val="single" w:sz="4" w:space="0" w:color="auto"/>
            </w:tcBorders>
            <w:shd w:val="clear" w:color="auto" w:fill="E2EFD9" w:themeFill="accent6" w:themeFillTint="33"/>
            <w:noWrap/>
            <w:vAlign w:val="center"/>
            <w:hideMark/>
          </w:tcPr>
          <w:p w:rsidR="00271CC7" w:rsidRPr="00271CC7" w:rsidRDefault="005E1A3D" w:rsidP="005E1A3D">
            <w:pPr>
              <w:spacing w:after="0" w:line="240" w:lineRule="auto"/>
              <w:rPr>
                <w:rFonts w:ascii="Calibri" w:eastAsia="Times New Roman" w:hAnsi="Calibri" w:cs="Calibri"/>
                <w:sz w:val="18"/>
                <w:szCs w:val="18"/>
              </w:rPr>
            </w:pPr>
            <w:r>
              <w:rPr>
                <w:rFonts w:ascii="Calibri" w:eastAsia="Times New Roman" w:hAnsi="Calibri" w:cs="Calibri"/>
                <w:sz w:val="18"/>
                <w:szCs w:val="18"/>
              </w:rPr>
              <w:t>Štrpce</w:t>
            </w:r>
          </w:p>
        </w:tc>
        <w:tc>
          <w:tcPr>
            <w:tcW w:w="138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w:t>
            </w:r>
          </w:p>
        </w:tc>
        <w:tc>
          <w:tcPr>
            <w:tcW w:w="440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rPr>
                <w:rFonts w:ascii="Calibri" w:eastAsia="Times New Roman" w:hAnsi="Calibri" w:cs="Calibri"/>
                <w:color w:val="000000"/>
                <w:sz w:val="18"/>
                <w:szCs w:val="18"/>
              </w:rPr>
            </w:pPr>
            <w:r w:rsidRPr="00271CC7">
              <w:rPr>
                <w:rFonts w:ascii="Calibri" w:eastAsia="Times New Roman" w:hAnsi="Calibri" w:cs="Calibri"/>
                <w:color w:val="000000"/>
                <w:sz w:val="18"/>
                <w:szCs w:val="18"/>
              </w:rPr>
              <w:t>N/A</w:t>
            </w:r>
          </w:p>
        </w:tc>
      </w:tr>
      <w:tr w:rsidR="00271CC7" w:rsidRPr="00271CC7" w:rsidTr="00271CC7">
        <w:trPr>
          <w:trHeight w:val="300"/>
          <w:jc w:val="center"/>
        </w:trPr>
        <w:tc>
          <w:tcPr>
            <w:tcW w:w="575"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21</w:t>
            </w:r>
          </w:p>
        </w:tc>
        <w:tc>
          <w:tcPr>
            <w:tcW w:w="1500" w:type="dxa"/>
            <w:tcBorders>
              <w:top w:val="nil"/>
              <w:left w:val="nil"/>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rPr>
                <w:rFonts w:ascii="Calibri" w:eastAsia="Times New Roman" w:hAnsi="Calibri" w:cs="Calibri"/>
                <w:color w:val="000000"/>
                <w:sz w:val="18"/>
                <w:szCs w:val="18"/>
              </w:rPr>
            </w:pPr>
            <w:r w:rsidRPr="00271CC7">
              <w:rPr>
                <w:rFonts w:ascii="Calibri" w:eastAsia="Times New Roman" w:hAnsi="Calibri" w:cs="Calibri"/>
                <w:color w:val="000000"/>
                <w:sz w:val="18"/>
                <w:szCs w:val="18"/>
              </w:rPr>
              <w:t>G</w:t>
            </w:r>
            <w:r w:rsidR="005E1A3D">
              <w:rPr>
                <w:rFonts w:ascii="Calibri" w:eastAsia="Times New Roman" w:hAnsi="Calibri" w:cs="Calibri"/>
                <w:color w:val="000000"/>
                <w:sz w:val="18"/>
                <w:szCs w:val="18"/>
              </w:rPr>
              <w:t>n</w:t>
            </w:r>
            <w:r w:rsidRPr="00271CC7">
              <w:rPr>
                <w:rFonts w:ascii="Calibri" w:eastAsia="Times New Roman" w:hAnsi="Calibri" w:cs="Calibri"/>
                <w:color w:val="000000"/>
                <w:sz w:val="18"/>
                <w:szCs w:val="18"/>
              </w:rPr>
              <w:t>jilan</w:t>
            </w:r>
            <w:r w:rsidR="005E1A3D">
              <w:rPr>
                <w:rFonts w:ascii="Calibri" w:eastAsia="Times New Roman" w:hAnsi="Calibri" w:cs="Calibri"/>
                <w:color w:val="000000"/>
                <w:sz w:val="18"/>
                <w:szCs w:val="18"/>
              </w:rPr>
              <w:t>e</w:t>
            </w:r>
          </w:p>
        </w:tc>
        <w:tc>
          <w:tcPr>
            <w:tcW w:w="138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6</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1</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5</w:t>
            </w:r>
          </w:p>
        </w:tc>
        <w:tc>
          <w:tcPr>
            <w:tcW w:w="440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rPr>
                <w:rFonts w:ascii="Calibri" w:eastAsia="Times New Roman" w:hAnsi="Calibri" w:cs="Calibri"/>
                <w:color w:val="000000"/>
                <w:sz w:val="18"/>
                <w:szCs w:val="18"/>
              </w:rPr>
            </w:pPr>
            <w:r w:rsidRPr="00271CC7">
              <w:rPr>
                <w:rFonts w:ascii="Calibri" w:eastAsia="Times New Roman" w:hAnsi="Calibri" w:cs="Calibri"/>
                <w:color w:val="000000"/>
                <w:sz w:val="18"/>
                <w:szCs w:val="18"/>
              </w:rPr>
              <w:t xml:space="preserve">Rom (1) </w:t>
            </w:r>
            <w:r w:rsidR="001253DC">
              <w:rPr>
                <w:rFonts w:ascii="Calibri" w:eastAsia="Times New Roman" w:hAnsi="Calibri" w:cs="Calibri"/>
                <w:color w:val="000000"/>
                <w:sz w:val="18"/>
                <w:szCs w:val="18"/>
              </w:rPr>
              <w:t>S</w:t>
            </w:r>
            <w:r w:rsidR="001253DC" w:rsidRPr="00271CC7">
              <w:rPr>
                <w:rFonts w:ascii="Calibri" w:eastAsia="Times New Roman" w:hAnsi="Calibri" w:cs="Calibri"/>
                <w:color w:val="000000"/>
                <w:sz w:val="18"/>
                <w:szCs w:val="18"/>
              </w:rPr>
              <w:t>rb</w:t>
            </w:r>
            <w:r w:rsidR="001253DC">
              <w:rPr>
                <w:rFonts w:ascii="Calibri" w:eastAsia="Times New Roman" w:hAnsi="Calibri" w:cs="Calibri"/>
                <w:color w:val="000000"/>
                <w:sz w:val="18"/>
                <w:szCs w:val="18"/>
              </w:rPr>
              <w:t>in</w:t>
            </w:r>
            <w:r w:rsidR="00435490">
              <w:rPr>
                <w:rFonts w:ascii="Calibri" w:eastAsia="Times New Roman" w:hAnsi="Calibri" w:cs="Calibri"/>
                <w:color w:val="000000"/>
                <w:sz w:val="18"/>
                <w:szCs w:val="18"/>
              </w:rPr>
              <w:t>a</w:t>
            </w:r>
            <w:r w:rsidR="001253DC" w:rsidRPr="00271CC7">
              <w:rPr>
                <w:rFonts w:ascii="Calibri" w:eastAsia="Times New Roman" w:hAnsi="Calibri" w:cs="Calibri"/>
                <w:color w:val="000000"/>
                <w:sz w:val="18"/>
                <w:szCs w:val="18"/>
              </w:rPr>
              <w:t xml:space="preserve"> </w:t>
            </w:r>
            <w:r w:rsidRPr="00271CC7">
              <w:rPr>
                <w:rFonts w:ascii="Calibri" w:eastAsia="Times New Roman" w:hAnsi="Calibri" w:cs="Calibri"/>
                <w:color w:val="000000"/>
                <w:sz w:val="18"/>
                <w:szCs w:val="18"/>
              </w:rPr>
              <w:t>(5)</w:t>
            </w:r>
          </w:p>
        </w:tc>
      </w:tr>
      <w:tr w:rsidR="00271CC7" w:rsidRPr="00271CC7" w:rsidTr="00271CC7">
        <w:trPr>
          <w:trHeight w:val="300"/>
          <w:jc w:val="center"/>
        </w:trPr>
        <w:tc>
          <w:tcPr>
            <w:tcW w:w="575"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22</w:t>
            </w:r>
          </w:p>
        </w:tc>
        <w:tc>
          <w:tcPr>
            <w:tcW w:w="1500" w:type="dxa"/>
            <w:tcBorders>
              <w:top w:val="nil"/>
              <w:left w:val="nil"/>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rPr>
                <w:rFonts w:ascii="Calibri" w:eastAsia="Times New Roman" w:hAnsi="Calibri" w:cs="Calibri"/>
                <w:color w:val="000000"/>
                <w:sz w:val="18"/>
                <w:szCs w:val="18"/>
              </w:rPr>
            </w:pPr>
            <w:r w:rsidRPr="00271CC7">
              <w:rPr>
                <w:rFonts w:ascii="Calibri" w:eastAsia="Times New Roman" w:hAnsi="Calibri" w:cs="Calibri"/>
                <w:color w:val="000000"/>
                <w:sz w:val="18"/>
                <w:szCs w:val="18"/>
              </w:rPr>
              <w:t>Kamenica</w:t>
            </w:r>
          </w:p>
        </w:tc>
        <w:tc>
          <w:tcPr>
            <w:tcW w:w="138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6</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3</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3</w:t>
            </w:r>
          </w:p>
        </w:tc>
        <w:tc>
          <w:tcPr>
            <w:tcW w:w="440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1253DC">
            <w:pPr>
              <w:spacing w:after="0" w:line="240" w:lineRule="auto"/>
              <w:rPr>
                <w:rFonts w:ascii="Calibri" w:eastAsia="Times New Roman" w:hAnsi="Calibri" w:cs="Calibri"/>
                <w:color w:val="000000"/>
                <w:sz w:val="18"/>
                <w:szCs w:val="18"/>
              </w:rPr>
            </w:pPr>
            <w:r w:rsidRPr="00271CC7">
              <w:rPr>
                <w:rFonts w:ascii="Calibri" w:eastAsia="Times New Roman" w:hAnsi="Calibri" w:cs="Calibri"/>
                <w:color w:val="000000"/>
                <w:sz w:val="18"/>
                <w:szCs w:val="18"/>
              </w:rPr>
              <w:t xml:space="preserve">Rom (1) </w:t>
            </w:r>
            <w:r w:rsidR="001253DC">
              <w:rPr>
                <w:rFonts w:ascii="Calibri" w:eastAsia="Times New Roman" w:hAnsi="Calibri" w:cs="Calibri"/>
                <w:color w:val="000000"/>
                <w:sz w:val="18"/>
                <w:szCs w:val="18"/>
              </w:rPr>
              <w:t xml:space="preserve">I </w:t>
            </w:r>
            <w:r w:rsidRPr="00271CC7">
              <w:rPr>
                <w:rFonts w:ascii="Calibri" w:eastAsia="Times New Roman" w:hAnsi="Calibri" w:cs="Calibri"/>
                <w:color w:val="000000"/>
                <w:sz w:val="18"/>
                <w:szCs w:val="18"/>
              </w:rPr>
              <w:t xml:space="preserve"> </w:t>
            </w:r>
            <w:r w:rsidR="001253DC">
              <w:rPr>
                <w:rFonts w:ascii="Calibri" w:eastAsia="Times New Roman" w:hAnsi="Calibri" w:cs="Calibri"/>
                <w:color w:val="000000"/>
                <w:sz w:val="18"/>
                <w:szCs w:val="18"/>
              </w:rPr>
              <w:t>S</w:t>
            </w:r>
            <w:r w:rsidR="001253DC" w:rsidRPr="00271CC7">
              <w:rPr>
                <w:rFonts w:ascii="Calibri" w:eastAsia="Times New Roman" w:hAnsi="Calibri" w:cs="Calibri"/>
                <w:color w:val="000000"/>
                <w:sz w:val="18"/>
                <w:szCs w:val="18"/>
              </w:rPr>
              <w:t>rb</w:t>
            </w:r>
            <w:r w:rsidR="001253DC">
              <w:rPr>
                <w:rFonts w:ascii="Calibri" w:eastAsia="Times New Roman" w:hAnsi="Calibri" w:cs="Calibri"/>
                <w:color w:val="000000"/>
                <w:sz w:val="18"/>
                <w:szCs w:val="18"/>
              </w:rPr>
              <w:t>in</w:t>
            </w:r>
            <w:r w:rsidR="00435490">
              <w:rPr>
                <w:rFonts w:ascii="Calibri" w:eastAsia="Times New Roman" w:hAnsi="Calibri" w:cs="Calibri"/>
                <w:color w:val="000000"/>
                <w:sz w:val="18"/>
                <w:szCs w:val="18"/>
              </w:rPr>
              <w:t>a</w:t>
            </w:r>
            <w:r w:rsidRPr="00271CC7">
              <w:rPr>
                <w:rFonts w:ascii="Calibri" w:eastAsia="Times New Roman" w:hAnsi="Calibri" w:cs="Calibri"/>
                <w:color w:val="000000"/>
                <w:sz w:val="18"/>
                <w:szCs w:val="18"/>
              </w:rPr>
              <w:t xml:space="preserve"> (5)</w:t>
            </w:r>
          </w:p>
        </w:tc>
      </w:tr>
      <w:tr w:rsidR="00271CC7" w:rsidRPr="00271CC7" w:rsidTr="00271CC7">
        <w:trPr>
          <w:trHeight w:val="300"/>
          <w:jc w:val="center"/>
        </w:trPr>
        <w:tc>
          <w:tcPr>
            <w:tcW w:w="575"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jc w:val="center"/>
              <w:rPr>
                <w:rFonts w:ascii="Calibri" w:eastAsia="Times New Roman" w:hAnsi="Calibri" w:cs="Calibri"/>
                <w:sz w:val="18"/>
                <w:szCs w:val="18"/>
              </w:rPr>
            </w:pPr>
            <w:r w:rsidRPr="00271CC7">
              <w:rPr>
                <w:rFonts w:ascii="Calibri" w:eastAsia="Times New Roman" w:hAnsi="Calibri" w:cs="Calibri"/>
                <w:sz w:val="18"/>
                <w:szCs w:val="18"/>
              </w:rPr>
              <w:t>23</w:t>
            </w:r>
          </w:p>
        </w:tc>
        <w:tc>
          <w:tcPr>
            <w:tcW w:w="1500" w:type="dxa"/>
            <w:tcBorders>
              <w:top w:val="nil"/>
              <w:left w:val="nil"/>
              <w:bottom w:val="single" w:sz="4" w:space="0" w:color="auto"/>
              <w:right w:val="single" w:sz="4" w:space="0" w:color="auto"/>
            </w:tcBorders>
            <w:shd w:val="clear" w:color="auto" w:fill="E2EFD9" w:themeFill="accent6" w:themeFillTint="33"/>
            <w:noWrap/>
            <w:vAlign w:val="center"/>
            <w:hideMark/>
          </w:tcPr>
          <w:p w:rsidR="00271CC7" w:rsidRPr="00271CC7" w:rsidRDefault="00271CC7" w:rsidP="005E1A3D">
            <w:pPr>
              <w:spacing w:after="0" w:line="240" w:lineRule="auto"/>
              <w:rPr>
                <w:rFonts w:ascii="Calibri" w:eastAsia="Times New Roman" w:hAnsi="Calibri" w:cs="Calibri"/>
                <w:sz w:val="18"/>
                <w:szCs w:val="18"/>
              </w:rPr>
            </w:pPr>
            <w:r w:rsidRPr="00271CC7">
              <w:rPr>
                <w:rFonts w:ascii="Calibri" w:eastAsia="Times New Roman" w:hAnsi="Calibri" w:cs="Calibri"/>
                <w:sz w:val="18"/>
                <w:szCs w:val="18"/>
              </w:rPr>
              <w:t>Novo</w:t>
            </w:r>
            <w:r w:rsidR="005E1A3D">
              <w:rPr>
                <w:rFonts w:ascii="Calibri" w:eastAsia="Times New Roman" w:hAnsi="Calibri" w:cs="Calibri"/>
                <w:sz w:val="18"/>
                <w:szCs w:val="18"/>
              </w:rPr>
              <w:t xml:space="preserve"> Brdo</w:t>
            </w:r>
          </w:p>
        </w:tc>
        <w:tc>
          <w:tcPr>
            <w:tcW w:w="138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4</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1</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3</w:t>
            </w:r>
          </w:p>
        </w:tc>
        <w:tc>
          <w:tcPr>
            <w:tcW w:w="440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1253DC" w:rsidP="00467CD8">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Albanac</w:t>
            </w:r>
            <w:r w:rsidR="00435490">
              <w:rPr>
                <w:rFonts w:ascii="Calibri" w:eastAsia="Times New Roman" w:hAnsi="Calibri" w:cs="Calibri"/>
                <w:color w:val="000000"/>
                <w:sz w:val="18"/>
                <w:szCs w:val="18"/>
              </w:rPr>
              <w:t>a</w:t>
            </w:r>
            <w:r>
              <w:rPr>
                <w:rFonts w:ascii="Calibri" w:eastAsia="Times New Roman" w:hAnsi="Calibri" w:cs="Calibri"/>
                <w:color w:val="000000"/>
                <w:sz w:val="18"/>
                <w:szCs w:val="18"/>
              </w:rPr>
              <w:t xml:space="preserve"> (2)  I S</w:t>
            </w:r>
            <w:r w:rsidRPr="00271CC7">
              <w:rPr>
                <w:rFonts w:ascii="Calibri" w:eastAsia="Times New Roman" w:hAnsi="Calibri" w:cs="Calibri"/>
                <w:color w:val="000000"/>
                <w:sz w:val="18"/>
                <w:szCs w:val="18"/>
              </w:rPr>
              <w:t>rb</w:t>
            </w:r>
            <w:r>
              <w:rPr>
                <w:rFonts w:ascii="Calibri" w:eastAsia="Times New Roman" w:hAnsi="Calibri" w:cs="Calibri"/>
                <w:color w:val="000000"/>
                <w:sz w:val="18"/>
                <w:szCs w:val="18"/>
              </w:rPr>
              <w:t>in</w:t>
            </w:r>
            <w:r w:rsidR="00435490">
              <w:rPr>
                <w:rFonts w:ascii="Calibri" w:eastAsia="Times New Roman" w:hAnsi="Calibri" w:cs="Calibri"/>
                <w:color w:val="000000"/>
                <w:sz w:val="18"/>
                <w:szCs w:val="18"/>
              </w:rPr>
              <w:t>a</w:t>
            </w:r>
            <w:r w:rsidRPr="00271CC7">
              <w:rPr>
                <w:rFonts w:ascii="Calibri" w:eastAsia="Times New Roman" w:hAnsi="Calibri" w:cs="Calibri"/>
                <w:color w:val="000000"/>
                <w:sz w:val="18"/>
                <w:szCs w:val="18"/>
              </w:rPr>
              <w:t xml:space="preserve"> </w:t>
            </w:r>
            <w:r w:rsidR="00271CC7" w:rsidRPr="00271CC7">
              <w:rPr>
                <w:rFonts w:ascii="Calibri" w:eastAsia="Times New Roman" w:hAnsi="Calibri" w:cs="Calibri"/>
                <w:color w:val="000000"/>
                <w:sz w:val="18"/>
                <w:szCs w:val="18"/>
              </w:rPr>
              <w:t>(2)</w:t>
            </w:r>
          </w:p>
        </w:tc>
      </w:tr>
      <w:tr w:rsidR="00271CC7" w:rsidRPr="00271CC7" w:rsidTr="00271CC7">
        <w:trPr>
          <w:trHeight w:val="300"/>
          <w:jc w:val="center"/>
        </w:trPr>
        <w:tc>
          <w:tcPr>
            <w:tcW w:w="575"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jc w:val="center"/>
              <w:rPr>
                <w:rFonts w:ascii="Calibri" w:eastAsia="Times New Roman" w:hAnsi="Calibri" w:cs="Calibri"/>
                <w:sz w:val="18"/>
                <w:szCs w:val="18"/>
              </w:rPr>
            </w:pPr>
            <w:r w:rsidRPr="00271CC7">
              <w:rPr>
                <w:rFonts w:ascii="Calibri" w:eastAsia="Times New Roman" w:hAnsi="Calibri" w:cs="Calibri"/>
                <w:sz w:val="18"/>
                <w:szCs w:val="18"/>
              </w:rPr>
              <w:t>24</w:t>
            </w:r>
          </w:p>
        </w:tc>
        <w:tc>
          <w:tcPr>
            <w:tcW w:w="1500" w:type="dxa"/>
            <w:tcBorders>
              <w:top w:val="nil"/>
              <w:left w:val="nil"/>
              <w:bottom w:val="single" w:sz="4" w:space="0" w:color="auto"/>
              <w:right w:val="single" w:sz="4" w:space="0" w:color="auto"/>
            </w:tcBorders>
            <w:shd w:val="clear" w:color="auto" w:fill="E2EFD9" w:themeFill="accent6" w:themeFillTint="33"/>
            <w:noWrap/>
            <w:vAlign w:val="center"/>
            <w:hideMark/>
          </w:tcPr>
          <w:p w:rsidR="00271CC7" w:rsidRPr="00271CC7" w:rsidRDefault="005E1A3D" w:rsidP="005E1A3D">
            <w:pPr>
              <w:spacing w:after="0" w:line="240" w:lineRule="auto"/>
              <w:rPr>
                <w:rFonts w:ascii="Calibri" w:eastAsia="Times New Roman" w:hAnsi="Calibri" w:cs="Calibri"/>
                <w:sz w:val="18"/>
                <w:szCs w:val="18"/>
              </w:rPr>
            </w:pPr>
            <w:r>
              <w:rPr>
                <w:rFonts w:ascii="Calibri" w:eastAsia="Times New Roman" w:hAnsi="Calibri" w:cs="Calibri"/>
                <w:sz w:val="18"/>
                <w:szCs w:val="18"/>
              </w:rPr>
              <w:t>Gračanica</w:t>
            </w:r>
          </w:p>
        </w:tc>
        <w:tc>
          <w:tcPr>
            <w:tcW w:w="138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1</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1</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w:t>
            </w:r>
          </w:p>
        </w:tc>
        <w:tc>
          <w:tcPr>
            <w:tcW w:w="440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1253DC" w:rsidP="001253DC">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Srpska zajednica</w:t>
            </w:r>
          </w:p>
        </w:tc>
      </w:tr>
      <w:tr w:rsidR="00271CC7" w:rsidRPr="00271CC7" w:rsidTr="00271CC7">
        <w:trPr>
          <w:trHeight w:val="300"/>
          <w:jc w:val="center"/>
        </w:trPr>
        <w:tc>
          <w:tcPr>
            <w:tcW w:w="207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rsidR="00271CC7" w:rsidRPr="00271CC7" w:rsidRDefault="005E1A3D" w:rsidP="005E1A3D">
            <w:pPr>
              <w:spacing w:after="0" w:line="240" w:lineRule="auto"/>
              <w:jc w:val="center"/>
              <w:rPr>
                <w:rFonts w:ascii="Calibri" w:eastAsia="Times New Roman" w:hAnsi="Calibri" w:cs="Calibri"/>
                <w:b/>
                <w:bCs/>
                <w:sz w:val="18"/>
                <w:szCs w:val="18"/>
              </w:rPr>
            </w:pPr>
            <w:r>
              <w:rPr>
                <w:rFonts w:ascii="Calibri" w:eastAsia="Times New Roman" w:hAnsi="Calibri" w:cs="Calibri"/>
                <w:b/>
                <w:bCs/>
                <w:sz w:val="18"/>
                <w:szCs w:val="18"/>
              </w:rPr>
              <w:t>Ukupno</w:t>
            </w:r>
          </w:p>
        </w:tc>
        <w:tc>
          <w:tcPr>
            <w:tcW w:w="138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b/>
                <w:bCs/>
                <w:color w:val="000000"/>
                <w:sz w:val="18"/>
                <w:szCs w:val="18"/>
              </w:rPr>
            </w:pPr>
            <w:r w:rsidRPr="00271CC7">
              <w:rPr>
                <w:rFonts w:ascii="Calibri" w:eastAsia="Times New Roman" w:hAnsi="Calibri" w:cs="Calibri"/>
                <w:b/>
                <w:bCs/>
                <w:color w:val="000000"/>
                <w:sz w:val="18"/>
                <w:szCs w:val="18"/>
              </w:rPr>
              <w:t>102</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b/>
                <w:bCs/>
                <w:color w:val="000000"/>
                <w:sz w:val="18"/>
                <w:szCs w:val="18"/>
              </w:rPr>
            </w:pPr>
            <w:r w:rsidRPr="00271CC7">
              <w:rPr>
                <w:rFonts w:ascii="Calibri" w:eastAsia="Times New Roman" w:hAnsi="Calibri" w:cs="Calibri"/>
                <w:b/>
                <w:bCs/>
                <w:color w:val="000000"/>
                <w:sz w:val="18"/>
                <w:szCs w:val="18"/>
              </w:rPr>
              <w:t>44</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b/>
                <w:bCs/>
                <w:color w:val="000000"/>
                <w:sz w:val="18"/>
                <w:szCs w:val="18"/>
              </w:rPr>
            </w:pPr>
            <w:r w:rsidRPr="00271CC7">
              <w:rPr>
                <w:rFonts w:ascii="Calibri" w:eastAsia="Times New Roman" w:hAnsi="Calibri" w:cs="Calibri"/>
                <w:b/>
                <w:bCs/>
                <w:color w:val="000000"/>
                <w:sz w:val="18"/>
                <w:szCs w:val="18"/>
              </w:rPr>
              <w:t>58</w:t>
            </w:r>
          </w:p>
        </w:tc>
        <w:tc>
          <w:tcPr>
            <w:tcW w:w="440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b/>
                <w:bCs/>
                <w:color w:val="000000"/>
                <w:sz w:val="18"/>
                <w:szCs w:val="18"/>
              </w:rPr>
            </w:pPr>
            <w:r w:rsidRPr="00271CC7">
              <w:rPr>
                <w:rFonts w:ascii="Calibri" w:eastAsia="Times New Roman" w:hAnsi="Calibri" w:cs="Calibri"/>
                <w:b/>
                <w:bCs/>
                <w:color w:val="000000"/>
                <w:sz w:val="18"/>
                <w:szCs w:val="18"/>
              </w:rPr>
              <w:t> </w:t>
            </w:r>
          </w:p>
        </w:tc>
      </w:tr>
    </w:tbl>
    <w:p w:rsidR="00B22F5E" w:rsidRDefault="00B22F5E" w:rsidP="00906BAE">
      <w:pPr>
        <w:rPr>
          <w:lang w:val="sq-AL"/>
        </w:rPr>
      </w:pPr>
    </w:p>
    <w:p w:rsidR="00BD497F" w:rsidRPr="00BD497F" w:rsidRDefault="00682449" w:rsidP="00BD497F">
      <w:pPr>
        <w:jc w:val="both"/>
        <w:rPr>
          <w:rFonts w:ascii="Calibri" w:hAnsi="Calibri"/>
          <w:color w:val="auto"/>
          <w:sz w:val="24"/>
          <w:szCs w:val="24"/>
        </w:rPr>
      </w:pPr>
      <w:r>
        <w:rPr>
          <w:rFonts w:ascii="Calibri" w:hAnsi="Calibri"/>
          <w:b/>
          <w:bCs/>
          <w:color w:val="auto"/>
          <w:sz w:val="24"/>
          <w:szCs w:val="24"/>
        </w:rPr>
        <w:t>Tabela 11</w:t>
      </w:r>
      <w:r w:rsidR="00BD497F" w:rsidRPr="00BD497F">
        <w:rPr>
          <w:rFonts w:ascii="Calibri" w:hAnsi="Calibri"/>
          <w:b/>
          <w:color w:val="auto"/>
          <w:sz w:val="24"/>
          <w:szCs w:val="24"/>
        </w:rPr>
        <w:t>:</w:t>
      </w:r>
      <w:r w:rsidR="00BD497F" w:rsidRPr="00BD497F">
        <w:rPr>
          <w:rFonts w:ascii="Calibri" w:hAnsi="Calibri"/>
          <w:color w:val="auto"/>
          <w:sz w:val="24"/>
          <w:szCs w:val="24"/>
        </w:rPr>
        <w:t xml:space="preserve"> </w:t>
      </w:r>
      <w:r w:rsidR="005E1A3D">
        <w:rPr>
          <w:rFonts w:ascii="Calibri" w:hAnsi="Calibri"/>
          <w:color w:val="auto"/>
          <w:sz w:val="24"/>
          <w:szCs w:val="24"/>
        </w:rPr>
        <w:t xml:space="preserve">Etnička pripadnost zaposlenih </w:t>
      </w:r>
      <w:r w:rsidR="001A6B68">
        <w:rPr>
          <w:rFonts w:ascii="Calibri" w:hAnsi="Calibri"/>
          <w:color w:val="auto"/>
          <w:sz w:val="24"/>
          <w:szCs w:val="24"/>
        </w:rPr>
        <w:t xml:space="preserve"> </w:t>
      </w:r>
      <w:r w:rsidR="005E1A3D">
        <w:rPr>
          <w:rFonts w:ascii="Calibri" w:hAnsi="Calibri"/>
          <w:color w:val="auto"/>
          <w:sz w:val="24"/>
          <w:szCs w:val="24"/>
        </w:rPr>
        <w:t xml:space="preserve"> u OKZP</w:t>
      </w:r>
      <w:r w:rsidR="00A82299">
        <w:rPr>
          <w:rFonts w:ascii="Calibri" w:hAnsi="Calibri"/>
          <w:color w:val="auto"/>
          <w:sz w:val="24"/>
          <w:szCs w:val="24"/>
        </w:rPr>
        <w:t>-u</w:t>
      </w:r>
    </w:p>
    <w:tbl>
      <w:tblPr>
        <w:tblW w:w="3505" w:type="dxa"/>
        <w:jc w:val="center"/>
        <w:shd w:val="clear" w:color="auto" w:fill="E2EFD9" w:themeFill="accent6" w:themeFillTint="33"/>
        <w:tblLook w:val="04A0" w:firstRow="1" w:lastRow="0" w:firstColumn="1" w:lastColumn="0" w:noHBand="0" w:noVBand="1"/>
      </w:tblPr>
      <w:tblGrid>
        <w:gridCol w:w="2065"/>
        <w:gridCol w:w="1440"/>
      </w:tblGrid>
      <w:tr w:rsidR="00BD497F" w:rsidRPr="00BD497F" w:rsidTr="00BD497F">
        <w:trPr>
          <w:trHeight w:val="300"/>
          <w:jc w:val="center"/>
        </w:trPr>
        <w:tc>
          <w:tcPr>
            <w:tcW w:w="2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hideMark/>
          </w:tcPr>
          <w:p w:rsidR="00BD497F" w:rsidRPr="00572DA6" w:rsidRDefault="005E1A3D" w:rsidP="005E1A3D">
            <w:pPr>
              <w:spacing w:after="0" w:line="240" w:lineRule="auto"/>
              <w:rPr>
                <w:rFonts w:ascii="Calibri" w:eastAsia="Times New Roman" w:hAnsi="Calibri" w:cs="Calibri"/>
                <w:b/>
                <w:bCs/>
                <w:color w:val="auto"/>
              </w:rPr>
            </w:pPr>
            <w:r>
              <w:rPr>
                <w:rFonts w:ascii="Calibri" w:eastAsia="Times New Roman" w:hAnsi="Calibri" w:cs="Calibri"/>
                <w:b/>
                <w:bCs/>
                <w:color w:val="auto"/>
              </w:rPr>
              <w:t>Etnička pripadnost</w:t>
            </w:r>
          </w:p>
        </w:tc>
        <w:tc>
          <w:tcPr>
            <w:tcW w:w="1440"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rsidR="00BD497F" w:rsidRPr="00BD497F" w:rsidRDefault="005E1A3D" w:rsidP="005E1A3D">
            <w:pPr>
              <w:spacing w:after="0" w:line="240" w:lineRule="auto"/>
              <w:rPr>
                <w:rFonts w:ascii="Calibri" w:eastAsia="Times New Roman" w:hAnsi="Calibri" w:cs="Calibri"/>
                <w:b/>
                <w:bCs/>
                <w:color w:val="000000"/>
              </w:rPr>
            </w:pPr>
            <w:r>
              <w:rPr>
                <w:rFonts w:ascii="Calibri" w:eastAsia="Times New Roman" w:hAnsi="Calibri" w:cs="Calibri"/>
                <w:b/>
                <w:bCs/>
                <w:color w:val="000000"/>
              </w:rPr>
              <w:t>Broj osoblja</w:t>
            </w:r>
          </w:p>
        </w:tc>
      </w:tr>
      <w:tr w:rsidR="00BD497F" w:rsidRPr="00BD497F" w:rsidTr="00BD497F">
        <w:trPr>
          <w:trHeight w:val="300"/>
          <w:jc w:val="center"/>
        </w:trPr>
        <w:tc>
          <w:tcPr>
            <w:tcW w:w="2065"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rsidR="00BD497F" w:rsidRPr="00572DA6" w:rsidRDefault="00BD497F" w:rsidP="005E1A3D">
            <w:pPr>
              <w:spacing w:after="0" w:line="240" w:lineRule="auto"/>
              <w:rPr>
                <w:rFonts w:ascii="Calibri" w:eastAsia="Times New Roman" w:hAnsi="Calibri" w:cs="Calibri"/>
                <w:color w:val="auto"/>
              </w:rPr>
            </w:pPr>
            <w:r w:rsidRPr="00572DA6">
              <w:rPr>
                <w:rFonts w:ascii="Calibri" w:eastAsia="Times New Roman" w:hAnsi="Calibri" w:cs="Calibri"/>
                <w:color w:val="auto"/>
              </w:rPr>
              <w:t>S</w:t>
            </w:r>
            <w:r w:rsidR="001A6B68">
              <w:rPr>
                <w:rFonts w:ascii="Calibri" w:eastAsia="Times New Roman" w:hAnsi="Calibri" w:cs="Calibri"/>
                <w:color w:val="auto"/>
              </w:rPr>
              <w:t>rbi</w:t>
            </w:r>
          </w:p>
        </w:tc>
        <w:tc>
          <w:tcPr>
            <w:tcW w:w="1440" w:type="dxa"/>
            <w:tcBorders>
              <w:top w:val="nil"/>
              <w:left w:val="nil"/>
              <w:bottom w:val="single" w:sz="4" w:space="0" w:color="auto"/>
              <w:right w:val="single" w:sz="4" w:space="0" w:color="auto"/>
            </w:tcBorders>
            <w:shd w:val="clear" w:color="auto" w:fill="E2EFD9" w:themeFill="accent6" w:themeFillTint="33"/>
            <w:noWrap/>
            <w:vAlign w:val="bottom"/>
            <w:hideMark/>
          </w:tcPr>
          <w:p w:rsidR="00BD497F" w:rsidRPr="00BD497F" w:rsidRDefault="00BD497F" w:rsidP="00467CD8">
            <w:pPr>
              <w:spacing w:after="0" w:line="240" w:lineRule="auto"/>
              <w:jc w:val="center"/>
              <w:rPr>
                <w:rFonts w:ascii="Calibri" w:eastAsia="Times New Roman" w:hAnsi="Calibri" w:cs="Calibri"/>
                <w:color w:val="000000"/>
              </w:rPr>
            </w:pPr>
            <w:r w:rsidRPr="00BD497F">
              <w:rPr>
                <w:rFonts w:ascii="Calibri" w:eastAsia="Times New Roman" w:hAnsi="Calibri" w:cs="Calibri"/>
                <w:color w:val="000000"/>
              </w:rPr>
              <w:t>44</w:t>
            </w:r>
          </w:p>
        </w:tc>
      </w:tr>
      <w:tr w:rsidR="00BD497F" w:rsidRPr="00BD497F" w:rsidTr="00BD497F">
        <w:trPr>
          <w:trHeight w:val="300"/>
          <w:jc w:val="center"/>
        </w:trPr>
        <w:tc>
          <w:tcPr>
            <w:tcW w:w="2065"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rsidR="00BD497F" w:rsidRPr="00572DA6" w:rsidRDefault="005E1A3D" w:rsidP="001A6B68">
            <w:pPr>
              <w:spacing w:after="0" w:line="240" w:lineRule="auto"/>
              <w:rPr>
                <w:rFonts w:ascii="Calibri" w:eastAsia="Times New Roman" w:hAnsi="Calibri" w:cs="Calibri"/>
                <w:color w:val="auto"/>
              </w:rPr>
            </w:pPr>
            <w:r>
              <w:rPr>
                <w:rFonts w:ascii="Calibri" w:eastAsia="Times New Roman" w:hAnsi="Calibri" w:cs="Calibri"/>
                <w:color w:val="auto"/>
              </w:rPr>
              <w:t>Albanac</w:t>
            </w:r>
            <w:r w:rsidR="001A6B68">
              <w:rPr>
                <w:rFonts w:ascii="Calibri" w:eastAsia="Times New Roman" w:hAnsi="Calibri" w:cs="Calibri"/>
                <w:color w:val="auto"/>
              </w:rPr>
              <w:t>i</w:t>
            </w:r>
          </w:p>
        </w:tc>
        <w:tc>
          <w:tcPr>
            <w:tcW w:w="1440" w:type="dxa"/>
            <w:tcBorders>
              <w:top w:val="nil"/>
              <w:left w:val="nil"/>
              <w:bottom w:val="single" w:sz="4" w:space="0" w:color="auto"/>
              <w:right w:val="single" w:sz="4" w:space="0" w:color="auto"/>
            </w:tcBorders>
            <w:shd w:val="clear" w:color="auto" w:fill="E2EFD9" w:themeFill="accent6" w:themeFillTint="33"/>
            <w:noWrap/>
            <w:vAlign w:val="bottom"/>
            <w:hideMark/>
          </w:tcPr>
          <w:p w:rsidR="00BD497F" w:rsidRPr="00BD497F" w:rsidRDefault="00BD497F" w:rsidP="00467CD8">
            <w:pPr>
              <w:spacing w:after="0" w:line="240" w:lineRule="auto"/>
              <w:jc w:val="center"/>
              <w:rPr>
                <w:rFonts w:ascii="Calibri" w:eastAsia="Times New Roman" w:hAnsi="Calibri" w:cs="Calibri"/>
                <w:color w:val="000000"/>
              </w:rPr>
            </w:pPr>
            <w:r w:rsidRPr="00BD497F">
              <w:rPr>
                <w:rFonts w:ascii="Calibri" w:eastAsia="Times New Roman" w:hAnsi="Calibri" w:cs="Calibri"/>
                <w:color w:val="000000"/>
              </w:rPr>
              <w:t>21</w:t>
            </w:r>
          </w:p>
        </w:tc>
      </w:tr>
      <w:tr w:rsidR="00BD497F" w:rsidRPr="00BD497F" w:rsidTr="00BD497F">
        <w:trPr>
          <w:trHeight w:val="300"/>
          <w:jc w:val="center"/>
        </w:trPr>
        <w:tc>
          <w:tcPr>
            <w:tcW w:w="2065"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rsidR="00BD497F" w:rsidRPr="00572DA6" w:rsidRDefault="00BD497F" w:rsidP="001A6B68">
            <w:pPr>
              <w:spacing w:after="0" w:line="240" w:lineRule="auto"/>
              <w:rPr>
                <w:rFonts w:ascii="Calibri" w:eastAsia="Times New Roman" w:hAnsi="Calibri" w:cs="Calibri"/>
                <w:color w:val="auto"/>
              </w:rPr>
            </w:pPr>
            <w:r w:rsidRPr="00572DA6">
              <w:rPr>
                <w:rFonts w:ascii="Calibri" w:eastAsia="Times New Roman" w:hAnsi="Calibri" w:cs="Calibri"/>
                <w:color w:val="auto"/>
              </w:rPr>
              <w:t>Rom</w:t>
            </w:r>
            <w:r w:rsidR="001A6B68">
              <w:rPr>
                <w:rFonts w:ascii="Calibri" w:eastAsia="Times New Roman" w:hAnsi="Calibri" w:cs="Calibri"/>
                <w:color w:val="auto"/>
              </w:rPr>
              <w:t>i</w:t>
            </w:r>
          </w:p>
        </w:tc>
        <w:tc>
          <w:tcPr>
            <w:tcW w:w="1440" w:type="dxa"/>
            <w:tcBorders>
              <w:top w:val="nil"/>
              <w:left w:val="nil"/>
              <w:bottom w:val="single" w:sz="4" w:space="0" w:color="auto"/>
              <w:right w:val="single" w:sz="4" w:space="0" w:color="auto"/>
            </w:tcBorders>
            <w:shd w:val="clear" w:color="auto" w:fill="E2EFD9" w:themeFill="accent6" w:themeFillTint="33"/>
            <w:noWrap/>
            <w:vAlign w:val="bottom"/>
            <w:hideMark/>
          </w:tcPr>
          <w:p w:rsidR="00BD497F" w:rsidRPr="00BD497F" w:rsidRDefault="00BD497F" w:rsidP="00467CD8">
            <w:pPr>
              <w:spacing w:after="0" w:line="240" w:lineRule="auto"/>
              <w:jc w:val="center"/>
              <w:rPr>
                <w:rFonts w:ascii="Calibri" w:eastAsia="Times New Roman" w:hAnsi="Calibri" w:cs="Calibri"/>
              </w:rPr>
            </w:pPr>
            <w:r w:rsidRPr="00BD497F">
              <w:rPr>
                <w:rFonts w:ascii="Calibri" w:eastAsia="Times New Roman" w:hAnsi="Calibri" w:cs="Calibri"/>
              </w:rPr>
              <w:t>13</w:t>
            </w:r>
          </w:p>
        </w:tc>
      </w:tr>
      <w:tr w:rsidR="00BD497F" w:rsidRPr="00BD497F" w:rsidTr="00BD497F">
        <w:trPr>
          <w:trHeight w:val="300"/>
          <w:jc w:val="center"/>
        </w:trPr>
        <w:tc>
          <w:tcPr>
            <w:tcW w:w="2065"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rsidR="00BD497F" w:rsidRPr="00572DA6" w:rsidRDefault="005E1A3D" w:rsidP="001A6B68">
            <w:pPr>
              <w:spacing w:after="0" w:line="240" w:lineRule="auto"/>
              <w:rPr>
                <w:rFonts w:ascii="Calibri" w:eastAsia="Times New Roman" w:hAnsi="Calibri" w:cs="Calibri"/>
                <w:color w:val="auto"/>
              </w:rPr>
            </w:pPr>
            <w:r>
              <w:rPr>
                <w:rFonts w:ascii="Calibri" w:eastAsia="Times New Roman" w:hAnsi="Calibri" w:cs="Calibri"/>
                <w:color w:val="auto"/>
              </w:rPr>
              <w:t>Bošnja</w:t>
            </w:r>
            <w:r w:rsidR="001A6B68">
              <w:rPr>
                <w:rFonts w:ascii="Calibri" w:eastAsia="Times New Roman" w:hAnsi="Calibri" w:cs="Calibri"/>
                <w:color w:val="auto"/>
              </w:rPr>
              <w:t>ci</w:t>
            </w:r>
          </w:p>
        </w:tc>
        <w:tc>
          <w:tcPr>
            <w:tcW w:w="1440" w:type="dxa"/>
            <w:tcBorders>
              <w:top w:val="nil"/>
              <w:left w:val="nil"/>
              <w:bottom w:val="single" w:sz="4" w:space="0" w:color="auto"/>
              <w:right w:val="single" w:sz="4" w:space="0" w:color="auto"/>
            </w:tcBorders>
            <w:shd w:val="clear" w:color="auto" w:fill="E2EFD9" w:themeFill="accent6" w:themeFillTint="33"/>
            <w:noWrap/>
            <w:vAlign w:val="bottom"/>
            <w:hideMark/>
          </w:tcPr>
          <w:p w:rsidR="00BD497F" w:rsidRPr="00BD497F" w:rsidRDefault="00BD497F" w:rsidP="00467CD8">
            <w:pPr>
              <w:spacing w:after="0" w:line="240" w:lineRule="auto"/>
              <w:jc w:val="center"/>
              <w:rPr>
                <w:rFonts w:ascii="Calibri" w:eastAsia="Times New Roman" w:hAnsi="Calibri" w:cs="Calibri"/>
                <w:color w:val="000000"/>
              </w:rPr>
            </w:pPr>
            <w:r w:rsidRPr="00BD497F">
              <w:rPr>
                <w:rFonts w:ascii="Calibri" w:eastAsia="Times New Roman" w:hAnsi="Calibri" w:cs="Calibri"/>
                <w:color w:val="000000"/>
              </w:rPr>
              <w:t>7</w:t>
            </w:r>
          </w:p>
        </w:tc>
      </w:tr>
      <w:tr w:rsidR="00BD497F" w:rsidRPr="00BD497F" w:rsidTr="00BD497F">
        <w:trPr>
          <w:trHeight w:val="300"/>
          <w:jc w:val="center"/>
        </w:trPr>
        <w:tc>
          <w:tcPr>
            <w:tcW w:w="2065"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rsidR="00BD497F" w:rsidRPr="00572DA6" w:rsidRDefault="001A6B68" w:rsidP="001A6B68">
            <w:pPr>
              <w:spacing w:after="0" w:line="240" w:lineRule="auto"/>
              <w:rPr>
                <w:rFonts w:ascii="Calibri" w:eastAsia="Times New Roman" w:hAnsi="Calibri" w:cs="Calibri"/>
                <w:color w:val="auto"/>
              </w:rPr>
            </w:pPr>
            <w:r>
              <w:rPr>
                <w:rFonts w:ascii="Calibri" w:eastAsia="Times New Roman" w:hAnsi="Calibri" w:cs="Calibri"/>
                <w:color w:val="auto"/>
              </w:rPr>
              <w:t>Turci</w:t>
            </w:r>
          </w:p>
        </w:tc>
        <w:tc>
          <w:tcPr>
            <w:tcW w:w="1440" w:type="dxa"/>
            <w:tcBorders>
              <w:top w:val="nil"/>
              <w:left w:val="nil"/>
              <w:bottom w:val="single" w:sz="4" w:space="0" w:color="auto"/>
              <w:right w:val="single" w:sz="4" w:space="0" w:color="auto"/>
            </w:tcBorders>
            <w:shd w:val="clear" w:color="auto" w:fill="E2EFD9" w:themeFill="accent6" w:themeFillTint="33"/>
            <w:noWrap/>
            <w:vAlign w:val="bottom"/>
            <w:hideMark/>
          </w:tcPr>
          <w:p w:rsidR="00BD497F" w:rsidRPr="00BD497F" w:rsidRDefault="00BD497F" w:rsidP="00467CD8">
            <w:pPr>
              <w:spacing w:after="0" w:line="240" w:lineRule="auto"/>
              <w:jc w:val="center"/>
              <w:rPr>
                <w:rFonts w:ascii="Calibri" w:eastAsia="Times New Roman" w:hAnsi="Calibri" w:cs="Calibri"/>
                <w:color w:val="000000"/>
              </w:rPr>
            </w:pPr>
            <w:r w:rsidRPr="00BD497F">
              <w:rPr>
                <w:rFonts w:ascii="Calibri" w:eastAsia="Times New Roman" w:hAnsi="Calibri" w:cs="Calibri"/>
                <w:color w:val="000000"/>
              </w:rPr>
              <w:t>5</w:t>
            </w:r>
          </w:p>
        </w:tc>
      </w:tr>
      <w:tr w:rsidR="00BD497F" w:rsidRPr="00BD497F" w:rsidTr="00BD497F">
        <w:trPr>
          <w:trHeight w:val="300"/>
          <w:jc w:val="center"/>
        </w:trPr>
        <w:tc>
          <w:tcPr>
            <w:tcW w:w="2065"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rsidR="00BD497F" w:rsidRPr="00572DA6" w:rsidRDefault="00BD497F" w:rsidP="005E1A3D">
            <w:pPr>
              <w:spacing w:after="0" w:line="240" w:lineRule="auto"/>
              <w:rPr>
                <w:rFonts w:ascii="Calibri" w:eastAsia="Times New Roman" w:hAnsi="Calibri" w:cs="Calibri"/>
                <w:color w:val="auto"/>
              </w:rPr>
            </w:pPr>
            <w:r w:rsidRPr="00572DA6">
              <w:rPr>
                <w:rFonts w:ascii="Calibri" w:eastAsia="Times New Roman" w:hAnsi="Calibri" w:cs="Calibri"/>
                <w:color w:val="auto"/>
              </w:rPr>
              <w:t>A</w:t>
            </w:r>
            <w:r w:rsidR="005E1A3D">
              <w:rPr>
                <w:rFonts w:ascii="Calibri" w:eastAsia="Times New Roman" w:hAnsi="Calibri" w:cs="Calibri"/>
                <w:color w:val="auto"/>
              </w:rPr>
              <w:t>škalije</w:t>
            </w:r>
          </w:p>
        </w:tc>
        <w:tc>
          <w:tcPr>
            <w:tcW w:w="1440" w:type="dxa"/>
            <w:tcBorders>
              <w:top w:val="nil"/>
              <w:left w:val="nil"/>
              <w:bottom w:val="single" w:sz="4" w:space="0" w:color="auto"/>
              <w:right w:val="single" w:sz="4" w:space="0" w:color="auto"/>
            </w:tcBorders>
            <w:shd w:val="clear" w:color="auto" w:fill="E2EFD9" w:themeFill="accent6" w:themeFillTint="33"/>
            <w:noWrap/>
            <w:vAlign w:val="bottom"/>
            <w:hideMark/>
          </w:tcPr>
          <w:p w:rsidR="00BD497F" w:rsidRPr="00BD497F" w:rsidRDefault="00BD497F" w:rsidP="00467CD8">
            <w:pPr>
              <w:spacing w:after="0" w:line="240" w:lineRule="auto"/>
              <w:jc w:val="center"/>
              <w:rPr>
                <w:rFonts w:ascii="Calibri" w:eastAsia="Times New Roman" w:hAnsi="Calibri" w:cs="Calibri"/>
                <w:color w:val="000000"/>
              </w:rPr>
            </w:pPr>
            <w:r w:rsidRPr="00BD497F">
              <w:rPr>
                <w:rFonts w:ascii="Calibri" w:eastAsia="Times New Roman" w:hAnsi="Calibri" w:cs="Calibri"/>
                <w:color w:val="000000"/>
              </w:rPr>
              <w:t>5</w:t>
            </w:r>
          </w:p>
        </w:tc>
      </w:tr>
      <w:tr w:rsidR="00BD497F" w:rsidRPr="00BD497F" w:rsidTr="00BD497F">
        <w:trPr>
          <w:trHeight w:val="300"/>
          <w:jc w:val="center"/>
        </w:trPr>
        <w:tc>
          <w:tcPr>
            <w:tcW w:w="2065"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rsidR="00BD497F" w:rsidRPr="00572DA6" w:rsidRDefault="005E1A3D" w:rsidP="001A6B68">
            <w:pPr>
              <w:spacing w:after="0" w:line="240" w:lineRule="auto"/>
              <w:rPr>
                <w:rFonts w:ascii="Calibri" w:eastAsia="Times New Roman" w:hAnsi="Calibri" w:cs="Calibri"/>
                <w:color w:val="auto"/>
              </w:rPr>
            </w:pPr>
            <w:r>
              <w:rPr>
                <w:rFonts w:ascii="Calibri" w:eastAsia="Times New Roman" w:hAnsi="Calibri" w:cs="Calibri"/>
                <w:color w:val="auto"/>
              </w:rPr>
              <w:t>Eg</w:t>
            </w:r>
            <w:r w:rsidR="00BD497F" w:rsidRPr="00572DA6">
              <w:rPr>
                <w:rFonts w:ascii="Calibri" w:eastAsia="Times New Roman" w:hAnsi="Calibri" w:cs="Calibri"/>
                <w:color w:val="auto"/>
              </w:rPr>
              <w:t>i</w:t>
            </w:r>
            <w:r>
              <w:rPr>
                <w:rFonts w:ascii="Calibri" w:eastAsia="Times New Roman" w:hAnsi="Calibri" w:cs="Calibri"/>
                <w:color w:val="auto"/>
              </w:rPr>
              <w:t>pćan</w:t>
            </w:r>
            <w:r w:rsidR="001A6B68">
              <w:rPr>
                <w:rFonts w:ascii="Calibri" w:eastAsia="Times New Roman" w:hAnsi="Calibri" w:cs="Calibri"/>
                <w:color w:val="auto"/>
              </w:rPr>
              <w:t>i</w:t>
            </w:r>
          </w:p>
        </w:tc>
        <w:tc>
          <w:tcPr>
            <w:tcW w:w="1440" w:type="dxa"/>
            <w:tcBorders>
              <w:top w:val="nil"/>
              <w:left w:val="nil"/>
              <w:bottom w:val="single" w:sz="4" w:space="0" w:color="auto"/>
              <w:right w:val="single" w:sz="4" w:space="0" w:color="auto"/>
            </w:tcBorders>
            <w:shd w:val="clear" w:color="auto" w:fill="E2EFD9" w:themeFill="accent6" w:themeFillTint="33"/>
            <w:noWrap/>
            <w:vAlign w:val="bottom"/>
            <w:hideMark/>
          </w:tcPr>
          <w:p w:rsidR="00BD497F" w:rsidRPr="00BD497F" w:rsidRDefault="00BD497F" w:rsidP="00467CD8">
            <w:pPr>
              <w:spacing w:after="0" w:line="240" w:lineRule="auto"/>
              <w:jc w:val="center"/>
              <w:rPr>
                <w:rFonts w:ascii="Calibri" w:eastAsia="Times New Roman" w:hAnsi="Calibri" w:cs="Calibri"/>
                <w:color w:val="000000"/>
              </w:rPr>
            </w:pPr>
            <w:r w:rsidRPr="00BD497F">
              <w:rPr>
                <w:rFonts w:ascii="Calibri" w:eastAsia="Times New Roman" w:hAnsi="Calibri" w:cs="Calibri"/>
                <w:color w:val="000000"/>
              </w:rPr>
              <w:t>5</w:t>
            </w:r>
          </w:p>
        </w:tc>
      </w:tr>
      <w:tr w:rsidR="00BD497F" w:rsidRPr="00BD497F" w:rsidTr="00BD497F">
        <w:trPr>
          <w:trHeight w:val="300"/>
          <w:jc w:val="center"/>
        </w:trPr>
        <w:tc>
          <w:tcPr>
            <w:tcW w:w="2065"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rsidR="00BD497F" w:rsidRPr="00572DA6" w:rsidRDefault="005E1A3D" w:rsidP="001A6B68">
            <w:pPr>
              <w:spacing w:after="0" w:line="240" w:lineRule="auto"/>
              <w:rPr>
                <w:rFonts w:ascii="Calibri" w:eastAsia="Times New Roman" w:hAnsi="Calibri" w:cs="Calibri"/>
                <w:color w:val="auto"/>
              </w:rPr>
            </w:pPr>
            <w:r>
              <w:rPr>
                <w:rFonts w:ascii="Calibri" w:eastAsia="Times New Roman" w:hAnsi="Calibri" w:cs="Calibri"/>
                <w:color w:val="auto"/>
              </w:rPr>
              <w:t>Crnogor</w:t>
            </w:r>
            <w:r w:rsidR="001A6B68">
              <w:rPr>
                <w:rFonts w:ascii="Calibri" w:eastAsia="Times New Roman" w:hAnsi="Calibri" w:cs="Calibri"/>
                <w:color w:val="auto"/>
              </w:rPr>
              <w:t>ci</w:t>
            </w:r>
          </w:p>
        </w:tc>
        <w:tc>
          <w:tcPr>
            <w:tcW w:w="1440" w:type="dxa"/>
            <w:tcBorders>
              <w:top w:val="nil"/>
              <w:left w:val="nil"/>
              <w:bottom w:val="single" w:sz="4" w:space="0" w:color="auto"/>
              <w:right w:val="single" w:sz="4" w:space="0" w:color="auto"/>
            </w:tcBorders>
            <w:shd w:val="clear" w:color="auto" w:fill="E2EFD9" w:themeFill="accent6" w:themeFillTint="33"/>
            <w:noWrap/>
            <w:vAlign w:val="bottom"/>
            <w:hideMark/>
          </w:tcPr>
          <w:p w:rsidR="00BD497F" w:rsidRPr="00BD497F" w:rsidRDefault="00BD497F" w:rsidP="00467CD8">
            <w:pPr>
              <w:spacing w:after="0" w:line="240" w:lineRule="auto"/>
              <w:jc w:val="center"/>
              <w:rPr>
                <w:rFonts w:ascii="Calibri" w:eastAsia="Times New Roman" w:hAnsi="Calibri" w:cs="Calibri"/>
                <w:color w:val="000000"/>
              </w:rPr>
            </w:pPr>
            <w:r w:rsidRPr="00BD497F">
              <w:rPr>
                <w:rFonts w:ascii="Calibri" w:eastAsia="Times New Roman" w:hAnsi="Calibri" w:cs="Calibri"/>
                <w:color w:val="000000"/>
              </w:rPr>
              <w:t>1</w:t>
            </w:r>
          </w:p>
        </w:tc>
      </w:tr>
      <w:tr w:rsidR="00BD497F" w:rsidRPr="00BD497F" w:rsidTr="00BD497F">
        <w:trPr>
          <w:trHeight w:val="300"/>
          <w:jc w:val="center"/>
        </w:trPr>
        <w:tc>
          <w:tcPr>
            <w:tcW w:w="2065"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rsidR="00BD497F" w:rsidRPr="00572DA6" w:rsidRDefault="001A6B68" w:rsidP="001A6B68">
            <w:pPr>
              <w:spacing w:after="0" w:line="240" w:lineRule="auto"/>
              <w:rPr>
                <w:rFonts w:ascii="Calibri" w:eastAsia="Times New Roman" w:hAnsi="Calibri" w:cs="Calibri"/>
                <w:color w:val="auto"/>
              </w:rPr>
            </w:pPr>
            <w:r>
              <w:rPr>
                <w:rFonts w:ascii="Calibri" w:eastAsia="Times New Roman" w:hAnsi="Calibri" w:cs="Calibri"/>
                <w:color w:val="auto"/>
              </w:rPr>
              <w:lastRenderedPageBreak/>
              <w:t>Gorani</w:t>
            </w:r>
          </w:p>
        </w:tc>
        <w:tc>
          <w:tcPr>
            <w:tcW w:w="1440" w:type="dxa"/>
            <w:tcBorders>
              <w:top w:val="nil"/>
              <w:left w:val="nil"/>
              <w:bottom w:val="single" w:sz="4" w:space="0" w:color="auto"/>
              <w:right w:val="single" w:sz="4" w:space="0" w:color="auto"/>
            </w:tcBorders>
            <w:shd w:val="clear" w:color="auto" w:fill="E2EFD9" w:themeFill="accent6" w:themeFillTint="33"/>
            <w:noWrap/>
            <w:vAlign w:val="bottom"/>
            <w:hideMark/>
          </w:tcPr>
          <w:p w:rsidR="00BD497F" w:rsidRPr="00BD497F" w:rsidRDefault="00BD497F" w:rsidP="00467CD8">
            <w:pPr>
              <w:spacing w:after="0" w:line="240" w:lineRule="auto"/>
              <w:jc w:val="center"/>
              <w:rPr>
                <w:rFonts w:ascii="Calibri" w:eastAsia="Times New Roman" w:hAnsi="Calibri" w:cs="Calibri"/>
                <w:color w:val="000000"/>
              </w:rPr>
            </w:pPr>
            <w:r w:rsidRPr="00BD497F">
              <w:rPr>
                <w:rFonts w:ascii="Calibri" w:eastAsia="Times New Roman" w:hAnsi="Calibri" w:cs="Calibri"/>
                <w:color w:val="000000"/>
              </w:rPr>
              <w:t>1</w:t>
            </w:r>
          </w:p>
        </w:tc>
      </w:tr>
      <w:tr w:rsidR="00BD497F" w:rsidRPr="00BD497F" w:rsidTr="00BD497F">
        <w:trPr>
          <w:trHeight w:val="300"/>
          <w:jc w:val="center"/>
        </w:trPr>
        <w:tc>
          <w:tcPr>
            <w:tcW w:w="2065"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rsidR="00BD497F" w:rsidRPr="00572DA6" w:rsidRDefault="005E1A3D" w:rsidP="005E1A3D">
            <w:pPr>
              <w:spacing w:after="0" w:line="240" w:lineRule="auto"/>
              <w:rPr>
                <w:rFonts w:ascii="Calibri" w:eastAsia="Times New Roman" w:hAnsi="Calibri" w:cs="Calibri"/>
                <w:b/>
                <w:bCs/>
                <w:color w:val="auto"/>
              </w:rPr>
            </w:pPr>
            <w:r>
              <w:rPr>
                <w:rFonts w:ascii="Calibri" w:eastAsia="Times New Roman" w:hAnsi="Calibri" w:cs="Calibri"/>
                <w:b/>
                <w:bCs/>
                <w:color w:val="auto"/>
              </w:rPr>
              <w:t>Ukupno</w:t>
            </w:r>
          </w:p>
        </w:tc>
        <w:tc>
          <w:tcPr>
            <w:tcW w:w="1440" w:type="dxa"/>
            <w:tcBorders>
              <w:top w:val="nil"/>
              <w:left w:val="nil"/>
              <w:bottom w:val="single" w:sz="4" w:space="0" w:color="auto"/>
              <w:right w:val="single" w:sz="4" w:space="0" w:color="auto"/>
            </w:tcBorders>
            <w:shd w:val="clear" w:color="auto" w:fill="E2EFD9" w:themeFill="accent6" w:themeFillTint="33"/>
            <w:noWrap/>
            <w:vAlign w:val="bottom"/>
            <w:hideMark/>
          </w:tcPr>
          <w:p w:rsidR="00BD497F" w:rsidRPr="00BD497F" w:rsidRDefault="00BD497F" w:rsidP="00467CD8">
            <w:pPr>
              <w:spacing w:after="0" w:line="240" w:lineRule="auto"/>
              <w:jc w:val="center"/>
              <w:rPr>
                <w:rFonts w:ascii="Calibri" w:eastAsia="Times New Roman" w:hAnsi="Calibri" w:cs="Calibri"/>
                <w:b/>
                <w:bCs/>
                <w:color w:val="000000"/>
              </w:rPr>
            </w:pPr>
            <w:r w:rsidRPr="00BD497F">
              <w:rPr>
                <w:rFonts w:ascii="Calibri" w:eastAsia="Times New Roman" w:hAnsi="Calibri" w:cs="Calibri"/>
                <w:b/>
                <w:bCs/>
                <w:color w:val="000000"/>
              </w:rPr>
              <w:t>102</w:t>
            </w:r>
          </w:p>
        </w:tc>
      </w:tr>
    </w:tbl>
    <w:p w:rsidR="00572DA6" w:rsidRDefault="00572DA6" w:rsidP="00906BAE">
      <w:pPr>
        <w:rPr>
          <w:lang w:val="sq-AL"/>
        </w:rPr>
      </w:pPr>
    </w:p>
    <w:p w:rsidR="00271CC7" w:rsidRPr="00271CC7" w:rsidRDefault="00271CC7" w:rsidP="00271CC7">
      <w:pPr>
        <w:spacing w:after="0" w:line="240" w:lineRule="auto"/>
        <w:jc w:val="both"/>
        <w:rPr>
          <w:rFonts w:cstheme="minorHAnsi"/>
          <w:color w:val="806000" w:themeColor="accent4" w:themeShade="80"/>
        </w:rPr>
      </w:pPr>
      <w:r w:rsidRPr="00271CC7">
        <w:rPr>
          <w:rFonts w:cstheme="minorHAnsi"/>
          <w:color w:val="806000" w:themeColor="accent4" w:themeShade="80"/>
        </w:rPr>
        <w:t>9.1 BU</w:t>
      </w:r>
      <w:r w:rsidR="00300155">
        <w:rPr>
          <w:rFonts w:cstheme="minorHAnsi"/>
          <w:color w:val="806000" w:themeColor="accent4" w:themeShade="80"/>
        </w:rPr>
        <w:t xml:space="preserve">DŽET OKPZ-A ZA </w:t>
      </w:r>
      <w:r w:rsidRPr="00271CC7">
        <w:rPr>
          <w:rFonts w:cstheme="minorHAnsi"/>
          <w:color w:val="806000" w:themeColor="accent4" w:themeShade="80"/>
        </w:rPr>
        <w:t>2022</w:t>
      </w:r>
      <w:r w:rsidR="00300155">
        <w:rPr>
          <w:rFonts w:cstheme="minorHAnsi"/>
          <w:color w:val="806000" w:themeColor="accent4" w:themeShade="80"/>
        </w:rPr>
        <w:t xml:space="preserve">. </w:t>
      </w:r>
    </w:p>
    <w:p w:rsidR="00271CC7" w:rsidRDefault="00271CC7" w:rsidP="00271CC7">
      <w:pPr>
        <w:spacing w:after="0" w:line="240" w:lineRule="auto"/>
        <w:jc w:val="both"/>
        <w:rPr>
          <w:rFonts w:cstheme="minorHAnsi"/>
          <w:color w:val="FF9900"/>
          <w:sz w:val="24"/>
          <w:szCs w:val="24"/>
        </w:rPr>
      </w:pPr>
    </w:p>
    <w:tbl>
      <w:tblPr>
        <w:tblStyle w:val="GridTable3-Accent1"/>
        <w:tblpPr w:leftFromText="180" w:rightFromText="180" w:vertAnchor="text" w:horzAnchor="margin" w:tblpY="139"/>
        <w:tblW w:w="3960" w:type="dxa"/>
        <w:tblLook w:val="04A0" w:firstRow="1" w:lastRow="0" w:firstColumn="1" w:lastColumn="0" w:noHBand="0" w:noVBand="1"/>
      </w:tblPr>
      <w:tblGrid>
        <w:gridCol w:w="2027"/>
        <w:gridCol w:w="1933"/>
      </w:tblGrid>
      <w:tr w:rsidR="00271CC7" w:rsidRPr="00E0017F" w:rsidTr="00467CD8">
        <w:trPr>
          <w:cnfStyle w:val="100000000000" w:firstRow="1" w:lastRow="0" w:firstColumn="0" w:lastColumn="0" w:oddVBand="0" w:evenVBand="0" w:oddHBand="0" w:evenHBand="0" w:firstRowFirstColumn="0" w:firstRowLastColumn="0" w:lastRowFirstColumn="0" w:lastRowLastColumn="0"/>
          <w:trHeight w:val="446"/>
        </w:trPr>
        <w:tc>
          <w:tcPr>
            <w:cnfStyle w:val="001000000100" w:firstRow="0" w:lastRow="0" w:firstColumn="1" w:lastColumn="0" w:oddVBand="0" w:evenVBand="0" w:oddHBand="0" w:evenHBand="0" w:firstRowFirstColumn="1" w:firstRowLastColumn="0" w:lastRowFirstColumn="0" w:lastRowLastColumn="0"/>
            <w:tcW w:w="2027" w:type="dxa"/>
            <w:noWrap/>
            <w:hideMark/>
          </w:tcPr>
          <w:p w:rsidR="00271CC7" w:rsidRPr="00E0017F" w:rsidRDefault="00300155" w:rsidP="00300155">
            <w:pPr>
              <w:rPr>
                <w:rFonts w:ascii="Calibri" w:eastAsia="Times New Roman" w:hAnsi="Calibri" w:cs="Calibri"/>
                <w:color w:val="000000"/>
                <w:sz w:val="20"/>
                <w:szCs w:val="20"/>
                <w:lang w:eastAsia="sq-AL"/>
              </w:rPr>
            </w:pPr>
            <w:r>
              <w:rPr>
                <w:rFonts w:ascii="Calibri" w:eastAsia="Times New Roman" w:hAnsi="Calibri" w:cs="Calibri"/>
                <w:color w:val="000000"/>
                <w:sz w:val="20"/>
                <w:szCs w:val="20"/>
                <w:lang w:eastAsia="sq-AL"/>
              </w:rPr>
              <w:t>Opštine</w:t>
            </w:r>
            <w:r w:rsidR="00271CC7" w:rsidRPr="00E0017F">
              <w:rPr>
                <w:rFonts w:ascii="Calibri" w:eastAsia="Times New Roman" w:hAnsi="Calibri" w:cs="Calibri"/>
                <w:color w:val="000000"/>
                <w:sz w:val="20"/>
                <w:szCs w:val="20"/>
                <w:lang w:eastAsia="sq-AL"/>
              </w:rPr>
              <w:t xml:space="preserve"> </w:t>
            </w:r>
          </w:p>
        </w:tc>
        <w:tc>
          <w:tcPr>
            <w:tcW w:w="1933" w:type="dxa"/>
            <w:noWrap/>
            <w:hideMark/>
          </w:tcPr>
          <w:p w:rsidR="00271CC7" w:rsidRPr="00E0017F" w:rsidRDefault="007E320D" w:rsidP="007E320D">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i/>
                <w:color w:val="000000"/>
                <w:sz w:val="20"/>
                <w:szCs w:val="20"/>
                <w:lang w:eastAsia="sq-AL"/>
              </w:rPr>
            </w:pPr>
            <w:r>
              <w:rPr>
                <w:rFonts w:ascii="Calibri" w:eastAsia="Times New Roman" w:hAnsi="Calibri" w:cs="Calibri"/>
                <w:i/>
                <w:color w:val="000000"/>
                <w:sz w:val="20"/>
                <w:szCs w:val="20"/>
                <w:lang w:eastAsia="sq-AL"/>
              </w:rPr>
              <w:t>Podeljeni iznos</w:t>
            </w:r>
            <w:r w:rsidR="00271CC7" w:rsidRPr="00E0017F">
              <w:rPr>
                <w:rFonts w:ascii="Calibri" w:eastAsia="Times New Roman" w:hAnsi="Calibri" w:cs="Calibri"/>
                <w:i/>
                <w:color w:val="000000"/>
                <w:sz w:val="20"/>
                <w:szCs w:val="20"/>
                <w:lang w:eastAsia="sq-AL"/>
              </w:rPr>
              <w:t xml:space="preserve">  </w:t>
            </w:r>
          </w:p>
        </w:tc>
      </w:tr>
      <w:tr w:rsidR="00271CC7" w:rsidRPr="00E0017F" w:rsidTr="00467CD8">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2027" w:type="dxa"/>
            <w:noWrap/>
            <w:hideMark/>
          </w:tcPr>
          <w:p w:rsidR="00271CC7" w:rsidRPr="00E0017F" w:rsidRDefault="007E320D" w:rsidP="007E320D">
            <w:pPr>
              <w:rPr>
                <w:rFonts w:ascii="Calibri" w:eastAsia="Times New Roman" w:hAnsi="Calibri" w:cs="Calibri"/>
                <w:color w:val="000000"/>
                <w:sz w:val="20"/>
                <w:szCs w:val="20"/>
                <w:lang w:eastAsia="sq-AL"/>
              </w:rPr>
            </w:pPr>
            <w:r>
              <w:rPr>
                <w:rFonts w:ascii="Calibri" w:eastAsia="Times New Roman" w:hAnsi="Calibri" w:cs="Calibri"/>
                <w:color w:val="000000"/>
                <w:sz w:val="20"/>
                <w:szCs w:val="20"/>
                <w:lang w:eastAsia="sq-AL"/>
              </w:rPr>
              <w:t>Urošavac</w:t>
            </w:r>
          </w:p>
        </w:tc>
        <w:tc>
          <w:tcPr>
            <w:tcW w:w="1933" w:type="dxa"/>
            <w:noWrap/>
            <w:hideMark/>
          </w:tcPr>
          <w:p w:rsidR="00271CC7" w:rsidRPr="00E0017F" w:rsidRDefault="00271CC7" w:rsidP="00467CD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sq-AL"/>
              </w:rPr>
            </w:pPr>
            <w:r w:rsidRPr="00E0017F">
              <w:rPr>
                <w:rFonts w:ascii="Calibri" w:eastAsia="Times New Roman" w:hAnsi="Calibri" w:cs="Calibri"/>
                <w:color w:val="000000"/>
                <w:sz w:val="20"/>
                <w:szCs w:val="20"/>
                <w:lang w:eastAsia="sq-AL"/>
              </w:rPr>
              <w:t>79,577.00</w:t>
            </w:r>
          </w:p>
        </w:tc>
      </w:tr>
      <w:tr w:rsidR="00271CC7" w:rsidRPr="00E0017F" w:rsidTr="00467CD8">
        <w:trPr>
          <w:trHeight w:val="262"/>
        </w:trPr>
        <w:tc>
          <w:tcPr>
            <w:cnfStyle w:val="001000000000" w:firstRow="0" w:lastRow="0" w:firstColumn="1" w:lastColumn="0" w:oddVBand="0" w:evenVBand="0" w:oddHBand="0" w:evenHBand="0" w:firstRowFirstColumn="0" w:firstRowLastColumn="0" w:lastRowFirstColumn="0" w:lastRowLastColumn="0"/>
            <w:tcW w:w="2027" w:type="dxa"/>
            <w:noWrap/>
          </w:tcPr>
          <w:p w:rsidR="00271CC7" w:rsidRPr="00E0017F" w:rsidRDefault="007E320D" w:rsidP="007E320D">
            <w:pPr>
              <w:rPr>
                <w:rFonts w:ascii="Calibri" w:eastAsia="Times New Roman" w:hAnsi="Calibri" w:cs="Calibri"/>
                <w:color w:val="000000"/>
                <w:sz w:val="20"/>
                <w:szCs w:val="20"/>
                <w:lang w:eastAsia="sq-AL"/>
              </w:rPr>
            </w:pPr>
            <w:r>
              <w:rPr>
                <w:rFonts w:ascii="Calibri" w:eastAsia="Times New Roman" w:hAnsi="Calibri" w:cs="Calibri"/>
                <w:color w:val="000000"/>
                <w:sz w:val="20"/>
                <w:szCs w:val="20"/>
                <w:lang w:eastAsia="sq-AL"/>
              </w:rPr>
              <w:t>Glogovac</w:t>
            </w:r>
            <w:r w:rsidR="00271CC7" w:rsidRPr="00E0017F">
              <w:rPr>
                <w:rFonts w:ascii="Calibri" w:eastAsia="Times New Roman" w:hAnsi="Calibri" w:cs="Calibri"/>
                <w:color w:val="000000"/>
                <w:sz w:val="20"/>
                <w:szCs w:val="20"/>
                <w:lang w:eastAsia="sq-AL"/>
              </w:rPr>
              <w:t xml:space="preserve"> </w:t>
            </w:r>
          </w:p>
        </w:tc>
        <w:tc>
          <w:tcPr>
            <w:tcW w:w="1933" w:type="dxa"/>
            <w:noWrap/>
          </w:tcPr>
          <w:p w:rsidR="00271CC7" w:rsidRPr="00E0017F" w:rsidRDefault="00271CC7" w:rsidP="00467CD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sq-AL"/>
              </w:rPr>
            </w:pPr>
            <w:r w:rsidRPr="00E0017F">
              <w:rPr>
                <w:rFonts w:ascii="Calibri" w:eastAsia="Times New Roman" w:hAnsi="Calibri" w:cs="Calibri"/>
                <w:color w:val="000000"/>
                <w:sz w:val="20"/>
                <w:szCs w:val="20"/>
                <w:lang w:eastAsia="sq-AL"/>
              </w:rPr>
              <w:t>8,486.00</w:t>
            </w:r>
          </w:p>
        </w:tc>
      </w:tr>
      <w:tr w:rsidR="00271CC7" w:rsidRPr="00E0017F" w:rsidTr="00467CD8">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2027" w:type="dxa"/>
            <w:noWrap/>
            <w:hideMark/>
          </w:tcPr>
          <w:p w:rsidR="00271CC7" w:rsidRPr="00E0017F" w:rsidRDefault="007E320D" w:rsidP="007E320D">
            <w:pPr>
              <w:rPr>
                <w:rFonts w:ascii="Calibri" w:eastAsia="Times New Roman" w:hAnsi="Calibri" w:cs="Calibri"/>
                <w:color w:val="000000"/>
                <w:sz w:val="20"/>
                <w:szCs w:val="20"/>
                <w:lang w:eastAsia="sq-AL"/>
              </w:rPr>
            </w:pPr>
            <w:r>
              <w:rPr>
                <w:rFonts w:ascii="Calibri" w:eastAsia="Times New Roman" w:hAnsi="Calibri" w:cs="Calibri"/>
                <w:color w:val="000000"/>
                <w:sz w:val="20"/>
                <w:szCs w:val="20"/>
                <w:lang w:eastAsia="sq-AL"/>
              </w:rPr>
              <w:t>Kosovo Polje</w:t>
            </w:r>
            <w:r w:rsidR="00271CC7" w:rsidRPr="00E0017F">
              <w:rPr>
                <w:rFonts w:ascii="Calibri" w:eastAsia="Times New Roman" w:hAnsi="Calibri" w:cs="Calibri"/>
                <w:color w:val="000000"/>
                <w:sz w:val="20"/>
                <w:szCs w:val="20"/>
                <w:lang w:eastAsia="sq-AL"/>
              </w:rPr>
              <w:t xml:space="preserve"> </w:t>
            </w:r>
          </w:p>
        </w:tc>
        <w:tc>
          <w:tcPr>
            <w:tcW w:w="1933" w:type="dxa"/>
            <w:noWrap/>
            <w:hideMark/>
          </w:tcPr>
          <w:p w:rsidR="00271CC7" w:rsidRPr="00E0017F" w:rsidRDefault="00271CC7" w:rsidP="00467CD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sq-AL"/>
              </w:rPr>
            </w:pPr>
            <w:r w:rsidRPr="00E0017F">
              <w:rPr>
                <w:rFonts w:ascii="Calibri" w:eastAsia="Times New Roman" w:hAnsi="Calibri" w:cs="Calibri"/>
                <w:color w:val="000000"/>
                <w:sz w:val="20"/>
                <w:szCs w:val="20"/>
                <w:lang w:eastAsia="sq-AL"/>
              </w:rPr>
              <w:t>9,000</w:t>
            </w:r>
          </w:p>
        </w:tc>
      </w:tr>
      <w:tr w:rsidR="00271CC7" w:rsidRPr="00E0017F" w:rsidTr="00467CD8">
        <w:trPr>
          <w:trHeight w:val="262"/>
        </w:trPr>
        <w:tc>
          <w:tcPr>
            <w:cnfStyle w:val="001000000000" w:firstRow="0" w:lastRow="0" w:firstColumn="1" w:lastColumn="0" w:oddVBand="0" w:evenVBand="0" w:oddHBand="0" w:evenHBand="0" w:firstRowFirstColumn="0" w:firstRowLastColumn="0" w:lastRowFirstColumn="0" w:lastRowLastColumn="0"/>
            <w:tcW w:w="2027" w:type="dxa"/>
            <w:noWrap/>
            <w:hideMark/>
          </w:tcPr>
          <w:p w:rsidR="00271CC7" w:rsidRPr="00E0017F" w:rsidRDefault="007E320D" w:rsidP="007E320D">
            <w:pPr>
              <w:rPr>
                <w:rFonts w:ascii="Calibri" w:eastAsia="Times New Roman" w:hAnsi="Calibri" w:cs="Calibri"/>
                <w:color w:val="000000"/>
                <w:sz w:val="20"/>
                <w:szCs w:val="20"/>
                <w:lang w:eastAsia="sq-AL"/>
              </w:rPr>
            </w:pPr>
            <w:r>
              <w:rPr>
                <w:rFonts w:ascii="Calibri" w:eastAsia="Times New Roman" w:hAnsi="Calibri" w:cs="Calibri"/>
                <w:color w:val="000000"/>
                <w:sz w:val="20"/>
                <w:szCs w:val="20"/>
                <w:lang w:eastAsia="sq-AL"/>
              </w:rPr>
              <w:t>Đakovica</w:t>
            </w:r>
          </w:p>
        </w:tc>
        <w:tc>
          <w:tcPr>
            <w:tcW w:w="1933" w:type="dxa"/>
            <w:noWrap/>
            <w:hideMark/>
          </w:tcPr>
          <w:p w:rsidR="00271CC7" w:rsidRPr="00E0017F" w:rsidRDefault="00271CC7" w:rsidP="00467CD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sq-AL"/>
              </w:rPr>
            </w:pPr>
            <w:r w:rsidRPr="00E0017F">
              <w:rPr>
                <w:rFonts w:ascii="Calibri" w:eastAsia="Times New Roman" w:hAnsi="Calibri" w:cs="Calibri"/>
                <w:color w:val="000000"/>
                <w:sz w:val="20"/>
                <w:szCs w:val="20"/>
                <w:lang w:eastAsia="sq-AL"/>
              </w:rPr>
              <w:t>36,000.00</w:t>
            </w:r>
          </w:p>
        </w:tc>
      </w:tr>
      <w:tr w:rsidR="00271CC7" w:rsidRPr="00E0017F" w:rsidTr="00467CD8">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2027" w:type="dxa"/>
            <w:noWrap/>
            <w:hideMark/>
          </w:tcPr>
          <w:p w:rsidR="00271CC7" w:rsidRPr="00E0017F" w:rsidRDefault="00271CC7" w:rsidP="00467CD8">
            <w:pPr>
              <w:rPr>
                <w:rFonts w:ascii="Calibri" w:eastAsia="Times New Roman" w:hAnsi="Calibri" w:cs="Calibri"/>
                <w:color w:val="000000"/>
                <w:sz w:val="20"/>
                <w:szCs w:val="20"/>
                <w:lang w:eastAsia="sq-AL"/>
              </w:rPr>
            </w:pPr>
            <w:r w:rsidRPr="00E0017F">
              <w:rPr>
                <w:rFonts w:ascii="Calibri" w:eastAsia="Times New Roman" w:hAnsi="Calibri" w:cs="Calibri"/>
                <w:color w:val="000000"/>
                <w:sz w:val="20"/>
                <w:szCs w:val="20"/>
                <w:lang w:eastAsia="sq-AL"/>
              </w:rPr>
              <w:t>G</w:t>
            </w:r>
            <w:r w:rsidR="007E320D">
              <w:rPr>
                <w:rFonts w:ascii="Calibri" w:eastAsia="Times New Roman" w:hAnsi="Calibri" w:cs="Calibri"/>
                <w:color w:val="000000"/>
                <w:sz w:val="20"/>
                <w:szCs w:val="20"/>
                <w:lang w:eastAsia="sq-AL"/>
              </w:rPr>
              <w:t>n</w:t>
            </w:r>
            <w:r w:rsidRPr="00E0017F">
              <w:rPr>
                <w:rFonts w:ascii="Calibri" w:eastAsia="Times New Roman" w:hAnsi="Calibri" w:cs="Calibri"/>
                <w:color w:val="000000"/>
                <w:sz w:val="20"/>
                <w:szCs w:val="20"/>
                <w:lang w:eastAsia="sq-AL"/>
              </w:rPr>
              <w:t>jilan</w:t>
            </w:r>
            <w:r w:rsidR="007E320D">
              <w:rPr>
                <w:rFonts w:ascii="Calibri" w:eastAsia="Times New Roman" w:hAnsi="Calibri" w:cs="Calibri"/>
                <w:color w:val="000000"/>
                <w:sz w:val="20"/>
                <w:szCs w:val="20"/>
                <w:lang w:eastAsia="sq-AL"/>
              </w:rPr>
              <w:t>e</w:t>
            </w:r>
            <w:r w:rsidRPr="00E0017F">
              <w:rPr>
                <w:rFonts w:ascii="Calibri" w:eastAsia="Times New Roman" w:hAnsi="Calibri" w:cs="Calibri"/>
                <w:color w:val="000000"/>
                <w:sz w:val="20"/>
                <w:szCs w:val="20"/>
                <w:lang w:eastAsia="sq-AL"/>
              </w:rPr>
              <w:t xml:space="preserve"> </w:t>
            </w:r>
          </w:p>
        </w:tc>
        <w:tc>
          <w:tcPr>
            <w:tcW w:w="1933" w:type="dxa"/>
            <w:noWrap/>
            <w:hideMark/>
          </w:tcPr>
          <w:p w:rsidR="00271CC7" w:rsidRPr="00E0017F" w:rsidRDefault="00271CC7" w:rsidP="00467CD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sq-AL"/>
              </w:rPr>
            </w:pPr>
            <w:r w:rsidRPr="00E0017F">
              <w:rPr>
                <w:rFonts w:ascii="Calibri" w:eastAsia="Times New Roman" w:hAnsi="Calibri" w:cs="Calibri"/>
                <w:color w:val="000000"/>
                <w:sz w:val="20"/>
                <w:szCs w:val="20"/>
                <w:lang w:eastAsia="sq-AL"/>
              </w:rPr>
              <w:t>41,324.36</w:t>
            </w:r>
          </w:p>
        </w:tc>
      </w:tr>
      <w:tr w:rsidR="00271CC7" w:rsidRPr="00E0017F" w:rsidTr="00467CD8">
        <w:trPr>
          <w:trHeight w:val="262"/>
        </w:trPr>
        <w:tc>
          <w:tcPr>
            <w:cnfStyle w:val="001000000000" w:firstRow="0" w:lastRow="0" w:firstColumn="1" w:lastColumn="0" w:oddVBand="0" w:evenVBand="0" w:oddHBand="0" w:evenHBand="0" w:firstRowFirstColumn="0" w:firstRowLastColumn="0" w:lastRowFirstColumn="0" w:lastRowLastColumn="0"/>
            <w:tcW w:w="2027" w:type="dxa"/>
            <w:noWrap/>
            <w:hideMark/>
          </w:tcPr>
          <w:p w:rsidR="00271CC7" w:rsidRPr="00E0017F" w:rsidRDefault="007E320D" w:rsidP="00467CD8">
            <w:pPr>
              <w:rPr>
                <w:rFonts w:ascii="Calibri" w:eastAsia="Times New Roman" w:hAnsi="Calibri" w:cs="Calibri"/>
                <w:color w:val="000000"/>
                <w:sz w:val="20"/>
                <w:szCs w:val="20"/>
                <w:lang w:eastAsia="sq-AL"/>
              </w:rPr>
            </w:pPr>
            <w:r>
              <w:rPr>
                <w:rFonts w:ascii="Calibri" w:eastAsia="Times New Roman" w:hAnsi="Calibri" w:cs="Calibri"/>
                <w:color w:val="000000"/>
                <w:sz w:val="20"/>
                <w:szCs w:val="20"/>
                <w:lang w:eastAsia="sq-AL"/>
              </w:rPr>
              <w:t>Grač</w:t>
            </w:r>
            <w:r w:rsidR="00271CC7" w:rsidRPr="00E0017F">
              <w:rPr>
                <w:rFonts w:ascii="Calibri" w:eastAsia="Times New Roman" w:hAnsi="Calibri" w:cs="Calibri"/>
                <w:color w:val="000000"/>
                <w:sz w:val="20"/>
                <w:szCs w:val="20"/>
                <w:lang w:eastAsia="sq-AL"/>
              </w:rPr>
              <w:t xml:space="preserve">anica </w:t>
            </w:r>
          </w:p>
        </w:tc>
        <w:tc>
          <w:tcPr>
            <w:tcW w:w="1933" w:type="dxa"/>
            <w:noWrap/>
            <w:hideMark/>
          </w:tcPr>
          <w:p w:rsidR="00271CC7" w:rsidRPr="00E0017F" w:rsidRDefault="00271CC7" w:rsidP="00467CD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sq-AL"/>
              </w:rPr>
            </w:pPr>
            <w:r w:rsidRPr="00E0017F">
              <w:rPr>
                <w:rFonts w:ascii="Calibri" w:eastAsia="Times New Roman" w:hAnsi="Calibri" w:cs="Calibri"/>
                <w:color w:val="000000"/>
                <w:sz w:val="20"/>
                <w:szCs w:val="20"/>
                <w:lang w:eastAsia="sq-AL"/>
              </w:rPr>
              <w:t>15,000.00</w:t>
            </w:r>
          </w:p>
        </w:tc>
      </w:tr>
      <w:tr w:rsidR="00271CC7" w:rsidRPr="00E0017F" w:rsidTr="00467CD8">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2027" w:type="dxa"/>
            <w:noWrap/>
            <w:hideMark/>
          </w:tcPr>
          <w:p w:rsidR="00271CC7" w:rsidRPr="00E0017F" w:rsidRDefault="007E320D" w:rsidP="00467CD8">
            <w:pPr>
              <w:rPr>
                <w:rFonts w:ascii="Calibri" w:eastAsia="Times New Roman" w:hAnsi="Calibri" w:cs="Calibri"/>
                <w:color w:val="000000"/>
                <w:sz w:val="20"/>
                <w:szCs w:val="20"/>
                <w:lang w:eastAsia="sq-AL"/>
              </w:rPr>
            </w:pPr>
            <w:r>
              <w:rPr>
                <w:rFonts w:ascii="Calibri" w:eastAsia="Times New Roman" w:hAnsi="Calibri" w:cs="Calibri"/>
                <w:color w:val="000000"/>
                <w:sz w:val="20"/>
                <w:szCs w:val="20"/>
                <w:lang w:eastAsia="sq-AL"/>
              </w:rPr>
              <w:t>Kač</w:t>
            </w:r>
            <w:r w:rsidR="00271CC7" w:rsidRPr="00E0017F">
              <w:rPr>
                <w:rFonts w:ascii="Calibri" w:eastAsia="Times New Roman" w:hAnsi="Calibri" w:cs="Calibri"/>
                <w:color w:val="000000"/>
                <w:sz w:val="20"/>
                <w:szCs w:val="20"/>
                <w:lang w:eastAsia="sq-AL"/>
              </w:rPr>
              <w:t>anik</w:t>
            </w:r>
          </w:p>
        </w:tc>
        <w:tc>
          <w:tcPr>
            <w:tcW w:w="1933" w:type="dxa"/>
            <w:noWrap/>
            <w:hideMark/>
          </w:tcPr>
          <w:p w:rsidR="00271CC7" w:rsidRPr="00E0017F" w:rsidRDefault="00271CC7" w:rsidP="00467CD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sq-AL"/>
              </w:rPr>
            </w:pPr>
            <w:r w:rsidRPr="00E0017F">
              <w:rPr>
                <w:rFonts w:ascii="Calibri" w:eastAsia="Times New Roman" w:hAnsi="Calibri" w:cs="Calibri"/>
                <w:color w:val="000000"/>
                <w:sz w:val="20"/>
                <w:szCs w:val="20"/>
                <w:lang w:eastAsia="sq-AL"/>
              </w:rPr>
              <w:t>1,700.00</w:t>
            </w:r>
          </w:p>
        </w:tc>
      </w:tr>
      <w:tr w:rsidR="00271CC7" w:rsidRPr="00E0017F" w:rsidTr="00467CD8">
        <w:trPr>
          <w:trHeight w:val="262"/>
        </w:trPr>
        <w:tc>
          <w:tcPr>
            <w:cnfStyle w:val="001000000000" w:firstRow="0" w:lastRow="0" w:firstColumn="1" w:lastColumn="0" w:oddVBand="0" w:evenVBand="0" w:oddHBand="0" w:evenHBand="0" w:firstRowFirstColumn="0" w:firstRowLastColumn="0" w:lastRowFirstColumn="0" w:lastRowLastColumn="0"/>
            <w:tcW w:w="2027" w:type="dxa"/>
            <w:noWrap/>
            <w:hideMark/>
          </w:tcPr>
          <w:p w:rsidR="00271CC7" w:rsidRPr="00E0017F" w:rsidRDefault="00271CC7" w:rsidP="00467CD8">
            <w:pPr>
              <w:rPr>
                <w:rFonts w:ascii="Calibri" w:eastAsia="Times New Roman" w:hAnsi="Calibri" w:cs="Calibri"/>
                <w:color w:val="000000"/>
                <w:sz w:val="20"/>
                <w:szCs w:val="20"/>
                <w:lang w:eastAsia="sq-AL"/>
              </w:rPr>
            </w:pPr>
            <w:r w:rsidRPr="00E0017F">
              <w:rPr>
                <w:rFonts w:ascii="Calibri" w:eastAsia="Times New Roman" w:hAnsi="Calibri" w:cs="Calibri"/>
                <w:color w:val="000000"/>
                <w:sz w:val="20"/>
                <w:szCs w:val="20"/>
                <w:lang w:eastAsia="sq-AL"/>
              </w:rPr>
              <w:t xml:space="preserve">Kamenica </w:t>
            </w:r>
          </w:p>
        </w:tc>
        <w:tc>
          <w:tcPr>
            <w:tcW w:w="1933" w:type="dxa"/>
            <w:noWrap/>
            <w:hideMark/>
          </w:tcPr>
          <w:p w:rsidR="00271CC7" w:rsidRPr="00E0017F" w:rsidRDefault="00271CC7" w:rsidP="00467CD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sq-AL"/>
              </w:rPr>
            </w:pPr>
            <w:r w:rsidRPr="00E0017F">
              <w:rPr>
                <w:rFonts w:ascii="Calibri" w:eastAsia="Times New Roman" w:hAnsi="Calibri" w:cs="Calibri"/>
                <w:color w:val="000000"/>
                <w:sz w:val="20"/>
                <w:szCs w:val="20"/>
                <w:lang w:eastAsia="sq-AL"/>
              </w:rPr>
              <w:t>108,500</w:t>
            </w:r>
          </w:p>
        </w:tc>
      </w:tr>
      <w:tr w:rsidR="00271CC7" w:rsidRPr="00E0017F" w:rsidTr="00467CD8">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2027" w:type="dxa"/>
            <w:noWrap/>
            <w:hideMark/>
          </w:tcPr>
          <w:p w:rsidR="00271CC7" w:rsidRPr="00E0017F" w:rsidRDefault="00271CC7" w:rsidP="007E320D">
            <w:pPr>
              <w:rPr>
                <w:rFonts w:ascii="Calibri" w:eastAsia="Times New Roman" w:hAnsi="Calibri" w:cs="Calibri"/>
                <w:color w:val="000000"/>
                <w:sz w:val="20"/>
                <w:szCs w:val="20"/>
                <w:lang w:eastAsia="sq-AL"/>
              </w:rPr>
            </w:pPr>
            <w:r w:rsidRPr="00E0017F">
              <w:rPr>
                <w:rFonts w:ascii="Calibri" w:eastAsia="Times New Roman" w:hAnsi="Calibri" w:cs="Calibri"/>
                <w:color w:val="000000"/>
                <w:sz w:val="20"/>
                <w:szCs w:val="20"/>
                <w:lang w:eastAsia="sq-AL"/>
              </w:rPr>
              <w:t>Mali</w:t>
            </w:r>
            <w:r w:rsidR="007E320D">
              <w:rPr>
                <w:rFonts w:ascii="Calibri" w:eastAsia="Times New Roman" w:hAnsi="Calibri" w:cs="Calibri"/>
                <w:color w:val="000000"/>
                <w:sz w:val="20"/>
                <w:szCs w:val="20"/>
                <w:lang w:eastAsia="sq-AL"/>
              </w:rPr>
              <w:t>ševo</w:t>
            </w:r>
          </w:p>
        </w:tc>
        <w:tc>
          <w:tcPr>
            <w:tcW w:w="1933" w:type="dxa"/>
            <w:noWrap/>
            <w:hideMark/>
          </w:tcPr>
          <w:p w:rsidR="00271CC7" w:rsidRPr="00E0017F" w:rsidRDefault="00271CC7" w:rsidP="00467CD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sq-AL"/>
              </w:rPr>
            </w:pPr>
            <w:r w:rsidRPr="00E0017F">
              <w:rPr>
                <w:rFonts w:ascii="Calibri" w:eastAsia="Times New Roman" w:hAnsi="Calibri" w:cs="Calibri"/>
                <w:color w:val="000000"/>
                <w:sz w:val="20"/>
                <w:szCs w:val="20"/>
                <w:lang w:eastAsia="sq-AL"/>
              </w:rPr>
              <w:t>5,000.00</w:t>
            </w:r>
          </w:p>
        </w:tc>
      </w:tr>
      <w:tr w:rsidR="00271CC7" w:rsidRPr="00E0017F" w:rsidTr="00467CD8">
        <w:trPr>
          <w:trHeight w:val="262"/>
        </w:trPr>
        <w:tc>
          <w:tcPr>
            <w:cnfStyle w:val="001000000000" w:firstRow="0" w:lastRow="0" w:firstColumn="1" w:lastColumn="0" w:oddVBand="0" w:evenVBand="0" w:oddHBand="0" w:evenHBand="0" w:firstRowFirstColumn="0" w:firstRowLastColumn="0" w:lastRowFirstColumn="0" w:lastRowLastColumn="0"/>
            <w:tcW w:w="2027" w:type="dxa"/>
            <w:noWrap/>
            <w:hideMark/>
          </w:tcPr>
          <w:p w:rsidR="00271CC7" w:rsidRPr="00E0017F" w:rsidRDefault="007E320D" w:rsidP="007E320D">
            <w:pPr>
              <w:rPr>
                <w:rFonts w:ascii="Calibri" w:eastAsia="Times New Roman" w:hAnsi="Calibri" w:cs="Calibri"/>
                <w:color w:val="000000"/>
                <w:sz w:val="20"/>
                <w:szCs w:val="20"/>
                <w:lang w:eastAsia="sq-AL"/>
              </w:rPr>
            </w:pPr>
            <w:r>
              <w:rPr>
                <w:rFonts w:ascii="Calibri" w:eastAsia="Times New Roman" w:hAnsi="Calibri" w:cs="Calibri"/>
                <w:color w:val="000000"/>
                <w:sz w:val="20"/>
                <w:szCs w:val="20"/>
                <w:lang w:eastAsia="sq-AL"/>
              </w:rPr>
              <w:t xml:space="preserve">Južna </w:t>
            </w:r>
            <w:r w:rsidR="00271CC7" w:rsidRPr="00E0017F">
              <w:rPr>
                <w:rFonts w:ascii="Calibri" w:eastAsia="Times New Roman" w:hAnsi="Calibri" w:cs="Calibri"/>
                <w:color w:val="000000"/>
                <w:sz w:val="20"/>
                <w:szCs w:val="20"/>
                <w:lang w:eastAsia="sq-AL"/>
              </w:rPr>
              <w:t>Mitrovic</w:t>
            </w:r>
            <w:r>
              <w:rPr>
                <w:rFonts w:ascii="Calibri" w:eastAsia="Times New Roman" w:hAnsi="Calibri" w:cs="Calibri"/>
                <w:color w:val="000000"/>
                <w:sz w:val="20"/>
                <w:szCs w:val="20"/>
                <w:lang w:eastAsia="sq-AL"/>
              </w:rPr>
              <w:t>a</w:t>
            </w:r>
          </w:p>
        </w:tc>
        <w:tc>
          <w:tcPr>
            <w:tcW w:w="1933" w:type="dxa"/>
            <w:noWrap/>
            <w:hideMark/>
          </w:tcPr>
          <w:p w:rsidR="00271CC7" w:rsidRPr="00E0017F" w:rsidRDefault="00271CC7" w:rsidP="00467CD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sq-AL"/>
              </w:rPr>
            </w:pPr>
            <w:r w:rsidRPr="00E0017F">
              <w:rPr>
                <w:rFonts w:ascii="Calibri" w:eastAsia="Times New Roman" w:hAnsi="Calibri" w:cs="Calibri"/>
                <w:color w:val="000000"/>
                <w:sz w:val="20"/>
                <w:szCs w:val="20"/>
                <w:lang w:eastAsia="sq-AL"/>
              </w:rPr>
              <w:t>57,100</w:t>
            </w:r>
          </w:p>
        </w:tc>
      </w:tr>
      <w:tr w:rsidR="00271CC7" w:rsidRPr="00E0017F" w:rsidTr="00467CD8">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2027" w:type="dxa"/>
            <w:noWrap/>
            <w:hideMark/>
          </w:tcPr>
          <w:p w:rsidR="00271CC7" w:rsidRPr="00E0017F" w:rsidRDefault="007E320D" w:rsidP="00467CD8">
            <w:pPr>
              <w:rPr>
                <w:rFonts w:ascii="Calibri" w:eastAsia="Times New Roman" w:hAnsi="Calibri" w:cs="Calibri"/>
                <w:color w:val="000000"/>
                <w:sz w:val="20"/>
                <w:szCs w:val="20"/>
                <w:lang w:eastAsia="sq-AL"/>
              </w:rPr>
            </w:pPr>
            <w:r>
              <w:rPr>
                <w:rFonts w:ascii="Calibri" w:eastAsia="Times New Roman" w:hAnsi="Calibri" w:cs="Calibri"/>
                <w:color w:val="000000"/>
                <w:sz w:val="20"/>
                <w:szCs w:val="20"/>
                <w:lang w:eastAsia="sq-AL"/>
              </w:rPr>
              <w:t>Peć</w:t>
            </w:r>
          </w:p>
        </w:tc>
        <w:tc>
          <w:tcPr>
            <w:tcW w:w="1933" w:type="dxa"/>
            <w:noWrap/>
            <w:hideMark/>
          </w:tcPr>
          <w:p w:rsidR="00271CC7" w:rsidRPr="00E0017F" w:rsidRDefault="00271CC7" w:rsidP="00467CD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sq-AL"/>
              </w:rPr>
            </w:pPr>
            <w:r w:rsidRPr="00E0017F">
              <w:rPr>
                <w:rFonts w:ascii="Calibri" w:eastAsia="Times New Roman" w:hAnsi="Calibri" w:cs="Calibri"/>
                <w:color w:val="000000"/>
                <w:sz w:val="20"/>
                <w:szCs w:val="20"/>
                <w:lang w:eastAsia="sq-AL"/>
              </w:rPr>
              <w:t>351,500</w:t>
            </w:r>
          </w:p>
        </w:tc>
      </w:tr>
      <w:tr w:rsidR="00271CC7" w:rsidRPr="00E0017F" w:rsidTr="00467CD8">
        <w:trPr>
          <w:trHeight w:val="262"/>
        </w:trPr>
        <w:tc>
          <w:tcPr>
            <w:cnfStyle w:val="001000000000" w:firstRow="0" w:lastRow="0" w:firstColumn="1" w:lastColumn="0" w:oddVBand="0" w:evenVBand="0" w:oddHBand="0" w:evenHBand="0" w:firstRowFirstColumn="0" w:firstRowLastColumn="0" w:lastRowFirstColumn="0" w:lastRowLastColumn="0"/>
            <w:tcW w:w="2027" w:type="dxa"/>
            <w:noWrap/>
            <w:hideMark/>
          </w:tcPr>
          <w:p w:rsidR="00271CC7" w:rsidRPr="00E0017F" w:rsidRDefault="00271CC7" w:rsidP="007E320D">
            <w:pPr>
              <w:rPr>
                <w:rFonts w:ascii="Calibri" w:eastAsia="Times New Roman" w:hAnsi="Calibri" w:cs="Calibri"/>
                <w:color w:val="000000"/>
                <w:sz w:val="20"/>
                <w:szCs w:val="20"/>
                <w:lang w:eastAsia="sq-AL"/>
              </w:rPr>
            </w:pPr>
            <w:r w:rsidRPr="00E0017F">
              <w:rPr>
                <w:rFonts w:ascii="Calibri" w:eastAsia="Times New Roman" w:hAnsi="Calibri" w:cs="Calibri"/>
                <w:color w:val="000000"/>
                <w:sz w:val="20"/>
                <w:szCs w:val="20"/>
                <w:lang w:eastAsia="sq-AL"/>
              </w:rPr>
              <w:t>Pri</w:t>
            </w:r>
            <w:r w:rsidR="007E320D">
              <w:rPr>
                <w:rFonts w:ascii="Calibri" w:eastAsia="Times New Roman" w:hAnsi="Calibri" w:cs="Calibri"/>
                <w:color w:val="000000"/>
                <w:sz w:val="20"/>
                <w:szCs w:val="20"/>
                <w:lang w:eastAsia="sq-AL"/>
              </w:rPr>
              <w:t>ština</w:t>
            </w:r>
          </w:p>
        </w:tc>
        <w:tc>
          <w:tcPr>
            <w:tcW w:w="1933" w:type="dxa"/>
            <w:noWrap/>
            <w:hideMark/>
          </w:tcPr>
          <w:p w:rsidR="00271CC7" w:rsidRPr="00E0017F" w:rsidRDefault="00271CC7" w:rsidP="00467CD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sq-AL"/>
              </w:rPr>
            </w:pPr>
            <w:r w:rsidRPr="00E0017F">
              <w:rPr>
                <w:rFonts w:ascii="Calibri" w:eastAsia="Times New Roman" w:hAnsi="Calibri" w:cs="Calibri"/>
                <w:color w:val="000000"/>
                <w:sz w:val="20"/>
                <w:szCs w:val="20"/>
                <w:lang w:eastAsia="sq-AL"/>
              </w:rPr>
              <w:t>96,000</w:t>
            </w:r>
          </w:p>
        </w:tc>
      </w:tr>
      <w:tr w:rsidR="00271CC7" w:rsidRPr="00E0017F" w:rsidTr="00467CD8">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2027" w:type="dxa"/>
            <w:noWrap/>
            <w:hideMark/>
          </w:tcPr>
          <w:p w:rsidR="00271CC7" w:rsidRPr="00E0017F" w:rsidRDefault="007E320D" w:rsidP="00467CD8">
            <w:pPr>
              <w:rPr>
                <w:rFonts w:ascii="Calibri" w:eastAsia="Times New Roman" w:hAnsi="Calibri" w:cs="Calibri"/>
                <w:color w:val="000000"/>
                <w:sz w:val="20"/>
                <w:szCs w:val="20"/>
                <w:lang w:eastAsia="sq-AL"/>
              </w:rPr>
            </w:pPr>
            <w:r>
              <w:rPr>
                <w:rFonts w:ascii="Calibri" w:eastAsia="Times New Roman" w:hAnsi="Calibri" w:cs="Calibri"/>
                <w:color w:val="000000"/>
                <w:sz w:val="20"/>
                <w:szCs w:val="20"/>
                <w:lang w:eastAsia="sq-AL"/>
              </w:rPr>
              <w:t>Prizren</w:t>
            </w:r>
            <w:r w:rsidR="00271CC7" w:rsidRPr="00E0017F">
              <w:rPr>
                <w:rFonts w:ascii="Calibri" w:eastAsia="Times New Roman" w:hAnsi="Calibri" w:cs="Calibri"/>
                <w:color w:val="000000"/>
                <w:sz w:val="20"/>
                <w:szCs w:val="20"/>
                <w:lang w:eastAsia="sq-AL"/>
              </w:rPr>
              <w:t xml:space="preserve"> </w:t>
            </w:r>
          </w:p>
        </w:tc>
        <w:tc>
          <w:tcPr>
            <w:tcW w:w="1933" w:type="dxa"/>
            <w:noWrap/>
            <w:hideMark/>
          </w:tcPr>
          <w:p w:rsidR="00271CC7" w:rsidRPr="00E0017F" w:rsidRDefault="00271CC7" w:rsidP="00467CD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sq-AL"/>
              </w:rPr>
            </w:pPr>
            <w:r w:rsidRPr="00E0017F">
              <w:rPr>
                <w:rFonts w:ascii="Calibri" w:eastAsia="Times New Roman" w:hAnsi="Calibri" w:cs="Calibri"/>
                <w:color w:val="000000"/>
                <w:sz w:val="20"/>
                <w:szCs w:val="20"/>
                <w:lang w:eastAsia="sq-AL"/>
              </w:rPr>
              <w:t>28,000</w:t>
            </w:r>
          </w:p>
        </w:tc>
      </w:tr>
      <w:tr w:rsidR="00271CC7" w:rsidRPr="00E0017F" w:rsidTr="00467CD8">
        <w:trPr>
          <w:trHeight w:val="262"/>
        </w:trPr>
        <w:tc>
          <w:tcPr>
            <w:cnfStyle w:val="001000000000" w:firstRow="0" w:lastRow="0" w:firstColumn="1" w:lastColumn="0" w:oddVBand="0" w:evenVBand="0" w:oddHBand="0" w:evenHBand="0" w:firstRowFirstColumn="0" w:firstRowLastColumn="0" w:lastRowFirstColumn="0" w:lastRowLastColumn="0"/>
            <w:tcW w:w="2027" w:type="dxa"/>
            <w:noWrap/>
            <w:hideMark/>
          </w:tcPr>
          <w:p w:rsidR="00271CC7" w:rsidRPr="00E0017F" w:rsidRDefault="007E320D" w:rsidP="007E320D">
            <w:pPr>
              <w:rPr>
                <w:rFonts w:ascii="Calibri" w:eastAsia="Times New Roman" w:hAnsi="Calibri" w:cs="Calibri"/>
                <w:color w:val="000000"/>
                <w:sz w:val="20"/>
                <w:szCs w:val="20"/>
                <w:lang w:eastAsia="sq-AL"/>
              </w:rPr>
            </w:pPr>
            <w:r>
              <w:rPr>
                <w:rFonts w:ascii="Calibri" w:eastAsia="Times New Roman" w:hAnsi="Calibri" w:cs="Calibri"/>
                <w:color w:val="000000"/>
                <w:sz w:val="20"/>
                <w:szCs w:val="20"/>
                <w:lang w:eastAsia="sq-AL"/>
              </w:rPr>
              <w:t>Štimlje</w:t>
            </w:r>
            <w:r w:rsidR="00271CC7" w:rsidRPr="00E0017F">
              <w:rPr>
                <w:rFonts w:ascii="Calibri" w:eastAsia="Times New Roman" w:hAnsi="Calibri" w:cs="Calibri"/>
                <w:color w:val="000000"/>
                <w:sz w:val="20"/>
                <w:szCs w:val="20"/>
                <w:lang w:eastAsia="sq-AL"/>
              </w:rPr>
              <w:t xml:space="preserve"> </w:t>
            </w:r>
          </w:p>
        </w:tc>
        <w:tc>
          <w:tcPr>
            <w:tcW w:w="1933" w:type="dxa"/>
            <w:noWrap/>
            <w:hideMark/>
          </w:tcPr>
          <w:p w:rsidR="00271CC7" w:rsidRPr="00E0017F" w:rsidRDefault="00271CC7" w:rsidP="00467CD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sq-AL"/>
              </w:rPr>
            </w:pPr>
            <w:r w:rsidRPr="00E0017F">
              <w:rPr>
                <w:rFonts w:ascii="Calibri" w:eastAsia="Times New Roman" w:hAnsi="Calibri" w:cs="Calibri"/>
                <w:color w:val="000000"/>
                <w:sz w:val="20"/>
                <w:szCs w:val="20"/>
                <w:lang w:eastAsia="sq-AL"/>
              </w:rPr>
              <w:t>6,500</w:t>
            </w:r>
          </w:p>
        </w:tc>
      </w:tr>
      <w:tr w:rsidR="00271CC7" w:rsidRPr="00E0017F" w:rsidTr="00467CD8">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2027" w:type="dxa"/>
            <w:noWrap/>
            <w:hideMark/>
          </w:tcPr>
          <w:p w:rsidR="00271CC7" w:rsidRPr="00E0017F" w:rsidRDefault="00271CC7" w:rsidP="00467CD8">
            <w:pPr>
              <w:rPr>
                <w:rFonts w:ascii="Calibri" w:eastAsia="Times New Roman" w:hAnsi="Calibri" w:cs="Calibri"/>
                <w:color w:val="000000"/>
                <w:sz w:val="20"/>
                <w:szCs w:val="20"/>
                <w:lang w:eastAsia="sq-AL"/>
              </w:rPr>
            </w:pPr>
            <w:r w:rsidRPr="00E0017F">
              <w:rPr>
                <w:rFonts w:ascii="Calibri" w:eastAsia="Times New Roman" w:hAnsi="Calibri" w:cs="Calibri"/>
                <w:color w:val="000000"/>
                <w:sz w:val="20"/>
                <w:szCs w:val="20"/>
                <w:lang w:eastAsia="sq-AL"/>
              </w:rPr>
              <w:t>Viti</w:t>
            </w:r>
            <w:r w:rsidR="007E320D">
              <w:rPr>
                <w:rFonts w:ascii="Calibri" w:eastAsia="Times New Roman" w:hAnsi="Calibri" w:cs="Calibri"/>
                <w:color w:val="000000"/>
                <w:sz w:val="20"/>
                <w:szCs w:val="20"/>
                <w:lang w:eastAsia="sq-AL"/>
              </w:rPr>
              <w:t>na</w:t>
            </w:r>
            <w:r w:rsidRPr="00E0017F">
              <w:rPr>
                <w:rFonts w:ascii="Calibri" w:eastAsia="Times New Roman" w:hAnsi="Calibri" w:cs="Calibri"/>
                <w:color w:val="000000"/>
                <w:sz w:val="20"/>
                <w:szCs w:val="20"/>
                <w:lang w:eastAsia="sq-AL"/>
              </w:rPr>
              <w:t xml:space="preserve"> </w:t>
            </w:r>
          </w:p>
        </w:tc>
        <w:tc>
          <w:tcPr>
            <w:tcW w:w="1933" w:type="dxa"/>
            <w:noWrap/>
            <w:hideMark/>
          </w:tcPr>
          <w:p w:rsidR="00271CC7" w:rsidRPr="00E0017F" w:rsidRDefault="00271CC7" w:rsidP="00467CD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sq-AL"/>
              </w:rPr>
            </w:pPr>
            <w:r w:rsidRPr="00E0017F">
              <w:rPr>
                <w:rFonts w:ascii="Calibri" w:eastAsia="Times New Roman" w:hAnsi="Calibri" w:cs="Calibri"/>
                <w:color w:val="000000"/>
                <w:sz w:val="20"/>
                <w:szCs w:val="20"/>
                <w:lang w:eastAsia="sq-AL"/>
              </w:rPr>
              <w:t>15,000</w:t>
            </w:r>
          </w:p>
        </w:tc>
      </w:tr>
      <w:tr w:rsidR="00271CC7" w:rsidRPr="00E0017F" w:rsidTr="00467CD8">
        <w:trPr>
          <w:trHeight w:val="262"/>
        </w:trPr>
        <w:tc>
          <w:tcPr>
            <w:cnfStyle w:val="001000000000" w:firstRow="0" w:lastRow="0" w:firstColumn="1" w:lastColumn="0" w:oddVBand="0" w:evenVBand="0" w:oddHBand="0" w:evenHBand="0" w:firstRowFirstColumn="0" w:firstRowLastColumn="0" w:lastRowFirstColumn="0" w:lastRowLastColumn="0"/>
            <w:tcW w:w="2027" w:type="dxa"/>
            <w:noWrap/>
          </w:tcPr>
          <w:p w:rsidR="00271CC7" w:rsidRPr="00E0017F" w:rsidRDefault="00271CC7" w:rsidP="007E320D">
            <w:pPr>
              <w:rPr>
                <w:rFonts w:ascii="Calibri" w:eastAsia="Times New Roman" w:hAnsi="Calibri" w:cs="Calibri"/>
                <w:color w:val="000000"/>
                <w:sz w:val="20"/>
                <w:szCs w:val="20"/>
                <w:lang w:eastAsia="sq-AL"/>
              </w:rPr>
            </w:pPr>
            <w:r w:rsidRPr="00E0017F">
              <w:rPr>
                <w:rFonts w:ascii="Calibri" w:eastAsia="Times New Roman" w:hAnsi="Calibri" w:cs="Calibri"/>
                <w:color w:val="000000"/>
                <w:sz w:val="20"/>
                <w:szCs w:val="20"/>
                <w:lang w:eastAsia="sq-AL"/>
              </w:rPr>
              <w:t>Lip</w:t>
            </w:r>
            <w:r w:rsidR="007E320D">
              <w:rPr>
                <w:rFonts w:ascii="Calibri" w:eastAsia="Times New Roman" w:hAnsi="Calibri" w:cs="Calibri"/>
                <w:color w:val="000000"/>
                <w:sz w:val="20"/>
                <w:szCs w:val="20"/>
                <w:lang w:eastAsia="sq-AL"/>
              </w:rPr>
              <w:t>l</w:t>
            </w:r>
            <w:r w:rsidRPr="00E0017F">
              <w:rPr>
                <w:rFonts w:ascii="Calibri" w:eastAsia="Times New Roman" w:hAnsi="Calibri" w:cs="Calibri"/>
                <w:color w:val="000000"/>
                <w:sz w:val="20"/>
                <w:szCs w:val="20"/>
                <w:lang w:eastAsia="sq-AL"/>
              </w:rPr>
              <w:t xml:space="preserve">jan </w:t>
            </w:r>
          </w:p>
        </w:tc>
        <w:tc>
          <w:tcPr>
            <w:tcW w:w="1933" w:type="dxa"/>
            <w:noWrap/>
          </w:tcPr>
          <w:p w:rsidR="00271CC7" w:rsidRPr="00E0017F" w:rsidRDefault="00271CC7" w:rsidP="00467CD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sq-AL"/>
              </w:rPr>
            </w:pPr>
            <w:r w:rsidRPr="00E0017F">
              <w:rPr>
                <w:rFonts w:eastAsia="Times New Roman" w:cstheme="minorHAnsi"/>
                <w:sz w:val="20"/>
                <w:szCs w:val="20"/>
              </w:rPr>
              <w:t>39,770</w:t>
            </w:r>
          </w:p>
        </w:tc>
      </w:tr>
      <w:tr w:rsidR="006B72E3" w:rsidRPr="00E0017F" w:rsidTr="00467CD8">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2027" w:type="dxa"/>
            <w:noWrap/>
          </w:tcPr>
          <w:p w:rsidR="006B72E3" w:rsidRPr="00E0017F" w:rsidRDefault="007E320D" w:rsidP="007E320D">
            <w:pPr>
              <w:rPr>
                <w:rFonts w:ascii="Calibri" w:eastAsia="Times New Roman" w:hAnsi="Calibri" w:cs="Calibri"/>
                <w:color w:val="000000"/>
                <w:sz w:val="20"/>
                <w:szCs w:val="20"/>
                <w:lang w:eastAsia="sq-AL"/>
              </w:rPr>
            </w:pPr>
            <w:r>
              <w:rPr>
                <w:rFonts w:ascii="Calibri" w:eastAsia="Times New Roman" w:hAnsi="Calibri" w:cs="Calibri"/>
                <w:color w:val="000000"/>
                <w:sz w:val="20"/>
                <w:szCs w:val="20"/>
                <w:lang w:eastAsia="sq-AL"/>
              </w:rPr>
              <w:t>Ukupno</w:t>
            </w:r>
          </w:p>
        </w:tc>
        <w:tc>
          <w:tcPr>
            <w:tcW w:w="1933" w:type="dxa"/>
            <w:noWrap/>
          </w:tcPr>
          <w:p w:rsidR="006B72E3" w:rsidRPr="00E0017F" w:rsidRDefault="00F06CC1" w:rsidP="00467CD8">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Pr>
                <w:rFonts w:eastAsia="Times New Roman" w:cstheme="minorHAnsi"/>
                <w:sz w:val="20"/>
                <w:szCs w:val="20"/>
              </w:rPr>
              <w:t>717,538.36</w:t>
            </w:r>
          </w:p>
        </w:tc>
      </w:tr>
    </w:tbl>
    <w:p w:rsidR="00271CC7" w:rsidRDefault="00271CC7" w:rsidP="00271CC7">
      <w:pPr>
        <w:spacing w:after="0" w:line="240" w:lineRule="auto"/>
        <w:jc w:val="both"/>
        <w:rPr>
          <w:rFonts w:cstheme="minorHAnsi"/>
          <w:sz w:val="24"/>
          <w:szCs w:val="24"/>
        </w:rPr>
      </w:pPr>
    </w:p>
    <w:p w:rsidR="00271CC7" w:rsidRPr="00B32529" w:rsidRDefault="00582300" w:rsidP="00271CC7">
      <w:pPr>
        <w:spacing w:after="0" w:line="240" w:lineRule="auto"/>
        <w:jc w:val="both"/>
        <w:rPr>
          <w:rFonts w:ascii="Calibri" w:hAnsi="Calibri" w:cstheme="minorHAnsi"/>
          <w:color w:val="auto"/>
          <w:lang w:val="sq-AL"/>
        </w:rPr>
      </w:pPr>
      <w:r w:rsidRPr="00582300">
        <w:rPr>
          <w:rFonts w:ascii="Calibri" w:hAnsi="Calibri" w:cstheme="minorHAnsi"/>
          <w:color w:val="auto"/>
          <w:lang w:val="sq-AL"/>
        </w:rPr>
        <w:t>Opštine Kosova treba da izdvoje budžet za opštinske kancelarije za zajednice i povratak koje ove kancelarije organizuju različite aktivnosti na osnovu zakona na snazi kao i nacionalnih strategija koje su nedavno pokrenute za prava zajednica Roma i Aškalija.</w:t>
      </w:r>
    </w:p>
    <w:p w:rsidR="00582300" w:rsidRPr="00582300" w:rsidRDefault="0052436F" w:rsidP="00582300">
      <w:pPr>
        <w:spacing w:after="0" w:line="240" w:lineRule="auto"/>
        <w:jc w:val="both"/>
        <w:rPr>
          <w:rFonts w:ascii="Calibri" w:hAnsi="Calibri" w:cstheme="minorHAnsi"/>
          <w:color w:val="auto"/>
          <w:lang w:val="sq-AL"/>
        </w:rPr>
      </w:pPr>
      <w:r>
        <w:rPr>
          <w:rFonts w:ascii="Calibri" w:hAnsi="Calibri" w:cstheme="minorHAnsi"/>
          <w:color w:val="auto"/>
          <w:lang w:val="sq-AL"/>
        </w:rPr>
        <w:t>Opštine</w:t>
      </w:r>
      <w:r w:rsidR="00582300">
        <w:rPr>
          <w:rFonts w:ascii="Calibri" w:hAnsi="Calibri" w:cstheme="minorHAnsi"/>
          <w:color w:val="auto"/>
          <w:lang w:val="sq-AL"/>
        </w:rPr>
        <w:t xml:space="preserve">, svoj </w:t>
      </w:r>
      <w:r w:rsidR="00582300" w:rsidRPr="00582300">
        <w:rPr>
          <w:rFonts w:ascii="Calibri" w:hAnsi="Calibri" w:cstheme="minorHAnsi"/>
          <w:color w:val="auto"/>
          <w:lang w:val="sq-AL"/>
        </w:rPr>
        <w:t xml:space="preserve">budžet </w:t>
      </w:r>
      <w:r>
        <w:rPr>
          <w:rFonts w:ascii="Calibri" w:hAnsi="Calibri" w:cstheme="minorHAnsi"/>
          <w:color w:val="auto"/>
          <w:lang w:val="sq-AL"/>
        </w:rPr>
        <w:t xml:space="preserve">dele </w:t>
      </w:r>
      <w:r w:rsidR="00582300" w:rsidRPr="00582300">
        <w:rPr>
          <w:rFonts w:ascii="Calibri" w:hAnsi="Calibri" w:cstheme="minorHAnsi"/>
          <w:color w:val="auto"/>
          <w:lang w:val="sq-AL"/>
        </w:rPr>
        <w:t>n</w:t>
      </w:r>
      <w:r w:rsidR="00582300">
        <w:rPr>
          <w:rFonts w:ascii="Calibri" w:hAnsi="Calibri" w:cstheme="minorHAnsi"/>
          <w:color w:val="auto"/>
          <w:lang w:val="sq-AL"/>
        </w:rPr>
        <w:t>a usluge, robe,  plate i dnevnice. N</w:t>
      </w:r>
      <w:r w:rsidR="00582300" w:rsidRPr="00582300">
        <w:rPr>
          <w:rFonts w:ascii="Calibri" w:hAnsi="Calibri" w:cstheme="minorHAnsi"/>
          <w:color w:val="auto"/>
          <w:lang w:val="sq-AL"/>
        </w:rPr>
        <w:t>edavno smo primetili da nije napravljena podela na kapitalne investicije i subvencije.</w:t>
      </w:r>
    </w:p>
    <w:p w:rsidR="00271CC7" w:rsidRPr="00B32529" w:rsidRDefault="00582300" w:rsidP="00582300">
      <w:pPr>
        <w:spacing w:after="0" w:line="240" w:lineRule="auto"/>
        <w:jc w:val="both"/>
        <w:rPr>
          <w:rFonts w:ascii="Calibri" w:hAnsi="Calibri" w:cstheme="minorHAnsi"/>
          <w:color w:val="auto"/>
          <w:lang w:val="sq-AL"/>
        </w:rPr>
      </w:pPr>
      <w:r w:rsidRPr="00582300">
        <w:rPr>
          <w:rFonts w:ascii="Calibri" w:hAnsi="Calibri" w:cstheme="minorHAnsi"/>
          <w:color w:val="auto"/>
          <w:lang w:val="sq-AL"/>
        </w:rPr>
        <w:t xml:space="preserve">Opštine koje </w:t>
      </w:r>
      <w:r>
        <w:rPr>
          <w:rFonts w:ascii="Calibri" w:hAnsi="Calibri" w:cstheme="minorHAnsi"/>
          <w:color w:val="auto"/>
          <w:lang w:val="sq-AL"/>
        </w:rPr>
        <w:t>su dodelile budžet i koje su</w:t>
      </w:r>
      <w:r w:rsidRPr="00582300">
        <w:rPr>
          <w:rFonts w:ascii="Calibri" w:hAnsi="Calibri" w:cstheme="minorHAnsi"/>
          <w:color w:val="auto"/>
          <w:lang w:val="sq-AL"/>
        </w:rPr>
        <w:t xml:space="preserve"> izve</w:t>
      </w:r>
      <w:r>
        <w:rPr>
          <w:rFonts w:ascii="Calibri" w:hAnsi="Calibri" w:cstheme="minorHAnsi"/>
          <w:color w:val="auto"/>
          <w:lang w:val="sq-AL"/>
        </w:rPr>
        <w:t>stile</w:t>
      </w:r>
      <w:r w:rsidRPr="00582300">
        <w:rPr>
          <w:rFonts w:ascii="Calibri" w:hAnsi="Calibri" w:cstheme="minorHAnsi"/>
          <w:color w:val="auto"/>
          <w:lang w:val="sq-AL"/>
        </w:rPr>
        <w:t>: Uroševac, Kosovo Polje, Đakovica, Gnjilane, Gračanica, Kačanik, Kamenica, Mališevo, Ju</w:t>
      </w:r>
      <w:r>
        <w:rPr>
          <w:rFonts w:ascii="Calibri" w:hAnsi="Calibri" w:cstheme="minorHAnsi"/>
          <w:color w:val="auto"/>
          <w:lang w:val="sq-AL"/>
        </w:rPr>
        <w:t>žna</w:t>
      </w:r>
      <w:r w:rsidRPr="00582300">
        <w:rPr>
          <w:rFonts w:ascii="Calibri" w:hAnsi="Calibri" w:cstheme="minorHAnsi"/>
          <w:color w:val="auto"/>
          <w:lang w:val="sq-AL"/>
        </w:rPr>
        <w:t xml:space="preserve"> Mitrovica, Peć, Priština, Prizren, Štimlje, Lipljan i Vitina.</w:t>
      </w:r>
    </w:p>
    <w:p w:rsidR="00271CC7" w:rsidRDefault="00271CC7" w:rsidP="00271CC7">
      <w:pPr>
        <w:spacing w:after="0" w:line="240" w:lineRule="auto"/>
        <w:jc w:val="both"/>
        <w:rPr>
          <w:rFonts w:cstheme="minorHAnsi"/>
          <w:color w:val="FF9900"/>
          <w:sz w:val="36"/>
          <w:szCs w:val="36"/>
        </w:rPr>
      </w:pPr>
    </w:p>
    <w:p w:rsidR="00271CC7" w:rsidRDefault="00271CC7" w:rsidP="00271CC7">
      <w:pPr>
        <w:spacing w:after="0" w:line="240" w:lineRule="auto"/>
        <w:jc w:val="both"/>
        <w:rPr>
          <w:rFonts w:cstheme="minorHAnsi"/>
          <w:color w:val="FF9900"/>
          <w:sz w:val="36"/>
          <w:szCs w:val="36"/>
        </w:rPr>
      </w:pPr>
    </w:p>
    <w:p w:rsidR="00CB63E4" w:rsidRDefault="00CB63E4" w:rsidP="003B4771">
      <w:pPr>
        <w:jc w:val="both"/>
        <w:rPr>
          <w:rFonts w:ascii="Calibri" w:hAnsi="Calibri" w:cs="Calibri"/>
          <w:color w:val="auto"/>
          <w:lang w:val="sq-AL"/>
        </w:rPr>
      </w:pPr>
    </w:p>
    <w:p w:rsidR="006B72E3" w:rsidRDefault="006B72E3" w:rsidP="002960BB">
      <w:pPr>
        <w:pStyle w:val="Heading2"/>
        <w:rPr>
          <w:color w:val="806000" w:themeColor="accent4" w:themeShade="80"/>
          <w:sz w:val="28"/>
          <w:szCs w:val="28"/>
          <w:lang w:val="sq-AL"/>
        </w:rPr>
      </w:pPr>
      <w:bookmarkStart w:id="31" w:name="_Toc99010586"/>
    </w:p>
    <w:p w:rsidR="00B91640" w:rsidRPr="00467CD8" w:rsidRDefault="00321458" w:rsidP="002960BB">
      <w:pPr>
        <w:pStyle w:val="Heading2"/>
        <w:rPr>
          <w:color w:val="806000" w:themeColor="accent4" w:themeShade="80"/>
          <w:sz w:val="28"/>
          <w:szCs w:val="28"/>
          <w:lang w:val="sq-AL"/>
        </w:rPr>
      </w:pPr>
      <w:r w:rsidRPr="00467CD8">
        <w:rPr>
          <w:color w:val="806000" w:themeColor="accent4" w:themeShade="80"/>
          <w:sz w:val="28"/>
          <w:szCs w:val="28"/>
          <w:lang w:val="sq-AL"/>
        </w:rPr>
        <w:t>9</w:t>
      </w:r>
      <w:r w:rsidR="00D82CFE" w:rsidRPr="00467CD8">
        <w:rPr>
          <w:color w:val="806000" w:themeColor="accent4" w:themeShade="80"/>
          <w:sz w:val="28"/>
          <w:szCs w:val="28"/>
          <w:lang w:val="sq-AL"/>
        </w:rPr>
        <w:t>.2</w:t>
      </w:r>
      <w:r w:rsidR="008C1683" w:rsidRPr="00467CD8">
        <w:rPr>
          <w:color w:val="806000" w:themeColor="accent4" w:themeShade="80"/>
          <w:sz w:val="28"/>
          <w:szCs w:val="28"/>
          <w:lang w:val="sq-AL"/>
        </w:rPr>
        <w:t xml:space="preserve"> </w:t>
      </w:r>
      <w:r w:rsidR="0045614E">
        <w:rPr>
          <w:color w:val="806000" w:themeColor="accent4" w:themeShade="80"/>
          <w:sz w:val="28"/>
          <w:szCs w:val="28"/>
          <w:lang w:val="sq-AL"/>
        </w:rPr>
        <w:t>Povratnici</w:t>
      </w:r>
      <w:bookmarkEnd w:id="31"/>
    </w:p>
    <w:p w:rsidR="00B77E18" w:rsidRPr="00D82CFE" w:rsidRDefault="00B77E18" w:rsidP="00B91640">
      <w:pPr>
        <w:spacing w:after="0" w:line="240" w:lineRule="auto"/>
        <w:jc w:val="both"/>
        <w:rPr>
          <w:rFonts w:ascii="Calibri" w:hAnsi="Calibri" w:cstheme="minorHAnsi"/>
          <w:color w:val="auto"/>
          <w:lang w:val="sq-AL"/>
        </w:rPr>
      </w:pPr>
    </w:p>
    <w:p w:rsidR="00290E34" w:rsidRPr="00D82CFE" w:rsidRDefault="0045614E" w:rsidP="00B87402">
      <w:pPr>
        <w:pStyle w:val="Heading4"/>
        <w:spacing w:before="0" w:line="240" w:lineRule="auto"/>
        <w:jc w:val="both"/>
        <w:rPr>
          <w:rFonts w:ascii="Calibri" w:hAnsi="Calibri"/>
          <w:i w:val="0"/>
          <w:color w:val="auto"/>
          <w:lang w:val="sq-AL"/>
        </w:rPr>
      </w:pPr>
      <w:r w:rsidRPr="0045614E">
        <w:rPr>
          <w:rFonts w:ascii="Calibri" w:hAnsi="Calibri"/>
          <w:i w:val="0"/>
          <w:color w:val="auto"/>
          <w:lang w:val="sq-AL"/>
        </w:rPr>
        <w:t xml:space="preserve">Od dostavljenih podataka, </w:t>
      </w:r>
      <w:r>
        <w:rPr>
          <w:rFonts w:ascii="Calibri" w:hAnsi="Calibri"/>
          <w:i w:val="0"/>
          <w:color w:val="auto"/>
          <w:lang w:val="sq-AL"/>
        </w:rPr>
        <w:t xml:space="preserve">10 opština </w:t>
      </w:r>
      <w:r w:rsidRPr="0045614E">
        <w:rPr>
          <w:rFonts w:ascii="Calibri" w:hAnsi="Calibri"/>
          <w:i w:val="0"/>
          <w:color w:val="auto"/>
          <w:lang w:val="sq-AL"/>
        </w:rPr>
        <w:t>su imale povratnike: Dragaš, Glogovac, Junik, Kosovo Polje, Kamenica, Južna Mitrovica, Novo Brdo, Prizren, Orahovac, Đak</w:t>
      </w:r>
      <w:r>
        <w:rPr>
          <w:rFonts w:ascii="Calibri" w:hAnsi="Calibri"/>
          <w:i w:val="0"/>
          <w:color w:val="auto"/>
          <w:lang w:val="sq-AL"/>
        </w:rPr>
        <w:t>ovica, Elez Han</w:t>
      </w:r>
      <w:r w:rsidRPr="0045614E">
        <w:rPr>
          <w:rFonts w:ascii="Calibri" w:hAnsi="Calibri"/>
          <w:i w:val="0"/>
          <w:color w:val="auto"/>
          <w:lang w:val="sq-AL"/>
        </w:rPr>
        <w:t>, K</w:t>
      </w:r>
      <w:r>
        <w:rPr>
          <w:rFonts w:ascii="Calibri" w:hAnsi="Calibri"/>
          <w:i w:val="0"/>
          <w:color w:val="auto"/>
          <w:lang w:val="sq-AL"/>
        </w:rPr>
        <w:t>ačanik, Kamenica, Klokot, Obilić</w:t>
      </w:r>
      <w:r w:rsidRPr="0045614E">
        <w:rPr>
          <w:rFonts w:ascii="Calibri" w:hAnsi="Calibri"/>
          <w:i w:val="0"/>
          <w:color w:val="auto"/>
          <w:lang w:val="sq-AL"/>
        </w:rPr>
        <w:t>, Peć, Priština, Ranilug, Štimlje i Suva Reka.</w:t>
      </w:r>
    </w:p>
    <w:p w:rsidR="00D82CFE" w:rsidRDefault="00D82CFE" w:rsidP="00D82CFE">
      <w:pPr>
        <w:rPr>
          <w:lang w:val="sq-AL"/>
        </w:rPr>
      </w:pPr>
    </w:p>
    <w:p w:rsidR="00D82CFE" w:rsidRDefault="00682449" w:rsidP="00D82CFE">
      <w:pPr>
        <w:jc w:val="both"/>
        <w:rPr>
          <w:rFonts w:ascii="Calibri" w:hAnsi="Calibri"/>
          <w:color w:val="auto"/>
          <w:lang w:val="sq-AL"/>
        </w:rPr>
      </w:pPr>
      <w:r w:rsidRPr="00682449">
        <w:rPr>
          <w:rFonts w:ascii="Calibri" w:hAnsi="Calibri"/>
          <w:b/>
          <w:color w:val="auto"/>
          <w:lang w:val="sq-AL"/>
        </w:rPr>
        <w:t>Tabela 12:</w:t>
      </w:r>
      <w:r>
        <w:rPr>
          <w:rFonts w:ascii="Calibri" w:hAnsi="Calibri"/>
          <w:color w:val="auto"/>
          <w:lang w:val="sq-AL"/>
        </w:rPr>
        <w:t xml:space="preserve"> </w:t>
      </w:r>
      <w:r w:rsidR="0045614E">
        <w:rPr>
          <w:rFonts w:ascii="Calibri" w:hAnsi="Calibri"/>
          <w:color w:val="auto"/>
          <w:lang w:val="sq-AL"/>
        </w:rPr>
        <w:t>Prema etničkoj pripadnosti</w:t>
      </w:r>
    </w:p>
    <w:tbl>
      <w:tblPr>
        <w:tblStyle w:val="GridTable3-Accent6"/>
        <w:tblW w:w="7655" w:type="dxa"/>
        <w:tblLook w:val="04A0" w:firstRow="1" w:lastRow="0" w:firstColumn="1" w:lastColumn="0" w:noHBand="0" w:noVBand="1"/>
      </w:tblPr>
      <w:tblGrid>
        <w:gridCol w:w="1407"/>
        <w:gridCol w:w="1003"/>
        <w:gridCol w:w="709"/>
        <w:gridCol w:w="871"/>
        <w:gridCol w:w="552"/>
        <w:gridCol w:w="794"/>
        <w:gridCol w:w="712"/>
        <w:gridCol w:w="1701"/>
      </w:tblGrid>
      <w:tr w:rsidR="00D82CFE" w:rsidRPr="00E0017F" w:rsidTr="00D82CFE">
        <w:trPr>
          <w:cnfStyle w:val="100000000000" w:firstRow="1" w:lastRow="0" w:firstColumn="0" w:lastColumn="0" w:oddVBand="0" w:evenVBand="0" w:oddHBand="0" w:evenHBand="0" w:firstRowFirstColumn="0" w:firstRowLastColumn="0" w:lastRowFirstColumn="0" w:lastRowLastColumn="0"/>
          <w:trHeight w:val="513"/>
        </w:trPr>
        <w:tc>
          <w:tcPr>
            <w:cnfStyle w:val="001000000100" w:firstRow="0" w:lastRow="0" w:firstColumn="1" w:lastColumn="0" w:oddVBand="0" w:evenVBand="0" w:oddHBand="0" w:evenHBand="0" w:firstRowFirstColumn="1" w:firstRowLastColumn="0" w:lastRowFirstColumn="0" w:lastRowLastColumn="0"/>
            <w:tcW w:w="1407" w:type="dxa"/>
            <w:noWrap/>
            <w:hideMark/>
          </w:tcPr>
          <w:p w:rsidR="00D82CFE" w:rsidRPr="00E0017F" w:rsidRDefault="002E02DC" w:rsidP="002E02DC">
            <w:pPr>
              <w:rPr>
                <w:rFonts w:ascii="Calibri" w:eastAsia="Times New Roman" w:hAnsi="Calibri" w:cs="Times New Roman"/>
                <w:sz w:val="16"/>
                <w:szCs w:val="16"/>
                <w:lang w:eastAsia="sq-AL"/>
              </w:rPr>
            </w:pPr>
            <w:r>
              <w:rPr>
                <w:rFonts w:ascii="Calibri" w:eastAsia="Times New Roman" w:hAnsi="Calibri" w:cs="Times New Roman"/>
                <w:sz w:val="16"/>
                <w:szCs w:val="16"/>
                <w:lang w:eastAsia="sq-AL"/>
              </w:rPr>
              <w:t>Opštine</w:t>
            </w:r>
            <w:r w:rsidR="00D82CFE" w:rsidRPr="00E0017F">
              <w:rPr>
                <w:rFonts w:ascii="Calibri" w:eastAsia="Times New Roman" w:hAnsi="Calibri" w:cs="Times New Roman"/>
                <w:sz w:val="16"/>
                <w:szCs w:val="16"/>
                <w:lang w:eastAsia="sq-AL"/>
              </w:rPr>
              <w:t xml:space="preserve"> </w:t>
            </w:r>
          </w:p>
        </w:tc>
        <w:tc>
          <w:tcPr>
            <w:tcW w:w="1003" w:type="dxa"/>
            <w:noWrap/>
            <w:hideMark/>
          </w:tcPr>
          <w:p w:rsidR="00D82CFE" w:rsidRPr="00E0017F" w:rsidRDefault="009D78C2" w:rsidP="009D78C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color w:val="000000"/>
                <w:sz w:val="16"/>
                <w:szCs w:val="16"/>
                <w:lang w:eastAsia="sq-AL"/>
              </w:rPr>
            </w:pPr>
            <w:r>
              <w:rPr>
                <w:rFonts w:ascii="Calibri" w:eastAsia="Times New Roman" w:hAnsi="Calibri" w:cs="Calibri"/>
                <w:b w:val="0"/>
                <w:color w:val="000000"/>
                <w:sz w:val="16"/>
                <w:szCs w:val="16"/>
                <w:lang w:eastAsia="sq-AL"/>
              </w:rPr>
              <w:t>Albanci</w:t>
            </w:r>
            <w:r w:rsidR="00D82CFE" w:rsidRPr="00E0017F">
              <w:rPr>
                <w:rFonts w:ascii="Calibri" w:eastAsia="Times New Roman" w:hAnsi="Calibri" w:cs="Calibri"/>
                <w:b w:val="0"/>
                <w:color w:val="000000"/>
                <w:sz w:val="16"/>
                <w:szCs w:val="16"/>
                <w:lang w:eastAsia="sq-AL"/>
              </w:rPr>
              <w:t xml:space="preserve"> </w:t>
            </w:r>
          </w:p>
        </w:tc>
        <w:tc>
          <w:tcPr>
            <w:tcW w:w="709" w:type="dxa"/>
            <w:noWrap/>
            <w:hideMark/>
          </w:tcPr>
          <w:p w:rsidR="00D82CFE" w:rsidRPr="00E0017F" w:rsidRDefault="00D82CFE" w:rsidP="00467CD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color w:val="000000"/>
                <w:sz w:val="16"/>
                <w:szCs w:val="16"/>
                <w:lang w:eastAsia="sq-AL"/>
              </w:rPr>
            </w:pPr>
            <w:r w:rsidRPr="00E0017F">
              <w:rPr>
                <w:rFonts w:ascii="Calibri" w:eastAsia="Times New Roman" w:hAnsi="Calibri" w:cs="Calibri"/>
                <w:b w:val="0"/>
                <w:color w:val="000000"/>
                <w:sz w:val="16"/>
                <w:szCs w:val="16"/>
                <w:lang w:eastAsia="sq-AL"/>
              </w:rPr>
              <w:t>Goran</w:t>
            </w:r>
            <w:r w:rsidR="009D78C2">
              <w:rPr>
                <w:rFonts w:ascii="Calibri" w:eastAsia="Times New Roman" w:hAnsi="Calibri" w:cs="Calibri"/>
                <w:b w:val="0"/>
                <w:color w:val="000000"/>
                <w:sz w:val="16"/>
                <w:szCs w:val="16"/>
                <w:lang w:eastAsia="sq-AL"/>
              </w:rPr>
              <w:t>i</w:t>
            </w:r>
            <w:r w:rsidRPr="00E0017F">
              <w:rPr>
                <w:rFonts w:ascii="Calibri" w:eastAsia="Times New Roman" w:hAnsi="Calibri" w:cs="Calibri"/>
                <w:b w:val="0"/>
                <w:color w:val="000000"/>
                <w:sz w:val="16"/>
                <w:szCs w:val="16"/>
                <w:lang w:eastAsia="sq-AL"/>
              </w:rPr>
              <w:t xml:space="preserve"> </w:t>
            </w:r>
          </w:p>
        </w:tc>
        <w:tc>
          <w:tcPr>
            <w:tcW w:w="850" w:type="dxa"/>
            <w:noWrap/>
            <w:hideMark/>
          </w:tcPr>
          <w:p w:rsidR="00D82CFE" w:rsidRPr="00E0017F" w:rsidRDefault="009D78C2" w:rsidP="00467CD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color w:val="000000"/>
                <w:sz w:val="16"/>
                <w:szCs w:val="16"/>
                <w:lang w:eastAsia="sq-AL"/>
              </w:rPr>
            </w:pPr>
            <w:r>
              <w:rPr>
                <w:rFonts w:ascii="Calibri" w:eastAsia="Times New Roman" w:hAnsi="Calibri" w:cs="Calibri"/>
                <w:b w:val="0"/>
                <w:color w:val="000000"/>
                <w:sz w:val="16"/>
                <w:szCs w:val="16"/>
                <w:lang w:eastAsia="sq-AL"/>
              </w:rPr>
              <w:t>S</w:t>
            </w:r>
            <w:r w:rsidR="00D82CFE" w:rsidRPr="00E0017F">
              <w:rPr>
                <w:rFonts w:ascii="Calibri" w:eastAsia="Times New Roman" w:hAnsi="Calibri" w:cs="Calibri"/>
                <w:b w:val="0"/>
                <w:color w:val="000000"/>
                <w:sz w:val="16"/>
                <w:szCs w:val="16"/>
                <w:lang w:eastAsia="sq-AL"/>
              </w:rPr>
              <w:t>rb</w:t>
            </w:r>
            <w:r>
              <w:rPr>
                <w:rFonts w:ascii="Calibri" w:eastAsia="Times New Roman" w:hAnsi="Calibri" w:cs="Calibri"/>
                <w:b w:val="0"/>
                <w:color w:val="000000"/>
                <w:sz w:val="16"/>
                <w:szCs w:val="16"/>
                <w:lang w:eastAsia="sq-AL"/>
              </w:rPr>
              <w:t>i</w:t>
            </w:r>
          </w:p>
        </w:tc>
        <w:tc>
          <w:tcPr>
            <w:tcW w:w="516" w:type="dxa"/>
            <w:noWrap/>
            <w:hideMark/>
          </w:tcPr>
          <w:p w:rsidR="00D82CFE" w:rsidRPr="00E0017F" w:rsidRDefault="00D82CFE" w:rsidP="00467CD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color w:val="000000"/>
                <w:sz w:val="16"/>
                <w:szCs w:val="16"/>
                <w:lang w:eastAsia="sq-AL"/>
              </w:rPr>
            </w:pPr>
            <w:r w:rsidRPr="00E0017F">
              <w:rPr>
                <w:rFonts w:ascii="Calibri" w:eastAsia="Times New Roman" w:hAnsi="Calibri" w:cs="Calibri"/>
                <w:b w:val="0"/>
                <w:color w:val="000000"/>
                <w:sz w:val="16"/>
                <w:szCs w:val="16"/>
                <w:lang w:eastAsia="sq-AL"/>
              </w:rPr>
              <w:t>Rom</w:t>
            </w:r>
            <w:r w:rsidR="009D78C2">
              <w:rPr>
                <w:rFonts w:ascii="Calibri" w:eastAsia="Times New Roman" w:hAnsi="Calibri" w:cs="Calibri"/>
                <w:b w:val="0"/>
                <w:color w:val="000000"/>
                <w:sz w:val="16"/>
                <w:szCs w:val="16"/>
                <w:lang w:eastAsia="sq-AL"/>
              </w:rPr>
              <w:t>i</w:t>
            </w:r>
          </w:p>
        </w:tc>
        <w:tc>
          <w:tcPr>
            <w:tcW w:w="780" w:type="dxa"/>
            <w:noWrap/>
            <w:hideMark/>
          </w:tcPr>
          <w:p w:rsidR="00D82CFE" w:rsidRPr="00E0017F" w:rsidRDefault="00D82CFE" w:rsidP="009D78C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color w:val="000000"/>
                <w:sz w:val="16"/>
                <w:szCs w:val="16"/>
                <w:lang w:eastAsia="sq-AL"/>
              </w:rPr>
            </w:pPr>
            <w:r w:rsidRPr="00E0017F">
              <w:rPr>
                <w:rFonts w:ascii="Calibri" w:eastAsia="Times New Roman" w:hAnsi="Calibri" w:cs="Calibri"/>
                <w:b w:val="0"/>
                <w:color w:val="000000"/>
                <w:sz w:val="16"/>
                <w:szCs w:val="16"/>
                <w:lang w:eastAsia="sq-AL"/>
              </w:rPr>
              <w:t>Egjip</w:t>
            </w:r>
            <w:r w:rsidR="009D78C2">
              <w:rPr>
                <w:rFonts w:ascii="Calibri" w:eastAsia="Times New Roman" w:hAnsi="Calibri" w:cs="Calibri"/>
                <w:b w:val="0"/>
                <w:color w:val="000000"/>
                <w:sz w:val="16"/>
                <w:szCs w:val="16"/>
                <w:lang w:eastAsia="sq-AL"/>
              </w:rPr>
              <w:t>ćani</w:t>
            </w:r>
          </w:p>
        </w:tc>
        <w:tc>
          <w:tcPr>
            <w:tcW w:w="689" w:type="dxa"/>
            <w:noWrap/>
            <w:hideMark/>
          </w:tcPr>
          <w:p w:rsidR="00D82CFE" w:rsidRPr="00E0017F" w:rsidRDefault="00D82CFE" w:rsidP="009D78C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color w:val="000000"/>
                <w:sz w:val="16"/>
                <w:szCs w:val="16"/>
                <w:lang w:eastAsia="sq-AL"/>
              </w:rPr>
            </w:pPr>
            <w:r w:rsidRPr="00E0017F">
              <w:rPr>
                <w:rFonts w:ascii="Calibri" w:eastAsia="Times New Roman" w:hAnsi="Calibri" w:cs="Calibri"/>
                <w:b w:val="0"/>
                <w:color w:val="000000"/>
                <w:sz w:val="16"/>
                <w:szCs w:val="16"/>
                <w:lang w:eastAsia="sq-AL"/>
              </w:rPr>
              <w:t>A</w:t>
            </w:r>
            <w:r w:rsidR="009D78C2">
              <w:rPr>
                <w:rFonts w:ascii="Calibri" w:eastAsia="Times New Roman" w:hAnsi="Calibri" w:cs="Calibri"/>
                <w:b w:val="0"/>
                <w:color w:val="000000"/>
                <w:sz w:val="16"/>
                <w:szCs w:val="16"/>
                <w:lang w:eastAsia="sq-AL"/>
              </w:rPr>
              <w:t>škalije</w:t>
            </w:r>
          </w:p>
        </w:tc>
        <w:tc>
          <w:tcPr>
            <w:tcW w:w="1701" w:type="dxa"/>
            <w:noWrap/>
            <w:hideMark/>
          </w:tcPr>
          <w:p w:rsidR="00D82CFE" w:rsidRPr="00E0017F" w:rsidRDefault="009D78C2" w:rsidP="009D78C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color w:val="000000"/>
                <w:sz w:val="16"/>
                <w:szCs w:val="16"/>
                <w:lang w:eastAsia="sq-AL"/>
              </w:rPr>
            </w:pPr>
            <w:r>
              <w:rPr>
                <w:rFonts w:ascii="Calibri" w:eastAsia="Times New Roman" w:hAnsi="Calibri" w:cs="Calibri"/>
                <w:b w:val="0"/>
                <w:color w:val="000000"/>
                <w:sz w:val="16"/>
                <w:szCs w:val="16"/>
                <w:lang w:eastAsia="sq-AL"/>
              </w:rPr>
              <w:t>Neizjašnje entiteta</w:t>
            </w:r>
            <w:r w:rsidR="00D82CFE" w:rsidRPr="00E0017F">
              <w:rPr>
                <w:rFonts w:ascii="Calibri" w:eastAsia="Times New Roman" w:hAnsi="Calibri" w:cs="Calibri"/>
                <w:b w:val="0"/>
                <w:color w:val="000000"/>
                <w:sz w:val="16"/>
                <w:szCs w:val="16"/>
                <w:lang w:eastAsia="sq-AL"/>
              </w:rPr>
              <w:t xml:space="preserve"> </w:t>
            </w:r>
          </w:p>
        </w:tc>
      </w:tr>
      <w:tr w:rsidR="00D82CFE" w:rsidRPr="00E0017F" w:rsidTr="00D82CF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1407" w:type="dxa"/>
            <w:noWrap/>
            <w:hideMark/>
          </w:tcPr>
          <w:p w:rsidR="00D82CFE" w:rsidRPr="00E0017F" w:rsidRDefault="009D78C2" w:rsidP="00467CD8">
            <w:pPr>
              <w:jc w:val="center"/>
              <w:rPr>
                <w:rFonts w:ascii="Calibri" w:eastAsia="Times New Roman" w:hAnsi="Calibri" w:cs="Calibri"/>
                <w:b/>
                <w:color w:val="000000"/>
                <w:sz w:val="16"/>
                <w:szCs w:val="16"/>
                <w:lang w:eastAsia="sq-AL"/>
              </w:rPr>
            </w:pPr>
            <w:r>
              <w:rPr>
                <w:rFonts w:ascii="Calibri" w:eastAsia="Times New Roman" w:hAnsi="Calibri" w:cs="Calibri"/>
                <w:b/>
                <w:color w:val="000000"/>
                <w:sz w:val="16"/>
                <w:szCs w:val="16"/>
                <w:lang w:eastAsia="sq-AL"/>
              </w:rPr>
              <w:t>Dragaš</w:t>
            </w:r>
            <w:r w:rsidR="00D82CFE" w:rsidRPr="00E0017F">
              <w:rPr>
                <w:rFonts w:ascii="Calibri" w:eastAsia="Times New Roman" w:hAnsi="Calibri" w:cs="Calibri"/>
                <w:b/>
                <w:color w:val="000000"/>
                <w:sz w:val="16"/>
                <w:szCs w:val="16"/>
                <w:lang w:eastAsia="sq-AL"/>
              </w:rPr>
              <w:t xml:space="preserve"> </w:t>
            </w:r>
          </w:p>
        </w:tc>
        <w:tc>
          <w:tcPr>
            <w:tcW w:w="1003" w:type="dxa"/>
            <w:noWrap/>
            <w:hideMark/>
          </w:tcPr>
          <w:p w:rsidR="00D82CFE" w:rsidRPr="00E0017F" w:rsidRDefault="00D82CFE" w:rsidP="00467CD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sq-AL"/>
              </w:rPr>
            </w:pPr>
            <w:r w:rsidRPr="00E0017F">
              <w:rPr>
                <w:rFonts w:ascii="Calibri" w:eastAsia="Times New Roman" w:hAnsi="Calibri" w:cs="Calibri"/>
                <w:color w:val="000000"/>
                <w:sz w:val="16"/>
                <w:szCs w:val="16"/>
                <w:lang w:eastAsia="sq-AL"/>
              </w:rPr>
              <w:t>4</w:t>
            </w:r>
          </w:p>
        </w:tc>
        <w:tc>
          <w:tcPr>
            <w:tcW w:w="709" w:type="dxa"/>
            <w:noWrap/>
            <w:hideMark/>
          </w:tcPr>
          <w:p w:rsidR="00D82CFE" w:rsidRPr="00E0017F" w:rsidRDefault="00D82CFE" w:rsidP="00467CD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sq-AL"/>
              </w:rPr>
            </w:pPr>
            <w:r w:rsidRPr="00E0017F">
              <w:rPr>
                <w:rFonts w:ascii="Calibri" w:eastAsia="Times New Roman" w:hAnsi="Calibri" w:cs="Calibri"/>
                <w:color w:val="000000"/>
                <w:sz w:val="16"/>
                <w:szCs w:val="16"/>
                <w:lang w:eastAsia="sq-AL"/>
              </w:rPr>
              <w:t>15</w:t>
            </w:r>
          </w:p>
        </w:tc>
        <w:tc>
          <w:tcPr>
            <w:tcW w:w="850" w:type="dxa"/>
            <w:noWrap/>
            <w:hideMark/>
          </w:tcPr>
          <w:p w:rsidR="00D82CFE" w:rsidRPr="00E0017F" w:rsidRDefault="00D82CFE" w:rsidP="00467CD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sq-AL"/>
              </w:rPr>
            </w:pPr>
          </w:p>
        </w:tc>
        <w:tc>
          <w:tcPr>
            <w:tcW w:w="516" w:type="dxa"/>
            <w:noWrap/>
            <w:hideMark/>
          </w:tcPr>
          <w:p w:rsidR="00D82CFE" w:rsidRPr="00E0017F" w:rsidRDefault="00D82CFE" w:rsidP="00467CD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6"/>
                <w:szCs w:val="16"/>
                <w:lang w:eastAsia="sq-AL"/>
              </w:rPr>
            </w:pPr>
          </w:p>
        </w:tc>
        <w:tc>
          <w:tcPr>
            <w:tcW w:w="780" w:type="dxa"/>
            <w:noWrap/>
            <w:hideMark/>
          </w:tcPr>
          <w:p w:rsidR="00D82CFE" w:rsidRPr="00E0017F" w:rsidRDefault="00D82CFE" w:rsidP="00467CD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6"/>
                <w:szCs w:val="16"/>
                <w:lang w:eastAsia="sq-AL"/>
              </w:rPr>
            </w:pPr>
          </w:p>
        </w:tc>
        <w:tc>
          <w:tcPr>
            <w:tcW w:w="689" w:type="dxa"/>
            <w:noWrap/>
            <w:hideMark/>
          </w:tcPr>
          <w:p w:rsidR="00D82CFE" w:rsidRPr="00E0017F" w:rsidRDefault="00D82CFE" w:rsidP="00467CD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6"/>
                <w:szCs w:val="16"/>
                <w:lang w:eastAsia="sq-AL"/>
              </w:rPr>
            </w:pPr>
          </w:p>
        </w:tc>
        <w:tc>
          <w:tcPr>
            <w:tcW w:w="1701" w:type="dxa"/>
            <w:noWrap/>
            <w:hideMark/>
          </w:tcPr>
          <w:p w:rsidR="00D82CFE" w:rsidRPr="00E0017F" w:rsidRDefault="00D82CFE" w:rsidP="00467CD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6"/>
                <w:szCs w:val="16"/>
                <w:lang w:eastAsia="sq-AL"/>
              </w:rPr>
            </w:pPr>
          </w:p>
        </w:tc>
      </w:tr>
      <w:tr w:rsidR="00D82CFE" w:rsidRPr="00E0017F" w:rsidTr="00D82CFE">
        <w:trPr>
          <w:trHeight w:val="140"/>
        </w:trPr>
        <w:tc>
          <w:tcPr>
            <w:cnfStyle w:val="001000000000" w:firstRow="0" w:lastRow="0" w:firstColumn="1" w:lastColumn="0" w:oddVBand="0" w:evenVBand="0" w:oddHBand="0" w:evenHBand="0" w:firstRowFirstColumn="0" w:firstRowLastColumn="0" w:lastRowFirstColumn="0" w:lastRowLastColumn="0"/>
            <w:tcW w:w="1407" w:type="dxa"/>
            <w:noWrap/>
            <w:hideMark/>
          </w:tcPr>
          <w:p w:rsidR="00D82CFE" w:rsidRPr="00E0017F" w:rsidRDefault="009D78C2" w:rsidP="009D78C2">
            <w:pPr>
              <w:jc w:val="center"/>
              <w:rPr>
                <w:rFonts w:ascii="Calibri" w:eastAsia="Times New Roman" w:hAnsi="Calibri" w:cs="Calibri"/>
                <w:b/>
                <w:color w:val="000000"/>
                <w:sz w:val="16"/>
                <w:szCs w:val="16"/>
                <w:lang w:eastAsia="sq-AL"/>
              </w:rPr>
            </w:pPr>
            <w:r>
              <w:rPr>
                <w:rFonts w:ascii="Calibri" w:eastAsia="Times New Roman" w:hAnsi="Calibri" w:cs="Calibri"/>
                <w:b/>
                <w:color w:val="000000"/>
                <w:sz w:val="16"/>
                <w:szCs w:val="16"/>
                <w:lang w:eastAsia="sq-AL"/>
              </w:rPr>
              <w:t xml:space="preserve">Elez </w:t>
            </w:r>
            <w:r w:rsidR="00D82CFE" w:rsidRPr="00E0017F">
              <w:rPr>
                <w:rFonts w:ascii="Calibri" w:eastAsia="Times New Roman" w:hAnsi="Calibri" w:cs="Calibri"/>
                <w:b/>
                <w:color w:val="000000"/>
                <w:sz w:val="16"/>
                <w:szCs w:val="16"/>
                <w:lang w:eastAsia="sq-AL"/>
              </w:rPr>
              <w:t xml:space="preserve">Han </w:t>
            </w:r>
          </w:p>
        </w:tc>
        <w:tc>
          <w:tcPr>
            <w:tcW w:w="1003" w:type="dxa"/>
            <w:noWrap/>
            <w:hideMark/>
          </w:tcPr>
          <w:p w:rsidR="00D82CFE" w:rsidRPr="00E0017F" w:rsidRDefault="00D82CFE"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E0017F">
              <w:rPr>
                <w:rFonts w:ascii="Calibri" w:eastAsia="Times New Roman" w:hAnsi="Calibri" w:cs="Calibri"/>
                <w:color w:val="000000"/>
                <w:sz w:val="16"/>
                <w:szCs w:val="16"/>
                <w:lang w:eastAsia="sq-AL"/>
              </w:rPr>
              <w:t>5</w:t>
            </w:r>
          </w:p>
        </w:tc>
        <w:tc>
          <w:tcPr>
            <w:tcW w:w="709" w:type="dxa"/>
            <w:noWrap/>
            <w:hideMark/>
          </w:tcPr>
          <w:p w:rsidR="00D82CFE" w:rsidRPr="00E0017F" w:rsidRDefault="00D82CFE"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p>
        </w:tc>
        <w:tc>
          <w:tcPr>
            <w:tcW w:w="850" w:type="dxa"/>
            <w:noWrap/>
            <w:hideMark/>
          </w:tcPr>
          <w:p w:rsidR="00D82CFE" w:rsidRPr="00E0017F" w:rsidRDefault="00D82CFE"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516" w:type="dxa"/>
            <w:noWrap/>
            <w:hideMark/>
          </w:tcPr>
          <w:p w:rsidR="00D82CFE" w:rsidRPr="00E0017F" w:rsidRDefault="00D82CFE"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780" w:type="dxa"/>
            <w:noWrap/>
            <w:hideMark/>
          </w:tcPr>
          <w:p w:rsidR="00D82CFE" w:rsidRPr="00E0017F" w:rsidRDefault="00D82CFE"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689" w:type="dxa"/>
            <w:noWrap/>
            <w:hideMark/>
          </w:tcPr>
          <w:p w:rsidR="00D82CFE" w:rsidRPr="00E0017F" w:rsidRDefault="00D82CFE"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1701" w:type="dxa"/>
            <w:noWrap/>
            <w:hideMark/>
          </w:tcPr>
          <w:p w:rsidR="00D82CFE" w:rsidRPr="00E0017F" w:rsidRDefault="00D82CFE"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r>
      <w:tr w:rsidR="00D82CFE" w:rsidRPr="00E0017F" w:rsidTr="00D82CFE">
        <w:trPr>
          <w:cnfStyle w:val="000000100000" w:firstRow="0" w:lastRow="0" w:firstColumn="0" w:lastColumn="0" w:oddVBand="0" w:evenVBand="0" w:oddHBand="1" w:evenHBand="0" w:firstRowFirstColumn="0" w:firstRowLastColumn="0" w:lastRowFirstColumn="0" w:lastRowLastColumn="0"/>
          <w:trHeight w:val="140"/>
        </w:trPr>
        <w:tc>
          <w:tcPr>
            <w:cnfStyle w:val="001000000000" w:firstRow="0" w:lastRow="0" w:firstColumn="1" w:lastColumn="0" w:oddVBand="0" w:evenVBand="0" w:oddHBand="0" w:evenHBand="0" w:firstRowFirstColumn="0" w:firstRowLastColumn="0" w:lastRowFirstColumn="0" w:lastRowLastColumn="0"/>
            <w:tcW w:w="1407" w:type="dxa"/>
            <w:noWrap/>
            <w:hideMark/>
          </w:tcPr>
          <w:p w:rsidR="00D82CFE" w:rsidRPr="00E0017F" w:rsidRDefault="009D78C2" w:rsidP="00467CD8">
            <w:pPr>
              <w:jc w:val="center"/>
              <w:rPr>
                <w:rFonts w:ascii="Calibri" w:eastAsia="Times New Roman" w:hAnsi="Calibri" w:cs="Calibri"/>
                <w:b/>
                <w:color w:val="000000"/>
                <w:sz w:val="16"/>
                <w:szCs w:val="16"/>
                <w:lang w:eastAsia="sq-AL"/>
              </w:rPr>
            </w:pPr>
            <w:r>
              <w:rPr>
                <w:rFonts w:ascii="Calibri" w:eastAsia="Times New Roman" w:hAnsi="Calibri" w:cs="Calibri"/>
                <w:b/>
                <w:color w:val="000000"/>
                <w:sz w:val="16"/>
                <w:szCs w:val="16"/>
                <w:lang w:eastAsia="sq-AL"/>
              </w:rPr>
              <w:t>Kač</w:t>
            </w:r>
            <w:r w:rsidR="00D82CFE" w:rsidRPr="00E0017F">
              <w:rPr>
                <w:rFonts w:ascii="Calibri" w:eastAsia="Times New Roman" w:hAnsi="Calibri" w:cs="Calibri"/>
                <w:b/>
                <w:color w:val="000000"/>
                <w:sz w:val="16"/>
                <w:szCs w:val="16"/>
                <w:lang w:eastAsia="sq-AL"/>
              </w:rPr>
              <w:t>anik</w:t>
            </w:r>
          </w:p>
        </w:tc>
        <w:tc>
          <w:tcPr>
            <w:tcW w:w="1003" w:type="dxa"/>
            <w:noWrap/>
            <w:hideMark/>
          </w:tcPr>
          <w:p w:rsidR="00D82CFE" w:rsidRPr="00E0017F" w:rsidRDefault="00D82CFE" w:rsidP="00467CD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sq-AL"/>
              </w:rPr>
            </w:pPr>
            <w:r w:rsidRPr="00E0017F">
              <w:rPr>
                <w:rFonts w:ascii="Calibri" w:eastAsia="Times New Roman" w:hAnsi="Calibri" w:cs="Calibri"/>
                <w:color w:val="000000"/>
                <w:sz w:val="16"/>
                <w:szCs w:val="16"/>
                <w:lang w:eastAsia="sq-AL"/>
              </w:rPr>
              <w:t>13</w:t>
            </w:r>
          </w:p>
        </w:tc>
        <w:tc>
          <w:tcPr>
            <w:tcW w:w="709" w:type="dxa"/>
            <w:noWrap/>
            <w:hideMark/>
          </w:tcPr>
          <w:p w:rsidR="00D82CFE" w:rsidRPr="00E0017F" w:rsidRDefault="00D82CFE" w:rsidP="00467CD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sq-AL"/>
              </w:rPr>
            </w:pPr>
          </w:p>
        </w:tc>
        <w:tc>
          <w:tcPr>
            <w:tcW w:w="850" w:type="dxa"/>
            <w:noWrap/>
            <w:hideMark/>
          </w:tcPr>
          <w:p w:rsidR="00D82CFE" w:rsidRPr="00E0017F" w:rsidRDefault="00D82CFE" w:rsidP="00467CD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6"/>
                <w:szCs w:val="16"/>
                <w:lang w:eastAsia="sq-AL"/>
              </w:rPr>
            </w:pPr>
          </w:p>
        </w:tc>
        <w:tc>
          <w:tcPr>
            <w:tcW w:w="516" w:type="dxa"/>
            <w:noWrap/>
            <w:hideMark/>
          </w:tcPr>
          <w:p w:rsidR="00D82CFE" w:rsidRPr="00E0017F" w:rsidRDefault="00D82CFE" w:rsidP="00467CD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6"/>
                <w:szCs w:val="16"/>
                <w:lang w:eastAsia="sq-AL"/>
              </w:rPr>
            </w:pPr>
          </w:p>
        </w:tc>
        <w:tc>
          <w:tcPr>
            <w:tcW w:w="780" w:type="dxa"/>
            <w:noWrap/>
            <w:hideMark/>
          </w:tcPr>
          <w:p w:rsidR="00D82CFE" w:rsidRPr="00E0017F" w:rsidRDefault="00D82CFE" w:rsidP="00467CD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6"/>
                <w:szCs w:val="16"/>
                <w:lang w:eastAsia="sq-AL"/>
              </w:rPr>
            </w:pPr>
          </w:p>
        </w:tc>
        <w:tc>
          <w:tcPr>
            <w:tcW w:w="689" w:type="dxa"/>
            <w:noWrap/>
            <w:hideMark/>
          </w:tcPr>
          <w:p w:rsidR="00D82CFE" w:rsidRPr="00E0017F" w:rsidRDefault="00D82CFE" w:rsidP="00467CD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6"/>
                <w:szCs w:val="16"/>
                <w:lang w:eastAsia="sq-AL"/>
              </w:rPr>
            </w:pPr>
          </w:p>
        </w:tc>
        <w:tc>
          <w:tcPr>
            <w:tcW w:w="1701" w:type="dxa"/>
            <w:noWrap/>
            <w:hideMark/>
          </w:tcPr>
          <w:p w:rsidR="00D82CFE" w:rsidRPr="00E0017F" w:rsidRDefault="00D82CFE" w:rsidP="00467CD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6"/>
                <w:szCs w:val="16"/>
                <w:lang w:eastAsia="sq-AL"/>
              </w:rPr>
            </w:pPr>
          </w:p>
        </w:tc>
      </w:tr>
      <w:tr w:rsidR="00D82CFE" w:rsidRPr="00E0017F" w:rsidTr="00D82CFE">
        <w:trPr>
          <w:trHeight w:val="140"/>
        </w:trPr>
        <w:tc>
          <w:tcPr>
            <w:cnfStyle w:val="001000000000" w:firstRow="0" w:lastRow="0" w:firstColumn="1" w:lastColumn="0" w:oddVBand="0" w:evenVBand="0" w:oddHBand="0" w:evenHBand="0" w:firstRowFirstColumn="0" w:firstRowLastColumn="0" w:lastRowFirstColumn="0" w:lastRowLastColumn="0"/>
            <w:tcW w:w="1407" w:type="dxa"/>
            <w:noWrap/>
            <w:hideMark/>
          </w:tcPr>
          <w:p w:rsidR="00D82CFE" w:rsidRPr="00E0017F" w:rsidRDefault="00D82CFE" w:rsidP="00467CD8">
            <w:pPr>
              <w:jc w:val="center"/>
              <w:rPr>
                <w:rFonts w:ascii="Calibri" w:eastAsia="Times New Roman" w:hAnsi="Calibri" w:cs="Calibri"/>
                <w:b/>
                <w:color w:val="000000"/>
                <w:sz w:val="16"/>
                <w:szCs w:val="16"/>
                <w:lang w:eastAsia="sq-AL"/>
              </w:rPr>
            </w:pPr>
            <w:r w:rsidRPr="00E0017F">
              <w:rPr>
                <w:rFonts w:ascii="Calibri" w:eastAsia="Times New Roman" w:hAnsi="Calibri" w:cs="Calibri"/>
                <w:b/>
                <w:color w:val="000000"/>
                <w:sz w:val="16"/>
                <w:szCs w:val="16"/>
                <w:lang w:eastAsia="sq-AL"/>
              </w:rPr>
              <w:t xml:space="preserve">Kamenica </w:t>
            </w:r>
          </w:p>
        </w:tc>
        <w:tc>
          <w:tcPr>
            <w:tcW w:w="1003" w:type="dxa"/>
            <w:noWrap/>
            <w:hideMark/>
          </w:tcPr>
          <w:p w:rsidR="00D82CFE" w:rsidRPr="00E0017F" w:rsidRDefault="00D82CFE"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p>
        </w:tc>
        <w:tc>
          <w:tcPr>
            <w:tcW w:w="709" w:type="dxa"/>
            <w:noWrap/>
            <w:hideMark/>
          </w:tcPr>
          <w:p w:rsidR="00D82CFE" w:rsidRPr="00E0017F" w:rsidRDefault="00D82CFE"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850" w:type="dxa"/>
            <w:noWrap/>
            <w:hideMark/>
          </w:tcPr>
          <w:p w:rsidR="00D82CFE" w:rsidRPr="00E0017F" w:rsidRDefault="00D82CFE"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E0017F">
              <w:rPr>
                <w:rFonts w:ascii="Calibri" w:eastAsia="Times New Roman" w:hAnsi="Calibri" w:cs="Calibri"/>
                <w:color w:val="000000"/>
                <w:sz w:val="16"/>
                <w:szCs w:val="16"/>
                <w:lang w:eastAsia="sq-AL"/>
              </w:rPr>
              <w:t>10</w:t>
            </w:r>
          </w:p>
        </w:tc>
        <w:tc>
          <w:tcPr>
            <w:tcW w:w="516" w:type="dxa"/>
            <w:noWrap/>
            <w:hideMark/>
          </w:tcPr>
          <w:p w:rsidR="00D82CFE" w:rsidRPr="00E0017F" w:rsidRDefault="00D82CFE"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E0017F">
              <w:rPr>
                <w:rFonts w:ascii="Calibri" w:eastAsia="Times New Roman" w:hAnsi="Calibri" w:cs="Calibri"/>
                <w:color w:val="000000"/>
                <w:sz w:val="16"/>
                <w:szCs w:val="16"/>
                <w:lang w:eastAsia="sq-AL"/>
              </w:rPr>
              <w:t>7</w:t>
            </w:r>
          </w:p>
        </w:tc>
        <w:tc>
          <w:tcPr>
            <w:tcW w:w="780" w:type="dxa"/>
            <w:noWrap/>
            <w:hideMark/>
          </w:tcPr>
          <w:p w:rsidR="00D82CFE" w:rsidRPr="00E0017F" w:rsidRDefault="00D82CFE"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p>
        </w:tc>
        <w:tc>
          <w:tcPr>
            <w:tcW w:w="689" w:type="dxa"/>
            <w:noWrap/>
            <w:hideMark/>
          </w:tcPr>
          <w:p w:rsidR="00D82CFE" w:rsidRPr="00E0017F" w:rsidRDefault="00D82CFE"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1701" w:type="dxa"/>
            <w:noWrap/>
            <w:hideMark/>
          </w:tcPr>
          <w:p w:rsidR="00D82CFE" w:rsidRPr="00E0017F" w:rsidRDefault="00D82CFE"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r>
      <w:tr w:rsidR="00D82CFE" w:rsidRPr="00E0017F" w:rsidTr="00D82CFE">
        <w:trPr>
          <w:cnfStyle w:val="000000100000" w:firstRow="0" w:lastRow="0" w:firstColumn="0" w:lastColumn="0" w:oddVBand="0" w:evenVBand="0" w:oddHBand="1" w:evenHBand="0" w:firstRowFirstColumn="0" w:firstRowLastColumn="0" w:lastRowFirstColumn="0" w:lastRowLastColumn="0"/>
          <w:trHeight w:val="140"/>
        </w:trPr>
        <w:tc>
          <w:tcPr>
            <w:cnfStyle w:val="001000000000" w:firstRow="0" w:lastRow="0" w:firstColumn="1" w:lastColumn="0" w:oddVBand="0" w:evenVBand="0" w:oddHBand="0" w:evenHBand="0" w:firstRowFirstColumn="0" w:firstRowLastColumn="0" w:lastRowFirstColumn="0" w:lastRowLastColumn="0"/>
            <w:tcW w:w="1407" w:type="dxa"/>
            <w:noWrap/>
            <w:hideMark/>
          </w:tcPr>
          <w:p w:rsidR="00D82CFE" w:rsidRPr="00E0017F" w:rsidRDefault="009D78C2" w:rsidP="00467CD8">
            <w:pPr>
              <w:jc w:val="center"/>
              <w:rPr>
                <w:rFonts w:ascii="Calibri" w:eastAsia="Times New Roman" w:hAnsi="Calibri" w:cs="Calibri"/>
                <w:b/>
                <w:color w:val="000000"/>
                <w:sz w:val="16"/>
                <w:szCs w:val="16"/>
                <w:lang w:eastAsia="sq-AL"/>
              </w:rPr>
            </w:pPr>
            <w:r>
              <w:rPr>
                <w:rFonts w:ascii="Calibri" w:eastAsia="Times New Roman" w:hAnsi="Calibri" w:cs="Calibri"/>
                <w:b/>
                <w:color w:val="000000"/>
                <w:sz w:val="16"/>
                <w:szCs w:val="16"/>
                <w:lang w:eastAsia="sq-AL"/>
              </w:rPr>
              <w:t>Kl</w:t>
            </w:r>
            <w:r w:rsidR="00D82CFE" w:rsidRPr="00E0017F">
              <w:rPr>
                <w:rFonts w:ascii="Calibri" w:eastAsia="Times New Roman" w:hAnsi="Calibri" w:cs="Calibri"/>
                <w:b/>
                <w:color w:val="000000"/>
                <w:sz w:val="16"/>
                <w:szCs w:val="16"/>
                <w:lang w:eastAsia="sq-AL"/>
              </w:rPr>
              <w:t xml:space="preserve">okot </w:t>
            </w:r>
          </w:p>
        </w:tc>
        <w:tc>
          <w:tcPr>
            <w:tcW w:w="1003" w:type="dxa"/>
            <w:noWrap/>
            <w:hideMark/>
          </w:tcPr>
          <w:p w:rsidR="00D82CFE" w:rsidRPr="00E0017F" w:rsidRDefault="00D82CFE" w:rsidP="00467CD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sq-AL"/>
              </w:rPr>
            </w:pPr>
          </w:p>
        </w:tc>
        <w:tc>
          <w:tcPr>
            <w:tcW w:w="709" w:type="dxa"/>
            <w:noWrap/>
            <w:hideMark/>
          </w:tcPr>
          <w:p w:rsidR="00D82CFE" w:rsidRPr="00E0017F" w:rsidRDefault="00D82CFE" w:rsidP="00467CD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6"/>
                <w:szCs w:val="16"/>
                <w:lang w:eastAsia="sq-AL"/>
              </w:rPr>
            </w:pPr>
          </w:p>
        </w:tc>
        <w:tc>
          <w:tcPr>
            <w:tcW w:w="850" w:type="dxa"/>
            <w:noWrap/>
            <w:hideMark/>
          </w:tcPr>
          <w:p w:rsidR="00D82CFE" w:rsidRPr="00E0017F" w:rsidRDefault="00D82CFE" w:rsidP="00467CD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sq-AL"/>
              </w:rPr>
            </w:pPr>
            <w:r w:rsidRPr="00E0017F">
              <w:rPr>
                <w:rFonts w:ascii="Calibri" w:eastAsia="Times New Roman" w:hAnsi="Calibri" w:cs="Calibri"/>
                <w:color w:val="000000"/>
                <w:sz w:val="16"/>
                <w:szCs w:val="16"/>
                <w:lang w:eastAsia="sq-AL"/>
              </w:rPr>
              <w:t>3</w:t>
            </w:r>
          </w:p>
        </w:tc>
        <w:tc>
          <w:tcPr>
            <w:tcW w:w="516" w:type="dxa"/>
            <w:noWrap/>
            <w:hideMark/>
          </w:tcPr>
          <w:p w:rsidR="00D82CFE" w:rsidRPr="00E0017F" w:rsidRDefault="00D82CFE" w:rsidP="00467CD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sq-AL"/>
              </w:rPr>
            </w:pPr>
          </w:p>
        </w:tc>
        <w:tc>
          <w:tcPr>
            <w:tcW w:w="780" w:type="dxa"/>
            <w:noWrap/>
            <w:hideMark/>
          </w:tcPr>
          <w:p w:rsidR="00D82CFE" w:rsidRPr="00E0017F" w:rsidRDefault="00D82CFE" w:rsidP="00467CD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6"/>
                <w:szCs w:val="16"/>
                <w:lang w:eastAsia="sq-AL"/>
              </w:rPr>
            </w:pPr>
          </w:p>
        </w:tc>
        <w:tc>
          <w:tcPr>
            <w:tcW w:w="689" w:type="dxa"/>
            <w:noWrap/>
            <w:hideMark/>
          </w:tcPr>
          <w:p w:rsidR="00D82CFE" w:rsidRPr="00E0017F" w:rsidRDefault="00D82CFE" w:rsidP="00467CD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6"/>
                <w:szCs w:val="16"/>
                <w:lang w:eastAsia="sq-AL"/>
              </w:rPr>
            </w:pPr>
          </w:p>
        </w:tc>
        <w:tc>
          <w:tcPr>
            <w:tcW w:w="1701" w:type="dxa"/>
            <w:noWrap/>
            <w:hideMark/>
          </w:tcPr>
          <w:p w:rsidR="00D82CFE" w:rsidRPr="00E0017F" w:rsidRDefault="00D82CFE" w:rsidP="00467CD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6"/>
                <w:szCs w:val="16"/>
                <w:lang w:eastAsia="sq-AL"/>
              </w:rPr>
            </w:pPr>
          </w:p>
        </w:tc>
      </w:tr>
      <w:tr w:rsidR="00D82CFE" w:rsidRPr="00E0017F" w:rsidTr="00D82CFE">
        <w:trPr>
          <w:trHeight w:val="140"/>
        </w:trPr>
        <w:tc>
          <w:tcPr>
            <w:cnfStyle w:val="001000000000" w:firstRow="0" w:lastRow="0" w:firstColumn="1" w:lastColumn="0" w:oddVBand="0" w:evenVBand="0" w:oddHBand="0" w:evenHBand="0" w:firstRowFirstColumn="0" w:firstRowLastColumn="0" w:lastRowFirstColumn="0" w:lastRowLastColumn="0"/>
            <w:tcW w:w="1407" w:type="dxa"/>
            <w:noWrap/>
            <w:hideMark/>
          </w:tcPr>
          <w:p w:rsidR="00D82CFE" w:rsidRPr="00E0017F" w:rsidRDefault="009D78C2" w:rsidP="00467CD8">
            <w:pPr>
              <w:jc w:val="center"/>
              <w:rPr>
                <w:rFonts w:ascii="Calibri" w:eastAsia="Times New Roman" w:hAnsi="Calibri" w:cs="Calibri"/>
                <w:b/>
                <w:color w:val="000000"/>
                <w:sz w:val="16"/>
                <w:szCs w:val="16"/>
                <w:lang w:eastAsia="sq-AL"/>
              </w:rPr>
            </w:pPr>
            <w:r>
              <w:rPr>
                <w:rFonts w:ascii="Calibri" w:eastAsia="Times New Roman" w:hAnsi="Calibri" w:cs="Calibri"/>
                <w:b/>
                <w:color w:val="000000"/>
                <w:sz w:val="16"/>
                <w:szCs w:val="16"/>
                <w:lang w:eastAsia="sq-AL"/>
              </w:rPr>
              <w:t>Obilć</w:t>
            </w:r>
          </w:p>
        </w:tc>
        <w:tc>
          <w:tcPr>
            <w:tcW w:w="1003" w:type="dxa"/>
            <w:noWrap/>
            <w:hideMark/>
          </w:tcPr>
          <w:p w:rsidR="00D82CFE" w:rsidRPr="00E0017F" w:rsidRDefault="00D82CFE"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p>
        </w:tc>
        <w:tc>
          <w:tcPr>
            <w:tcW w:w="709" w:type="dxa"/>
            <w:noWrap/>
            <w:hideMark/>
          </w:tcPr>
          <w:p w:rsidR="00D82CFE" w:rsidRPr="00E0017F" w:rsidRDefault="00D82CFE"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850" w:type="dxa"/>
            <w:noWrap/>
            <w:hideMark/>
          </w:tcPr>
          <w:p w:rsidR="00D82CFE" w:rsidRPr="00E0017F" w:rsidRDefault="00D82CFE"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516" w:type="dxa"/>
            <w:noWrap/>
            <w:hideMark/>
          </w:tcPr>
          <w:p w:rsidR="00D82CFE" w:rsidRPr="00E0017F" w:rsidRDefault="00D82CFE"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780" w:type="dxa"/>
            <w:noWrap/>
            <w:hideMark/>
          </w:tcPr>
          <w:p w:rsidR="00D82CFE" w:rsidRPr="00E0017F" w:rsidRDefault="00D82CFE"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689" w:type="dxa"/>
            <w:noWrap/>
            <w:hideMark/>
          </w:tcPr>
          <w:p w:rsidR="00D82CFE" w:rsidRPr="00E0017F" w:rsidRDefault="00D82CFE"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1701" w:type="dxa"/>
            <w:noWrap/>
            <w:hideMark/>
          </w:tcPr>
          <w:p w:rsidR="00D82CFE" w:rsidRPr="00E0017F" w:rsidRDefault="00D82CFE"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E0017F">
              <w:rPr>
                <w:rFonts w:ascii="Calibri" w:eastAsia="Times New Roman" w:hAnsi="Calibri" w:cs="Calibri"/>
                <w:color w:val="000000"/>
                <w:sz w:val="16"/>
                <w:szCs w:val="16"/>
                <w:lang w:eastAsia="sq-AL"/>
              </w:rPr>
              <w:t>31</w:t>
            </w:r>
          </w:p>
        </w:tc>
      </w:tr>
      <w:tr w:rsidR="00D82CFE" w:rsidRPr="00E0017F" w:rsidTr="00D82CFE">
        <w:trPr>
          <w:cnfStyle w:val="000000100000" w:firstRow="0" w:lastRow="0" w:firstColumn="0" w:lastColumn="0" w:oddVBand="0" w:evenVBand="0" w:oddHBand="1" w:evenHBand="0" w:firstRowFirstColumn="0" w:firstRowLastColumn="0" w:lastRowFirstColumn="0" w:lastRowLastColumn="0"/>
          <w:trHeight w:val="140"/>
        </w:trPr>
        <w:tc>
          <w:tcPr>
            <w:cnfStyle w:val="001000000000" w:firstRow="0" w:lastRow="0" w:firstColumn="1" w:lastColumn="0" w:oddVBand="0" w:evenVBand="0" w:oddHBand="0" w:evenHBand="0" w:firstRowFirstColumn="0" w:firstRowLastColumn="0" w:lastRowFirstColumn="0" w:lastRowLastColumn="0"/>
            <w:tcW w:w="1407" w:type="dxa"/>
            <w:noWrap/>
            <w:hideMark/>
          </w:tcPr>
          <w:p w:rsidR="00D82CFE" w:rsidRPr="00E0017F" w:rsidRDefault="009D78C2" w:rsidP="00467CD8">
            <w:pPr>
              <w:jc w:val="center"/>
              <w:rPr>
                <w:rFonts w:ascii="Calibri" w:eastAsia="Times New Roman" w:hAnsi="Calibri" w:cs="Calibri"/>
                <w:b/>
                <w:color w:val="000000"/>
                <w:sz w:val="16"/>
                <w:szCs w:val="16"/>
                <w:lang w:eastAsia="sq-AL"/>
              </w:rPr>
            </w:pPr>
            <w:r>
              <w:rPr>
                <w:rFonts w:ascii="Calibri" w:eastAsia="Times New Roman" w:hAnsi="Calibri" w:cs="Calibri"/>
                <w:b/>
                <w:color w:val="000000"/>
                <w:sz w:val="16"/>
                <w:szCs w:val="16"/>
                <w:lang w:eastAsia="sq-AL"/>
              </w:rPr>
              <w:t>Peć</w:t>
            </w:r>
          </w:p>
        </w:tc>
        <w:tc>
          <w:tcPr>
            <w:tcW w:w="1003" w:type="dxa"/>
            <w:noWrap/>
            <w:hideMark/>
          </w:tcPr>
          <w:p w:rsidR="00D82CFE" w:rsidRPr="00E0017F" w:rsidRDefault="00D82CFE" w:rsidP="00467CD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sq-AL"/>
              </w:rPr>
            </w:pPr>
          </w:p>
        </w:tc>
        <w:tc>
          <w:tcPr>
            <w:tcW w:w="709" w:type="dxa"/>
            <w:noWrap/>
            <w:hideMark/>
          </w:tcPr>
          <w:p w:rsidR="00D82CFE" w:rsidRPr="00E0017F" w:rsidRDefault="00D82CFE" w:rsidP="00467CD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6"/>
                <w:szCs w:val="16"/>
                <w:lang w:eastAsia="sq-AL"/>
              </w:rPr>
            </w:pPr>
          </w:p>
        </w:tc>
        <w:tc>
          <w:tcPr>
            <w:tcW w:w="850" w:type="dxa"/>
            <w:noWrap/>
            <w:hideMark/>
          </w:tcPr>
          <w:p w:rsidR="00D82CFE" w:rsidRPr="00E0017F" w:rsidRDefault="00D82CFE" w:rsidP="00467CD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sq-AL"/>
              </w:rPr>
            </w:pPr>
            <w:r w:rsidRPr="00E0017F">
              <w:rPr>
                <w:rFonts w:ascii="Calibri" w:eastAsia="Times New Roman" w:hAnsi="Calibri" w:cs="Calibri"/>
                <w:color w:val="000000"/>
                <w:sz w:val="16"/>
                <w:szCs w:val="16"/>
                <w:lang w:eastAsia="sq-AL"/>
              </w:rPr>
              <w:t>2</w:t>
            </w:r>
          </w:p>
        </w:tc>
        <w:tc>
          <w:tcPr>
            <w:tcW w:w="516" w:type="dxa"/>
            <w:noWrap/>
            <w:hideMark/>
          </w:tcPr>
          <w:p w:rsidR="00D82CFE" w:rsidRPr="00E0017F" w:rsidRDefault="00D82CFE" w:rsidP="00467CD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sq-AL"/>
              </w:rPr>
            </w:pPr>
            <w:r w:rsidRPr="00E0017F">
              <w:rPr>
                <w:rFonts w:ascii="Calibri" w:eastAsia="Times New Roman" w:hAnsi="Calibri" w:cs="Calibri"/>
                <w:color w:val="000000"/>
                <w:sz w:val="16"/>
                <w:szCs w:val="16"/>
                <w:lang w:eastAsia="sq-AL"/>
              </w:rPr>
              <w:t>2</w:t>
            </w:r>
          </w:p>
        </w:tc>
        <w:tc>
          <w:tcPr>
            <w:tcW w:w="780" w:type="dxa"/>
            <w:noWrap/>
            <w:hideMark/>
          </w:tcPr>
          <w:p w:rsidR="00D82CFE" w:rsidRPr="00E0017F" w:rsidRDefault="00D82CFE" w:rsidP="00467CD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sq-AL"/>
              </w:rPr>
            </w:pPr>
            <w:r w:rsidRPr="00E0017F">
              <w:rPr>
                <w:rFonts w:ascii="Calibri" w:eastAsia="Times New Roman" w:hAnsi="Calibri" w:cs="Calibri"/>
                <w:color w:val="000000"/>
                <w:sz w:val="16"/>
                <w:szCs w:val="16"/>
                <w:lang w:eastAsia="sq-AL"/>
              </w:rPr>
              <w:t>2</w:t>
            </w:r>
          </w:p>
        </w:tc>
        <w:tc>
          <w:tcPr>
            <w:tcW w:w="689" w:type="dxa"/>
            <w:noWrap/>
            <w:hideMark/>
          </w:tcPr>
          <w:p w:rsidR="00D82CFE" w:rsidRPr="00E0017F" w:rsidRDefault="00D82CFE" w:rsidP="00467CD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sq-AL"/>
              </w:rPr>
            </w:pPr>
          </w:p>
        </w:tc>
        <w:tc>
          <w:tcPr>
            <w:tcW w:w="1701" w:type="dxa"/>
            <w:noWrap/>
            <w:hideMark/>
          </w:tcPr>
          <w:p w:rsidR="00D82CFE" w:rsidRPr="00E0017F" w:rsidRDefault="00D82CFE" w:rsidP="00467CD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6"/>
                <w:szCs w:val="16"/>
                <w:lang w:eastAsia="sq-AL"/>
              </w:rPr>
            </w:pPr>
          </w:p>
        </w:tc>
      </w:tr>
      <w:tr w:rsidR="00D82CFE" w:rsidRPr="00E0017F" w:rsidTr="00D82CFE">
        <w:trPr>
          <w:trHeight w:val="140"/>
        </w:trPr>
        <w:tc>
          <w:tcPr>
            <w:cnfStyle w:val="001000000000" w:firstRow="0" w:lastRow="0" w:firstColumn="1" w:lastColumn="0" w:oddVBand="0" w:evenVBand="0" w:oddHBand="0" w:evenHBand="0" w:firstRowFirstColumn="0" w:firstRowLastColumn="0" w:lastRowFirstColumn="0" w:lastRowLastColumn="0"/>
            <w:tcW w:w="1407" w:type="dxa"/>
            <w:noWrap/>
            <w:hideMark/>
          </w:tcPr>
          <w:p w:rsidR="00D82CFE" w:rsidRPr="00E0017F" w:rsidRDefault="009D78C2" w:rsidP="00467CD8">
            <w:pPr>
              <w:jc w:val="center"/>
              <w:rPr>
                <w:rFonts w:ascii="Calibri" w:eastAsia="Times New Roman" w:hAnsi="Calibri" w:cs="Calibri"/>
                <w:b/>
                <w:color w:val="000000"/>
                <w:sz w:val="16"/>
                <w:szCs w:val="16"/>
                <w:lang w:eastAsia="sq-AL"/>
              </w:rPr>
            </w:pPr>
            <w:r>
              <w:rPr>
                <w:rFonts w:ascii="Calibri" w:eastAsia="Times New Roman" w:hAnsi="Calibri" w:cs="Calibri"/>
                <w:b/>
                <w:color w:val="000000"/>
                <w:sz w:val="16"/>
                <w:szCs w:val="16"/>
                <w:lang w:eastAsia="sq-AL"/>
              </w:rPr>
              <w:t>Priština</w:t>
            </w:r>
            <w:r w:rsidR="00D82CFE" w:rsidRPr="00E0017F">
              <w:rPr>
                <w:rFonts w:ascii="Calibri" w:eastAsia="Times New Roman" w:hAnsi="Calibri" w:cs="Calibri"/>
                <w:b/>
                <w:color w:val="000000"/>
                <w:sz w:val="16"/>
                <w:szCs w:val="16"/>
                <w:lang w:eastAsia="sq-AL"/>
              </w:rPr>
              <w:t xml:space="preserve"> </w:t>
            </w:r>
          </w:p>
        </w:tc>
        <w:tc>
          <w:tcPr>
            <w:tcW w:w="1003" w:type="dxa"/>
            <w:noWrap/>
            <w:hideMark/>
          </w:tcPr>
          <w:p w:rsidR="00D82CFE" w:rsidRPr="00E0017F" w:rsidRDefault="00D82CFE"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p>
        </w:tc>
        <w:tc>
          <w:tcPr>
            <w:tcW w:w="709" w:type="dxa"/>
            <w:noWrap/>
            <w:hideMark/>
          </w:tcPr>
          <w:p w:rsidR="00D82CFE" w:rsidRPr="00E0017F" w:rsidRDefault="00D82CFE"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850" w:type="dxa"/>
            <w:noWrap/>
            <w:hideMark/>
          </w:tcPr>
          <w:p w:rsidR="00D82CFE" w:rsidRPr="00E0017F" w:rsidRDefault="00D82CFE" w:rsidP="009D78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E0017F">
              <w:rPr>
                <w:rFonts w:ascii="Calibri" w:eastAsia="Times New Roman" w:hAnsi="Calibri" w:cs="Calibri"/>
                <w:color w:val="000000"/>
                <w:sz w:val="16"/>
                <w:szCs w:val="16"/>
                <w:lang w:eastAsia="sq-AL"/>
              </w:rPr>
              <w:t>1</w:t>
            </w:r>
            <w:r w:rsidR="009D78C2">
              <w:rPr>
                <w:rFonts w:ascii="Calibri" w:eastAsia="Times New Roman" w:hAnsi="Calibri" w:cs="Calibri"/>
                <w:color w:val="000000"/>
                <w:sz w:val="16"/>
                <w:szCs w:val="16"/>
                <w:lang w:eastAsia="sq-AL"/>
              </w:rPr>
              <w:t>porodica</w:t>
            </w:r>
            <w:r w:rsidRPr="00E0017F">
              <w:rPr>
                <w:rFonts w:ascii="Calibri" w:eastAsia="Times New Roman" w:hAnsi="Calibri" w:cs="Calibri"/>
                <w:color w:val="000000"/>
                <w:sz w:val="16"/>
                <w:szCs w:val="16"/>
                <w:lang w:eastAsia="sq-AL"/>
              </w:rPr>
              <w:t xml:space="preserve"> </w:t>
            </w:r>
          </w:p>
        </w:tc>
        <w:tc>
          <w:tcPr>
            <w:tcW w:w="516" w:type="dxa"/>
            <w:noWrap/>
            <w:hideMark/>
          </w:tcPr>
          <w:p w:rsidR="00D82CFE" w:rsidRPr="00E0017F" w:rsidRDefault="00D82CFE"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p>
        </w:tc>
        <w:tc>
          <w:tcPr>
            <w:tcW w:w="780" w:type="dxa"/>
            <w:noWrap/>
            <w:hideMark/>
          </w:tcPr>
          <w:p w:rsidR="00D82CFE" w:rsidRPr="00E0017F" w:rsidRDefault="00D82CFE"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689" w:type="dxa"/>
            <w:noWrap/>
            <w:hideMark/>
          </w:tcPr>
          <w:p w:rsidR="00D82CFE" w:rsidRPr="00E0017F" w:rsidRDefault="00D82CFE"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1701" w:type="dxa"/>
            <w:noWrap/>
            <w:hideMark/>
          </w:tcPr>
          <w:p w:rsidR="00D82CFE" w:rsidRPr="00E0017F" w:rsidRDefault="00D82CFE"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r>
      <w:tr w:rsidR="00D82CFE" w:rsidRPr="00E0017F" w:rsidTr="00D82CFE">
        <w:trPr>
          <w:cnfStyle w:val="000000100000" w:firstRow="0" w:lastRow="0" w:firstColumn="0" w:lastColumn="0" w:oddVBand="0" w:evenVBand="0" w:oddHBand="1" w:evenHBand="0" w:firstRowFirstColumn="0" w:firstRowLastColumn="0" w:lastRowFirstColumn="0" w:lastRowLastColumn="0"/>
          <w:trHeight w:val="140"/>
        </w:trPr>
        <w:tc>
          <w:tcPr>
            <w:cnfStyle w:val="001000000000" w:firstRow="0" w:lastRow="0" w:firstColumn="1" w:lastColumn="0" w:oddVBand="0" w:evenVBand="0" w:oddHBand="0" w:evenHBand="0" w:firstRowFirstColumn="0" w:firstRowLastColumn="0" w:lastRowFirstColumn="0" w:lastRowLastColumn="0"/>
            <w:tcW w:w="1407" w:type="dxa"/>
            <w:noWrap/>
            <w:hideMark/>
          </w:tcPr>
          <w:p w:rsidR="00D82CFE" w:rsidRPr="00E0017F" w:rsidRDefault="009D78C2" w:rsidP="00467CD8">
            <w:pPr>
              <w:jc w:val="center"/>
              <w:rPr>
                <w:rFonts w:ascii="Calibri" w:eastAsia="Times New Roman" w:hAnsi="Calibri" w:cs="Calibri"/>
                <w:b/>
                <w:color w:val="000000"/>
                <w:sz w:val="16"/>
                <w:szCs w:val="16"/>
                <w:lang w:eastAsia="sq-AL"/>
              </w:rPr>
            </w:pPr>
            <w:r>
              <w:rPr>
                <w:rFonts w:ascii="Calibri" w:eastAsia="Times New Roman" w:hAnsi="Calibri" w:cs="Calibri"/>
                <w:b/>
                <w:color w:val="000000"/>
                <w:sz w:val="16"/>
                <w:szCs w:val="16"/>
                <w:lang w:eastAsia="sq-AL"/>
              </w:rPr>
              <w:t>Ranil</w:t>
            </w:r>
            <w:r w:rsidR="00D82CFE" w:rsidRPr="00E0017F">
              <w:rPr>
                <w:rFonts w:ascii="Calibri" w:eastAsia="Times New Roman" w:hAnsi="Calibri" w:cs="Calibri"/>
                <w:b/>
                <w:color w:val="000000"/>
                <w:sz w:val="16"/>
                <w:szCs w:val="16"/>
                <w:lang w:eastAsia="sq-AL"/>
              </w:rPr>
              <w:t xml:space="preserve">ug </w:t>
            </w:r>
          </w:p>
        </w:tc>
        <w:tc>
          <w:tcPr>
            <w:tcW w:w="1003" w:type="dxa"/>
            <w:noWrap/>
            <w:hideMark/>
          </w:tcPr>
          <w:p w:rsidR="00D82CFE" w:rsidRPr="00E0017F" w:rsidRDefault="00D82CFE" w:rsidP="00467CD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sq-AL"/>
              </w:rPr>
            </w:pPr>
          </w:p>
        </w:tc>
        <w:tc>
          <w:tcPr>
            <w:tcW w:w="709" w:type="dxa"/>
            <w:noWrap/>
            <w:hideMark/>
          </w:tcPr>
          <w:p w:rsidR="00D82CFE" w:rsidRPr="00E0017F" w:rsidRDefault="00D82CFE" w:rsidP="00467CD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6"/>
                <w:szCs w:val="16"/>
                <w:lang w:eastAsia="sq-AL"/>
              </w:rPr>
            </w:pPr>
          </w:p>
        </w:tc>
        <w:tc>
          <w:tcPr>
            <w:tcW w:w="850" w:type="dxa"/>
            <w:noWrap/>
            <w:hideMark/>
          </w:tcPr>
          <w:p w:rsidR="00D82CFE" w:rsidRPr="00E0017F" w:rsidRDefault="00D82CFE" w:rsidP="00467CD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6"/>
                <w:szCs w:val="16"/>
                <w:lang w:eastAsia="sq-AL"/>
              </w:rPr>
            </w:pPr>
          </w:p>
        </w:tc>
        <w:tc>
          <w:tcPr>
            <w:tcW w:w="516" w:type="dxa"/>
            <w:noWrap/>
            <w:hideMark/>
          </w:tcPr>
          <w:p w:rsidR="00D82CFE" w:rsidRPr="00E0017F" w:rsidRDefault="00D82CFE" w:rsidP="00467CD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6"/>
                <w:szCs w:val="16"/>
                <w:lang w:eastAsia="sq-AL"/>
              </w:rPr>
            </w:pPr>
          </w:p>
        </w:tc>
        <w:tc>
          <w:tcPr>
            <w:tcW w:w="780" w:type="dxa"/>
            <w:noWrap/>
            <w:hideMark/>
          </w:tcPr>
          <w:p w:rsidR="00D82CFE" w:rsidRPr="00E0017F" w:rsidRDefault="00D82CFE" w:rsidP="00467CD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6"/>
                <w:szCs w:val="16"/>
                <w:lang w:eastAsia="sq-AL"/>
              </w:rPr>
            </w:pPr>
          </w:p>
        </w:tc>
        <w:tc>
          <w:tcPr>
            <w:tcW w:w="689" w:type="dxa"/>
            <w:noWrap/>
            <w:hideMark/>
          </w:tcPr>
          <w:p w:rsidR="00D82CFE" w:rsidRPr="00E0017F" w:rsidRDefault="00D82CFE" w:rsidP="00467CD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6"/>
                <w:szCs w:val="16"/>
                <w:lang w:eastAsia="sq-AL"/>
              </w:rPr>
            </w:pPr>
          </w:p>
        </w:tc>
        <w:tc>
          <w:tcPr>
            <w:tcW w:w="1701" w:type="dxa"/>
            <w:noWrap/>
            <w:hideMark/>
          </w:tcPr>
          <w:p w:rsidR="00D82CFE" w:rsidRPr="00E0017F" w:rsidRDefault="00D82CFE" w:rsidP="00467CD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sq-AL"/>
              </w:rPr>
            </w:pPr>
            <w:r w:rsidRPr="00E0017F">
              <w:rPr>
                <w:rFonts w:ascii="Calibri" w:eastAsia="Times New Roman" w:hAnsi="Calibri" w:cs="Calibri"/>
                <w:color w:val="000000"/>
                <w:sz w:val="16"/>
                <w:szCs w:val="16"/>
                <w:lang w:eastAsia="sq-AL"/>
              </w:rPr>
              <w:t>43</w:t>
            </w:r>
          </w:p>
        </w:tc>
      </w:tr>
      <w:tr w:rsidR="00D82CFE" w:rsidRPr="00E0017F" w:rsidTr="00D82CFE">
        <w:trPr>
          <w:trHeight w:val="140"/>
        </w:trPr>
        <w:tc>
          <w:tcPr>
            <w:cnfStyle w:val="001000000000" w:firstRow="0" w:lastRow="0" w:firstColumn="1" w:lastColumn="0" w:oddVBand="0" w:evenVBand="0" w:oddHBand="0" w:evenHBand="0" w:firstRowFirstColumn="0" w:firstRowLastColumn="0" w:lastRowFirstColumn="0" w:lastRowLastColumn="0"/>
            <w:tcW w:w="1407" w:type="dxa"/>
            <w:noWrap/>
            <w:hideMark/>
          </w:tcPr>
          <w:p w:rsidR="00D82CFE" w:rsidRPr="00E0017F" w:rsidRDefault="009D78C2" w:rsidP="009D78C2">
            <w:pPr>
              <w:jc w:val="center"/>
              <w:rPr>
                <w:rFonts w:ascii="Calibri" w:eastAsia="Times New Roman" w:hAnsi="Calibri" w:cs="Calibri"/>
                <w:b/>
                <w:color w:val="000000"/>
                <w:sz w:val="16"/>
                <w:szCs w:val="16"/>
                <w:lang w:eastAsia="sq-AL"/>
              </w:rPr>
            </w:pPr>
            <w:r>
              <w:rPr>
                <w:rFonts w:ascii="Calibri" w:eastAsia="Times New Roman" w:hAnsi="Calibri" w:cs="Calibri"/>
                <w:b/>
                <w:color w:val="000000"/>
                <w:sz w:val="16"/>
                <w:szCs w:val="16"/>
                <w:lang w:eastAsia="sq-AL"/>
              </w:rPr>
              <w:t>Štimlje</w:t>
            </w:r>
            <w:r w:rsidR="00D82CFE" w:rsidRPr="00E0017F">
              <w:rPr>
                <w:rFonts w:ascii="Calibri" w:eastAsia="Times New Roman" w:hAnsi="Calibri" w:cs="Calibri"/>
                <w:b/>
                <w:color w:val="000000"/>
                <w:sz w:val="16"/>
                <w:szCs w:val="16"/>
                <w:lang w:eastAsia="sq-AL"/>
              </w:rPr>
              <w:t xml:space="preserve"> </w:t>
            </w:r>
          </w:p>
        </w:tc>
        <w:tc>
          <w:tcPr>
            <w:tcW w:w="1003" w:type="dxa"/>
            <w:noWrap/>
            <w:hideMark/>
          </w:tcPr>
          <w:p w:rsidR="00D82CFE" w:rsidRPr="00E0017F" w:rsidRDefault="00D82CFE"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E0017F">
              <w:rPr>
                <w:rFonts w:ascii="Calibri" w:eastAsia="Times New Roman" w:hAnsi="Calibri" w:cs="Calibri"/>
                <w:color w:val="000000"/>
                <w:sz w:val="16"/>
                <w:szCs w:val="16"/>
                <w:lang w:eastAsia="sq-AL"/>
              </w:rPr>
              <w:t>2</w:t>
            </w:r>
          </w:p>
        </w:tc>
        <w:tc>
          <w:tcPr>
            <w:tcW w:w="709" w:type="dxa"/>
            <w:noWrap/>
            <w:hideMark/>
          </w:tcPr>
          <w:p w:rsidR="00D82CFE" w:rsidRPr="00E0017F" w:rsidRDefault="00D82CFE"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p>
        </w:tc>
        <w:tc>
          <w:tcPr>
            <w:tcW w:w="850" w:type="dxa"/>
            <w:noWrap/>
            <w:hideMark/>
          </w:tcPr>
          <w:p w:rsidR="00D82CFE" w:rsidRPr="00E0017F" w:rsidRDefault="00D82CFE"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516" w:type="dxa"/>
            <w:noWrap/>
            <w:hideMark/>
          </w:tcPr>
          <w:p w:rsidR="00D82CFE" w:rsidRPr="00E0017F" w:rsidRDefault="00D82CFE"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780" w:type="dxa"/>
            <w:noWrap/>
            <w:hideMark/>
          </w:tcPr>
          <w:p w:rsidR="00D82CFE" w:rsidRPr="00E0017F" w:rsidRDefault="00D82CFE"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689" w:type="dxa"/>
            <w:noWrap/>
            <w:hideMark/>
          </w:tcPr>
          <w:p w:rsidR="00D82CFE" w:rsidRPr="00E0017F" w:rsidRDefault="00D82CFE"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E0017F">
              <w:rPr>
                <w:rFonts w:ascii="Calibri" w:eastAsia="Times New Roman" w:hAnsi="Calibri" w:cs="Calibri"/>
                <w:color w:val="000000"/>
                <w:sz w:val="16"/>
                <w:szCs w:val="16"/>
                <w:lang w:eastAsia="sq-AL"/>
              </w:rPr>
              <w:t>7</w:t>
            </w:r>
          </w:p>
        </w:tc>
        <w:tc>
          <w:tcPr>
            <w:tcW w:w="1701" w:type="dxa"/>
            <w:noWrap/>
            <w:hideMark/>
          </w:tcPr>
          <w:p w:rsidR="00D82CFE" w:rsidRPr="00E0017F" w:rsidRDefault="00D82CFE"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p>
        </w:tc>
      </w:tr>
      <w:tr w:rsidR="00D82CFE" w:rsidRPr="00E0017F" w:rsidTr="00D82CFE">
        <w:trPr>
          <w:cnfStyle w:val="000000100000" w:firstRow="0" w:lastRow="0" w:firstColumn="0" w:lastColumn="0" w:oddVBand="0" w:evenVBand="0" w:oddHBand="1" w:evenHBand="0" w:firstRowFirstColumn="0" w:firstRowLastColumn="0" w:lastRowFirstColumn="0" w:lastRowLastColumn="0"/>
          <w:trHeight w:val="140"/>
        </w:trPr>
        <w:tc>
          <w:tcPr>
            <w:cnfStyle w:val="001000000000" w:firstRow="0" w:lastRow="0" w:firstColumn="1" w:lastColumn="0" w:oddVBand="0" w:evenVBand="0" w:oddHBand="0" w:evenHBand="0" w:firstRowFirstColumn="0" w:firstRowLastColumn="0" w:lastRowFirstColumn="0" w:lastRowLastColumn="0"/>
            <w:tcW w:w="1407" w:type="dxa"/>
            <w:noWrap/>
            <w:hideMark/>
          </w:tcPr>
          <w:p w:rsidR="00D82CFE" w:rsidRPr="00E0017F" w:rsidRDefault="00D82CFE" w:rsidP="009D78C2">
            <w:pPr>
              <w:jc w:val="center"/>
              <w:rPr>
                <w:rFonts w:ascii="Calibri" w:eastAsia="Times New Roman" w:hAnsi="Calibri" w:cs="Calibri"/>
                <w:b/>
                <w:color w:val="000000"/>
                <w:sz w:val="16"/>
                <w:szCs w:val="16"/>
                <w:lang w:eastAsia="sq-AL"/>
              </w:rPr>
            </w:pPr>
            <w:r w:rsidRPr="00E0017F">
              <w:rPr>
                <w:rFonts w:ascii="Calibri" w:eastAsia="Times New Roman" w:hAnsi="Calibri" w:cs="Calibri"/>
                <w:b/>
                <w:color w:val="000000"/>
                <w:sz w:val="16"/>
                <w:szCs w:val="16"/>
                <w:lang w:eastAsia="sq-AL"/>
              </w:rPr>
              <w:t>Su</w:t>
            </w:r>
            <w:r w:rsidR="009D78C2">
              <w:rPr>
                <w:rFonts w:ascii="Calibri" w:eastAsia="Times New Roman" w:hAnsi="Calibri" w:cs="Calibri"/>
                <w:b/>
                <w:color w:val="000000"/>
                <w:sz w:val="16"/>
                <w:szCs w:val="16"/>
                <w:lang w:eastAsia="sq-AL"/>
              </w:rPr>
              <w:t>va Reka</w:t>
            </w:r>
          </w:p>
        </w:tc>
        <w:tc>
          <w:tcPr>
            <w:tcW w:w="1003" w:type="dxa"/>
            <w:noWrap/>
            <w:hideMark/>
          </w:tcPr>
          <w:p w:rsidR="00D82CFE" w:rsidRPr="00E0017F" w:rsidRDefault="00D82CFE" w:rsidP="00467CD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sq-AL"/>
              </w:rPr>
            </w:pPr>
          </w:p>
        </w:tc>
        <w:tc>
          <w:tcPr>
            <w:tcW w:w="709" w:type="dxa"/>
            <w:noWrap/>
            <w:hideMark/>
          </w:tcPr>
          <w:p w:rsidR="00D82CFE" w:rsidRPr="00E0017F" w:rsidRDefault="00D82CFE" w:rsidP="00467CD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6"/>
                <w:szCs w:val="16"/>
                <w:lang w:eastAsia="sq-AL"/>
              </w:rPr>
            </w:pPr>
          </w:p>
        </w:tc>
        <w:tc>
          <w:tcPr>
            <w:tcW w:w="850" w:type="dxa"/>
            <w:noWrap/>
            <w:hideMark/>
          </w:tcPr>
          <w:p w:rsidR="00D82CFE" w:rsidRPr="00E0017F" w:rsidRDefault="00D82CFE" w:rsidP="00467CD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6"/>
                <w:szCs w:val="16"/>
                <w:lang w:eastAsia="sq-AL"/>
              </w:rPr>
            </w:pPr>
          </w:p>
        </w:tc>
        <w:tc>
          <w:tcPr>
            <w:tcW w:w="516" w:type="dxa"/>
            <w:noWrap/>
            <w:hideMark/>
          </w:tcPr>
          <w:p w:rsidR="00D82CFE" w:rsidRPr="00E0017F" w:rsidRDefault="00D82CFE" w:rsidP="00467CD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6"/>
                <w:szCs w:val="16"/>
                <w:lang w:eastAsia="sq-AL"/>
              </w:rPr>
            </w:pPr>
          </w:p>
        </w:tc>
        <w:tc>
          <w:tcPr>
            <w:tcW w:w="780" w:type="dxa"/>
            <w:noWrap/>
            <w:hideMark/>
          </w:tcPr>
          <w:p w:rsidR="00D82CFE" w:rsidRPr="00E0017F" w:rsidRDefault="00D82CFE" w:rsidP="00467CD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6"/>
                <w:szCs w:val="16"/>
                <w:lang w:eastAsia="sq-AL"/>
              </w:rPr>
            </w:pPr>
          </w:p>
        </w:tc>
        <w:tc>
          <w:tcPr>
            <w:tcW w:w="689" w:type="dxa"/>
            <w:noWrap/>
            <w:hideMark/>
          </w:tcPr>
          <w:p w:rsidR="00D82CFE" w:rsidRPr="00E0017F" w:rsidRDefault="00D82CFE" w:rsidP="00467CD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6"/>
                <w:szCs w:val="16"/>
                <w:lang w:eastAsia="sq-AL"/>
              </w:rPr>
            </w:pPr>
          </w:p>
        </w:tc>
        <w:tc>
          <w:tcPr>
            <w:tcW w:w="1701" w:type="dxa"/>
            <w:noWrap/>
            <w:hideMark/>
          </w:tcPr>
          <w:p w:rsidR="00D82CFE" w:rsidRPr="00E0017F" w:rsidRDefault="00D82CFE" w:rsidP="00467CD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sq-AL"/>
              </w:rPr>
            </w:pPr>
            <w:r w:rsidRPr="00E0017F">
              <w:rPr>
                <w:rFonts w:ascii="Calibri" w:eastAsia="Times New Roman" w:hAnsi="Calibri" w:cs="Calibri"/>
                <w:color w:val="000000"/>
                <w:sz w:val="16"/>
                <w:szCs w:val="16"/>
                <w:lang w:eastAsia="sq-AL"/>
              </w:rPr>
              <w:t>2</w:t>
            </w:r>
          </w:p>
        </w:tc>
      </w:tr>
      <w:tr w:rsidR="00D82CFE" w:rsidRPr="00E0017F" w:rsidTr="00D82CFE">
        <w:trPr>
          <w:trHeight w:val="140"/>
        </w:trPr>
        <w:tc>
          <w:tcPr>
            <w:cnfStyle w:val="001000000000" w:firstRow="0" w:lastRow="0" w:firstColumn="1" w:lastColumn="0" w:oddVBand="0" w:evenVBand="0" w:oddHBand="0" w:evenHBand="0" w:firstRowFirstColumn="0" w:firstRowLastColumn="0" w:lastRowFirstColumn="0" w:lastRowLastColumn="0"/>
            <w:tcW w:w="1407" w:type="dxa"/>
            <w:noWrap/>
          </w:tcPr>
          <w:p w:rsidR="00D82CFE" w:rsidRPr="00E0017F" w:rsidRDefault="009D78C2" w:rsidP="009D78C2">
            <w:pPr>
              <w:jc w:val="center"/>
              <w:rPr>
                <w:rFonts w:ascii="Calibri" w:eastAsia="Times New Roman" w:hAnsi="Calibri" w:cs="Calibri"/>
                <w:i w:val="0"/>
                <w:color w:val="000000"/>
                <w:sz w:val="16"/>
                <w:szCs w:val="16"/>
                <w:lang w:eastAsia="sq-AL"/>
              </w:rPr>
            </w:pPr>
            <w:r>
              <w:rPr>
                <w:rFonts w:ascii="Calibri" w:eastAsia="Times New Roman" w:hAnsi="Calibri" w:cs="Calibri"/>
                <w:i w:val="0"/>
                <w:color w:val="000000"/>
                <w:sz w:val="16"/>
                <w:szCs w:val="16"/>
                <w:lang w:eastAsia="sq-AL"/>
              </w:rPr>
              <w:t>Ukupno</w:t>
            </w:r>
            <w:r w:rsidR="00D82CFE" w:rsidRPr="00E0017F">
              <w:rPr>
                <w:rFonts w:ascii="Calibri" w:eastAsia="Times New Roman" w:hAnsi="Calibri" w:cs="Calibri"/>
                <w:i w:val="0"/>
                <w:color w:val="000000"/>
                <w:sz w:val="16"/>
                <w:szCs w:val="16"/>
                <w:lang w:eastAsia="sq-AL"/>
              </w:rPr>
              <w:t xml:space="preserve"> </w:t>
            </w:r>
          </w:p>
        </w:tc>
        <w:tc>
          <w:tcPr>
            <w:tcW w:w="1003" w:type="dxa"/>
            <w:noWrap/>
          </w:tcPr>
          <w:p w:rsidR="00D82CFE" w:rsidRPr="00E0017F" w:rsidRDefault="00D82CFE"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E0017F">
              <w:rPr>
                <w:rFonts w:ascii="Calibri" w:eastAsia="Times New Roman" w:hAnsi="Calibri" w:cs="Calibri"/>
                <w:color w:val="000000"/>
                <w:sz w:val="16"/>
                <w:szCs w:val="16"/>
                <w:lang w:eastAsia="sq-AL"/>
              </w:rPr>
              <w:t>24</w:t>
            </w:r>
          </w:p>
        </w:tc>
        <w:tc>
          <w:tcPr>
            <w:tcW w:w="709" w:type="dxa"/>
            <w:noWrap/>
          </w:tcPr>
          <w:p w:rsidR="00D82CFE" w:rsidRPr="00E0017F" w:rsidRDefault="00D82CFE"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r w:rsidRPr="00E0017F">
              <w:rPr>
                <w:rFonts w:ascii="Calibri" w:eastAsia="Times New Roman" w:hAnsi="Calibri" w:cs="Times New Roman"/>
                <w:sz w:val="16"/>
                <w:szCs w:val="16"/>
                <w:lang w:eastAsia="sq-AL"/>
              </w:rPr>
              <w:t>15</w:t>
            </w:r>
          </w:p>
        </w:tc>
        <w:tc>
          <w:tcPr>
            <w:tcW w:w="850" w:type="dxa"/>
            <w:noWrap/>
          </w:tcPr>
          <w:p w:rsidR="00D82CFE" w:rsidRPr="00E0017F" w:rsidRDefault="00D82CFE" w:rsidP="009D78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r w:rsidRPr="00E0017F">
              <w:rPr>
                <w:rFonts w:ascii="Calibri" w:eastAsia="Times New Roman" w:hAnsi="Calibri" w:cs="Times New Roman"/>
                <w:sz w:val="16"/>
                <w:szCs w:val="16"/>
                <w:lang w:eastAsia="sq-AL"/>
              </w:rPr>
              <w:t>15 + 1</w:t>
            </w:r>
            <w:r w:rsidR="009D78C2">
              <w:rPr>
                <w:rFonts w:ascii="Calibri" w:eastAsia="Times New Roman" w:hAnsi="Calibri" w:cs="Times New Roman"/>
                <w:sz w:val="16"/>
                <w:szCs w:val="16"/>
                <w:lang w:eastAsia="sq-AL"/>
              </w:rPr>
              <w:t>porodica</w:t>
            </w:r>
          </w:p>
        </w:tc>
        <w:tc>
          <w:tcPr>
            <w:tcW w:w="516" w:type="dxa"/>
            <w:noWrap/>
          </w:tcPr>
          <w:p w:rsidR="00D82CFE" w:rsidRPr="00E0017F" w:rsidRDefault="00D82CFE"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r w:rsidRPr="00E0017F">
              <w:rPr>
                <w:rFonts w:ascii="Calibri" w:eastAsia="Times New Roman" w:hAnsi="Calibri" w:cs="Times New Roman"/>
                <w:sz w:val="16"/>
                <w:szCs w:val="16"/>
                <w:lang w:eastAsia="sq-AL"/>
              </w:rPr>
              <w:t>9</w:t>
            </w:r>
          </w:p>
        </w:tc>
        <w:tc>
          <w:tcPr>
            <w:tcW w:w="780" w:type="dxa"/>
            <w:noWrap/>
          </w:tcPr>
          <w:p w:rsidR="00D82CFE" w:rsidRPr="00E0017F" w:rsidRDefault="00D82CFE"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r w:rsidRPr="00E0017F">
              <w:rPr>
                <w:rFonts w:ascii="Calibri" w:eastAsia="Times New Roman" w:hAnsi="Calibri" w:cs="Times New Roman"/>
                <w:sz w:val="16"/>
                <w:szCs w:val="16"/>
                <w:lang w:eastAsia="sq-AL"/>
              </w:rPr>
              <w:t>2</w:t>
            </w:r>
          </w:p>
        </w:tc>
        <w:tc>
          <w:tcPr>
            <w:tcW w:w="689" w:type="dxa"/>
            <w:noWrap/>
          </w:tcPr>
          <w:p w:rsidR="00D82CFE" w:rsidRPr="00E0017F" w:rsidRDefault="00D82CFE"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r w:rsidRPr="00E0017F">
              <w:rPr>
                <w:rFonts w:ascii="Calibri" w:eastAsia="Times New Roman" w:hAnsi="Calibri" w:cs="Times New Roman"/>
                <w:sz w:val="16"/>
                <w:szCs w:val="16"/>
                <w:lang w:eastAsia="sq-AL"/>
              </w:rPr>
              <w:t>7</w:t>
            </w:r>
          </w:p>
        </w:tc>
        <w:tc>
          <w:tcPr>
            <w:tcW w:w="1701" w:type="dxa"/>
            <w:noWrap/>
          </w:tcPr>
          <w:p w:rsidR="00D82CFE" w:rsidRPr="00E0017F" w:rsidRDefault="00D82CFE"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E0017F">
              <w:rPr>
                <w:rFonts w:ascii="Calibri" w:eastAsia="Times New Roman" w:hAnsi="Calibri" w:cs="Calibri"/>
                <w:color w:val="000000"/>
                <w:sz w:val="16"/>
                <w:szCs w:val="16"/>
                <w:lang w:eastAsia="sq-AL"/>
              </w:rPr>
              <w:t>76</w:t>
            </w:r>
          </w:p>
        </w:tc>
      </w:tr>
    </w:tbl>
    <w:p w:rsidR="00D82CFE" w:rsidRDefault="00D82CFE" w:rsidP="00D82CFE">
      <w:pPr>
        <w:rPr>
          <w:lang w:val="sq-AL"/>
        </w:rPr>
      </w:pPr>
    </w:p>
    <w:p w:rsidR="00B77E18" w:rsidRPr="00467CD8" w:rsidRDefault="00321458" w:rsidP="002960BB">
      <w:pPr>
        <w:pStyle w:val="Heading2"/>
        <w:rPr>
          <w:color w:val="806000" w:themeColor="accent4" w:themeShade="80"/>
          <w:sz w:val="28"/>
          <w:szCs w:val="28"/>
          <w:lang w:val="sq-AL"/>
        </w:rPr>
      </w:pPr>
      <w:bookmarkStart w:id="32" w:name="_Toc99010587"/>
      <w:r w:rsidRPr="00467CD8">
        <w:rPr>
          <w:color w:val="806000" w:themeColor="accent4" w:themeShade="80"/>
          <w:sz w:val="28"/>
          <w:szCs w:val="28"/>
          <w:lang w:val="sq-AL"/>
        </w:rPr>
        <w:lastRenderedPageBreak/>
        <w:t>9</w:t>
      </w:r>
      <w:r w:rsidR="00D82CFE" w:rsidRPr="00467CD8">
        <w:rPr>
          <w:color w:val="806000" w:themeColor="accent4" w:themeShade="80"/>
          <w:sz w:val="28"/>
          <w:szCs w:val="28"/>
          <w:lang w:val="sq-AL"/>
        </w:rPr>
        <w:t>.3</w:t>
      </w:r>
      <w:r w:rsidR="008C1683" w:rsidRPr="00467CD8">
        <w:rPr>
          <w:color w:val="806000" w:themeColor="accent4" w:themeShade="80"/>
          <w:sz w:val="28"/>
          <w:szCs w:val="28"/>
          <w:lang w:val="sq-AL"/>
        </w:rPr>
        <w:t xml:space="preserve"> </w:t>
      </w:r>
      <w:r w:rsidR="009D78C2">
        <w:rPr>
          <w:color w:val="806000" w:themeColor="accent4" w:themeShade="80"/>
          <w:sz w:val="28"/>
          <w:szCs w:val="28"/>
          <w:lang w:val="sq-AL"/>
        </w:rPr>
        <w:t>Reintegrisani</w:t>
      </w:r>
      <w:bookmarkEnd w:id="32"/>
      <w:r w:rsidR="00B77E18" w:rsidRPr="00467CD8">
        <w:rPr>
          <w:color w:val="806000" w:themeColor="accent4" w:themeShade="80"/>
          <w:sz w:val="28"/>
          <w:szCs w:val="28"/>
          <w:lang w:val="sq-AL"/>
        </w:rPr>
        <w:t xml:space="preserve"> </w:t>
      </w:r>
    </w:p>
    <w:p w:rsidR="00DC4D7C" w:rsidRDefault="00DC4D7C" w:rsidP="00B87402">
      <w:pPr>
        <w:spacing w:after="0" w:line="240" w:lineRule="auto"/>
        <w:rPr>
          <w:color w:val="2E74B5" w:themeColor="accent1" w:themeShade="BF"/>
          <w:sz w:val="28"/>
          <w:szCs w:val="28"/>
          <w:lang w:val="sq-AL"/>
        </w:rPr>
      </w:pPr>
    </w:p>
    <w:p w:rsidR="00B77E18" w:rsidRDefault="009D78C2" w:rsidP="00B87402">
      <w:pPr>
        <w:pStyle w:val="NormalWeb"/>
        <w:shd w:val="clear" w:color="auto" w:fill="FFFFFF"/>
        <w:spacing w:before="0" w:beforeAutospacing="0" w:after="0" w:afterAutospacing="0"/>
        <w:jc w:val="both"/>
        <w:rPr>
          <w:rFonts w:ascii="Calibri" w:hAnsi="Calibri" w:cstheme="minorHAnsi"/>
          <w:color w:val="auto"/>
          <w:sz w:val="22"/>
          <w:szCs w:val="22"/>
          <w:lang w:val="sq-AL"/>
        </w:rPr>
      </w:pPr>
      <w:r w:rsidRPr="009D78C2">
        <w:rPr>
          <w:rFonts w:ascii="Calibri" w:hAnsi="Calibri" w:cstheme="minorHAnsi"/>
          <w:color w:val="auto"/>
          <w:sz w:val="22"/>
          <w:szCs w:val="22"/>
          <w:lang w:val="sq-AL"/>
        </w:rPr>
        <w:t>Reintegracija je kontinuiran i prioritetan proces za Vladu Republike Kosovo. Ministarstvo unutrašnjih poslova ima sve resurse za funkcionalnost i smeštaj svih r</w:t>
      </w:r>
      <w:r>
        <w:rPr>
          <w:rFonts w:ascii="Calibri" w:hAnsi="Calibri" w:cstheme="minorHAnsi"/>
          <w:color w:val="auto"/>
          <w:sz w:val="22"/>
          <w:szCs w:val="22"/>
          <w:lang w:val="sq-AL"/>
        </w:rPr>
        <w:t>eintagrisanih</w:t>
      </w:r>
      <w:r w:rsidRPr="009D78C2">
        <w:rPr>
          <w:rFonts w:ascii="Calibri" w:hAnsi="Calibri" w:cstheme="minorHAnsi"/>
          <w:color w:val="auto"/>
          <w:sz w:val="22"/>
          <w:szCs w:val="22"/>
          <w:lang w:val="sq-AL"/>
        </w:rPr>
        <w:t xml:space="preserve">. Jedan od uslova za </w:t>
      </w:r>
      <w:r>
        <w:rPr>
          <w:rFonts w:ascii="Calibri" w:hAnsi="Calibri" w:cstheme="minorHAnsi"/>
          <w:color w:val="auto"/>
          <w:sz w:val="22"/>
          <w:szCs w:val="22"/>
          <w:lang w:val="sq-AL"/>
        </w:rPr>
        <w:t>vizni režim</w:t>
      </w:r>
      <w:r w:rsidRPr="009D78C2">
        <w:rPr>
          <w:rFonts w:ascii="Calibri" w:hAnsi="Calibri" w:cstheme="minorHAnsi"/>
          <w:color w:val="auto"/>
          <w:sz w:val="22"/>
          <w:szCs w:val="22"/>
          <w:lang w:val="sq-AL"/>
        </w:rPr>
        <w:t xml:space="preserve"> i pribl</w:t>
      </w:r>
      <w:r>
        <w:rPr>
          <w:rFonts w:ascii="Calibri" w:hAnsi="Calibri" w:cstheme="minorHAnsi"/>
          <w:color w:val="auto"/>
          <w:sz w:val="22"/>
          <w:szCs w:val="22"/>
          <w:lang w:val="sq-AL"/>
        </w:rPr>
        <w:t>ižavanje Kosova EU je povratak k</w:t>
      </w:r>
      <w:r w:rsidRPr="009D78C2">
        <w:rPr>
          <w:rFonts w:ascii="Calibri" w:hAnsi="Calibri" w:cstheme="minorHAnsi"/>
          <w:color w:val="auto"/>
          <w:sz w:val="22"/>
          <w:szCs w:val="22"/>
          <w:lang w:val="sq-AL"/>
        </w:rPr>
        <w:t>osovara koji žive bez boravišne dozvole u ​​državama Evropske unije i njihova reintegracija u kosovsko društvo.</w:t>
      </w:r>
    </w:p>
    <w:p w:rsidR="00B87402" w:rsidRDefault="00B87402" w:rsidP="00B87402">
      <w:pPr>
        <w:pStyle w:val="NormalWeb"/>
        <w:shd w:val="clear" w:color="auto" w:fill="FFFFFF"/>
        <w:spacing w:before="0" w:beforeAutospacing="0" w:after="0" w:afterAutospacing="0"/>
        <w:jc w:val="both"/>
        <w:rPr>
          <w:rFonts w:ascii="Calibri" w:hAnsi="Calibri" w:cstheme="minorHAnsi"/>
          <w:color w:val="auto"/>
          <w:sz w:val="22"/>
          <w:szCs w:val="22"/>
          <w:lang w:val="sq-AL"/>
        </w:rPr>
      </w:pPr>
    </w:p>
    <w:p w:rsidR="00DC4D7C" w:rsidRDefault="009D78C2" w:rsidP="00B87402">
      <w:pPr>
        <w:pStyle w:val="NormalWeb"/>
        <w:shd w:val="clear" w:color="auto" w:fill="FFFFFF"/>
        <w:spacing w:before="0" w:beforeAutospacing="0" w:after="0" w:afterAutospacing="0"/>
        <w:jc w:val="both"/>
        <w:rPr>
          <w:rFonts w:ascii="Calibri" w:hAnsi="Calibri" w:cstheme="minorHAnsi"/>
          <w:color w:val="auto"/>
          <w:sz w:val="22"/>
          <w:szCs w:val="22"/>
          <w:lang w:val="sq-AL"/>
        </w:rPr>
      </w:pPr>
      <w:r>
        <w:rPr>
          <w:rFonts w:ascii="Calibri" w:hAnsi="Calibri" w:cstheme="minorHAnsi"/>
          <w:color w:val="auto"/>
          <w:sz w:val="22"/>
          <w:szCs w:val="22"/>
          <w:lang w:val="sq-AL"/>
        </w:rPr>
        <w:t>Trinaest (</w:t>
      </w:r>
      <w:r w:rsidR="00D82CFE" w:rsidRPr="00467CD8">
        <w:rPr>
          <w:rFonts w:ascii="Calibri" w:hAnsi="Calibri" w:cstheme="minorHAnsi"/>
          <w:color w:val="auto"/>
          <w:sz w:val="22"/>
          <w:szCs w:val="22"/>
          <w:lang w:val="sq-AL"/>
        </w:rPr>
        <w:t>1</w:t>
      </w:r>
      <w:r w:rsidR="00D84DE6" w:rsidRPr="00467CD8">
        <w:rPr>
          <w:rFonts w:ascii="Calibri" w:hAnsi="Calibri" w:cstheme="minorHAnsi"/>
          <w:color w:val="auto"/>
          <w:sz w:val="22"/>
          <w:szCs w:val="22"/>
          <w:lang w:val="sq-AL"/>
        </w:rPr>
        <w:t>3</w:t>
      </w:r>
      <w:r>
        <w:rPr>
          <w:rFonts w:ascii="Calibri" w:hAnsi="Calibri" w:cstheme="minorHAnsi"/>
          <w:color w:val="auto"/>
          <w:sz w:val="22"/>
          <w:szCs w:val="22"/>
          <w:lang w:val="sq-AL"/>
        </w:rPr>
        <w:t xml:space="preserve">) opština su izvestile da su imale povretnike sa ukupno </w:t>
      </w:r>
      <w:r w:rsidR="00D82CFE" w:rsidRPr="00467CD8">
        <w:rPr>
          <w:rFonts w:ascii="Calibri" w:hAnsi="Calibri" w:cstheme="minorHAnsi"/>
          <w:color w:val="auto"/>
          <w:sz w:val="22"/>
          <w:szCs w:val="22"/>
          <w:lang w:val="sq-AL"/>
        </w:rPr>
        <w:t xml:space="preserve">106 </w:t>
      </w:r>
      <w:r>
        <w:rPr>
          <w:rFonts w:ascii="Calibri" w:hAnsi="Calibri" w:cstheme="minorHAnsi"/>
          <w:color w:val="auto"/>
          <w:sz w:val="22"/>
          <w:szCs w:val="22"/>
          <w:lang w:val="sq-AL"/>
        </w:rPr>
        <w:t>osoba</w:t>
      </w:r>
      <w:r w:rsidR="00DC4D7C" w:rsidRPr="00467CD8">
        <w:rPr>
          <w:rFonts w:ascii="Calibri" w:hAnsi="Calibri" w:cstheme="minorHAnsi"/>
          <w:color w:val="auto"/>
          <w:sz w:val="22"/>
          <w:szCs w:val="22"/>
          <w:lang w:val="sq-AL"/>
        </w:rPr>
        <w:t xml:space="preserve">: </w:t>
      </w:r>
      <w:r>
        <w:rPr>
          <w:rFonts w:ascii="Calibri" w:hAnsi="Calibri" w:cstheme="minorHAnsi"/>
          <w:color w:val="auto"/>
          <w:sz w:val="22"/>
          <w:szCs w:val="22"/>
          <w:lang w:val="sq-AL"/>
        </w:rPr>
        <w:t xml:space="preserve"> G</w:t>
      </w:r>
      <w:r w:rsidR="00D82CFE" w:rsidRPr="00467CD8">
        <w:rPr>
          <w:rFonts w:ascii="Calibri" w:hAnsi="Calibri" w:cstheme="minorHAnsi"/>
          <w:color w:val="auto"/>
          <w:sz w:val="22"/>
          <w:szCs w:val="22"/>
          <w:lang w:val="sq-AL"/>
        </w:rPr>
        <w:t>logo</w:t>
      </w:r>
      <w:r>
        <w:rPr>
          <w:rFonts w:ascii="Calibri" w:hAnsi="Calibri" w:cstheme="minorHAnsi"/>
          <w:color w:val="auto"/>
          <w:sz w:val="22"/>
          <w:szCs w:val="22"/>
          <w:lang w:val="sq-AL"/>
        </w:rPr>
        <w:t>va</w:t>
      </w:r>
      <w:r w:rsidR="00D82CFE" w:rsidRPr="00467CD8">
        <w:rPr>
          <w:rFonts w:ascii="Calibri" w:hAnsi="Calibri" w:cstheme="minorHAnsi"/>
          <w:color w:val="auto"/>
          <w:sz w:val="22"/>
          <w:szCs w:val="22"/>
          <w:lang w:val="sq-AL"/>
        </w:rPr>
        <w:t>c, G</w:t>
      </w:r>
      <w:r>
        <w:rPr>
          <w:rFonts w:ascii="Calibri" w:hAnsi="Calibri" w:cstheme="minorHAnsi"/>
          <w:color w:val="auto"/>
          <w:sz w:val="22"/>
          <w:szCs w:val="22"/>
          <w:lang w:val="sq-AL"/>
        </w:rPr>
        <w:t>n</w:t>
      </w:r>
      <w:r w:rsidR="00D82CFE" w:rsidRPr="00467CD8">
        <w:rPr>
          <w:rFonts w:ascii="Calibri" w:hAnsi="Calibri" w:cstheme="minorHAnsi"/>
          <w:color w:val="auto"/>
          <w:sz w:val="22"/>
          <w:szCs w:val="22"/>
          <w:lang w:val="sq-AL"/>
        </w:rPr>
        <w:t>jilan</w:t>
      </w:r>
      <w:r>
        <w:rPr>
          <w:rFonts w:ascii="Calibri" w:hAnsi="Calibri" w:cstheme="minorHAnsi"/>
          <w:color w:val="auto"/>
          <w:sz w:val="22"/>
          <w:szCs w:val="22"/>
          <w:lang w:val="sq-AL"/>
        </w:rPr>
        <w:t>e</w:t>
      </w:r>
      <w:r w:rsidR="00D82CFE" w:rsidRPr="00467CD8">
        <w:rPr>
          <w:rFonts w:ascii="Calibri" w:hAnsi="Calibri" w:cstheme="minorHAnsi"/>
          <w:color w:val="auto"/>
          <w:sz w:val="22"/>
          <w:szCs w:val="22"/>
          <w:lang w:val="sq-AL"/>
        </w:rPr>
        <w:t>, Isto</w:t>
      </w:r>
      <w:r>
        <w:rPr>
          <w:rFonts w:ascii="Calibri" w:hAnsi="Calibri" w:cstheme="minorHAnsi"/>
          <w:color w:val="auto"/>
          <w:sz w:val="22"/>
          <w:szCs w:val="22"/>
          <w:lang w:val="sq-AL"/>
        </w:rPr>
        <w:t>k</w:t>
      </w:r>
      <w:r w:rsidR="00D82CFE" w:rsidRPr="00467CD8">
        <w:rPr>
          <w:rFonts w:ascii="Calibri" w:hAnsi="Calibri" w:cstheme="minorHAnsi"/>
          <w:color w:val="auto"/>
          <w:sz w:val="22"/>
          <w:szCs w:val="22"/>
          <w:lang w:val="sq-AL"/>
        </w:rPr>
        <w:t xml:space="preserve">, </w:t>
      </w:r>
      <w:r>
        <w:rPr>
          <w:rFonts w:ascii="Calibri" w:hAnsi="Calibri" w:cstheme="minorHAnsi"/>
          <w:color w:val="auto"/>
          <w:sz w:val="22"/>
          <w:szCs w:val="22"/>
          <w:lang w:val="sq-AL"/>
        </w:rPr>
        <w:t>Kač</w:t>
      </w:r>
      <w:r w:rsidR="0010194F" w:rsidRPr="00467CD8">
        <w:rPr>
          <w:rFonts w:ascii="Calibri" w:hAnsi="Calibri" w:cstheme="minorHAnsi"/>
          <w:color w:val="auto"/>
          <w:sz w:val="22"/>
          <w:szCs w:val="22"/>
          <w:lang w:val="sq-AL"/>
        </w:rPr>
        <w:t>anik</w:t>
      </w:r>
      <w:r w:rsidR="00D82CFE" w:rsidRPr="00467CD8">
        <w:rPr>
          <w:rFonts w:ascii="Calibri" w:hAnsi="Calibri" w:cstheme="minorHAnsi"/>
          <w:color w:val="auto"/>
          <w:sz w:val="22"/>
          <w:szCs w:val="22"/>
          <w:lang w:val="sq-AL"/>
        </w:rPr>
        <w:t xml:space="preserve">, </w:t>
      </w:r>
      <w:r w:rsidR="00467CD8" w:rsidRPr="00467CD8">
        <w:rPr>
          <w:rFonts w:ascii="Calibri" w:hAnsi="Calibri" w:cstheme="minorHAnsi"/>
          <w:color w:val="auto"/>
          <w:sz w:val="22"/>
          <w:szCs w:val="22"/>
          <w:lang w:val="sq-AL"/>
        </w:rPr>
        <w:t>Kamenic</w:t>
      </w:r>
      <w:r>
        <w:rPr>
          <w:rFonts w:ascii="Calibri" w:hAnsi="Calibri" w:cstheme="minorHAnsi"/>
          <w:color w:val="auto"/>
          <w:sz w:val="22"/>
          <w:szCs w:val="22"/>
          <w:lang w:val="sq-AL"/>
        </w:rPr>
        <w:t>a</w:t>
      </w:r>
      <w:r w:rsidR="00D82CFE" w:rsidRPr="00467CD8">
        <w:rPr>
          <w:rFonts w:ascii="Calibri" w:hAnsi="Calibri" w:cstheme="minorHAnsi"/>
          <w:color w:val="auto"/>
          <w:sz w:val="22"/>
          <w:szCs w:val="22"/>
          <w:lang w:val="sq-AL"/>
        </w:rPr>
        <w:t>, Klin</w:t>
      </w:r>
      <w:r>
        <w:rPr>
          <w:rFonts w:ascii="Calibri" w:hAnsi="Calibri" w:cstheme="minorHAnsi"/>
          <w:color w:val="auto"/>
          <w:sz w:val="22"/>
          <w:szCs w:val="22"/>
          <w:lang w:val="sq-AL"/>
        </w:rPr>
        <w:t>a, Mališevo</w:t>
      </w:r>
      <w:r w:rsidR="00D82CFE" w:rsidRPr="00467CD8">
        <w:rPr>
          <w:rFonts w:ascii="Calibri" w:hAnsi="Calibri" w:cstheme="minorHAnsi"/>
          <w:color w:val="auto"/>
          <w:sz w:val="22"/>
          <w:szCs w:val="22"/>
          <w:lang w:val="sq-AL"/>
        </w:rPr>
        <w:t>, Mamu</w:t>
      </w:r>
      <w:r>
        <w:rPr>
          <w:rFonts w:ascii="Calibri" w:hAnsi="Calibri" w:cstheme="minorHAnsi"/>
          <w:color w:val="auto"/>
          <w:sz w:val="22"/>
          <w:szCs w:val="22"/>
          <w:lang w:val="sq-AL"/>
        </w:rPr>
        <w:t>ša</w:t>
      </w:r>
      <w:r w:rsidR="00D82CFE" w:rsidRPr="00467CD8">
        <w:rPr>
          <w:rFonts w:ascii="Calibri" w:hAnsi="Calibri" w:cstheme="minorHAnsi"/>
          <w:color w:val="auto"/>
          <w:sz w:val="22"/>
          <w:szCs w:val="22"/>
          <w:lang w:val="sq-AL"/>
        </w:rPr>
        <w:t xml:space="preserve">, </w:t>
      </w:r>
      <w:r w:rsidR="00467CD8" w:rsidRPr="00467CD8">
        <w:rPr>
          <w:rFonts w:ascii="Calibri" w:hAnsi="Calibri" w:cstheme="minorHAnsi"/>
          <w:color w:val="auto"/>
          <w:sz w:val="22"/>
          <w:szCs w:val="22"/>
          <w:lang w:val="sq-AL"/>
        </w:rPr>
        <w:t>Prizren</w:t>
      </w:r>
      <w:r w:rsidR="00D82CFE" w:rsidRPr="00467CD8">
        <w:rPr>
          <w:rFonts w:ascii="Calibri" w:hAnsi="Calibri" w:cstheme="minorHAnsi"/>
          <w:color w:val="auto"/>
          <w:sz w:val="22"/>
          <w:szCs w:val="22"/>
          <w:lang w:val="sq-AL"/>
        </w:rPr>
        <w:t>, S</w:t>
      </w:r>
      <w:r>
        <w:rPr>
          <w:rFonts w:ascii="Calibri" w:hAnsi="Calibri" w:cstheme="minorHAnsi"/>
          <w:color w:val="auto"/>
          <w:sz w:val="22"/>
          <w:szCs w:val="22"/>
          <w:lang w:val="sq-AL"/>
        </w:rPr>
        <w:t>rbica</w:t>
      </w:r>
      <w:r w:rsidR="00D82CFE" w:rsidRPr="00467CD8">
        <w:rPr>
          <w:rFonts w:ascii="Calibri" w:hAnsi="Calibri" w:cstheme="minorHAnsi"/>
          <w:color w:val="auto"/>
          <w:sz w:val="22"/>
          <w:szCs w:val="22"/>
          <w:lang w:val="sq-AL"/>
        </w:rPr>
        <w:t>, Su</w:t>
      </w:r>
      <w:r>
        <w:rPr>
          <w:rFonts w:ascii="Calibri" w:hAnsi="Calibri" w:cstheme="minorHAnsi"/>
          <w:color w:val="auto"/>
          <w:sz w:val="22"/>
          <w:szCs w:val="22"/>
          <w:lang w:val="sq-AL"/>
        </w:rPr>
        <w:t xml:space="preserve">va Reka, </w:t>
      </w:r>
      <w:r w:rsidR="00D82CFE" w:rsidRPr="00467CD8">
        <w:rPr>
          <w:rFonts w:ascii="Calibri" w:hAnsi="Calibri" w:cstheme="minorHAnsi"/>
          <w:color w:val="auto"/>
          <w:sz w:val="22"/>
          <w:szCs w:val="22"/>
          <w:lang w:val="sq-AL"/>
        </w:rPr>
        <w:t xml:space="preserve"> Viti</w:t>
      </w:r>
      <w:r>
        <w:rPr>
          <w:rFonts w:ascii="Calibri" w:hAnsi="Calibri" w:cstheme="minorHAnsi"/>
          <w:color w:val="auto"/>
          <w:sz w:val="22"/>
          <w:szCs w:val="22"/>
          <w:lang w:val="sq-AL"/>
        </w:rPr>
        <w:t xml:space="preserve">na i </w:t>
      </w:r>
      <w:r w:rsidR="00D82CFE" w:rsidRPr="00467CD8">
        <w:rPr>
          <w:rFonts w:ascii="Calibri" w:hAnsi="Calibri" w:cstheme="minorHAnsi"/>
          <w:color w:val="auto"/>
          <w:sz w:val="22"/>
          <w:szCs w:val="22"/>
          <w:lang w:val="sq-AL"/>
        </w:rPr>
        <w:t xml:space="preserve"> Vu</w:t>
      </w:r>
      <w:r>
        <w:rPr>
          <w:rFonts w:ascii="Calibri" w:hAnsi="Calibri" w:cstheme="minorHAnsi"/>
          <w:color w:val="auto"/>
          <w:sz w:val="22"/>
          <w:szCs w:val="22"/>
          <w:lang w:val="sq-AL"/>
        </w:rPr>
        <w:t>čitrn</w:t>
      </w:r>
      <w:r w:rsidR="00D82CFE" w:rsidRPr="00467CD8">
        <w:rPr>
          <w:rFonts w:ascii="Calibri" w:hAnsi="Calibri" w:cstheme="minorHAnsi"/>
          <w:color w:val="auto"/>
          <w:sz w:val="22"/>
          <w:szCs w:val="22"/>
          <w:lang w:val="sq-AL"/>
        </w:rPr>
        <w:t xml:space="preserve">. </w:t>
      </w:r>
    </w:p>
    <w:p w:rsidR="00B87402" w:rsidRPr="00467CD8" w:rsidRDefault="00B87402" w:rsidP="00B87402">
      <w:pPr>
        <w:pStyle w:val="NormalWeb"/>
        <w:shd w:val="clear" w:color="auto" w:fill="FFFFFF"/>
        <w:spacing w:before="0" w:beforeAutospacing="0" w:after="0" w:afterAutospacing="0"/>
        <w:jc w:val="both"/>
        <w:rPr>
          <w:rFonts w:ascii="Calibri" w:hAnsi="Calibri" w:cstheme="minorHAnsi"/>
          <w:color w:val="auto"/>
          <w:sz w:val="22"/>
          <w:szCs w:val="22"/>
          <w:lang w:val="sq-AL"/>
        </w:rPr>
      </w:pPr>
    </w:p>
    <w:p w:rsidR="00467CD8" w:rsidRPr="00467CD8" w:rsidRDefault="00682449" w:rsidP="00467CD8">
      <w:pPr>
        <w:pStyle w:val="NormalWeb"/>
        <w:shd w:val="clear" w:color="auto" w:fill="FFFFFF"/>
        <w:spacing w:before="0" w:beforeAutospacing="0" w:after="0" w:afterAutospacing="0"/>
        <w:jc w:val="both"/>
        <w:rPr>
          <w:rFonts w:ascii="Calibri" w:hAnsi="Calibri" w:cstheme="minorHAnsi"/>
          <w:sz w:val="22"/>
          <w:szCs w:val="22"/>
          <w:lang w:val="sq-AL"/>
        </w:rPr>
      </w:pPr>
      <w:r w:rsidRPr="00B87402">
        <w:rPr>
          <w:rFonts w:ascii="Calibri" w:hAnsi="Calibri" w:cstheme="minorHAnsi"/>
          <w:b/>
          <w:sz w:val="22"/>
          <w:szCs w:val="22"/>
          <w:lang w:val="sq-AL"/>
        </w:rPr>
        <w:t>Tabela 13</w:t>
      </w:r>
      <w:r w:rsidRPr="00682449">
        <w:rPr>
          <w:rFonts w:ascii="Calibri" w:hAnsi="Calibri" w:cstheme="minorHAnsi"/>
          <w:b/>
          <w:sz w:val="22"/>
          <w:szCs w:val="22"/>
          <w:lang w:val="sq-AL"/>
        </w:rPr>
        <w:t>:</w:t>
      </w:r>
      <w:r>
        <w:rPr>
          <w:rFonts w:ascii="Calibri" w:hAnsi="Calibri" w:cstheme="minorHAnsi"/>
          <w:sz w:val="22"/>
          <w:szCs w:val="22"/>
          <w:lang w:val="sq-AL"/>
        </w:rPr>
        <w:t xml:space="preserve"> </w:t>
      </w:r>
      <w:r w:rsidR="000F7242">
        <w:rPr>
          <w:rFonts w:ascii="Calibri" w:hAnsi="Calibri" w:cstheme="minorHAnsi"/>
          <w:sz w:val="22"/>
          <w:szCs w:val="22"/>
          <w:lang w:val="sq-AL"/>
        </w:rPr>
        <w:t>Prama etničkoj pripadnosti</w:t>
      </w:r>
    </w:p>
    <w:tbl>
      <w:tblPr>
        <w:tblStyle w:val="GridTable1Light-Accent5"/>
        <w:tblpPr w:leftFromText="180" w:rightFromText="180" w:vertAnchor="text" w:horzAnchor="margin" w:tblpY="87"/>
        <w:tblW w:w="5918" w:type="dxa"/>
        <w:shd w:val="clear" w:color="auto" w:fill="E2EFD9" w:themeFill="accent6" w:themeFillTint="33"/>
        <w:tblLook w:val="04A0" w:firstRow="1" w:lastRow="0" w:firstColumn="1" w:lastColumn="0" w:noHBand="0" w:noVBand="1"/>
      </w:tblPr>
      <w:tblGrid>
        <w:gridCol w:w="595"/>
        <w:gridCol w:w="1156"/>
        <w:gridCol w:w="1112"/>
        <w:gridCol w:w="808"/>
        <w:gridCol w:w="872"/>
        <w:gridCol w:w="868"/>
        <w:gridCol w:w="922"/>
      </w:tblGrid>
      <w:tr w:rsidR="004A5A15" w:rsidRPr="00122C94" w:rsidTr="00671D10">
        <w:trPr>
          <w:cnfStyle w:val="100000000000" w:firstRow="1" w:lastRow="0" w:firstColumn="0" w:lastColumn="0" w:oddVBand="0" w:evenVBand="0" w:oddHBand="0"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399" w:type="dxa"/>
            <w:shd w:val="clear" w:color="auto" w:fill="E2EFD9" w:themeFill="accent6" w:themeFillTint="33"/>
          </w:tcPr>
          <w:p w:rsidR="004A5A15" w:rsidRPr="00122C94" w:rsidRDefault="009D78C2" w:rsidP="00467CD8">
            <w:pPr>
              <w:rPr>
                <w:rFonts w:ascii="Calibri" w:eastAsia="Times New Roman" w:hAnsi="Calibri" w:cs="Times New Roman"/>
                <w:sz w:val="16"/>
                <w:szCs w:val="16"/>
                <w:lang w:eastAsia="sq-AL"/>
              </w:rPr>
            </w:pPr>
            <w:r>
              <w:rPr>
                <w:rFonts w:ascii="Calibri" w:eastAsia="Times New Roman" w:hAnsi="Calibri" w:cs="Times New Roman"/>
                <w:sz w:val="16"/>
                <w:szCs w:val="16"/>
                <w:lang w:eastAsia="sq-AL"/>
              </w:rPr>
              <w:t>B</w:t>
            </w:r>
            <w:r w:rsidR="004A5A15" w:rsidRPr="00122C94">
              <w:rPr>
                <w:rFonts w:ascii="Calibri" w:eastAsia="Times New Roman" w:hAnsi="Calibri" w:cs="Times New Roman"/>
                <w:sz w:val="16"/>
                <w:szCs w:val="16"/>
                <w:lang w:eastAsia="sq-AL"/>
              </w:rPr>
              <w:t>r</w:t>
            </w:r>
            <w:r>
              <w:rPr>
                <w:rFonts w:ascii="Calibri" w:eastAsia="Times New Roman" w:hAnsi="Calibri" w:cs="Times New Roman"/>
                <w:sz w:val="16"/>
                <w:szCs w:val="16"/>
                <w:lang w:eastAsia="sq-AL"/>
              </w:rPr>
              <w:t>.</w:t>
            </w:r>
          </w:p>
        </w:tc>
        <w:tc>
          <w:tcPr>
            <w:tcW w:w="1156" w:type="dxa"/>
            <w:shd w:val="clear" w:color="auto" w:fill="E2EFD9" w:themeFill="accent6" w:themeFillTint="33"/>
            <w:noWrap/>
            <w:hideMark/>
          </w:tcPr>
          <w:p w:rsidR="004A5A15" w:rsidRPr="00122C94" w:rsidRDefault="009D78C2" w:rsidP="009D78C2">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r>
              <w:rPr>
                <w:rFonts w:ascii="Calibri" w:eastAsia="Times New Roman" w:hAnsi="Calibri" w:cs="Times New Roman"/>
                <w:sz w:val="16"/>
                <w:szCs w:val="16"/>
                <w:lang w:eastAsia="sq-AL"/>
              </w:rPr>
              <w:t>Opština</w:t>
            </w:r>
          </w:p>
        </w:tc>
        <w:tc>
          <w:tcPr>
            <w:tcW w:w="1112" w:type="dxa"/>
            <w:shd w:val="clear" w:color="auto" w:fill="E2EFD9" w:themeFill="accent6" w:themeFillTint="33"/>
            <w:noWrap/>
            <w:hideMark/>
          </w:tcPr>
          <w:p w:rsidR="004A5A15" w:rsidRPr="00122C94" w:rsidRDefault="009D78C2" w:rsidP="007C2E9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Pr>
                <w:rFonts w:ascii="Calibri" w:eastAsia="Times New Roman" w:hAnsi="Calibri" w:cs="Calibri"/>
                <w:color w:val="000000"/>
                <w:sz w:val="16"/>
                <w:szCs w:val="16"/>
                <w:lang w:eastAsia="sq-AL"/>
              </w:rPr>
              <w:t>Alban</w:t>
            </w:r>
            <w:r w:rsidR="007C2E9C">
              <w:rPr>
                <w:rFonts w:ascii="Calibri" w:eastAsia="Times New Roman" w:hAnsi="Calibri" w:cs="Calibri"/>
                <w:color w:val="000000"/>
                <w:sz w:val="16"/>
                <w:szCs w:val="16"/>
                <w:lang w:eastAsia="sq-AL"/>
              </w:rPr>
              <w:t>a</w:t>
            </w:r>
            <w:r>
              <w:rPr>
                <w:rFonts w:ascii="Calibri" w:eastAsia="Times New Roman" w:hAnsi="Calibri" w:cs="Calibri"/>
                <w:color w:val="000000"/>
                <w:sz w:val="16"/>
                <w:szCs w:val="16"/>
                <w:lang w:eastAsia="sq-AL"/>
              </w:rPr>
              <w:t>c</w:t>
            </w:r>
            <w:r w:rsidR="007C2E9C">
              <w:rPr>
                <w:rFonts w:ascii="Calibri" w:eastAsia="Times New Roman" w:hAnsi="Calibri" w:cs="Calibri"/>
                <w:color w:val="000000"/>
                <w:sz w:val="16"/>
                <w:szCs w:val="16"/>
                <w:lang w:eastAsia="sq-AL"/>
              </w:rPr>
              <w:t>a</w:t>
            </w:r>
            <w:r w:rsidR="004A5A15" w:rsidRPr="00122C94">
              <w:rPr>
                <w:rFonts w:ascii="Calibri" w:eastAsia="Times New Roman" w:hAnsi="Calibri" w:cs="Calibri"/>
                <w:color w:val="000000"/>
                <w:sz w:val="16"/>
                <w:szCs w:val="16"/>
                <w:lang w:eastAsia="sq-AL"/>
              </w:rPr>
              <w:t xml:space="preserve"> </w:t>
            </w:r>
          </w:p>
        </w:tc>
        <w:tc>
          <w:tcPr>
            <w:tcW w:w="589" w:type="dxa"/>
            <w:shd w:val="clear" w:color="auto" w:fill="E2EFD9" w:themeFill="accent6" w:themeFillTint="33"/>
            <w:noWrap/>
            <w:hideMark/>
          </w:tcPr>
          <w:p w:rsidR="004A5A15" w:rsidRPr="00122C94" w:rsidRDefault="004A5A15" w:rsidP="007C2E9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Bo</w:t>
            </w:r>
            <w:r w:rsidR="009D78C2">
              <w:rPr>
                <w:rFonts w:ascii="Calibri" w:eastAsia="Times New Roman" w:hAnsi="Calibri" w:cs="Calibri"/>
                <w:color w:val="000000"/>
                <w:sz w:val="16"/>
                <w:szCs w:val="16"/>
                <w:lang w:eastAsia="sq-AL"/>
              </w:rPr>
              <w:t>šnjac</w:t>
            </w:r>
            <w:r w:rsidR="007C2E9C">
              <w:rPr>
                <w:rFonts w:ascii="Calibri" w:eastAsia="Times New Roman" w:hAnsi="Calibri" w:cs="Calibri"/>
                <w:color w:val="000000"/>
                <w:sz w:val="16"/>
                <w:szCs w:val="16"/>
                <w:lang w:eastAsia="sq-AL"/>
              </w:rPr>
              <w:t>a</w:t>
            </w:r>
            <w:r w:rsidRPr="00122C94">
              <w:rPr>
                <w:rFonts w:ascii="Calibri" w:eastAsia="Times New Roman" w:hAnsi="Calibri" w:cs="Calibri"/>
                <w:color w:val="000000"/>
                <w:sz w:val="16"/>
                <w:szCs w:val="16"/>
                <w:lang w:eastAsia="sq-AL"/>
              </w:rPr>
              <w:t xml:space="preserve"> </w:t>
            </w:r>
          </w:p>
        </w:tc>
        <w:tc>
          <w:tcPr>
            <w:tcW w:w="872" w:type="dxa"/>
            <w:shd w:val="clear" w:color="auto" w:fill="E2EFD9" w:themeFill="accent6" w:themeFillTint="33"/>
            <w:noWrap/>
            <w:hideMark/>
          </w:tcPr>
          <w:p w:rsidR="004A5A15" w:rsidRPr="00122C94" w:rsidRDefault="004A5A15" w:rsidP="00467CD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Rom</w:t>
            </w:r>
            <w:r w:rsidR="007C2E9C">
              <w:rPr>
                <w:rFonts w:ascii="Calibri" w:eastAsia="Times New Roman" w:hAnsi="Calibri" w:cs="Calibri"/>
                <w:color w:val="000000"/>
                <w:sz w:val="16"/>
                <w:szCs w:val="16"/>
                <w:lang w:eastAsia="sq-AL"/>
              </w:rPr>
              <w:t>a</w:t>
            </w:r>
            <w:r w:rsidRPr="00122C94">
              <w:rPr>
                <w:rFonts w:ascii="Calibri" w:eastAsia="Times New Roman" w:hAnsi="Calibri" w:cs="Calibri"/>
                <w:color w:val="000000"/>
                <w:sz w:val="16"/>
                <w:szCs w:val="16"/>
                <w:lang w:eastAsia="sq-AL"/>
              </w:rPr>
              <w:t xml:space="preserve"> </w:t>
            </w:r>
          </w:p>
        </w:tc>
        <w:tc>
          <w:tcPr>
            <w:tcW w:w="868" w:type="dxa"/>
            <w:shd w:val="clear" w:color="auto" w:fill="E2EFD9" w:themeFill="accent6" w:themeFillTint="33"/>
            <w:noWrap/>
            <w:hideMark/>
          </w:tcPr>
          <w:p w:rsidR="004A5A15" w:rsidRPr="00122C94" w:rsidRDefault="004A5A15" w:rsidP="009D78C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Egjip</w:t>
            </w:r>
            <w:r w:rsidR="007C2E9C">
              <w:rPr>
                <w:rFonts w:ascii="Calibri" w:eastAsia="Times New Roman" w:hAnsi="Calibri" w:cs="Calibri"/>
                <w:color w:val="000000"/>
                <w:sz w:val="16"/>
                <w:szCs w:val="16"/>
                <w:lang w:eastAsia="sq-AL"/>
              </w:rPr>
              <w:t>ćana</w:t>
            </w:r>
            <w:r w:rsidRPr="00122C94">
              <w:rPr>
                <w:rFonts w:ascii="Calibri" w:eastAsia="Times New Roman" w:hAnsi="Calibri" w:cs="Calibri"/>
                <w:color w:val="000000"/>
                <w:sz w:val="16"/>
                <w:szCs w:val="16"/>
                <w:lang w:eastAsia="sq-AL"/>
              </w:rPr>
              <w:t xml:space="preserve"> </w:t>
            </w:r>
          </w:p>
        </w:tc>
        <w:tc>
          <w:tcPr>
            <w:tcW w:w="922" w:type="dxa"/>
            <w:shd w:val="clear" w:color="auto" w:fill="E2EFD9" w:themeFill="accent6" w:themeFillTint="33"/>
            <w:noWrap/>
            <w:hideMark/>
          </w:tcPr>
          <w:p w:rsidR="004A5A15" w:rsidRPr="007B0E7A" w:rsidRDefault="007B0E7A" w:rsidP="00467CD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7B0E7A">
              <w:rPr>
                <w:rFonts w:ascii="Calibri" w:eastAsia="Times New Roman" w:hAnsi="Calibri" w:cs="Calibri"/>
                <w:color w:val="000000"/>
                <w:sz w:val="16"/>
                <w:szCs w:val="16"/>
                <w:lang w:eastAsia="sq-AL"/>
              </w:rPr>
              <w:t>Neizjašnje entiteta</w:t>
            </w:r>
          </w:p>
        </w:tc>
      </w:tr>
      <w:tr w:rsidR="004A5A15" w:rsidRPr="00122C94" w:rsidTr="00671D10">
        <w:trPr>
          <w:trHeight w:val="622"/>
        </w:trPr>
        <w:tc>
          <w:tcPr>
            <w:cnfStyle w:val="001000000000" w:firstRow="0" w:lastRow="0" w:firstColumn="1" w:lastColumn="0" w:oddVBand="0" w:evenVBand="0" w:oddHBand="0" w:evenHBand="0" w:firstRowFirstColumn="0" w:firstRowLastColumn="0" w:lastRowFirstColumn="0" w:lastRowLastColumn="0"/>
            <w:tcW w:w="399" w:type="dxa"/>
            <w:shd w:val="clear" w:color="auto" w:fill="E2EFD9" w:themeFill="accent6" w:themeFillTint="33"/>
          </w:tcPr>
          <w:p w:rsidR="004A5A15" w:rsidRPr="00122C94" w:rsidRDefault="004A5A15" w:rsidP="00467CD8">
            <w:pPr>
              <w:jc w:val="center"/>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1</w:t>
            </w:r>
          </w:p>
        </w:tc>
        <w:tc>
          <w:tcPr>
            <w:tcW w:w="1156" w:type="dxa"/>
            <w:shd w:val="clear" w:color="auto" w:fill="E2EFD9" w:themeFill="accent6" w:themeFillTint="33"/>
            <w:noWrap/>
            <w:hideMark/>
          </w:tcPr>
          <w:p w:rsidR="004A5A15" w:rsidRPr="00122C94" w:rsidRDefault="007B0E7A" w:rsidP="00671D1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Pr>
                <w:rFonts w:ascii="Calibri" w:eastAsia="Times New Roman" w:hAnsi="Calibri" w:cs="Calibri"/>
                <w:color w:val="000000"/>
                <w:sz w:val="16"/>
                <w:szCs w:val="16"/>
                <w:lang w:eastAsia="sq-AL"/>
              </w:rPr>
              <w:t>Gl</w:t>
            </w:r>
            <w:r w:rsidR="004A5A15" w:rsidRPr="00122C94">
              <w:rPr>
                <w:rFonts w:ascii="Calibri" w:eastAsia="Times New Roman" w:hAnsi="Calibri" w:cs="Calibri"/>
                <w:color w:val="000000"/>
                <w:sz w:val="16"/>
                <w:szCs w:val="16"/>
                <w:lang w:eastAsia="sq-AL"/>
              </w:rPr>
              <w:t>ogo</w:t>
            </w:r>
            <w:r>
              <w:rPr>
                <w:rFonts w:ascii="Calibri" w:eastAsia="Times New Roman" w:hAnsi="Calibri" w:cs="Calibri"/>
                <w:color w:val="000000"/>
                <w:sz w:val="16"/>
                <w:szCs w:val="16"/>
                <w:lang w:eastAsia="sq-AL"/>
              </w:rPr>
              <w:t>va</w:t>
            </w:r>
            <w:r w:rsidR="004A5A15" w:rsidRPr="00122C94">
              <w:rPr>
                <w:rFonts w:ascii="Calibri" w:eastAsia="Times New Roman" w:hAnsi="Calibri" w:cs="Calibri"/>
                <w:color w:val="000000"/>
                <w:sz w:val="16"/>
                <w:szCs w:val="16"/>
                <w:lang w:eastAsia="sq-AL"/>
              </w:rPr>
              <w:t xml:space="preserve">c </w:t>
            </w:r>
          </w:p>
        </w:tc>
        <w:tc>
          <w:tcPr>
            <w:tcW w:w="1112" w:type="dxa"/>
            <w:shd w:val="clear" w:color="auto" w:fill="E2EFD9" w:themeFill="accent6" w:themeFillTint="33"/>
            <w:noWrap/>
            <w:hideMark/>
          </w:tcPr>
          <w:p w:rsidR="004A5A15" w:rsidRPr="00122C94" w:rsidRDefault="004A5A15"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18</w:t>
            </w:r>
          </w:p>
        </w:tc>
        <w:tc>
          <w:tcPr>
            <w:tcW w:w="589" w:type="dxa"/>
            <w:shd w:val="clear" w:color="auto" w:fill="E2EFD9" w:themeFill="accent6" w:themeFillTint="33"/>
            <w:noWrap/>
            <w:hideMark/>
          </w:tcPr>
          <w:p w:rsidR="004A5A15" w:rsidRPr="00122C94" w:rsidRDefault="004A5A15"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p>
        </w:tc>
        <w:tc>
          <w:tcPr>
            <w:tcW w:w="872" w:type="dxa"/>
            <w:shd w:val="clear" w:color="auto" w:fill="E2EFD9" w:themeFill="accent6" w:themeFillTint="33"/>
            <w:noWrap/>
            <w:hideMark/>
          </w:tcPr>
          <w:p w:rsidR="004A5A15" w:rsidRPr="00122C94" w:rsidRDefault="004A5A15"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868" w:type="dxa"/>
            <w:shd w:val="clear" w:color="auto" w:fill="E2EFD9" w:themeFill="accent6" w:themeFillTint="33"/>
            <w:noWrap/>
            <w:hideMark/>
          </w:tcPr>
          <w:p w:rsidR="004A5A15" w:rsidRPr="00122C94" w:rsidRDefault="004A5A15"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922" w:type="dxa"/>
            <w:shd w:val="clear" w:color="auto" w:fill="E2EFD9" w:themeFill="accent6" w:themeFillTint="33"/>
            <w:noWrap/>
            <w:hideMark/>
          </w:tcPr>
          <w:p w:rsidR="004A5A15" w:rsidRPr="00122C94" w:rsidRDefault="004A5A15"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r>
      <w:tr w:rsidR="004A5A15" w:rsidRPr="00122C94" w:rsidTr="00671D10">
        <w:trPr>
          <w:trHeight w:val="218"/>
        </w:trPr>
        <w:tc>
          <w:tcPr>
            <w:cnfStyle w:val="001000000000" w:firstRow="0" w:lastRow="0" w:firstColumn="1" w:lastColumn="0" w:oddVBand="0" w:evenVBand="0" w:oddHBand="0" w:evenHBand="0" w:firstRowFirstColumn="0" w:firstRowLastColumn="0" w:lastRowFirstColumn="0" w:lastRowLastColumn="0"/>
            <w:tcW w:w="399" w:type="dxa"/>
            <w:shd w:val="clear" w:color="auto" w:fill="E2EFD9" w:themeFill="accent6" w:themeFillTint="33"/>
          </w:tcPr>
          <w:p w:rsidR="004A5A15" w:rsidRPr="00122C94" w:rsidRDefault="004A5A15" w:rsidP="00467CD8">
            <w:pPr>
              <w:jc w:val="center"/>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2</w:t>
            </w:r>
          </w:p>
        </w:tc>
        <w:tc>
          <w:tcPr>
            <w:tcW w:w="1156" w:type="dxa"/>
            <w:shd w:val="clear" w:color="auto" w:fill="E2EFD9" w:themeFill="accent6" w:themeFillTint="33"/>
            <w:noWrap/>
            <w:hideMark/>
          </w:tcPr>
          <w:p w:rsidR="004A5A15" w:rsidRPr="00122C94" w:rsidRDefault="004A5A15" w:rsidP="00671D1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G</w:t>
            </w:r>
            <w:r w:rsidR="007B0E7A">
              <w:rPr>
                <w:rFonts w:ascii="Calibri" w:eastAsia="Times New Roman" w:hAnsi="Calibri" w:cs="Calibri"/>
                <w:color w:val="000000"/>
                <w:sz w:val="16"/>
                <w:szCs w:val="16"/>
                <w:lang w:eastAsia="sq-AL"/>
              </w:rPr>
              <w:t>n</w:t>
            </w:r>
            <w:r w:rsidRPr="00122C94">
              <w:rPr>
                <w:rFonts w:ascii="Calibri" w:eastAsia="Times New Roman" w:hAnsi="Calibri" w:cs="Calibri"/>
                <w:color w:val="000000"/>
                <w:sz w:val="16"/>
                <w:szCs w:val="16"/>
                <w:lang w:eastAsia="sq-AL"/>
              </w:rPr>
              <w:t>jilan</w:t>
            </w:r>
            <w:r w:rsidR="007B0E7A">
              <w:rPr>
                <w:rFonts w:ascii="Calibri" w:eastAsia="Times New Roman" w:hAnsi="Calibri" w:cs="Calibri"/>
                <w:color w:val="000000"/>
                <w:sz w:val="16"/>
                <w:szCs w:val="16"/>
                <w:lang w:eastAsia="sq-AL"/>
              </w:rPr>
              <w:t>e</w:t>
            </w:r>
            <w:r w:rsidRPr="00122C94">
              <w:rPr>
                <w:rFonts w:ascii="Calibri" w:eastAsia="Times New Roman" w:hAnsi="Calibri" w:cs="Calibri"/>
                <w:color w:val="000000"/>
                <w:sz w:val="16"/>
                <w:szCs w:val="16"/>
                <w:lang w:eastAsia="sq-AL"/>
              </w:rPr>
              <w:t xml:space="preserve"> </w:t>
            </w:r>
          </w:p>
        </w:tc>
        <w:tc>
          <w:tcPr>
            <w:tcW w:w="1112" w:type="dxa"/>
            <w:shd w:val="clear" w:color="auto" w:fill="E2EFD9" w:themeFill="accent6" w:themeFillTint="33"/>
            <w:noWrap/>
            <w:hideMark/>
          </w:tcPr>
          <w:p w:rsidR="004A5A15" w:rsidRPr="00122C94" w:rsidRDefault="004A5A15" w:rsidP="007B0E7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 xml:space="preserve">8 </w:t>
            </w:r>
            <w:r w:rsidR="007B0E7A">
              <w:rPr>
                <w:rFonts w:ascii="Calibri" w:eastAsia="Times New Roman" w:hAnsi="Calibri" w:cs="Calibri"/>
                <w:color w:val="000000"/>
                <w:sz w:val="16"/>
                <w:szCs w:val="16"/>
                <w:lang w:eastAsia="sq-AL"/>
              </w:rPr>
              <w:t>porodica</w:t>
            </w:r>
            <w:r w:rsidRPr="00122C94">
              <w:rPr>
                <w:rFonts w:ascii="Calibri" w:eastAsia="Times New Roman" w:hAnsi="Calibri" w:cs="Calibri"/>
                <w:color w:val="000000"/>
                <w:sz w:val="16"/>
                <w:szCs w:val="16"/>
                <w:lang w:eastAsia="sq-AL"/>
              </w:rPr>
              <w:t xml:space="preserve"> </w:t>
            </w:r>
          </w:p>
        </w:tc>
        <w:tc>
          <w:tcPr>
            <w:tcW w:w="589" w:type="dxa"/>
            <w:shd w:val="clear" w:color="auto" w:fill="E2EFD9" w:themeFill="accent6" w:themeFillTint="33"/>
            <w:noWrap/>
            <w:hideMark/>
          </w:tcPr>
          <w:p w:rsidR="004A5A15" w:rsidRPr="00122C94" w:rsidRDefault="004A5A15"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p>
        </w:tc>
        <w:tc>
          <w:tcPr>
            <w:tcW w:w="872" w:type="dxa"/>
            <w:shd w:val="clear" w:color="auto" w:fill="E2EFD9" w:themeFill="accent6" w:themeFillTint="33"/>
            <w:noWrap/>
            <w:hideMark/>
          </w:tcPr>
          <w:p w:rsidR="004A5A15" w:rsidRPr="00122C94" w:rsidRDefault="004A5A15"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868" w:type="dxa"/>
            <w:shd w:val="clear" w:color="auto" w:fill="E2EFD9" w:themeFill="accent6" w:themeFillTint="33"/>
            <w:noWrap/>
            <w:hideMark/>
          </w:tcPr>
          <w:p w:rsidR="004A5A15" w:rsidRPr="00122C94" w:rsidRDefault="004A5A15"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922" w:type="dxa"/>
            <w:shd w:val="clear" w:color="auto" w:fill="E2EFD9" w:themeFill="accent6" w:themeFillTint="33"/>
            <w:noWrap/>
            <w:hideMark/>
          </w:tcPr>
          <w:p w:rsidR="004A5A15" w:rsidRPr="00122C94" w:rsidRDefault="004A5A15"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r>
      <w:tr w:rsidR="004A5A15" w:rsidRPr="00122C94" w:rsidTr="00671D10">
        <w:trPr>
          <w:trHeight w:val="218"/>
        </w:trPr>
        <w:tc>
          <w:tcPr>
            <w:cnfStyle w:val="001000000000" w:firstRow="0" w:lastRow="0" w:firstColumn="1" w:lastColumn="0" w:oddVBand="0" w:evenVBand="0" w:oddHBand="0" w:evenHBand="0" w:firstRowFirstColumn="0" w:firstRowLastColumn="0" w:lastRowFirstColumn="0" w:lastRowLastColumn="0"/>
            <w:tcW w:w="399" w:type="dxa"/>
            <w:shd w:val="clear" w:color="auto" w:fill="E2EFD9" w:themeFill="accent6" w:themeFillTint="33"/>
          </w:tcPr>
          <w:p w:rsidR="004A5A15" w:rsidRPr="00122C94" w:rsidRDefault="004A5A15" w:rsidP="00467CD8">
            <w:pPr>
              <w:jc w:val="center"/>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3</w:t>
            </w:r>
          </w:p>
        </w:tc>
        <w:tc>
          <w:tcPr>
            <w:tcW w:w="1156" w:type="dxa"/>
            <w:shd w:val="clear" w:color="auto" w:fill="E2EFD9" w:themeFill="accent6" w:themeFillTint="33"/>
            <w:noWrap/>
            <w:hideMark/>
          </w:tcPr>
          <w:p w:rsidR="004A5A15" w:rsidRPr="00122C94" w:rsidRDefault="007B0E7A" w:rsidP="00671D1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Pr>
                <w:rFonts w:ascii="Calibri" w:eastAsia="Times New Roman" w:hAnsi="Calibri" w:cs="Calibri"/>
                <w:color w:val="000000"/>
                <w:sz w:val="16"/>
                <w:szCs w:val="16"/>
                <w:lang w:eastAsia="sq-AL"/>
              </w:rPr>
              <w:t>Istok</w:t>
            </w:r>
            <w:r w:rsidR="004A5A15" w:rsidRPr="00122C94">
              <w:rPr>
                <w:rFonts w:ascii="Calibri" w:eastAsia="Times New Roman" w:hAnsi="Calibri" w:cs="Calibri"/>
                <w:color w:val="000000"/>
                <w:sz w:val="16"/>
                <w:szCs w:val="16"/>
                <w:lang w:eastAsia="sq-AL"/>
              </w:rPr>
              <w:t xml:space="preserve"> </w:t>
            </w:r>
          </w:p>
        </w:tc>
        <w:tc>
          <w:tcPr>
            <w:tcW w:w="1112" w:type="dxa"/>
            <w:shd w:val="clear" w:color="auto" w:fill="E2EFD9" w:themeFill="accent6" w:themeFillTint="33"/>
            <w:noWrap/>
            <w:hideMark/>
          </w:tcPr>
          <w:p w:rsidR="004A5A15" w:rsidRPr="00122C94" w:rsidRDefault="004A5A15"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p>
        </w:tc>
        <w:tc>
          <w:tcPr>
            <w:tcW w:w="589" w:type="dxa"/>
            <w:shd w:val="clear" w:color="auto" w:fill="E2EFD9" w:themeFill="accent6" w:themeFillTint="33"/>
            <w:noWrap/>
            <w:hideMark/>
          </w:tcPr>
          <w:p w:rsidR="004A5A15" w:rsidRPr="00122C94" w:rsidRDefault="004A5A15"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9</w:t>
            </w:r>
          </w:p>
        </w:tc>
        <w:tc>
          <w:tcPr>
            <w:tcW w:w="872" w:type="dxa"/>
            <w:shd w:val="clear" w:color="auto" w:fill="E2EFD9" w:themeFill="accent6" w:themeFillTint="33"/>
            <w:noWrap/>
            <w:hideMark/>
          </w:tcPr>
          <w:p w:rsidR="004A5A15" w:rsidRPr="00122C94" w:rsidRDefault="004A5A15"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p>
        </w:tc>
        <w:tc>
          <w:tcPr>
            <w:tcW w:w="868" w:type="dxa"/>
            <w:shd w:val="clear" w:color="auto" w:fill="E2EFD9" w:themeFill="accent6" w:themeFillTint="33"/>
            <w:noWrap/>
            <w:hideMark/>
          </w:tcPr>
          <w:p w:rsidR="004A5A15" w:rsidRPr="00122C94" w:rsidRDefault="004A5A15"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922" w:type="dxa"/>
            <w:shd w:val="clear" w:color="auto" w:fill="E2EFD9" w:themeFill="accent6" w:themeFillTint="33"/>
            <w:noWrap/>
            <w:hideMark/>
          </w:tcPr>
          <w:p w:rsidR="004A5A15" w:rsidRPr="00122C94" w:rsidRDefault="004A5A15"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r>
      <w:tr w:rsidR="004A5A15" w:rsidRPr="00122C94" w:rsidTr="00671D10">
        <w:trPr>
          <w:trHeight w:val="218"/>
        </w:trPr>
        <w:tc>
          <w:tcPr>
            <w:cnfStyle w:val="001000000000" w:firstRow="0" w:lastRow="0" w:firstColumn="1" w:lastColumn="0" w:oddVBand="0" w:evenVBand="0" w:oddHBand="0" w:evenHBand="0" w:firstRowFirstColumn="0" w:firstRowLastColumn="0" w:lastRowFirstColumn="0" w:lastRowLastColumn="0"/>
            <w:tcW w:w="399" w:type="dxa"/>
            <w:shd w:val="clear" w:color="auto" w:fill="E2EFD9" w:themeFill="accent6" w:themeFillTint="33"/>
          </w:tcPr>
          <w:p w:rsidR="004A5A15" w:rsidRPr="00122C94" w:rsidRDefault="004A5A15" w:rsidP="00467CD8">
            <w:pPr>
              <w:jc w:val="center"/>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4</w:t>
            </w:r>
          </w:p>
        </w:tc>
        <w:tc>
          <w:tcPr>
            <w:tcW w:w="1156" w:type="dxa"/>
            <w:shd w:val="clear" w:color="auto" w:fill="E2EFD9" w:themeFill="accent6" w:themeFillTint="33"/>
            <w:noWrap/>
            <w:hideMark/>
          </w:tcPr>
          <w:p w:rsidR="004A5A15" w:rsidRPr="00122C94" w:rsidRDefault="007B0E7A" w:rsidP="00671D1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Pr>
                <w:rFonts w:ascii="Calibri" w:eastAsia="Times New Roman" w:hAnsi="Calibri" w:cs="Calibri"/>
                <w:color w:val="000000"/>
                <w:sz w:val="16"/>
                <w:szCs w:val="16"/>
                <w:lang w:eastAsia="sq-AL"/>
              </w:rPr>
              <w:t>Kač</w:t>
            </w:r>
            <w:r w:rsidR="004A5A15" w:rsidRPr="00122C94">
              <w:rPr>
                <w:rFonts w:ascii="Calibri" w:eastAsia="Times New Roman" w:hAnsi="Calibri" w:cs="Calibri"/>
                <w:color w:val="000000"/>
                <w:sz w:val="16"/>
                <w:szCs w:val="16"/>
                <w:lang w:eastAsia="sq-AL"/>
              </w:rPr>
              <w:t>anik</w:t>
            </w:r>
          </w:p>
        </w:tc>
        <w:tc>
          <w:tcPr>
            <w:tcW w:w="1112" w:type="dxa"/>
            <w:shd w:val="clear" w:color="auto" w:fill="E2EFD9" w:themeFill="accent6" w:themeFillTint="33"/>
            <w:noWrap/>
            <w:hideMark/>
          </w:tcPr>
          <w:p w:rsidR="004A5A15" w:rsidRPr="00122C94" w:rsidRDefault="004A5A15"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13</w:t>
            </w:r>
          </w:p>
        </w:tc>
        <w:tc>
          <w:tcPr>
            <w:tcW w:w="589" w:type="dxa"/>
            <w:shd w:val="clear" w:color="auto" w:fill="E2EFD9" w:themeFill="accent6" w:themeFillTint="33"/>
            <w:noWrap/>
            <w:hideMark/>
          </w:tcPr>
          <w:p w:rsidR="004A5A15" w:rsidRPr="00122C94" w:rsidRDefault="004A5A15"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p>
        </w:tc>
        <w:tc>
          <w:tcPr>
            <w:tcW w:w="872" w:type="dxa"/>
            <w:shd w:val="clear" w:color="auto" w:fill="E2EFD9" w:themeFill="accent6" w:themeFillTint="33"/>
            <w:noWrap/>
            <w:hideMark/>
          </w:tcPr>
          <w:p w:rsidR="004A5A15" w:rsidRPr="00122C94" w:rsidRDefault="004A5A15"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868" w:type="dxa"/>
            <w:shd w:val="clear" w:color="auto" w:fill="E2EFD9" w:themeFill="accent6" w:themeFillTint="33"/>
            <w:noWrap/>
            <w:hideMark/>
          </w:tcPr>
          <w:p w:rsidR="004A5A15" w:rsidRPr="00122C94" w:rsidRDefault="004A5A15"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922" w:type="dxa"/>
            <w:shd w:val="clear" w:color="auto" w:fill="E2EFD9" w:themeFill="accent6" w:themeFillTint="33"/>
            <w:noWrap/>
            <w:hideMark/>
          </w:tcPr>
          <w:p w:rsidR="004A5A15" w:rsidRPr="00122C94" w:rsidRDefault="004A5A15"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r>
      <w:tr w:rsidR="004A5A15" w:rsidRPr="00122C94" w:rsidTr="00671D10">
        <w:trPr>
          <w:trHeight w:val="218"/>
        </w:trPr>
        <w:tc>
          <w:tcPr>
            <w:cnfStyle w:val="001000000000" w:firstRow="0" w:lastRow="0" w:firstColumn="1" w:lastColumn="0" w:oddVBand="0" w:evenVBand="0" w:oddHBand="0" w:evenHBand="0" w:firstRowFirstColumn="0" w:firstRowLastColumn="0" w:lastRowFirstColumn="0" w:lastRowLastColumn="0"/>
            <w:tcW w:w="399" w:type="dxa"/>
            <w:shd w:val="clear" w:color="auto" w:fill="E2EFD9" w:themeFill="accent6" w:themeFillTint="33"/>
          </w:tcPr>
          <w:p w:rsidR="004A5A15" w:rsidRPr="00122C94" w:rsidRDefault="004A5A15" w:rsidP="00467CD8">
            <w:pPr>
              <w:jc w:val="center"/>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5</w:t>
            </w:r>
          </w:p>
        </w:tc>
        <w:tc>
          <w:tcPr>
            <w:tcW w:w="1156" w:type="dxa"/>
            <w:shd w:val="clear" w:color="auto" w:fill="E2EFD9" w:themeFill="accent6" w:themeFillTint="33"/>
            <w:noWrap/>
            <w:hideMark/>
          </w:tcPr>
          <w:p w:rsidR="004A5A15" w:rsidRPr="00122C94" w:rsidRDefault="007B0E7A" w:rsidP="00671D1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Pr>
                <w:rFonts w:ascii="Calibri" w:eastAsia="Times New Roman" w:hAnsi="Calibri" w:cs="Calibri"/>
                <w:color w:val="000000"/>
                <w:sz w:val="16"/>
                <w:szCs w:val="16"/>
                <w:lang w:eastAsia="sq-AL"/>
              </w:rPr>
              <w:t>Kamenica</w:t>
            </w:r>
          </w:p>
        </w:tc>
        <w:tc>
          <w:tcPr>
            <w:tcW w:w="1112" w:type="dxa"/>
            <w:shd w:val="clear" w:color="auto" w:fill="E2EFD9" w:themeFill="accent6" w:themeFillTint="33"/>
            <w:noWrap/>
            <w:hideMark/>
          </w:tcPr>
          <w:p w:rsidR="004A5A15" w:rsidRPr="00122C94" w:rsidRDefault="004A5A15"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3</w:t>
            </w:r>
          </w:p>
        </w:tc>
        <w:tc>
          <w:tcPr>
            <w:tcW w:w="589" w:type="dxa"/>
            <w:shd w:val="clear" w:color="auto" w:fill="E2EFD9" w:themeFill="accent6" w:themeFillTint="33"/>
            <w:noWrap/>
            <w:hideMark/>
          </w:tcPr>
          <w:p w:rsidR="004A5A15" w:rsidRPr="00122C94" w:rsidRDefault="004A5A15"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p>
        </w:tc>
        <w:tc>
          <w:tcPr>
            <w:tcW w:w="872" w:type="dxa"/>
            <w:shd w:val="clear" w:color="auto" w:fill="E2EFD9" w:themeFill="accent6" w:themeFillTint="33"/>
            <w:noWrap/>
            <w:hideMark/>
          </w:tcPr>
          <w:p w:rsidR="004A5A15" w:rsidRPr="00122C94" w:rsidRDefault="004A5A15"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868" w:type="dxa"/>
            <w:shd w:val="clear" w:color="auto" w:fill="E2EFD9" w:themeFill="accent6" w:themeFillTint="33"/>
            <w:noWrap/>
            <w:hideMark/>
          </w:tcPr>
          <w:p w:rsidR="004A5A15" w:rsidRPr="00122C94" w:rsidRDefault="004A5A15"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922" w:type="dxa"/>
            <w:shd w:val="clear" w:color="auto" w:fill="E2EFD9" w:themeFill="accent6" w:themeFillTint="33"/>
            <w:noWrap/>
            <w:hideMark/>
          </w:tcPr>
          <w:p w:rsidR="004A5A15" w:rsidRPr="00122C94" w:rsidRDefault="004A5A15"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r>
      <w:tr w:rsidR="004A5A15" w:rsidRPr="00122C94" w:rsidTr="00671D10">
        <w:trPr>
          <w:trHeight w:val="218"/>
        </w:trPr>
        <w:tc>
          <w:tcPr>
            <w:cnfStyle w:val="001000000000" w:firstRow="0" w:lastRow="0" w:firstColumn="1" w:lastColumn="0" w:oddVBand="0" w:evenVBand="0" w:oddHBand="0" w:evenHBand="0" w:firstRowFirstColumn="0" w:firstRowLastColumn="0" w:lastRowFirstColumn="0" w:lastRowLastColumn="0"/>
            <w:tcW w:w="399" w:type="dxa"/>
            <w:shd w:val="clear" w:color="auto" w:fill="E2EFD9" w:themeFill="accent6" w:themeFillTint="33"/>
          </w:tcPr>
          <w:p w:rsidR="004A5A15" w:rsidRPr="00122C94" w:rsidRDefault="004A5A15" w:rsidP="00467CD8">
            <w:pPr>
              <w:jc w:val="center"/>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6</w:t>
            </w:r>
          </w:p>
        </w:tc>
        <w:tc>
          <w:tcPr>
            <w:tcW w:w="1156" w:type="dxa"/>
            <w:shd w:val="clear" w:color="auto" w:fill="E2EFD9" w:themeFill="accent6" w:themeFillTint="33"/>
            <w:noWrap/>
            <w:hideMark/>
          </w:tcPr>
          <w:p w:rsidR="004A5A15" w:rsidRPr="00122C94" w:rsidRDefault="007B0E7A" w:rsidP="00671D1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Pr>
                <w:rFonts w:ascii="Calibri" w:eastAsia="Times New Roman" w:hAnsi="Calibri" w:cs="Calibri"/>
                <w:color w:val="000000"/>
                <w:sz w:val="16"/>
                <w:szCs w:val="16"/>
                <w:lang w:eastAsia="sq-AL"/>
              </w:rPr>
              <w:t>Klina</w:t>
            </w:r>
            <w:r w:rsidR="004A5A15" w:rsidRPr="00122C94">
              <w:rPr>
                <w:rFonts w:ascii="Calibri" w:eastAsia="Times New Roman" w:hAnsi="Calibri" w:cs="Calibri"/>
                <w:color w:val="000000"/>
                <w:sz w:val="16"/>
                <w:szCs w:val="16"/>
                <w:lang w:eastAsia="sq-AL"/>
              </w:rPr>
              <w:t xml:space="preserve"> </w:t>
            </w:r>
          </w:p>
        </w:tc>
        <w:tc>
          <w:tcPr>
            <w:tcW w:w="1112" w:type="dxa"/>
            <w:shd w:val="clear" w:color="auto" w:fill="E2EFD9" w:themeFill="accent6" w:themeFillTint="33"/>
            <w:noWrap/>
            <w:hideMark/>
          </w:tcPr>
          <w:p w:rsidR="004A5A15" w:rsidRPr="00122C94" w:rsidRDefault="004A5A15"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p>
        </w:tc>
        <w:tc>
          <w:tcPr>
            <w:tcW w:w="589" w:type="dxa"/>
            <w:shd w:val="clear" w:color="auto" w:fill="E2EFD9" w:themeFill="accent6" w:themeFillTint="33"/>
            <w:noWrap/>
            <w:hideMark/>
          </w:tcPr>
          <w:p w:rsidR="004A5A15" w:rsidRPr="00122C94" w:rsidRDefault="004A5A15"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872" w:type="dxa"/>
            <w:shd w:val="clear" w:color="auto" w:fill="E2EFD9" w:themeFill="accent6" w:themeFillTint="33"/>
            <w:noWrap/>
            <w:hideMark/>
          </w:tcPr>
          <w:p w:rsidR="004A5A15" w:rsidRPr="00122C94" w:rsidRDefault="004A5A15"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2</w:t>
            </w:r>
          </w:p>
        </w:tc>
        <w:tc>
          <w:tcPr>
            <w:tcW w:w="868" w:type="dxa"/>
            <w:shd w:val="clear" w:color="auto" w:fill="E2EFD9" w:themeFill="accent6" w:themeFillTint="33"/>
            <w:noWrap/>
            <w:hideMark/>
          </w:tcPr>
          <w:p w:rsidR="004A5A15" w:rsidRPr="00122C94" w:rsidRDefault="004A5A15"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8</w:t>
            </w:r>
          </w:p>
        </w:tc>
        <w:tc>
          <w:tcPr>
            <w:tcW w:w="922" w:type="dxa"/>
            <w:shd w:val="clear" w:color="auto" w:fill="E2EFD9" w:themeFill="accent6" w:themeFillTint="33"/>
            <w:noWrap/>
            <w:hideMark/>
          </w:tcPr>
          <w:p w:rsidR="004A5A15" w:rsidRPr="00122C94" w:rsidRDefault="004A5A15"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p>
        </w:tc>
      </w:tr>
      <w:tr w:rsidR="004A5A15" w:rsidRPr="00122C94" w:rsidTr="00671D10">
        <w:trPr>
          <w:trHeight w:val="218"/>
        </w:trPr>
        <w:tc>
          <w:tcPr>
            <w:cnfStyle w:val="001000000000" w:firstRow="0" w:lastRow="0" w:firstColumn="1" w:lastColumn="0" w:oddVBand="0" w:evenVBand="0" w:oddHBand="0" w:evenHBand="0" w:firstRowFirstColumn="0" w:firstRowLastColumn="0" w:lastRowFirstColumn="0" w:lastRowLastColumn="0"/>
            <w:tcW w:w="399" w:type="dxa"/>
            <w:shd w:val="clear" w:color="auto" w:fill="E2EFD9" w:themeFill="accent6" w:themeFillTint="33"/>
          </w:tcPr>
          <w:p w:rsidR="004A5A15" w:rsidRPr="00122C94" w:rsidRDefault="004A5A15" w:rsidP="00467CD8">
            <w:pPr>
              <w:jc w:val="center"/>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7</w:t>
            </w:r>
          </w:p>
        </w:tc>
        <w:tc>
          <w:tcPr>
            <w:tcW w:w="1156" w:type="dxa"/>
            <w:shd w:val="clear" w:color="auto" w:fill="E2EFD9" w:themeFill="accent6" w:themeFillTint="33"/>
            <w:noWrap/>
            <w:hideMark/>
          </w:tcPr>
          <w:p w:rsidR="004A5A15" w:rsidRPr="00122C94" w:rsidRDefault="00122C94" w:rsidP="007B0E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Pr>
                <w:rFonts w:ascii="Calibri" w:eastAsia="Times New Roman" w:hAnsi="Calibri" w:cs="Calibri"/>
                <w:color w:val="000000"/>
                <w:sz w:val="16"/>
                <w:szCs w:val="16"/>
                <w:lang w:eastAsia="sq-AL"/>
              </w:rPr>
              <w:t>Mal</w:t>
            </w:r>
            <w:r w:rsidR="007B0E7A">
              <w:rPr>
                <w:rFonts w:ascii="Calibri" w:eastAsia="Times New Roman" w:hAnsi="Calibri" w:cs="Calibri"/>
                <w:color w:val="000000"/>
                <w:sz w:val="16"/>
                <w:szCs w:val="16"/>
                <w:lang w:eastAsia="sq-AL"/>
              </w:rPr>
              <w:t>ševo</w:t>
            </w:r>
          </w:p>
        </w:tc>
        <w:tc>
          <w:tcPr>
            <w:tcW w:w="1112" w:type="dxa"/>
            <w:shd w:val="clear" w:color="auto" w:fill="E2EFD9" w:themeFill="accent6" w:themeFillTint="33"/>
            <w:noWrap/>
            <w:hideMark/>
          </w:tcPr>
          <w:p w:rsidR="004A5A15" w:rsidRPr="00122C94" w:rsidRDefault="004A5A15"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7</w:t>
            </w:r>
          </w:p>
        </w:tc>
        <w:tc>
          <w:tcPr>
            <w:tcW w:w="589" w:type="dxa"/>
            <w:shd w:val="clear" w:color="auto" w:fill="E2EFD9" w:themeFill="accent6" w:themeFillTint="33"/>
            <w:noWrap/>
            <w:hideMark/>
          </w:tcPr>
          <w:p w:rsidR="004A5A15" w:rsidRPr="00122C94" w:rsidRDefault="004A5A15"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p>
        </w:tc>
        <w:tc>
          <w:tcPr>
            <w:tcW w:w="872" w:type="dxa"/>
            <w:shd w:val="clear" w:color="auto" w:fill="E2EFD9" w:themeFill="accent6" w:themeFillTint="33"/>
            <w:noWrap/>
            <w:hideMark/>
          </w:tcPr>
          <w:p w:rsidR="004A5A15" w:rsidRPr="00122C94" w:rsidRDefault="004A5A15"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868" w:type="dxa"/>
            <w:shd w:val="clear" w:color="auto" w:fill="E2EFD9" w:themeFill="accent6" w:themeFillTint="33"/>
            <w:noWrap/>
            <w:hideMark/>
          </w:tcPr>
          <w:p w:rsidR="004A5A15" w:rsidRPr="00122C94" w:rsidRDefault="004A5A15"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922" w:type="dxa"/>
            <w:shd w:val="clear" w:color="auto" w:fill="E2EFD9" w:themeFill="accent6" w:themeFillTint="33"/>
            <w:noWrap/>
            <w:hideMark/>
          </w:tcPr>
          <w:p w:rsidR="004A5A15" w:rsidRPr="00122C94" w:rsidRDefault="004A5A15"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r>
      <w:tr w:rsidR="004A5A15" w:rsidRPr="00122C94" w:rsidTr="00671D10">
        <w:trPr>
          <w:trHeight w:val="218"/>
        </w:trPr>
        <w:tc>
          <w:tcPr>
            <w:cnfStyle w:val="001000000000" w:firstRow="0" w:lastRow="0" w:firstColumn="1" w:lastColumn="0" w:oddVBand="0" w:evenVBand="0" w:oddHBand="0" w:evenHBand="0" w:firstRowFirstColumn="0" w:firstRowLastColumn="0" w:lastRowFirstColumn="0" w:lastRowLastColumn="0"/>
            <w:tcW w:w="399" w:type="dxa"/>
            <w:shd w:val="clear" w:color="auto" w:fill="E2EFD9" w:themeFill="accent6" w:themeFillTint="33"/>
          </w:tcPr>
          <w:p w:rsidR="004A5A15" w:rsidRPr="00122C94" w:rsidRDefault="004A5A15" w:rsidP="00467CD8">
            <w:pPr>
              <w:jc w:val="center"/>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8</w:t>
            </w:r>
          </w:p>
        </w:tc>
        <w:tc>
          <w:tcPr>
            <w:tcW w:w="1156" w:type="dxa"/>
            <w:shd w:val="clear" w:color="auto" w:fill="E2EFD9" w:themeFill="accent6" w:themeFillTint="33"/>
            <w:noWrap/>
            <w:hideMark/>
          </w:tcPr>
          <w:p w:rsidR="004A5A15" w:rsidRPr="00122C94" w:rsidRDefault="007B0E7A" w:rsidP="00671D1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Pr>
                <w:rFonts w:ascii="Calibri" w:eastAsia="Times New Roman" w:hAnsi="Calibri" w:cs="Calibri"/>
                <w:color w:val="000000"/>
                <w:sz w:val="16"/>
                <w:szCs w:val="16"/>
                <w:lang w:eastAsia="sq-AL"/>
              </w:rPr>
              <w:t>Mamuša</w:t>
            </w:r>
          </w:p>
        </w:tc>
        <w:tc>
          <w:tcPr>
            <w:tcW w:w="1112" w:type="dxa"/>
            <w:shd w:val="clear" w:color="auto" w:fill="E2EFD9" w:themeFill="accent6" w:themeFillTint="33"/>
            <w:noWrap/>
            <w:hideMark/>
          </w:tcPr>
          <w:p w:rsidR="004A5A15" w:rsidRPr="00122C94" w:rsidRDefault="004A5A15"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p>
        </w:tc>
        <w:tc>
          <w:tcPr>
            <w:tcW w:w="589" w:type="dxa"/>
            <w:shd w:val="clear" w:color="auto" w:fill="E2EFD9" w:themeFill="accent6" w:themeFillTint="33"/>
            <w:noWrap/>
            <w:hideMark/>
          </w:tcPr>
          <w:p w:rsidR="004A5A15" w:rsidRPr="00122C94" w:rsidRDefault="004A5A15"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872" w:type="dxa"/>
            <w:shd w:val="clear" w:color="auto" w:fill="E2EFD9" w:themeFill="accent6" w:themeFillTint="33"/>
            <w:noWrap/>
            <w:hideMark/>
          </w:tcPr>
          <w:p w:rsidR="004A5A15" w:rsidRPr="00122C94" w:rsidRDefault="004A5A15"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868" w:type="dxa"/>
            <w:shd w:val="clear" w:color="auto" w:fill="E2EFD9" w:themeFill="accent6" w:themeFillTint="33"/>
            <w:noWrap/>
            <w:hideMark/>
          </w:tcPr>
          <w:p w:rsidR="004A5A15" w:rsidRPr="00122C94" w:rsidRDefault="004A5A15"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922" w:type="dxa"/>
            <w:shd w:val="clear" w:color="auto" w:fill="E2EFD9" w:themeFill="accent6" w:themeFillTint="33"/>
            <w:noWrap/>
            <w:hideMark/>
          </w:tcPr>
          <w:p w:rsidR="004A5A15" w:rsidRPr="00122C94" w:rsidRDefault="004A5A15"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1</w:t>
            </w:r>
          </w:p>
        </w:tc>
      </w:tr>
      <w:tr w:rsidR="004A5A15" w:rsidRPr="00122C94" w:rsidTr="00671D10">
        <w:trPr>
          <w:trHeight w:val="218"/>
        </w:trPr>
        <w:tc>
          <w:tcPr>
            <w:cnfStyle w:val="001000000000" w:firstRow="0" w:lastRow="0" w:firstColumn="1" w:lastColumn="0" w:oddVBand="0" w:evenVBand="0" w:oddHBand="0" w:evenHBand="0" w:firstRowFirstColumn="0" w:firstRowLastColumn="0" w:lastRowFirstColumn="0" w:lastRowLastColumn="0"/>
            <w:tcW w:w="399" w:type="dxa"/>
            <w:shd w:val="clear" w:color="auto" w:fill="E2EFD9" w:themeFill="accent6" w:themeFillTint="33"/>
          </w:tcPr>
          <w:p w:rsidR="004A5A15" w:rsidRPr="00122C94" w:rsidRDefault="004A5A15" w:rsidP="00467CD8">
            <w:pPr>
              <w:jc w:val="center"/>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9</w:t>
            </w:r>
          </w:p>
        </w:tc>
        <w:tc>
          <w:tcPr>
            <w:tcW w:w="1156" w:type="dxa"/>
            <w:shd w:val="clear" w:color="auto" w:fill="E2EFD9" w:themeFill="accent6" w:themeFillTint="33"/>
            <w:noWrap/>
            <w:hideMark/>
          </w:tcPr>
          <w:p w:rsidR="004A5A15" w:rsidRPr="00122C94" w:rsidRDefault="004A5A15" w:rsidP="00671D1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P</w:t>
            </w:r>
            <w:r w:rsidR="00122C94">
              <w:rPr>
                <w:rFonts w:ascii="Calibri" w:eastAsia="Times New Roman" w:hAnsi="Calibri" w:cs="Calibri"/>
                <w:color w:val="000000"/>
                <w:sz w:val="16"/>
                <w:szCs w:val="16"/>
                <w:lang w:eastAsia="sq-AL"/>
              </w:rPr>
              <w:t>rizren</w:t>
            </w:r>
          </w:p>
        </w:tc>
        <w:tc>
          <w:tcPr>
            <w:tcW w:w="1112" w:type="dxa"/>
            <w:shd w:val="clear" w:color="auto" w:fill="E2EFD9" w:themeFill="accent6" w:themeFillTint="33"/>
            <w:noWrap/>
            <w:hideMark/>
          </w:tcPr>
          <w:p w:rsidR="004A5A15" w:rsidRPr="00122C94" w:rsidRDefault="004A5A15"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8</w:t>
            </w:r>
          </w:p>
        </w:tc>
        <w:tc>
          <w:tcPr>
            <w:tcW w:w="589" w:type="dxa"/>
            <w:shd w:val="clear" w:color="auto" w:fill="E2EFD9" w:themeFill="accent6" w:themeFillTint="33"/>
            <w:noWrap/>
            <w:hideMark/>
          </w:tcPr>
          <w:p w:rsidR="004A5A15" w:rsidRPr="00122C94" w:rsidRDefault="004A5A15"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2</w:t>
            </w:r>
          </w:p>
        </w:tc>
        <w:tc>
          <w:tcPr>
            <w:tcW w:w="872" w:type="dxa"/>
            <w:shd w:val="clear" w:color="auto" w:fill="E2EFD9" w:themeFill="accent6" w:themeFillTint="33"/>
            <w:noWrap/>
            <w:hideMark/>
          </w:tcPr>
          <w:p w:rsidR="004A5A15" w:rsidRPr="00122C94" w:rsidRDefault="004A5A15"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4</w:t>
            </w:r>
          </w:p>
        </w:tc>
        <w:tc>
          <w:tcPr>
            <w:tcW w:w="868" w:type="dxa"/>
            <w:shd w:val="clear" w:color="auto" w:fill="E2EFD9" w:themeFill="accent6" w:themeFillTint="33"/>
            <w:noWrap/>
            <w:hideMark/>
          </w:tcPr>
          <w:p w:rsidR="004A5A15" w:rsidRPr="00122C94" w:rsidRDefault="004A5A15"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p>
        </w:tc>
        <w:tc>
          <w:tcPr>
            <w:tcW w:w="922" w:type="dxa"/>
            <w:shd w:val="clear" w:color="auto" w:fill="E2EFD9" w:themeFill="accent6" w:themeFillTint="33"/>
            <w:noWrap/>
            <w:hideMark/>
          </w:tcPr>
          <w:p w:rsidR="004A5A15" w:rsidRPr="00122C94" w:rsidRDefault="004A5A15"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r>
      <w:tr w:rsidR="004A5A15" w:rsidRPr="00122C94" w:rsidTr="00671D10">
        <w:trPr>
          <w:trHeight w:val="218"/>
        </w:trPr>
        <w:tc>
          <w:tcPr>
            <w:cnfStyle w:val="001000000000" w:firstRow="0" w:lastRow="0" w:firstColumn="1" w:lastColumn="0" w:oddVBand="0" w:evenVBand="0" w:oddHBand="0" w:evenHBand="0" w:firstRowFirstColumn="0" w:firstRowLastColumn="0" w:lastRowFirstColumn="0" w:lastRowLastColumn="0"/>
            <w:tcW w:w="399" w:type="dxa"/>
            <w:shd w:val="clear" w:color="auto" w:fill="E2EFD9" w:themeFill="accent6" w:themeFillTint="33"/>
          </w:tcPr>
          <w:p w:rsidR="004A5A15" w:rsidRPr="00122C94" w:rsidRDefault="004A5A15" w:rsidP="00467CD8">
            <w:pPr>
              <w:jc w:val="center"/>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10</w:t>
            </w:r>
          </w:p>
        </w:tc>
        <w:tc>
          <w:tcPr>
            <w:tcW w:w="1156" w:type="dxa"/>
            <w:shd w:val="clear" w:color="auto" w:fill="E2EFD9" w:themeFill="accent6" w:themeFillTint="33"/>
            <w:noWrap/>
            <w:hideMark/>
          </w:tcPr>
          <w:p w:rsidR="004A5A15" w:rsidRPr="00122C94" w:rsidRDefault="004A5A15" w:rsidP="007B0E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S</w:t>
            </w:r>
            <w:r w:rsidR="007B0E7A">
              <w:rPr>
                <w:rFonts w:ascii="Calibri" w:eastAsia="Times New Roman" w:hAnsi="Calibri" w:cs="Calibri"/>
                <w:color w:val="000000"/>
                <w:sz w:val="16"/>
                <w:szCs w:val="16"/>
                <w:lang w:eastAsia="sq-AL"/>
              </w:rPr>
              <w:t>rbica</w:t>
            </w:r>
          </w:p>
        </w:tc>
        <w:tc>
          <w:tcPr>
            <w:tcW w:w="1112" w:type="dxa"/>
            <w:shd w:val="clear" w:color="auto" w:fill="E2EFD9" w:themeFill="accent6" w:themeFillTint="33"/>
            <w:noWrap/>
            <w:hideMark/>
          </w:tcPr>
          <w:p w:rsidR="004A5A15" w:rsidRPr="00122C94" w:rsidRDefault="004A5A15"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2</w:t>
            </w:r>
          </w:p>
        </w:tc>
        <w:tc>
          <w:tcPr>
            <w:tcW w:w="589" w:type="dxa"/>
            <w:shd w:val="clear" w:color="auto" w:fill="E2EFD9" w:themeFill="accent6" w:themeFillTint="33"/>
            <w:noWrap/>
            <w:hideMark/>
          </w:tcPr>
          <w:p w:rsidR="004A5A15" w:rsidRPr="00122C94" w:rsidRDefault="004A5A15"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p>
        </w:tc>
        <w:tc>
          <w:tcPr>
            <w:tcW w:w="872" w:type="dxa"/>
            <w:shd w:val="clear" w:color="auto" w:fill="E2EFD9" w:themeFill="accent6" w:themeFillTint="33"/>
            <w:noWrap/>
            <w:hideMark/>
          </w:tcPr>
          <w:p w:rsidR="004A5A15" w:rsidRPr="00122C94" w:rsidRDefault="004A5A15"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868" w:type="dxa"/>
            <w:shd w:val="clear" w:color="auto" w:fill="E2EFD9" w:themeFill="accent6" w:themeFillTint="33"/>
            <w:noWrap/>
            <w:hideMark/>
          </w:tcPr>
          <w:p w:rsidR="004A5A15" w:rsidRPr="00122C94" w:rsidRDefault="004A5A15"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922" w:type="dxa"/>
            <w:shd w:val="clear" w:color="auto" w:fill="E2EFD9" w:themeFill="accent6" w:themeFillTint="33"/>
            <w:noWrap/>
            <w:hideMark/>
          </w:tcPr>
          <w:p w:rsidR="004A5A15" w:rsidRPr="00122C94" w:rsidRDefault="004A5A15"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r>
      <w:tr w:rsidR="004A5A15" w:rsidRPr="00122C94" w:rsidTr="00671D10">
        <w:trPr>
          <w:trHeight w:val="218"/>
        </w:trPr>
        <w:tc>
          <w:tcPr>
            <w:cnfStyle w:val="001000000000" w:firstRow="0" w:lastRow="0" w:firstColumn="1" w:lastColumn="0" w:oddVBand="0" w:evenVBand="0" w:oddHBand="0" w:evenHBand="0" w:firstRowFirstColumn="0" w:firstRowLastColumn="0" w:lastRowFirstColumn="0" w:lastRowLastColumn="0"/>
            <w:tcW w:w="399" w:type="dxa"/>
            <w:shd w:val="clear" w:color="auto" w:fill="E2EFD9" w:themeFill="accent6" w:themeFillTint="33"/>
          </w:tcPr>
          <w:p w:rsidR="004A5A15" w:rsidRPr="00122C94" w:rsidRDefault="004A5A15" w:rsidP="00467CD8">
            <w:pPr>
              <w:jc w:val="center"/>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11</w:t>
            </w:r>
          </w:p>
        </w:tc>
        <w:tc>
          <w:tcPr>
            <w:tcW w:w="1156" w:type="dxa"/>
            <w:shd w:val="clear" w:color="auto" w:fill="E2EFD9" w:themeFill="accent6" w:themeFillTint="33"/>
            <w:noWrap/>
            <w:hideMark/>
          </w:tcPr>
          <w:p w:rsidR="004A5A15" w:rsidRPr="00122C94" w:rsidRDefault="00122C94" w:rsidP="007B0E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Pr>
                <w:rFonts w:ascii="Calibri" w:eastAsia="Times New Roman" w:hAnsi="Calibri" w:cs="Calibri"/>
                <w:color w:val="000000"/>
                <w:sz w:val="16"/>
                <w:szCs w:val="16"/>
                <w:lang w:eastAsia="sq-AL"/>
              </w:rPr>
              <w:t>Su</w:t>
            </w:r>
            <w:r w:rsidR="007B0E7A">
              <w:rPr>
                <w:rFonts w:ascii="Calibri" w:eastAsia="Times New Roman" w:hAnsi="Calibri" w:cs="Calibri"/>
                <w:color w:val="000000"/>
                <w:sz w:val="16"/>
                <w:szCs w:val="16"/>
                <w:lang w:eastAsia="sq-AL"/>
              </w:rPr>
              <w:t>va Reka</w:t>
            </w:r>
          </w:p>
        </w:tc>
        <w:tc>
          <w:tcPr>
            <w:tcW w:w="1112" w:type="dxa"/>
            <w:shd w:val="clear" w:color="auto" w:fill="E2EFD9" w:themeFill="accent6" w:themeFillTint="33"/>
            <w:noWrap/>
            <w:hideMark/>
          </w:tcPr>
          <w:p w:rsidR="004A5A15" w:rsidRPr="00122C94" w:rsidRDefault="004A5A15"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p>
        </w:tc>
        <w:tc>
          <w:tcPr>
            <w:tcW w:w="589" w:type="dxa"/>
            <w:shd w:val="clear" w:color="auto" w:fill="E2EFD9" w:themeFill="accent6" w:themeFillTint="33"/>
            <w:noWrap/>
            <w:hideMark/>
          </w:tcPr>
          <w:p w:rsidR="004A5A15" w:rsidRPr="00122C94" w:rsidRDefault="004A5A15"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872" w:type="dxa"/>
            <w:shd w:val="clear" w:color="auto" w:fill="E2EFD9" w:themeFill="accent6" w:themeFillTint="33"/>
            <w:noWrap/>
            <w:hideMark/>
          </w:tcPr>
          <w:p w:rsidR="004A5A15" w:rsidRPr="00122C94" w:rsidRDefault="004A5A15"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868" w:type="dxa"/>
            <w:shd w:val="clear" w:color="auto" w:fill="E2EFD9" w:themeFill="accent6" w:themeFillTint="33"/>
            <w:noWrap/>
            <w:hideMark/>
          </w:tcPr>
          <w:p w:rsidR="004A5A15" w:rsidRPr="00122C94" w:rsidRDefault="004A5A15"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922" w:type="dxa"/>
            <w:shd w:val="clear" w:color="auto" w:fill="E2EFD9" w:themeFill="accent6" w:themeFillTint="33"/>
            <w:noWrap/>
            <w:hideMark/>
          </w:tcPr>
          <w:p w:rsidR="004A5A15" w:rsidRPr="00122C94" w:rsidRDefault="004A5A15"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2</w:t>
            </w:r>
          </w:p>
        </w:tc>
      </w:tr>
      <w:tr w:rsidR="004A5A15" w:rsidRPr="00122C94" w:rsidTr="00671D10">
        <w:trPr>
          <w:trHeight w:val="218"/>
        </w:trPr>
        <w:tc>
          <w:tcPr>
            <w:cnfStyle w:val="001000000000" w:firstRow="0" w:lastRow="0" w:firstColumn="1" w:lastColumn="0" w:oddVBand="0" w:evenVBand="0" w:oddHBand="0" w:evenHBand="0" w:firstRowFirstColumn="0" w:firstRowLastColumn="0" w:lastRowFirstColumn="0" w:lastRowLastColumn="0"/>
            <w:tcW w:w="399" w:type="dxa"/>
            <w:shd w:val="clear" w:color="auto" w:fill="E2EFD9" w:themeFill="accent6" w:themeFillTint="33"/>
          </w:tcPr>
          <w:p w:rsidR="004A5A15" w:rsidRPr="00122C94" w:rsidRDefault="004A5A15" w:rsidP="00467CD8">
            <w:pPr>
              <w:jc w:val="center"/>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12</w:t>
            </w:r>
          </w:p>
        </w:tc>
        <w:tc>
          <w:tcPr>
            <w:tcW w:w="1156" w:type="dxa"/>
            <w:shd w:val="clear" w:color="auto" w:fill="E2EFD9" w:themeFill="accent6" w:themeFillTint="33"/>
            <w:noWrap/>
            <w:hideMark/>
          </w:tcPr>
          <w:p w:rsidR="004A5A15" w:rsidRPr="00122C94" w:rsidRDefault="004A5A15" w:rsidP="00671D1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Viti</w:t>
            </w:r>
            <w:r w:rsidR="007B0E7A">
              <w:rPr>
                <w:rFonts w:ascii="Calibri" w:eastAsia="Times New Roman" w:hAnsi="Calibri" w:cs="Calibri"/>
                <w:color w:val="000000"/>
                <w:sz w:val="16"/>
                <w:szCs w:val="16"/>
                <w:lang w:eastAsia="sq-AL"/>
              </w:rPr>
              <w:t>na</w:t>
            </w:r>
            <w:r w:rsidRPr="00122C94">
              <w:rPr>
                <w:rFonts w:ascii="Calibri" w:eastAsia="Times New Roman" w:hAnsi="Calibri" w:cs="Calibri"/>
                <w:color w:val="000000"/>
                <w:sz w:val="16"/>
                <w:szCs w:val="16"/>
                <w:lang w:eastAsia="sq-AL"/>
              </w:rPr>
              <w:t xml:space="preserve"> </w:t>
            </w:r>
          </w:p>
        </w:tc>
        <w:tc>
          <w:tcPr>
            <w:tcW w:w="1112" w:type="dxa"/>
            <w:shd w:val="clear" w:color="auto" w:fill="E2EFD9" w:themeFill="accent6" w:themeFillTint="33"/>
            <w:noWrap/>
            <w:hideMark/>
          </w:tcPr>
          <w:p w:rsidR="004A5A15" w:rsidRPr="00122C94" w:rsidRDefault="004A5A15"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8</w:t>
            </w:r>
          </w:p>
        </w:tc>
        <w:tc>
          <w:tcPr>
            <w:tcW w:w="589" w:type="dxa"/>
            <w:shd w:val="clear" w:color="auto" w:fill="E2EFD9" w:themeFill="accent6" w:themeFillTint="33"/>
            <w:noWrap/>
            <w:hideMark/>
          </w:tcPr>
          <w:p w:rsidR="004A5A15" w:rsidRPr="00122C94" w:rsidRDefault="004A5A15"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p>
        </w:tc>
        <w:tc>
          <w:tcPr>
            <w:tcW w:w="872" w:type="dxa"/>
            <w:shd w:val="clear" w:color="auto" w:fill="E2EFD9" w:themeFill="accent6" w:themeFillTint="33"/>
            <w:noWrap/>
            <w:hideMark/>
          </w:tcPr>
          <w:p w:rsidR="004A5A15" w:rsidRPr="00122C94" w:rsidRDefault="004A5A15"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868" w:type="dxa"/>
            <w:shd w:val="clear" w:color="auto" w:fill="E2EFD9" w:themeFill="accent6" w:themeFillTint="33"/>
            <w:noWrap/>
            <w:hideMark/>
          </w:tcPr>
          <w:p w:rsidR="004A5A15" w:rsidRPr="00122C94" w:rsidRDefault="004A5A15"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922" w:type="dxa"/>
            <w:shd w:val="clear" w:color="auto" w:fill="E2EFD9" w:themeFill="accent6" w:themeFillTint="33"/>
            <w:noWrap/>
            <w:hideMark/>
          </w:tcPr>
          <w:p w:rsidR="004A5A15" w:rsidRPr="00122C94" w:rsidRDefault="004A5A15"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r>
      <w:tr w:rsidR="004A5A15" w:rsidRPr="00122C94" w:rsidTr="00671D10">
        <w:trPr>
          <w:trHeight w:val="218"/>
        </w:trPr>
        <w:tc>
          <w:tcPr>
            <w:cnfStyle w:val="001000000000" w:firstRow="0" w:lastRow="0" w:firstColumn="1" w:lastColumn="0" w:oddVBand="0" w:evenVBand="0" w:oddHBand="0" w:evenHBand="0" w:firstRowFirstColumn="0" w:firstRowLastColumn="0" w:lastRowFirstColumn="0" w:lastRowLastColumn="0"/>
            <w:tcW w:w="399" w:type="dxa"/>
            <w:shd w:val="clear" w:color="auto" w:fill="E2EFD9" w:themeFill="accent6" w:themeFillTint="33"/>
          </w:tcPr>
          <w:p w:rsidR="004A5A15" w:rsidRPr="00122C94" w:rsidRDefault="004A5A15" w:rsidP="00467CD8">
            <w:pPr>
              <w:jc w:val="center"/>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13</w:t>
            </w:r>
          </w:p>
        </w:tc>
        <w:tc>
          <w:tcPr>
            <w:tcW w:w="1156" w:type="dxa"/>
            <w:shd w:val="clear" w:color="auto" w:fill="E2EFD9" w:themeFill="accent6" w:themeFillTint="33"/>
            <w:noWrap/>
            <w:hideMark/>
          </w:tcPr>
          <w:p w:rsidR="004A5A15" w:rsidRPr="00122C94" w:rsidRDefault="004A5A15" w:rsidP="007B0E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Vu</w:t>
            </w:r>
            <w:r w:rsidR="007B0E7A">
              <w:rPr>
                <w:rFonts w:ascii="Calibri" w:eastAsia="Times New Roman" w:hAnsi="Calibri" w:cs="Calibri"/>
                <w:color w:val="000000"/>
                <w:sz w:val="16"/>
                <w:szCs w:val="16"/>
                <w:lang w:eastAsia="sq-AL"/>
              </w:rPr>
              <w:t>čitrn</w:t>
            </w:r>
            <w:r w:rsidRPr="00122C94">
              <w:rPr>
                <w:rFonts w:ascii="Calibri" w:eastAsia="Times New Roman" w:hAnsi="Calibri" w:cs="Calibri"/>
                <w:color w:val="000000"/>
                <w:sz w:val="16"/>
                <w:szCs w:val="16"/>
                <w:lang w:eastAsia="sq-AL"/>
              </w:rPr>
              <w:t xml:space="preserve"> </w:t>
            </w:r>
          </w:p>
        </w:tc>
        <w:tc>
          <w:tcPr>
            <w:tcW w:w="1112" w:type="dxa"/>
            <w:shd w:val="clear" w:color="auto" w:fill="E2EFD9" w:themeFill="accent6" w:themeFillTint="33"/>
            <w:noWrap/>
            <w:hideMark/>
          </w:tcPr>
          <w:p w:rsidR="004A5A15" w:rsidRPr="00122C94" w:rsidRDefault="004A5A15"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19</w:t>
            </w:r>
          </w:p>
        </w:tc>
        <w:tc>
          <w:tcPr>
            <w:tcW w:w="589" w:type="dxa"/>
            <w:shd w:val="clear" w:color="auto" w:fill="E2EFD9" w:themeFill="accent6" w:themeFillTint="33"/>
            <w:noWrap/>
            <w:hideMark/>
          </w:tcPr>
          <w:p w:rsidR="004A5A15" w:rsidRPr="00122C94" w:rsidRDefault="004A5A15"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p>
        </w:tc>
        <w:tc>
          <w:tcPr>
            <w:tcW w:w="872" w:type="dxa"/>
            <w:shd w:val="clear" w:color="auto" w:fill="E2EFD9" w:themeFill="accent6" w:themeFillTint="33"/>
            <w:noWrap/>
            <w:hideMark/>
          </w:tcPr>
          <w:p w:rsidR="004A5A15" w:rsidRPr="00122C94" w:rsidRDefault="004A5A15"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868" w:type="dxa"/>
            <w:shd w:val="clear" w:color="auto" w:fill="E2EFD9" w:themeFill="accent6" w:themeFillTint="33"/>
            <w:noWrap/>
            <w:hideMark/>
          </w:tcPr>
          <w:p w:rsidR="004A5A15" w:rsidRPr="00122C94" w:rsidRDefault="004A5A15"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922" w:type="dxa"/>
            <w:shd w:val="clear" w:color="auto" w:fill="E2EFD9" w:themeFill="accent6" w:themeFillTint="33"/>
            <w:noWrap/>
            <w:hideMark/>
          </w:tcPr>
          <w:p w:rsidR="004A5A15" w:rsidRPr="00122C94" w:rsidRDefault="004A5A15"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r>
      <w:tr w:rsidR="004A5A15" w:rsidRPr="00122C94" w:rsidTr="00671D10">
        <w:trPr>
          <w:trHeight w:val="218"/>
        </w:trPr>
        <w:tc>
          <w:tcPr>
            <w:cnfStyle w:val="001000000000" w:firstRow="0" w:lastRow="0" w:firstColumn="1" w:lastColumn="0" w:oddVBand="0" w:evenVBand="0" w:oddHBand="0" w:evenHBand="0" w:firstRowFirstColumn="0" w:firstRowLastColumn="0" w:lastRowFirstColumn="0" w:lastRowLastColumn="0"/>
            <w:tcW w:w="399" w:type="dxa"/>
            <w:shd w:val="clear" w:color="auto" w:fill="E2EFD9" w:themeFill="accent6" w:themeFillTint="33"/>
          </w:tcPr>
          <w:p w:rsidR="004A5A15" w:rsidRPr="007B0E7A" w:rsidRDefault="007B0E7A" w:rsidP="00467CD8">
            <w:pPr>
              <w:jc w:val="center"/>
              <w:rPr>
                <w:rFonts w:ascii="Calibri" w:eastAsia="Times New Roman" w:hAnsi="Calibri" w:cs="Calibri"/>
                <w:color w:val="000000"/>
                <w:sz w:val="16"/>
                <w:szCs w:val="16"/>
                <w:lang w:eastAsia="sq-AL"/>
              </w:rPr>
            </w:pPr>
            <w:r w:rsidRPr="007B0E7A">
              <w:rPr>
                <w:rFonts w:ascii="Calibri" w:eastAsia="Times New Roman" w:hAnsi="Calibri" w:cs="Calibri"/>
                <w:color w:val="000000"/>
                <w:sz w:val="16"/>
                <w:szCs w:val="16"/>
                <w:lang w:eastAsia="sq-AL"/>
              </w:rPr>
              <w:t>Totali</w:t>
            </w:r>
          </w:p>
        </w:tc>
        <w:tc>
          <w:tcPr>
            <w:tcW w:w="1156" w:type="dxa"/>
            <w:shd w:val="clear" w:color="auto" w:fill="E2EFD9" w:themeFill="accent6" w:themeFillTint="33"/>
            <w:noWrap/>
          </w:tcPr>
          <w:p w:rsidR="004A5A15" w:rsidRPr="00122C94" w:rsidRDefault="004A5A15"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16"/>
                <w:szCs w:val="16"/>
                <w:lang w:eastAsia="sq-AL"/>
              </w:rPr>
            </w:pPr>
          </w:p>
        </w:tc>
        <w:tc>
          <w:tcPr>
            <w:tcW w:w="1112" w:type="dxa"/>
            <w:shd w:val="clear" w:color="auto" w:fill="E2EFD9" w:themeFill="accent6" w:themeFillTint="33"/>
            <w:noWrap/>
          </w:tcPr>
          <w:p w:rsidR="004A5A15" w:rsidRPr="00122C94" w:rsidRDefault="00DC252E" w:rsidP="007B0E7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 xml:space="preserve">78 +8 </w:t>
            </w:r>
            <w:r w:rsidR="007B0E7A">
              <w:rPr>
                <w:rFonts w:ascii="Calibri" w:eastAsia="Times New Roman" w:hAnsi="Calibri" w:cs="Calibri"/>
                <w:color w:val="000000"/>
                <w:sz w:val="16"/>
                <w:szCs w:val="16"/>
                <w:lang w:eastAsia="sq-AL"/>
              </w:rPr>
              <w:t>porodica</w:t>
            </w:r>
          </w:p>
        </w:tc>
        <w:tc>
          <w:tcPr>
            <w:tcW w:w="589" w:type="dxa"/>
            <w:shd w:val="clear" w:color="auto" w:fill="E2EFD9" w:themeFill="accent6" w:themeFillTint="33"/>
            <w:noWrap/>
          </w:tcPr>
          <w:p w:rsidR="004A5A15" w:rsidRPr="00122C94" w:rsidRDefault="00DC252E"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11</w:t>
            </w:r>
          </w:p>
        </w:tc>
        <w:tc>
          <w:tcPr>
            <w:tcW w:w="872" w:type="dxa"/>
            <w:shd w:val="clear" w:color="auto" w:fill="E2EFD9" w:themeFill="accent6" w:themeFillTint="33"/>
            <w:noWrap/>
          </w:tcPr>
          <w:p w:rsidR="004A5A15" w:rsidRPr="00122C94" w:rsidRDefault="00DC252E"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r w:rsidRPr="00122C94">
              <w:rPr>
                <w:rFonts w:ascii="Calibri" w:eastAsia="Times New Roman" w:hAnsi="Calibri" w:cs="Times New Roman"/>
                <w:sz w:val="16"/>
                <w:szCs w:val="16"/>
                <w:lang w:eastAsia="sq-AL"/>
              </w:rPr>
              <w:t>6</w:t>
            </w:r>
          </w:p>
        </w:tc>
        <w:tc>
          <w:tcPr>
            <w:tcW w:w="868" w:type="dxa"/>
            <w:shd w:val="clear" w:color="auto" w:fill="E2EFD9" w:themeFill="accent6" w:themeFillTint="33"/>
            <w:noWrap/>
          </w:tcPr>
          <w:p w:rsidR="004A5A15" w:rsidRPr="00122C94" w:rsidRDefault="00DC252E"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r w:rsidRPr="00122C94">
              <w:rPr>
                <w:rFonts w:ascii="Calibri" w:eastAsia="Times New Roman" w:hAnsi="Calibri" w:cs="Times New Roman"/>
                <w:sz w:val="16"/>
                <w:szCs w:val="16"/>
                <w:lang w:eastAsia="sq-AL"/>
              </w:rPr>
              <w:t>83</w:t>
            </w:r>
          </w:p>
        </w:tc>
        <w:tc>
          <w:tcPr>
            <w:tcW w:w="922" w:type="dxa"/>
            <w:shd w:val="clear" w:color="auto" w:fill="E2EFD9" w:themeFill="accent6" w:themeFillTint="33"/>
            <w:noWrap/>
          </w:tcPr>
          <w:p w:rsidR="004A5A15"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r w:rsidRPr="00122C94">
              <w:rPr>
                <w:rFonts w:ascii="Calibri" w:eastAsia="Times New Roman" w:hAnsi="Calibri" w:cs="Times New Roman"/>
                <w:sz w:val="16"/>
                <w:szCs w:val="16"/>
                <w:lang w:eastAsia="sq-AL"/>
              </w:rPr>
              <w:t>3</w:t>
            </w:r>
          </w:p>
        </w:tc>
      </w:tr>
    </w:tbl>
    <w:p w:rsidR="00D82CFE" w:rsidRDefault="00D82CFE" w:rsidP="00D82CFE">
      <w:pPr>
        <w:pStyle w:val="NormalWeb"/>
        <w:shd w:val="clear" w:color="auto" w:fill="FFFFFF"/>
        <w:spacing w:before="0" w:after="0"/>
        <w:jc w:val="both"/>
        <w:rPr>
          <w:rFonts w:asciiTheme="minorHAnsi" w:hAnsiTheme="minorHAnsi" w:cstheme="minorHAnsi"/>
          <w:lang w:val="sq-AL"/>
        </w:rPr>
      </w:pPr>
    </w:p>
    <w:p w:rsidR="00467CD8" w:rsidRDefault="00467CD8" w:rsidP="00D82CFE">
      <w:pPr>
        <w:pStyle w:val="NormalWeb"/>
        <w:shd w:val="clear" w:color="auto" w:fill="FFFFFF"/>
        <w:spacing w:before="0" w:after="0"/>
        <w:jc w:val="both"/>
        <w:rPr>
          <w:rFonts w:asciiTheme="minorHAnsi" w:hAnsiTheme="minorHAnsi" w:cstheme="minorHAnsi"/>
          <w:lang w:val="sq-AL"/>
        </w:rPr>
      </w:pPr>
    </w:p>
    <w:p w:rsidR="00467CD8" w:rsidRDefault="00467CD8" w:rsidP="00D82CFE">
      <w:pPr>
        <w:pStyle w:val="NormalWeb"/>
        <w:shd w:val="clear" w:color="auto" w:fill="FFFFFF"/>
        <w:spacing w:before="0" w:after="0"/>
        <w:jc w:val="both"/>
        <w:rPr>
          <w:rFonts w:asciiTheme="minorHAnsi" w:hAnsiTheme="minorHAnsi" w:cstheme="minorHAnsi"/>
          <w:lang w:val="sq-AL"/>
        </w:rPr>
      </w:pPr>
    </w:p>
    <w:p w:rsidR="00467CD8" w:rsidRDefault="00467CD8" w:rsidP="00D82CFE">
      <w:pPr>
        <w:pStyle w:val="NormalWeb"/>
        <w:shd w:val="clear" w:color="auto" w:fill="FFFFFF"/>
        <w:spacing w:before="0" w:after="0"/>
        <w:jc w:val="both"/>
        <w:rPr>
          <w:rFonts w:asciiTheme="minorHAnsi" w:hAnsiTheme="minorHAnsi" w:cstheme="minorHAnsi"/>
          <w:lang w:val="sq-AL"/>
        </w:rPr>
      </w:pPr>
    </w:p>
    <w:p w:rsidR="00467CD8" w:rsidRDefault="00467CD8" w:rsidP="00D82CFE">
      <w:pPr>
        <w:pStyle w:val="NormalWeb"/>
        <w:shd w:val="clear" w:color="auto" w:fill="FFFFFF"/>
        <w:spacing w:before="0" w:after="0"/>
        <w:jc w:val="both"/>
        <w:rPr>
          <w:rFonts w:asciiTheme="minorHAnsi" w:hAnsiTheme="minorHAnsi" w:cstheme="minorHAnsi"/>
          <w:lang w:val="sq-AL"/>
        </w:rPr>
      </w:pPr>
    </w:p>
    <w:p w:rsidR="00467CD8" w:rsidRDefault="00467CD8" w:rsidP="00D82CFE">
      <w:pPr>
        <w:pStyle w:val="NormalWeb"/>
        <w:shd w:val="clear" w:color="auto" w:fill="FFFFFF"/>
        <w:spacing w:before="0" w:after="0"/>
        <w:jc w:val="both"/>
        <w:rPr>
          <w:rFonts w:asciiTheme="minorHAnsi" w:hAnsiTheme="minorHAnsi" w:cstheme="minorHAnsi"/>
          <w:lang w:val="sq-AL"/>
        </w:rPr>
      </w:pPr>
    </w:p>
    <w:p w:rsidR="00671D10" w:rsidRDefault="00671D10" w:rsidP="00D82CFE">
      <w:pPr>
        <w:pStyle w:val="NormalWeb"/>
        <w:shd w:val="clear" w:color="auto" w:fill="FFFFFF"/>
        <w:spacing w:before="0" w:after="0"/>
        <w:jc w:val="both"/>
        <w:rPr>
          <w:rFonts w:asciiTheme="minorHAnsi" w:hAnsiTheme="minorHAnsi" w:cstheme="minorHAnsi"/>
          <w:lang w:val="sq-AL"/>
        </w:rPr>
      </w:pPr>
    </w:p>
    <w:p w:rsidR="00671D10" w:rsidRDefault="00671D10" w:rsidP="00D82CFE">
      <w:pPr>
        <w:pStyle w:val="NormalWeb"/>
        <w:shd w:val="clear" w:color="auto" w:fill="FFFFFF"/>
        <w:spacing w:before="0" w:after="0"/>
        <w:jc w:val="both"/>
        <w:rPr>
          <w:rFonts w:asciiTheme="minorHAnsi" w:hAnsiTheme="minorHAnsi" w:cstheme="minorHAnsi"/>
          <w:lang w:val="sq-AL"/>
        </w:rPr>
      </w:pPr>
    </w:p>
    <w:p w:rsidR="00467CD8" w:rsidRDefault="00467CD8" w:rsidP="00D82CFE">
      <w:pPr>
        <w:pStyle w:val="NormalWeb"/>
        <w:shd w:val="clear" w:color="auto" w:fill="FFFFFF"/>
        <w:spacing w:before="0" w:after="0"/>
        <w:jc w:val="both"/>
        <w:rPr>
          <w:rFonts w:asciiTheme="minorHAnsi" w:hAnsiTheme="minorHAnsi" w:cstheme="minorHAnsi"/>
          <w:lang w:val="sq-AL"/>
        </w:rPr>
      </w:pPr>
    </w:p>
    <w:p w:rsidR="00367106" w:rsidRPr="00467CD8" w:rsidRDefault="00321458" w:rsidP="002960BB">
      <w:pPr>
        <w:pStyle w:val="Heading2"/>
        <w:rPr>
          <w:color w:val="806000" w:themeColor="accent4" w:themeShade="80"/>
          <w:sz w:val="28"/>
          <w:szCs w:val="28"/>
          <w:lang w:val="sq-AL"/>
        </w:rPr>
      </w:pPr>
      <w:bookmarkStart w:id="33" w:name="_Toc99010588"/>
      <w:r w:rsidRPr="00467CD8">
        <w:rPr>
          <w:color w:val="806000" w:themeColor="accent4" w:themeShade="80"/>
          <w:sz w:val="28"/>
          <w:szCs w:val="28"/>
          <w:lang w:val="sq-AL"/>
        </w:rPr>
        <w:t>9</w:t>
      </w:r>
      <w:r w:rsidR="00D82CFE" w:rsidRPr="00467CD8">
        <w:rPr>
          <w:color w:val="806000" w:themeColor="accent4" w:themeShade="80"/>
          <w:sz w:val="28"/>
          <w:szCs w:val="28"/>
          <w:lang w:val="sq-AL"/>
        </w:rPr>
        <w:t>.4</w:t>
      </w:r>
      <w:r w:rsidR="008C1683" w:rsidRPr="00467CD8">
        <w:rPr>
          <w:color w:val="806000" w:themeColor="accent4" w:themeShade="80"/>
          <w:sz w:val="28"/>
          <w:szCs w:val="28"/>
          <w:lang w:val="sq-AL"/>
        </w:rPr>
        <w:t xml:space="preserve">. </w:t>
      </w:r>
      <w:r w:rsidR="007B0E7A">
        <w:rPr>
          <w:color w:val="806000" w:themeColor="accent4" w:themeShade="80"/>
          <w:sz w:val="28"/>
          <w:szCs w:val="28"/>
          <w:lang w:val="sq-AL"/>
        </w:rPr>
        <w:t>Repatrirane osobe</w:t>
      </w:r>
      <w:bookmarkEnd w:id="33"/>
      <w:r w:rsidR="00367106" w:rsidRPr="00467CD8">
        <w:rPr>
          <w:color w:val="806000" w:themeColor="accent4" w:themeShade="80"/>
          <w:sz w:val="28"/>
          <w:szCs w:val="28"/>
          <w:lang w:val="sq-AL"/>
        </w:rPr>
        <w:t xml:space="preserve"> </w:t>
      </w:r>
    </w:p>
    <w:p w:rsidR="00B77E18" w:rsidRPr="00FB0448" w:rsidRDefault="00B77E18" w:rsidP="00B87402">
      <w:pPr>
        <w:spacing w:after="0" w:line="240" w:lineRule="auto"/>
        <w:rPr>
          <w:rFonts w:ascii="Calibri" w:hAnsi="Calibri" w:cstheme="minorHAnsi"/>
          <w:color w:val="auto"/>
          <w:lang w:val="sq-AL"/>
        </w:rPr>
      </w:pPr>
    </w:p>
    <w:p w:rsidR="00467CD8" w:rsidRDefault="0079777E" w:rsidP="00B87402">
      <w:pPr>
        <w:spacing w:after="0" w:line="240" w:lineRule="auto"/>
        <w:jc w:val="both"/>
        <w:rPr>
          <w:rFonts w:ascii="Calibri" w:hAnsi="Calibri" w:cstheme="minorHAnsi"/>
          <w:color w:val="auto"/>
          <w:lang w:val="sq-AL"/>
        </w:rPr>
      </w:pPr>
      <w:r w:rsidRPr="0079777E">
        <w:rPr>
          <w:rFonts w:ascii="Calibri" w:hAnsi="Calibri" w:cstheme="minorHAnsi"/>
          <w:color w:val="auto"/>
          <w:lang w:val="sq-AL"/>
        </w:rPr>
        <w:t>Pravni okvir koji reguliše reintegraciju repatriranih lica zasniva se na okviru politika istaknutih u Strategiji za reintegrac</w:t>
      </w:r>
      <w:r>
        <w:rPr>
          <w:rFonts w:ascii="Calibri" w:hAnsi="Calibri" w:cstheme="minorHAnsi"/>
          <w:color w:val="auto"/>
          <w:lang w:val="sq-AL"/>
        </w:rPr>
        <w:t>iju repatriranih lica na Kosovu. T</w:t>
      </w:r>
      <w:r w:rsidRPr="0079777E">
        <w:rPr>
          <w:rFonts w:ascii="Calibri" w:hAnsi="Calibri" w:cstheme="minorHAnsi"/>
          <w:color w:val="auto"/>
          <w:lang w:val="sq-AL"/>
        </w:rPr>
        <w:t>akođe</w:t>
      </w:r>
      <w:r>
        <w:rPr>
          <w:rFonts w:ascii="Calibri" w:hAnsi="Calibri" w:cstheme="minorHAnsi"/>
          <w:color w:val="auto"/>
          <w:lang w:val="sq-AL"/>
        </w:rPr>
        <w:t>, o</w:t>
      </w:r>
      <w:r w:rsidRPr="0079777E">
        <w:rPr>
          <w:rFonts w:ascii="Calibri" w:hAnsi="Calibri" w:cstheme="minorHAnsi"/>
          <w:color w:val="auto"/>
          <w:lang w:val="sq-AL"/>
        </w:rPr>
        <w:t xml:space="preserve"> ovom slučaju opštine su izvestile </w:t>
      </w:r>
      <w:r>
        <w:rPr>
          <w:rFonts w:ascii="Calibri" w:hAnsi="Calibri" w:cstheme="minorHAnsi"/>
          <w:color w:val="auto"/>
          <w:lang w:val="sq-AL"/>
        </w:rPr>
        <w:t xml:space="preserve">za lica </w:t>
      </w:r>
      <w:r w:rsidRPr="0079777E">
        <w:rPr>
          <w:rFonts w:ascii="Calibri" w:hAnsi="Calibri" w:cstheme="minorHAnsi"/>
          <w:color w:val="auto"/>
          <w:lang w:val="sq-AL"/>
        </w:rPr>
        <w:t>koja su vraćena</w:t>
      </w:r>
      <w:r>
        <w:rPr>
          <w:rFonts w:ascii="Calibri" w:hAnsi="Calibri" w:cstheme="minorHAnsi"/>
          <w:color w:val="auto"/>
          <w:lang w:val="sq-AL"/>
        </w:rPr>
        <w:t xml:space="preserve">. Ukupno ih je vračeno </w:t>
      </w:r>
      <w:r w:rsidRPr="0079777E">
        <w:rPr>
          <w:rFonts w:ascii="Calibri" w:hAnsi="Calibri" w:cstheme="minorHAnsi"/>
          <w:color w:val="auto"/>
          <w:lang w:val="sq-AL"/>
        </w:rPr>
        <w:t xml:space="preserve"> 226 lica tokom 2022. godine i to </w:t>
      </w:r>
      <w:r>
        <w:rPr>
          <w:rFonts w:ascii="Calibri" w:hAnsi="Calibri" w:cstheme="minorHAnsi"/>
          <w:color w:val="auto"/>
          <w:lang w:val="sq-AL"/>
        </w:rPr>
        <w:t>u sldećim opštinama</w:t>
      </w:r>
      <w:r w:rsidRPr="0079777E">
        <w:rPr>
          <w:rFonts w:ascii="Calibri" w:hAnsi="Calibri" w:cstheme="minorHAnsi"/>
          <w:color w:val="auto"/>
          <w:lang w:val="sq-AL"/>
        </w:rPr>
        <w:t>: Glogovac, Uroševac, Đakovica, Gnjilane, Istok, Kame</w:t>
      </w:r>
      <w:r>
        <w:rPr>
          <w:rFonts w:ascii="Calibri" w:hAnsi="Calibri" w:cstheme="minorHAnsi"/>
          <w:color w:val="auto"/>
          <w:lang w:val="sq-AL"/>
        </w:rPr>
        <w:t>nica, Lipljan, Mališevo, Mamuša</w:t>
      </w:r>
      <w:r w:rsidRPr="0079777E">
        <w:rPr>
          <w:rFonts w:ascii="Calibri" w:hAnsi="Calibri" w:cstheme="minorHAnsi"/>
          <w:color w:val="auto"/>
          <w:lang w:val="sq-AL"/>
        </w:rPr>
        <w:t>, Peć, Podujevo, Priština, Prizren, Srbica, Suva Reka, Vitina i Vučitrn.</w:t>
      </w:r>
    </w:p>
    <w:p w:rsidR="00B87402" w:rsidRDefault="00B87402" w:rsidP="00B87402">
      <w:pPr>
        <w:spacing w:after="0" w:line="240" w:lineRule="auto"/>
        <w:jc w:val="both"/>
        <w:rPr>
          <w:rFonts w:ascii="Calibri" w:hAnsi="Calibri" w:cstheme="minorHAnsi"/>
          <w:color w:val="auto"/>
          <w:lang w:val="sq-AL"/>
        </w:rPr>
      </w:pPr>
    </w:p>
    <w:p w:rsidR="00467CD8" w:rsidRDefault="00682449" w:rsidP="00467CD8">
      <w:pPr>
        <w:pStyle w:val="NormalWeb"/>
        <w:shd w:val="clear" w:color="auto" w:fill="FFFFFF"/>
        <w:spacing w:before="0" w:beforeAutospacing="0" w:after="0" w:afterAutospacing="0"/>
        <w:jc w:val="both"/>
        <w:rPr>
          <w:rFonts w:ascii="Calibri" w:hAnsi="Calibri" w:cstheme="minorHAnsi"/>
          <w:sz w:val="22"/>
          <w:szCs w:val="22"/>
          <w:lang w:val="sq-AL"/>
        </w:rPr>
      </w:pPr>
      <w:r w:rsidRPr="00682449">
        <w:rPr>
          <w:rFonts w:ascii="Calibri" w:hAnsi="Calibri" w:cstheme="minorHAnsi"/>
          <w:b/>
          <w:sz w:val="22"/>
          <w:szCs w:val="22"/>
          <w:lang w:val="sq-AL"/>
        </w:rPr>
        <w:t>Tabela 14:</w:t>
      </w:r>
      <w:r>
        <w:rPr>
          <w:rFonts w:ascii="Calibri" w:hAnsi="Calibri" w:cstheme="minorHAnsi"/>
          <w:sz w:val="22"/>
          <w:szCs w:val="22"/>
          <w:lang w:val="sq-AL"/>
        </w:rPr>
        <w:t xml:space="preserve"> </w:t>
      </w:r>
      <w:r w:rsidR="0079777E">
        <w:rPr>
          <w:rFonts w:ascii="Calibri" w:hAnsi="Calibri" w:cstheme="minorHAnsi"/>
          <w:sz w:val="22"/>
          <w:szCs w:val="22"/>
          <w:lang w:val="sq-AL"/>
        </w:rPr>
        <w:t>Prema etničkoj pripadnosti</w:t>
      </w:r>
    </w:p>
    <w:p w:rsidR="00467CD8" w:rsidRPr="00467CD8" w:rsidRDefault="00467CD8" w:rsidP="00467CD8">
      <w:pPr>
        <w:pStyle w:val="NormalWeb"/>
        <w:shd w:val="clear" w:color="auto" w:fill="FFFFFF"/>
        <w:spacing w:before="0" w:beforeAutospacing="0" w:after="0" w:afterAutospacing="0"/>
        <w:jc w:val="both"/>
        <w:rPr>
          <w:rFonts w:ascii="Calibri" w:hAnsi="Calibri" w:cstheme="minorHAnsi"/>
          <w:sz w:val="22"/>
          <w:szCs w:val="22"/>
          <w:lang w:val="sq-AL"/>
        </w:rPr>
      </w:pPr>
    </w:p>
    <w:tbl>
      <w:tblPr>
        <w:tblStyle w:val="GridTable1Light-Accent2"/>
        <w:tblW w:w="7366" w:type="dxa"/>
        <w:shd w:val="clear" w:color="auto" w:fill="E2EFD9" w:themeFill="accent6" w:themeFillTint="33"/>
        <w:tblLook w:val="04A0" w:firstRow="1" w:lastRow="0" w:firstColumn="1" w:lastColumn="0" w:noHBand="0" w:noVBand="1"/>
      </w:tblPr>
      <w:tblGrid>
        <w:gridCol w:w="741"/>
        <w:gridCol w:w="961"/>
        <w:gridCol w:w="926"/>
        <w:gridCol w:w="851"/>
        <w:gridCol w:w="708"/>
        <w:gridCol w:w="868"/>
        <w:gridCol w:w="884"/>
        <w:gridCol w:w="922"/>
        <w:gridCol w:w="505"/>
      </w:tblGrid>
      <w:tr w:rsidR="007B0E7A" w:rsidRPr="00122C94" w:rsidTr="00671D10">
        <w:trPr>
          <w:gridAfter w:val="1"/>
          <w:cnfStyle w:val="100000000000" w:firstRow="1" w:lastRow="0" w:firstColumn="0" w:lastColumn="0" w:oddVBand="0" w:evenVBand="0" w:oddHBand="0" w:evenHBand="0" w:firstRowFirstColumn="0" w:firstRowLastColumn="0" w:lastRowFirstColumn="0" w:lastRowLastColumn="0"/>
          <w:wAfter w:w="879" w:type="dxa"/>
          <w:trHeight w:val="440"/>
        </w:trPr>
        <w:tc>
          <w:tcPr>
            <w:cnfStyle w:val="001000000000" w:firstRow="0" w:lastRow="0" w:firstColumn="1" w:lastColumn="0" w:oddVBand="0" w:evenVBand="0" w:oddHBand="0" w:evenHBand="0" w:firstRowFirstColumn="0" w:firstRowLastColumn="0" w:lastRowFirstColumn="0" w:lastRowLastColumn="0"/>
            <w:tcW w:w="447" w:type="dxa"/>
            <w:shd w:val="clear" w:color="auto" w:fill="E2EFD9" w:themeFill="accent6" w:themeFillTint="33"/>
          </w:tcPr>
          <w:p w:rsidR="00671D10" w:rsidRPr="00122C94" w:rsidRDefault="007B0E7A" w:rsidP="00467CD8">
            <w:pPr>
              <w:rPr>
                <w:rFonts w:ascii="Calibri" w:eastAsia="Times New Roman" w:hAnsi="Calibri" w:cs="Times New Roman"/>
                <w:sz w:val="16"/>
                <w:szCs w:val="16"/>
                <w:lang w:eastAsia="sq-AL"/>
              </w:rPr>
            </w:pPr>
            <w:r>
              <w:rPr>
                <w:rFonts w:ascii="Calibri" w:eastAsia="Times New Roman" w:hAnsi="Calibri" w:cs="Times New Roman"/>
                <w:sz w:val="16"/>
                <w:szCs w:val="16"/>
                <w:lang w:eastAsia="sq-AL"/>
              </w:rPr>
              <w:t>B</w:t>
            </w:r>
            <w:r w:rsidR="00671D10" w:rsidRPr="00122C94">
              <w:rPr>
                <w:rFonts w:ascii="Calibri" w:eastAsia="Times New Roman" w:hAnsi="Calibri" w:cs="Times New Roman"/>
                <w:sz w:val="16"/>
                <w:szCs w:val="16"/>
                <w:lang w:eastAsia="sq-AL"/>
              </w:rPr>
              <w:t>r.</w:t>
            </w:r>
          </w:p>
        </w:tc>
        <w:tc>
          <w:tcPr>
            <w:tcW w:w="961" w:type="dxa"/>
            <w:shd w:val="clear" w:color="auto" w:fill="E2EFD9" w:themeFill="accent6" w:themeFillTint="33"/>
            <w:noWrap/>
            <w:hideMark/>
          </w:tcPr>
          <w:p w:rsidR="00671D10" w:rsidRPr="00122C94" w:rsidRDefault="007B0E7A" w:rsidP="007B0E7A">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r>
              <w:rPr>
                <w:rFonts w:ascii="Calibri" w:eastAsia="Times New Roman" w:hAnsi="Calibri" w:cs="Times New Roman"/>
                <w:sz w:val="16"/>
                <w:szCs w:val="16"/>
                <w:lang w:eastAsia="sq-AL"/>
              </w:rPr>
              <w:t>Opština</w:t>
            </w:r>
          </w:p>
        </w:tc>
        <w:tc>
          <w:tcPr>
            <w:tcW w:w="926" w:type="dxa"/>
            <w:shd w:val="clear" w:color="auto" w:fill="E2EFD9" w:themeFill="accent6" w:themeFillTint="33"/>
            <w:noWrap/>
            <w:hideMark/>
          </w:tcPr>
          <w:p w:rsidR="00671D10" w:rsidRPr="00122C94" w:rsidRDefault="007B0E7A" w:rsidP="00E82D2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Pr>
                <w:rFonts w:ascii="Calibri" w:eastAsia="Times New Roman" w:hAnsi="Calibri" w:cs="Calibri"/>
                <w:color w:val="000000"/>
                <w:sz w:val="16"/>
                <w:szCs w:val="16"/>
                <w:lang w:eastAsia="sq-AL"/>
              </w:rPr>
              <w:t>Alban</w:t>
            </w:r>
            <w:r w:rsidR="00E82D29">
              <w:rPr>
                <w:rFonts w:ascii="Calibri" w:eastAsia="Times New Roman" w:hAnsi="Calibri" w:cs="Calibri"/>
                <w:color w:val="000000"/>
                <w:sz w:val="16"/>
                <w:szCs w:val="16"/>
                <w:lang w:eastAsia="sq-AL"/>
              </w:rPr>
              <w:t>aca</w:t>
            </w:r>
            <w:r w:rsidR="00671D10" w:rsidRPr="00122C94">
              <w:rPr>
                <w:rFonts w:ascii="Calibri" w:eastAsia="Times New Roman" w:hAnsi="Calibri" w:cs="Calibri"/>
                <w:color w:val="000000"/>
                <w:sz w:val="16"/>
                <w:szCs w:val="16"/>
                <w:lang w:eastAsia="sq-AL"/>
              </w:rPr>
              <w:t xml:space="preserve"> </w:t>
            </w:r>
          </w:p>
        </w:tc>
        <w:tc>
          <w:tcPr>
            <w:tcW w:w="851" w:type="dxa"/>
            <w:shd w:val="clear" w:color="auto" w:fill="E2EFD9" w:themeFill="accent6" w:themeFillTint="33"/>
            <w:noWrap/>
            <w:hideMark/>
          </w:tcPr>
          <w:p w:rsidR="00671D10" w:rsidRPr="00122C94" w:rsidRDefault="00671D10" w:rsidP="007B0E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A</w:t>
            </w:r>
            <w:r w:rsidR="007B0E7A">
              <w:rPr>
                <w:rFonts w:ascii="Calibri" w:eastAsia="Times New Roman" w:hAnsi="Calibri" w:cs="Calibri"/>
                <w:color w:val="000000"/>
                <w:sz w:val="16"/>
                <w:szCs w:val="16"/>
                <w:lang w:eastAsia="sq-AL"/>
              </w:rPr>
              <w:t>škalije</w:t>
            </w:r>
          </w:p>
        </w:tc>
        <w:tc>
          <w:tcPr>
            <w:tcW w:w="708" w:type="dxa"/>
            <w:shd w:val="clear" w:color="auto" w:fill="E2EFD9" w:themeFill="accent6" w:themeFillTint="33"/>
            <w:noWrap/>
            <w:hideMark/>
          </w:tcPr>
          <w:p w:rsidR="00671D10" w:rsidRPr="00122C94" w:rsidRDefault="00671D10" w:rsidP="00467CD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Rom</w:t>
            </w:r>
            <w:r w:rsidR="00E82D29">
              <w:rPr>
                <w:rFonts w:ascii="Calibri" w:eastAsia="Times New Roman" w:hAnsi="Calibri" w:cs="Calibri"/>
                <w:color w:val="000000"/>
                <w:sz w:val="16"/>
                <w:szCs w:val="16"/>
                <w:lang w:eastAsia="sq-AL"/>
              </w:rPr>
              <w:t>a</w:t>
            </w:r>
          </w:p>
        </w:tc>
        <w:tc>
          <w:tcPr>
            <w:tcW w:w="868" w:type="dxa"/>
            <w:shd w:val="clear" w:color="auto" w:fill="E2EFD9" w:themeFill="accent6" w:themeFillTint="33"/>
            <w:noWrap/>
            <w:hideMark/>
          </w:tcPr>
          <w:p w:rsidR="00671D10" w:rsidRPr="00122C94" w:rsidRDefault="00671D10" w:rsidP="00E82D2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Egjip</w:t>
            </w:r>
            <w:r w:rsidR="007B0E7A">
              <w:rPr>
                <w:rFonts w:ascii="Calibri" w:eastAsia="Times New Roman" w:hAnsi="Calibri" w:cs="Calibri"/>
                <w:color w:val="000000"/>
                <w:sz w:val="16"/>
                <w:szCs w:val="16"/>
                <w:lang w:eastAsia="sq-AL"/>
              </w:rPr>
              <w:t>ćan</w:t>
            </w:r>
            <w:r w:rsidR="00E82D29">
              <w:rPr>
                <w:rFonts w:ascii="Calibri" w:eastAsia="Times New Roman" w:hAnsi="Calibri" w:cs="Calibri"/>
                <w:color w:val="000000"/>
                <w:sz w:val="16"/>
                <w:szCs w:val="16"/>
                <w:lang w:eastAsia="sq-AL"/>
              </w:rPr>
              <w:t>a</w:t>
            </w:r>
            <w:r w:rsidRPr="00122C94">
              <w:rPr>
                <w:rFonts w:ascii="Calibri" w:eastAsia="Times New Roman" w:hAnsi="Calibri" w:cs="Calibri"/>
                <w:color w:val="000000"/>
                <w:sz w:val="16"/>
                <w:szCs w:val="16"/>
                <w:lang w:eastAsia="sq-AL"/>
              </w:rPr>
              <w:t xml:space="preserve"> </w:t>
            </w:r>
          </w:p>
        </w:tc>
        <w:tc>
          <w:tcPr>
            <w:tcW w:w="804" w:type="dxa"/>
            <w:shd w:val="clear" w:color="auto" w:fill="E2EFD9" w:themeFill="accent6" w:themeFillTint="33"/>
            <w:noWrap/>
            <w:hideMark/>
          </w:tcPr>
          <w:p w:rsidR="00671D10" w:rsidRPr="00122C94" w:rsidRDefault="00671D10" w:rsidP="00E82D2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Bo</w:t>
            </w:r>
            <w:r w:rsidR="007B0E7A">
              <w:rPr>
                <w:rFonts w:ascii="Calibri" w:eastAsia="Times New Roman" w:hAnsi="Calibri" w:cs="Calibri"/>
                <w:color w:val="000000"/>
                <w:sz w:val="16"/>
                <w:szCs w:val="16"/>
                <w:lang w:eastAsia="sq-AL"/>
              </w:rPr>
              <w:t>šnjac</w:t>
            </w:r>
            <w:r w:rsidR="00E82D29">
              <w:rPr>
                <w:rFonts w:ascii="Calibri" w:eastAsia="Times New Roman" w:hAnsi="Calibri" w:cs="Calibri"/>
                <w:color w:val="000000"/>
                <w:sz w:val="16"/>
                <w:szCs w:val="16"/>
                <w:lang w:eastAsia="sq-AL"/>
              </w:rPr>
              <w:t>ka</w:t>
            </w:r>
            <w:r w:rsidRPr="00122C94">
              <w:rPr>
                <w:rFonts w:ascii="Calibri" w:eastAsia="Times New Roman" w:hAnsi="Calibri" w:cs="Calibri"/>
                <w:color w:val="000000"/>
                <w:sz w:val="16"/>
                <w:szCs w:val="16"/>
                <w:lang w:eastAsia="sq-AL"/>
              </w:rPr>
              <w:t xml:space="preserve"> </w:t>
            </w:r>
          </w:p>
        </w:tc>
        <w:tc>
          <w:tcPr>
            <w:tcW w:w="922" w:type="dxa"/>
            <w:shd w:val="clear" w:color="auto" w:fill="E2EFD9" w:themeFill="accent6" w:themeFillTint="33"/>
            <w:noWrap/>
            <w:hideMark/>
          </w:tcPr>
          <w:p w:rsidR="00671D10" w:rsidRPr="00122C94" w:rsidRDefault="007B0E7A" w:rsidP="00467CD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7B0E7A">
              <w:rPr>
                <w:rFonts w:ascii="Calibri" w:eastAsia="Times New Roman" w:hAnsi="Calibri" w:cs="Calibri"/>
                <w:color w:val="000000"/>
                <w:sz w:val="16"/>
                <w:szCs w:val="16"/>
                <w:lang w:eastAsia="sq-AL"/>
              </w:rPr>
              <w:t>Neizjašnje entiteta</w:t>
            </w:r>
          </w:p>
        </w:tc>
      </w:tr>
      <w:tr w:rsidR="007B0E7A" w:rsidRPr="00122C94" w:rsidTr="00671D10">
        <w:trPr>
          <w:gridAfter w:val="1"/>
          <w:wAfter w:w="879" w:type="dxa"/>
          <w:trHeight w:val="510"/>
        </w:trPr>
        <w:tc>
          <w:tcPr>
            <w:cnfStyle w:val="001000000000" w:firstRow="0" w:lastRow="0" w:firstColumn="1" w:lastColumn="0" w:oddVBand="0" w:evenVBand="0" w:oddHBand="0" w:evenHBand="0" w:firstRowFirstColumn="0" w:firstRowLastColumn="0" w:lastRowFirstColumn="0" w:lastRowLastColumn="0"/>
            <w:tcW w:w="447" w:type="dxa"/>
            <w:shd w:val="clear" w:color="auto" w:fill="E2EFD9" w:themeFill="accent6" w:themeFillTint="33"/>
          </w:tcPr>
          <w:p w:rsidR="00671D10" w:rsidRPr="00122C94" w:rsidRDefault="00671D10" w:rsidP="00467CD8">
            <w:pPr>
              <w:jc w:val="center"/>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1</w:t>
            </w:r>
          </w:p>
        </w:tc>
        <w:tc>
          <w:tcPr>
            <w:tcW w:w="961" w:type="dxa"/>
            <w:shd w:val="clear" w:color="auto" w:fill="E2EFD9" w:themeFill="accent6" w:themeFillTint="33"/>
            <w:noWrap/>
            <w:hideMark/>
          </w:tcPr>
          <w:p w:rsidR="00671D10" w:rsidRPr="00122C94" w:rsidRDefault="007B0E7A" w:rsidP="00671D1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Pr>
                <w:rFonts w:ascii="Calibri" w:eastAsia="Times New Roman" w:hAnsi="Calibri" w:cs="Calibri"/>
                <w:color w:val="000000"/>
                <w:sz w:val="16"/>
                <w:szCs w:val="16"/>
                <w:lang w:eastAsia="sq-AL"/>
              </w:rPr>
              <w:t>Gl</w:t>
            </w:r>
            <w:r w:rsidR="00122C94" w:rsidRPr="00122C94">
              <w:rPr>
                <w:rFonts w:ascii="Calibri" w:eastAsia="Times New Roman" w:hAnsi="Calibri" w:cs="Calibri"/>
                <w:color w:val="000000"/>
                <w:sz w:val="16"/>
                <w:szCs w:val="16"/>
                <w:lang w:eastAsia="sq-AL"/>
              </w:rPr>
              <w:t>ogo</w:t>
            </w:r>
            <w:r>
              <w:rPr>
                <w:rFonts w:ascii="Calibri" w:eastAsia="Times New Roman" w:hAnsi="Calibri" w:cs="Calibri"/>
                <w:color w:val="000000"/>
                <w:sz w:val="16"/>
                <w:szCs w:val="16"/>
                <w:lang w:eastAsia="sq-AL"/>
              </w:rPr>
              <w:t>va</w:t>
            </w:r>
            <w:r w:rsidR="00122C94" w:rsidRPr="00122C94">
              <w:rPr>
                <w:rFonts w:ascii="Calibri" w:eastAsia="Times New Roman" w:hAnsi="Calibri" w:cs="Calibri"/>
                <w:color w:val="000000"/>
                <w:sz w:val="16"/>
                <w:szCs w:val="16"/>
                <w:lang w:eastAsia="sq-AL"/>
              </w:rPr>
              <w:t>c</w:t>
            </w:r>
          </w:p>
        </w:tc>
        <w:tc>
          <w:tcPr>
            <w:tcW w:w="926"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7</w:t>
            </w:r>
          </w:p>
        </w:tc>
        <w:tc>
          <w:tcPr>
            <w:tcW w:w="851"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p>
        </w:tc>
        <w:tc>
          <w:tcPr>
            <w:tcW w:w="708"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868"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804"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922"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r>
      <w:tr w:rsidR="007B0E7A" w:rsidRPr="00122C94" w:rsidTr="00671D10">
        <w:trPr>
          <w:gridAfter w:val="1"/>
          <w:wAfter w:w="879" w:type="dxa"/>
          <w:trHeight w:val="275"/>
        </w:trPr>
        <w:tc>
          <w:tcPr>
            <w:cnfStyle w:val="001000000000" w:firstRow="0" w:lastRow="0" w:firstColumn="1" w:lastColumn="0" w:oddVBand="0" w:evenVBand="0" w:oddHBand="0" w:evenHBand="0" w:firstRowFirstColumn="0" w:firstRowLastColumn="0" w:lastRowFirstColumn="0" w:lastRowLastColumn="0"/>
            <w:tcW w:w="447" w:type="dxa"/>
            <w:shd w:val="clear" w:color="auto" w:fill="E2EFD9" w:themeFill="accent6" w:themeFillTint="33"/>
          </w:tcPr>
          <w:p w:rsidR="00671D10" w:rsidRPr="00122C94" w:rsidRDefault="00671D10" w:rsidP="00467CD8">
            <w:pPr>
              <w:jc w:val="center"/>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2</w:t>
            </w:r>
          </w:p>
        </w:tc>
        <w:tc>
          <w:tcPr>
            <w:tcW w:w="961" w:type="dxa"/>
            <w:shd w:val="clear" w:color="auto" w:fill="E2EFD9" w:themeFill="accent6" w:themeFillTint="33"/>
            <w:noWrap/>
            <w:hideMark/>
          </w:tcPr>
          <w:p w:rsidR="00671D10" w:rsidRPr="00122C94" w:rsidRDefault="007B0E7A" w:rsidP="007B0E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Pr>
                <w:rFonts w:ascii="Calibri" w:eastAsia="Times New Roman" w:hAnsi="Calibri" w:cs="Calibri"/>
                <w:color w:val="000000"/>
                <w:sz w:val="16"/>
                <w:szCs w:val="16"/>
                <w:lang w:eastAsia="sq-AL"/>
              </w:rPr>
              <w:t>Uroševac</w:t>
            </w:r>
            <w:r w:rsidR="00671D10" w:rsidRPr="00122C94">
              <w:rPr>
                <w:rFonts w:ascii="Calibri" w:eastAsia="Times New Roman" w:hAnsi="Calibri" w:cs="Calibri"/>
                <w:color w:val="000000"/>
                <w:sz w:val="16"/>
                <w:szCs w:val="16"/>
                <w:lang w:eastAsia="sq-AL"/>
              </w:rPr>
              <w:t xml:space="preserve"> </w:t>
            </w:r>
          </w:p>
        </w:tc>
        <w:tc>
          <w:tcPr>
            <w:tcW w:w="926"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10</w:t>
            </w:r>
          </w:p>
        </w:tc>
        <w:tc>
          <w:tcPr>
            <w:tcW w:w="851"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10</w:t>
            </w:r>
          </w:p>
        </w:tc>
        <w:tc>
          <w:tcPr>
            <w:tcW w:w="708"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p>
        </w:tc>
        <w:tc>
          <w:tcPr>
            <w:tcW w:w="868"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804"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922"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r>
      <w:tr w:rsidR="007B0E7A" w:rsidRPr="00122C94" w:rsidTr="00671D10">
        <w:trPr>
          <w:gridAfter w:val="1"/>
          <w:wAfter w:w="879" w:type="dxa"/>
          <w:trHeight w:val="275"/>
        </w:trPr>
        <w:tc>
          <w:tcPr>
            <w:cnfStyle w:val="001000000000" w:firstRow="0" w:lastRow="0" w:firstColumn="1" w:lastColumn="0" w:oddVBand="0" w:evenVBand="0" w:oddHBand="0" w:evenHBand="0" w:firstRowFirstColumn="0" w:firstRowLastColumn="0" w:lastRowFirstColumn="0" w:lastRowLastColumn="0"/>
            <w:tcW w:w="447" w:type="dxa"/>
            <w:shd w:val="clear" w:color="auto" w:fill="E2EFD9" w:themeFill="accent6" w:themeFillTint="33"/>
          </w:tcPr>
          <w:p w:rsidR="00671D10" w:rsidRPr="00122C94" w:rsidRDefault="00671D10" w:rsidP="00467CD8">
            <w:pPr>
              <w:jc w:val="center"/>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3</w:t>
            </w:r>
          </w:p>
        </w:tc>
        <w:tc>
          <w:tcPr>
            <w:tcW w:w="961" w:type="dxa"/>
            <w:shd w:val="clear" w:color="auto" w:fill="E2EFD9" w:themeFill="accent6" w:themeFillTint="33"/>
            <w:noWrap/>
            <w:hideMark/>
          </w:tcPr>
          <w:p w:rsidR="00671D10" w:rsidRPr="00122C94" w:rsidRDefault="007B0E7A" w:rsidP="007B0E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Pr>
                <w:rFonts w:ascii="Calibri" w:eastAsia="Times New Roman" w:hAnsi="Calibri" w:cs="Calibri"/>
                <w:color w:val="000000"/>
                <w:sz w:val="16"/>
                <w:szCs w:val="16"/>
                <w:lang w:eastAsia="sq-AL"/>
              </w:rPr>
              <w:t>Đakovica</w:t>
            </w:r>
            <w:r w:rsidR="00671D10" w:rsidRPr="00122C94">
              <w:rPr>
                <w:rFonts w:ascii="Calibri" w:eastAsia="Times New Roman" w:hAnsi="Calibri" w:cs="Calibri"/>
                <w:color w:val="000000"/>
                <w:sz w:val="16"/>
                <w:szCs w:val="16"/>
                <w:lang w:eastAsia="sq-AL"/>
              </w:rPr>
              <w:t xml:space="preserve"> </w:t>
            </w:r>
          </w:p>
        </w:tc>
        <w:tc>
          <w:tcPr>
            <w:tcW w:w="926"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10</w:t>
            </w:r>
          </w:p>
        </w:tc>
        <w:tc>
          <w:tcPr>
            <w:tcW w:w="851"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9</w:t>
            </w:r>
          </w:p>
        </w:tc>
        <w:tc>
          <w:tcPr>
            <w:tcW w:w="708"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4</w:t>
            </w:r>
          </w:p>
        </w:tc>
        <w:tc>
          <w:tcPr>
            <w:tcW w:w="868"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p>
        </w:tc>
        <w:tc>
          <w:tcPr>
            <w:tcW w:w="804"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922"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r>
      <w:tr w:rsidR="007B0E7A" w:rsidRPr="00122C94" w:rsidTr="00671D10">
        <w:trPr>
          <w:gridAfter w:val="1"/>
          <w:wAfter w:w="879" w:type="dxa"/>
          <w:trHeight w:val="275"/>
        </w:trPr>
        <w:tc>
          <w:tcPr>
            <w:cnfStyle w:val="001000000000" w:firstRow="0" w:lastRow="0" w:firstColumn="1" w:lastColumn="0" w:oddVBand="0" w:evenVBand="0" w:oddHBand="0" w:evenHBand="0" w:firstRowFirstColumn="0" w:firstRowLastColumn="0" w:lastRowFirstColumn="0" w:lastRowLastColumn="0"/>
            <w:tcW w:w="447" w:type="dxa"/>
            <w:shd w:val="clear" w:color="auto" w:fill="E2EFD9" w:themeFill="accent6" w:themeFillTint="33"/>
          </w:tcPr>
          <w:p w:rsidR="00671D10" w:rsidRPr="00122C94" w:rsidRDefault="00671D10" w:rsidP="00467CD8">
            <w:pPr>
              <w:jc w:val="center"/>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4</w:t>
            </w:r>
          </w:p>
        </w:tc>
        <w:tc>
          <w:tcPr>
            <w:tcW w:w="961" w:type="dxa"/>
            <w:shd w:val="clear" w:color="auto" w:fill="E2EFD9" w:themeFill="accent6" w:themeFillTint="33"/>
            <w:noWrap/>
            <w:hideMark/>
          </w:tcPr>
          <w:p w:rsidR="00671D10" w:rsidRPr="00122C94" w:rsidRDefault="00671D10" w:rsidP="00671D1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G</w:t>
            </w:r>
            <w:r w:rsidR="007B0E7A">
              <w:rPr>
                <w:rFonts w:ascii="Calibri" w:eastAsia="Times New Roman" w:hAnsi="Calibri" w:cs="Calibri"/>
                <w:color w:val="000000"/>
                <w:sz w:val="16"/>
                <w:szCs w:val="16"/>
                <w:lang w:eastAsia="sq-AL"/>
              </w:rPr>
              <w:t>n</w:t>
            </w:r>
            <w:r w:rsidRPr="00122C94">
              <w:rPr>
                <w:rFonts w:ascii="Calibri" w:eastAsia="Times New Roman" w:hAnsi="Calibri" w:cs="Calibri"/>
                <w:color w:val="000000"/>
                <w:sz w:val="16"/>
                <w:szCs w:val="16"/>
                <w:lang w:eastAsia="sq-AL"/>
              </w:rPr>
              <w:t>jilan</w:t>
            </w:r>
            <w:r w:rsidR="007B0E7A">
              <w:rPr>
                <w:rFonts w:ascii="Calibri" w:eastAsia="Times New Roman" w:hAnsi="Calibri" w:cs="Calibri"/>
                <w:color w:val="000000"/>
                <w:sz w:val="16"/>
                <w:szCs w:val="16"/>
                <w:lang w:eastAsia="sq-AL"/>
              </w:rPr>
              <w:t>e</w:t>
            </w:r>
            <w:r w:rsidRPr="00122C94">
              <w:rPr>
                <w:rFonts w:ascii="Calibri" w:eastAsia="Times New Roman" w:hAnsi="Calibri" w:cs="Calibri"/>
                <w:color w:val="000000"/>
                <w:sz w:val="16"/>
                <w:szCs w:val="16"/>
                <w:lang w:eastAsia="sq-AL"/>
              </w:rPr>
              <w:t xml:space="preserve"> </w:t>
            </w:r>
          </w:p>
        </w:tc>
        <w:tc>
          <w:tcPr>
            <w:tcW w:w="926"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14</w:t>
            </w:r>
          </w:p>
        </w:tc>
        <w:tc>
          <w:tcPr>
            <w:tcW w:w="851"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p>
        </w:tc>
        <w:tc>
          <w:tcPr>
            <w:tcW w:w="708"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868"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804"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922"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r>
      <w:tr w:rsidR="007B0E7A" w:rsidRPr="00122C94" w:rsidTr="00671D10">
        <w:trPr>
          <w:gridAfter w:val="1"/>
          <w:wAfter w:w="879" w:type="dxa"/>
          <w:trHeight w:val="275"/>
        </w:trPr>
        <w:tc>
          <w:tcPr>
            <w:cnfStyle w:val="001000000000" w:firstRow="0" w:lastRow="0" w:firstColumn="1" w:lastColumn="0" w:oddVBand="0" w:evenVBand="0" w:oddHBand="0" w:evenHBand="0" w:firstRowFirstColumn="0" w:firstRowLastColumn="0" w:lastRowFirstColumn="0" w:lastRowLastColumn="0"/>
            <w:tcW w:w="447" w:type="dxa"/>
            <w:shd w:val="clear" w:color="auto" w:fill="E2EFD9" w:themeFill="accent6" w:themeFillTint="33"/>
          </w:tcPr>
          <w:p w:rsidR="00671D10" w:rsidRPr="00122C94" w:rsidRDefault="00671D10" w:rsidP="00467CD8">
            <w:pPr>
              <w:jc w:val="center"/>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5</w:t>
            </w:r>
          </w:p>
        </w:tc>
        <w:tc>
          <w:tcPr>
            <w:tcW w:w="961" w:type="dxa"/>
            <w:shd w:val="clear" w:color="auto" w:fill="E2EFD9" w:themeFill="accent6" w:themeFillTint="33"/>
            <w:noWrap/>
            <w:hideMark/>
          </w:tcPr>
          <w:p w:rsidR="00671D10" w:rsidRPr="00122C94" w:rsidRDefault="007B0E7A" w:rsidP="00671D1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Pr>
                <w:rFonts w:ascii="Calibri" w:eastAsia="Times New Roman" w:hAnsi="Calibri" w:cs="Calibri"/>
                <w:color w:val="000000"/>
                <w:sz w:val="16"/>
                <w:szCs w:val="16"/>
                <w:lang w:eastAsia="sq-AL"/>
              </w:rPr>
              <w:t>Istok</w:t>
            </w:r>
            <w:r w:rsidR="00671D10" w:rsidRPr="00122C94">
              <w:rPr>
                <w:rFonts w:ascii="Calibri" w:eastAsia="Times New Roman" w:hAnsi="Calibri" w:cs="Calibri"/>
                <w:color w:val="000000"/>
                <w:sz w:val="16"/>
                <w:szCs w:val="16"/>
                <w:lang w:eastAsia="sq-AL"/>
              </w:rPr>
              <w:t xml:space="preserve"> </w:t>
            </w:r>
          </w:p>
        </w:tc>
        <w:tc>
          <w:tcPr>
            <w:tcW w:w="926"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lang w:eastAsia="sq-AL"/>
              </w:rPr>
            </w:pPr>
          </w:p>
        </w:tc>
        <w:tc>
          <w:tcPr>
            <w:tcW w:w="851"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708"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868"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804"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13</w:t>
            </w:r>
          </w:p>
        </w:tc>
        <w:tc>
          <w:tcPr>
            <w:tcW w:w="922"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p>
        </w:tc>
      </w:tr>
      <w:tr w:rsidR="007B0E7A" w:rsidRPr="00122C94" w:rsidTr="00671D10">
        <w:trPr>
          <w:gridAfter w:val="1"/>
          <w:wAfter w:w="879" w:type="dxa"/>
          <w:trHeight w:val="275"/>
        </w:trPr>
        <w:tc>
          <w:tcPr>
            <w:cnfStyle w:val="001000000000" w:firstRow="0" w:lastRow="0" w:firstColumn="1" w:lastColumn="0" w:oddVBand="0" w:evenVBand="0" w:oddHBand="0" w:evenHBand="0" w:firstRowFirstColumn="0" w:firstRowLastColumn="0" w:lastRowFirstColumn="0" w:lastRowLastColumn="0"/>
            <w:tcW w:w="447" w:type="dxa"/>
            <w:shd w:val="clear" w:color="auto" w:fill="E2EFD9" w:themeFill="accent6" w:themeFillTint="33"/>
          </w:tcPr>
          <w:p w:rsidR="00671D10" w:rsidRPr="00122C94" w:rsidRDefault="00671D10" w:rsidP="00467CD8">
            <w:pPr>
              <w:jc w:val="center"/>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lastRenderedPageBreak/>
              <w:t>6</w:t>
            </w:r>
          </w:p>
        </w:tc>
        <w:tc>
          <w:tcPr>
            <w:tcW w:w="961" w:type="dxa"/>
            <w:shd w:val="clear" w:color="auto" w:fill="E2EFD9" w:themeFill="accent6" w:themeFillTint="33"/>
            <w:noWrap/>
            <w:hideMark/>
          </w:tcPr>
          <w:p w:rsidR="00671D10" w:rsidRPr="00122C94" w:rsidRDefault="00122C94" w:rsidP="007B0E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Kamenic</w:t>
            </w:r>
            <w:r w:rsidR="007B0E7A">
              <w:rPr>
                <w:rFonts w:ascii="Calibri" w:eastAsia="Times New Roman" w:hAnsi="Calibri" w:cs="Calibri"/>
                <w:color w:val="000000"/>
                <w:sz w:val="16"/>
                <w:szCs w:val="16"/>
                <w:lang w:eastAsia="sq-AL"/>
              </w:rPr>
              <w:t>a</w:t>
            </w:r>
            <w:r w:rsidR="00671D10" w:rsidRPr="00122C94">
              <w:rPr>
                <w:rFonts w:ascii="Calibri" w:eastAsia="Times New Roman" w:hAnsi="Calibri" w:cs="Calibri"/>
                <w:color w:val="000000"/>
                <w:sz w:val="16"/>
                <w:szCs w:val="16"/>
                <w:lang w:eastAsia="sq-AL"/>
              </w:rPr>
              <w:t xml:space="preserve"> </w:t>
            </w:r>
          </w:p>
        </w:tc>
        <w:tc>
          <w:tcPr>
            <w:tcW w:w="926"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3</w:t>
            </w:r>
          </w:p>
        </w:tc>
        <w:tc>
          <w:tcPr>
            <w:tcW w:w="851"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p>
        </w:tc>
        <w:tc>
          <w:tcPr>
            <w:tcW w:w="708"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868"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804"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922"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r>
      <w:tr w:rsidR="007B0E7A" w:rsidRPr="00122C94" w:rsidTr="00671D10">
        <w:trPr>
          <w:gridAfter w:val="1"/>
          <w:wAfter w:w="879" w:type="dxa"/>
          <w:trHeight w:val="275"/>
        </w:trPr>
        <w:tc>
          <w:tcPr>
            <w:cnfStyle w:val="001000000000" w:firstRow="0" w:lastRow="0" w:firstColumn="1" w:lastColumn="0" w:oddVBand="0" w:evenVBand="0" w:oddHBand="0" w:evenHBand="0" w:firstRowFirstColumn="0" w:firstRowLastColumn="0" w:lastRowFirstColumn="0" w:lastRowLastColumn="0"/>
            <w:tcW w:w="447" w:type="dxa"/>
            <w:shd w:val="clear" w:color="auto" w:fill="E2EFD9" w:themeFill="accent6" w:themeFillTint="33"/>
          </w:tcPr>
          <w:p w:rsidR="00671D10" w:rsidRPr="00122C94" w:rsidRDefault="00671D10" w:rsidP="00467CD8">
            <w:pPr>
              <w:jc w:val="center"/>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7</w:t>
            </w:r>
          </w:p>
        </w:tc>
        <w:tc>
          <w:tcPr>
            <w:tcW w:w="961" w:type="dxa"/>
            <w:shd w:val="clear" w:color="auto" w:fill="E2EFD9" w:themeFill="accent6" w:themeFillTint="33"/>
            <w:noWrap/>
            <w:hideMark/>
          </w:tcPr>
          <w:p w:rsidR="00671D10" w:rsidRPr="00122C94" w:rsidRDefault="00122C94" w:rsidP="00671D1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Lip</w:t>
            </w:r>
            <w:r w:rsidR="007B0E7A">
              <w:rPr>
                <w:rFonts w:ascii="Calibri" w:eastAsia="Times New Roman" w:hAnsi="Calibri" w:cs="Calibri"/>
                <w:color w:val="000000"/>
                <w:sz w:val="16"/>
                <w:szCs w:val="16"/>
                <w:lang w:eastAsia="sq-AL"/>
              </w:rPr>
              <w:t>l</w:t>
            </w:r>
            <w:r w:rsidRPr="00122C94">
              <w:rPr>
                <w:rFonts w:ascii="Calibri" w:eastAsia="Times New Roman" w:hAnsi="Calibri" w:cs="Calibri"/>
                <w:color w:val="000000"/>
                <w:sz w:val="16"/>
                <w:szCs w:val="16"/>
                <w:lang w:eastAsia="sq-AL"/>
              </w:rPr>
              <w:t>jan</w:t>
            </w:r>
            <w:r w:rsidR="00671D10" w:rsidRPr="00122C94">
              <w:rPr>
                <w:rFonts w:ascii="Calibri" w:eastAsia="Times New Roman" w:hAnsi="Calibri" w:cs="Calibri"/>
                <w:color w:val="000000"/>
                <w:sz w:val="16"/>
                <w:szCs w:val="16"/>
                <w:lang w:eastAsia="sq-AL"/>
              </w:rPr>
              <w:t xml:space="preserve"> </w:t>
            </w:r>
          </w:p>
        </w:tc>
        <w:tc>
          <w:tcPr>
            <w:tcW w:w="926"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6</w:t>
            </w:r>
          </w:p>
        </w:tc>
        <w:tc>
          <w:tcPr>
            <w:tcW w:w="851"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1</w:t>
            </w:r>
          </w:p>
        </w:tc>
        <w:tc>
          <w:tcPr>
            <w:tcW w:w="708"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p>
        </w:tc>
        <w:tc>
          <w:tcPr>
            <w:tcW w:w="868"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804"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922"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r>
      <w:tr w:rsidR="007B0E7A" w:rsidRPr="00122C94" w:rsidTr="00671D10">
        <w:trPr>
          <w:gridAfter w:val="1"/>
          <w:wAfter w:w="879" w:type="dxa"/>
          <w:trHeight w:val="275"/>
        </w:trPr>
        <w:tc>
          <w:tcPr>
            <w:cnfStyle w:val="001000000000" w:firstRow="0" w:lastRow="0" w:firstColumn="1" w:lastColumn="0" w:oddVBand="0" w:evenVBand="0" w:oddHBand="0" w:evenHBand="0" w:firstRowFirstColumn="0" w:firstRowLastColumn="0" w:lastRowFirstColumn="0" w:lastRowLastColumn="0"/>
            <w:tcW w:w="447" w:type="dxa"/>
            <w:shd w:val="clear" w:color="auto" w:fill="E2EFD9" w:themeFill="accent6" w:themeFillTint="33"/>
          </w:tcPr>
          <w:p w:rsidR="00671D10" w:rsidRPr="00122C94" w:rsidRDefault="00671D10" w:rsidP="00467CD8">
            <w:pPr>
              <w:jc w:val="center"/>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8</w:t>
            </w:r>
          </w:p>
        </w:tc>
        <w:tc>
          <w:tcPr>
            <w:tcW w:w="961" w:type="dxa"/>
            <w:shd w:val="clear" w:color="auto" w:fill="E2EFD9" w:themeFill="accent6" w:themeFillTint="33"/>
            <w:noWrap/>
            <w:hideMark/>
          </w:tcPr>
          <w:p w:rsidR="00671D10" w:rsidRPr="00122C94" w:rsidRDefault="00122C94" w:rsidP="007B0E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Mali</w:t>
            </w:r>
            <w:r w:rsidR="007B0E7A">
              <w:rPr>
                <w:rFonts w:ascii="Calibri" w:eastAsia="Times New Roman" w:hAnsi="Calibri" w:cs="Calibri"/>
                <w:color w:val="000000"/>
                <w:sz w:val="16"/>
                <w:szCs w:val="16"/>
                <w:lang w:eastAsia="sq-AL"/>
              </w:rPr>
              <w:t>ševo</w:t>
            </w:r>
          </w:p>
        </w:tc>
        <w:tc>
          <w:tcPr>
            <w:tcW w:w="926"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7</w:t>
            </w:r>
          </w:p>
        </w:tc>
        <w:tc>
          <w:tcPr>
            <w:tcW w:w="851"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p>
        </w:tc>
        <w:tc>
          <w:tcPr>
            <w:tcW w:w="708"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868"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804"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922"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r>
      <w:tr w:rsidR="007B0E7A" w:rsidRPr="00122C94" w:rsidTr="00671D10">
        <w:trPr>
          <w:gridAfter w:val="1"/>
          <w:wAfter w:w="879" w:type="dxa"/>
          <w:trHeight w:val="275"/>
        </w:trPr>
        <w:tc>
          <w:tcPr>
            <w:cnfStyle w:val="001000000000" w:firstRow="0" w:lastRow="0" w:firstColumn="1" w:lastColumn="0" w:oddVBand="0" w:evenVBand="0" w:oddHBand="0" w:evenHBand="0" w:firstRowFirstColumn="0" w:firstRowLastColumn="0" w:lastRowFirstColumn="0" w:lastRowLastColumn="0"/>
            <w:tcW w:w="447" w:type="dxa"/>
            <w:shd w:val="clear" w:color="auto" w:fill="E2EFD9" w:themeFill="accent6" w:themeFillTint="33"/>
          </w:tcPr>
          <w:p w:rsidR="00671D10" w:rsidRPr="00122C94" w:rsidRDefault="00671D10" w:rsidP="00467CD8">
            <w:pPr>
              <w:jc w:val="center"/>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9</w:t>
            </w:r>
          </w:p>
        </w:tc>
        <w:tc>
          <w:tcPr>
            <w:tcW w:w="961" w:type="dxa"/>
            <w:shd w:val="clear" w:color="auto" w:fill="E2EFD9" w:themeFill="accent6" w:themeFillTint="33"/>
            <w:noWrap/>
            <w:hideMark/>
          </w:tcPr>
          <w:p w:rsidR="00671D10" w:rsidRPr="00122C94" w:rsidRDefault="007B0E7A" w:rsidP="00671D1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Pr>
                <w:rFonts w:ascii="Calibri" w:eastAsia="Times New Roman" w:hAnsi="Calibri" w:cs="Calibri"/>
                <w:color w:val="000000"/>
                <w:sz w:val="16"/>
                <w:szCs w:val="16"/>
                <w:lang w:eastAsia="sq-AL"/>
              </w:rPr>
              <w:t>Mamuša</w:t>
            </w:r>
            <w:r w:rsidR="00671D10" w:rsidRPr="00122C94">
              <w:rPr>
                <w:rFonts w:ascii="Calibri" w:eastAsia="Times New Roman" w:hAnsi="Calibri" w:cs="Calibri"/>
                <w:color w:val="000000"/>
                <w:sz w:val="16"/>
                <w:szCs w:val="16"/>
                <w:lang w:eastAsia="sq-AL"/>
              </w:rPr>
              <w:t xml:space="preserve"> </w:t>
            </w:r>
          </w:p>
        </w:tc>
        <w:tc>
          <w:tcPr>
            <w:tcW w:w="926"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lang w:eastAsia="sq-AL"/>
              </w:rPr>
            </w:pPr>
          </w:p>
        </w:tc>
        <w:tc>
          <w:tcPr>
            <w:tcW w:w="851"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708"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868"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804"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922"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2</w:t>
            </w:r>
          </w:p>
        </w:tc>
      </w:tr>
      <w:tr w:rsidR="007B0E7A" w:rsidRPr="00122C94" w:rsidTr="00671D10">
        <w:trPr>
          <w:gridAfter w:val="1"/>
          <w:wAfter w:w="879" w:type="dxa"/>
          <w:trHeight w:val="275"/>
        </w:trPr>
        <w:tc>
          <w:tcPr>
            <w:cnfStyle w:val="001000000000" w:firstRow="0" w:lastRow="0" w:firstColumn="1" w:lastColumn="0" w:oddVBand="0" w:evenVBand="0" w:oddHBand="0" w:evenHBand="0" w:firstRowFirstColumn="0" w:firstRowLastColumn="0" w:lastRowFirstColumn="0" w:lastRowLastColumn="0"/>
            <w:tcW w:w="447" w:type="dxa"/>
            <w:shd w:val="clear" w:color="auto" w:fill="E2EFD9" w:themeFill="accent6" w:themeFillTint="33"/>
          </w:tcPr>
          <w:p w:rsidR="00671D10" w:rsidRPr="00122C94" w:rsidRDefault="00671D10" w:rsidP="00467CD8">
            <w:pPr>
              <w:jc w:val="center"/>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10</w:t>
            </w:r>
          </w:p>
        </w:tc>
        <w:tc>
          <w:tcPr>
            <w:tcW w:w="961" w:type="dxa"/>
            <w:shd w:val="clear" w:color="auto" w:fill="E2EFD9" w:themeFill="accent6" w:themeFillTint="33"/>
            <w:noWrap/>
            <w:hideMark/>
          </w:tcPr>
          <w:p w:rsidR="00671D10" w:rsidRPr="00122C94" w:rsidRDefault="007B0E7A" w:rsidP="00671D1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Pr>
                <w:rFonts w:ascii="Calibri" w:eastAsia="Times New Roman" w:hAnsi="Calibri" w:cs="Calibri"/>
                <w:color w:val="000000"/>
                <w:sz w:val="16"/>
                <w:szCs w:val="16"/>
                <w:lang w:eastAsia="sq-AL"/>
              </w:rPr>
              <w:t>Peć</w:t>
            </w:r>
          </w:p>
        </w:tc>
        <w:tc>
          <w:tcPr>
            <w:tcW w:w="926"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6</w:t>
            </w:r>
          </w:p>
        </w:tc>
        <w:tc>
          <w:tcPr>
            <w:tcW w:w="851"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1</w:t>
            </w:r>
          </w:p>
        </w:tc>
        <w:tc>
          <w:tcPr>
            <w:tcW w:w="708"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1</w:t>
            </w:r>
          </w:p>
        </w:tc>
        <w:tc>
          <w:tcPr>
            <w:tcW w:w="868"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7</w:t>
            </w:r>
          </w:p>
        </w:tc>
        <w:tc>
          <w:tcPr>
            <w:tcW w:w="804"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p>
        </w:tc>
        <w:tc>
          <w:tcPr>
            <w:tcW w:w="922"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r>
      <w:tr w:rsidR="007B0E7A" w:rsidRPr="00122C94" w:rsidTr="00671D10">
        <w:trPr>
          <w:gridAfter w:val="1"/>
          <w:wAfter w:w="879" w:type="dxa"/>
          <w:trHeight w:val="275"/>
        </w:trPr>
        <w:tc>
          <w:tcPr>
            <w:cnfStyle w:val="001000000000" w:firstRow="0" w:lastRow="0" w:firstColumn="1" w:lastColumn="0" w:oddVBand="0" w:evenVBand="0" w:oddHBand="0" w:evenHBand="0" w:firstRowFirstColumn="0" w:firstRowLastColumn="0" w:lastRowFirstColumn="0" w:lastRowLastColumn="0"/>
            <w:tcW w:w="447" w:type="dxa"/>
            <w:shd w:val="clear" w:color="auto" w:fill="E2EFD9" w:themeFill="accent6" w:themeFillTint="33"/>
          </w:tcPr>
          <w:p w:rsidR="00671D10" w:rsidRPr="00122C94" w:rsidRDefault="00671D10" w:rsidP="00467CD8">
            <w:pPr>
              <w:jc w:val="center"/>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11</w:t>
            </w:r>
          </w:p>
        </w:tc>
        <w:tc>
          <w:tcPr>
            <w:tcW w:w="961" w:type="dxa"/>
            <w:shd w:val="clear" w:color="auto" w:fill="E2EFD9" w:themeFill="accent6" w:themeFillTint="33"/>
            <w:noWrap/>
            <w:hideMark/>
          </w:tcPr>
          <w:p w:rsidR="00671D10" w:rsidRPr="00122C94" w:rsidRDefault="007B0E7A" w:rsidP="00671D1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Pr>
                <w:rFonts w:ascii="Calibri" w:eastAsia="Times New Roman" w:hAnsi="Calibri" w:cs="Calibri"/>
                <w:color w:val="000000"/>
                <w:sz w:val="16"/>
                <w:szCs w:val="16"/>
                <w:lang w:eastAsia="sq-AL"/>
              </w:rPr>
              <w:t>Podujevo</w:t>
            </w:r>
          </w:p>
        </w:tc>
        <w:tc>
          <w:tcPr>
            <w:tcW w:w="926"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48</w:t>
            </w:r>
          </w:p>
        </w:tc>
        <w:tc>
          <w:tcPr>
            <w:tcW w:w="851"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4</w:t>
            </w:r>
          </w:p>
        </w:tc>
        <w:tc>
          <w:tcPr>
            <w:tcW w:w="708"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p>
        </w:tc>
        <w:tc>
          <w:tcPr>
            <w:tcW w:w="868"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804"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922"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r>
      <w:tr w:rsidR="007B0E7A" w:rsidRPr="00122C94" w:rsidTr="00671D10">
        <w:trPr>
          <w:gridAfter w:val="1"/>
          <w:wAfter w:w="879" w:type="dxa"/>
          <w:trHeight w:val="275"/>
        </w:trPr>
        <w:tc>
          <w:tcPr>
            <w:cnfStyle w:val="001000000000" w:firstRow="0" w:lastRow="0" w:firstColumn="1" w:lastColumn="0" w:oddVBand="0" w:evenVBand="0" w:oddHBand="0" w:evenHBand="0" w:firstRowFirstColumn="0" w:firstRowLastColumn="0" w:lastRowFirstColumn="0" w:lastRowLastColumn="0"/>
            <w:tcW w:w="447" w:type="dxa"/>
            <w:shd w:val="clear" w:color="auto" w:fill="E2EFD9" w:themeFill="accent6" w:themeFillTint="33"/>
          </w:tcPr>
          <w:p w:rsidR="00671D10" w:rsidRPr="00122C94" w:rsidRDefault="00671D10" w:rsidP="00467CD8">
            <w:pPr>
              <w:jc w:val="center"/>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12</w:t>
            </w:r>
          </w:p>
        </w:tc>
        <w:tc>
          <w:tcPr>
            <w:tcW w:w="961" w:type="dxa"/>
            <w:shd w:val="clear" w:color="auto" w:fill="E2EFD9" w:themeFill="accent6" w:themeFillTint="33"/>
            <w:noWrap/>
            <w:hideMark/>
          </w:tcPr>
          <w:p w:rsidR="00671D10" w:rsidRPr="00122C94" w:rsidRDefault="007B0E7A" w:rsidP="00671D1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Pr>
                <w:rFonts w:ascii="Calibri" w:eastAsia="Times New Roman" w:hAnsi="Calibri" w:cs="Calibri"/>
                <w:color w:val="000000"/>
                <w:sz w:val="16"/>
                <w:szCs w:val="16"/>
                <w:lang w:eastAsia="sq-AL"/>
              </w:rPr>
              <w:t>Priština</w:t>
            </w:r>
          </w:p>
        </w:tc>
        <w:tc>
          <w:tcPr>
            <w:tcW w:w="926"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10</w:t>
            </w:r>
          </w:p>
        </w:tc>
        <w:tc>
          <w:tcPr>
            <w:tcW w:w="851"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p>
        </w:tc>
        <w:tc>
          <w:tcPr>
            <w:tcW w:w="708"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868"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804"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922"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r>
      <w:tr w:rsidR="007B0E7A" w:rsidRPr="00122C94" w:rsidTr="00671D10">
        <w:trPr>
          <w:gridAfter w:val="1"/>
          <w:wAfter w:w="879" w:type="dxa"/>
          <w:trHeight w:val="275"/>
        </w:trPr>
        <w:tc>
          <w:tcPr>
            <w:cnfStyle w:val="001000000000" w:firstRow="0" w:lastRow="0" w:firstColumn="1" w:lastColumn="0" w:oddVBand="0" w:evenVBand="0" w:oddHBand="0" w:evenHBand="0" w:firstRowFirstColumn="0" w:firstRowLastColumn="0" w:lastRowFirstColumn="0" w:lastRowLastColumn="0"/>
            <w:tcW w:w="447" w:type="dxa"/>
            <w:shd w:val="clear" w:color="auto" w:fill="E2EFD9" w:themeFill="accent6" w:themeFillTint="33"/>
          </w:tcPr>
          <w:p w:rsidR="00671D10" w:rsidRPr="00122C94" w:rsidRDefault="00671D10" w:rsidP="00467CD8">
            <w:pPr>
              <w:jc w:val="center"/>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13</w:t>
            </w:r>
          </w:p>
        </w:tc>
        <w:tc>
          <w:tcPr>
            <w:tcW w:w="961" w:type="dxa"/>
            <w:shd w:val="clear" w:color="auto" w:fill="E2EFD9" w:themeFill="accent6" w:themeFillTint="33"/>
            <w:noWrap/>
            <w:hideMark/>
          </w:tcPr>
          <w:p w:rsidR="00671D10" w:rsidRPr="00122C94" w:rsidRDefault="00122C94" w:rsidP="00671D1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Prizren</w:t>
            </w:r>
          </w:p>
        </w:tc>
        <w:tc>
          <w:tcPr>
            <w:tcW w:w="926"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8</w:t>
            </w:r>
          </w:p>
        </w:tc>
        <w:tc>
          <w:tcPr>
            <w:tcW w:w="851"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p>
        </w:tc>
        <w:tc>
          <w:tcPr>
            <w:tcW w:w="708"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4</w:t>
            </w:r>
          </w:p>
        </w:tc>
        <w:tc>
          <w:tcPr>
            <w:tcW w:w="868"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p>
        </w:tc>
        <w:tc>
          <w:tcPr>
            <w:tcW w:w="804"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2</w:t>
            </w:r>
          </w:p>
        </w:tc>
        <w:tc>
          <w:tcPr>
            <w:tcW w:w="922"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p>
        </w:tc>
      </w:tr>
      <w:tr w:rsidR="007B0E7A" w:rsidRPr="00122C94" w:rsidTr="00671D10">
        <w:trPr>
          <w:gridAfter w:val="1"/>
          <w:wAfter w:w="879" w:type="dxa"/>
          <w:trHeight w:val="275"/>
        </w:trPr>
        <w:tc>
          <w:tcPr>
            <w:cnfStyle w:val="001000000000" w:firstRow="0" w:lastRow="0" w:firstColumn="1" w:lastColumn="0" w:oddVBand="0" w:evenVBand="0" w:oddHBand="0" w:evenHBand="0" w:firstRowFirstColumn="0" w:firstRowLastColumn="0" w:lastRowFirstColumn="0" w:lastRowLastColumn="0"/>
            <w:tcW w:w="447" w:type="dxa"/>
            <w:shd w:val="clear" w:color="auto" w:fill="E2EFD9" w:themeFill="accent6" w:themeFillTint="33"/>
          </w:tcPr>
          <w:p w:rsidR="00671D10" w:rsidRPr="00122C94" w:rsidRDefault="00671D10" w:rsidP="00467CD8">
            <w:pPr>
              <w:jc w:val="center"/>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14</w:t>
            </w:r>
          </w:p>
        </w:tc>
        <w:tc>
          <w:tcPr>
            <w:tcW w:w="961" w:type="dxa"/>
            <w:shd w:val="clear" w:color="auto" w:fill="E2EFD9" w:themeFill="accent6" w:themeFillTint="33"/>
            <w:noWrap/>
            <w:hideMark/>
          </w:tcPr>
          <w:p w:rsidR="00671D10" w:rsidRPr="00122C94" w:rsidRDefault="00671D10" w:rsidP="007B0E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S</w:t>
            </w:r>
            <w:r w:rsidR="007B0E7A">
              <w:rPr>
                <w:rFonts w:ascii="Calibri" w:eastAsia="Times New Roman" w:hAnsi="Calibri" w:cs="Calibri"/>
                <w:color w:val="000000"/>
                <w:sz w:val="16"/>
                <w:szCs w:val="16"/>
                <w:lang w:eastAsia="sq-AL"/>
              </w:rPr>
              <w:t>rbica</w:t>
            </w:r>
            <w:r w:rsidRPr="00122C94">
              <w:rPr>
                <w:rFonts w:ascii="Calibri" w:eastAsia="Times New Roman" w:hAnsi="Calibri" w:cs="Calibri"/>
                <w:color w:val="000000"/>
                <w:sz w:val="16"/>
                <w:szCs w:val="16"/>
                <w:lang w:eastAsia="sq-AL"/>
              </w:rPr>
              <w:t xml:space="preserve"> </w:t>
            </w:r>
          </w:p>
        </w:tc>
        <w:tc>
          <w:tcPr>
            <w:tcW w:w="926"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10</w:t>
            </w:r>
          </w:p>
        </w:tc>
        <w:tc>
          <w:tcPr>
            <w:tcW w:w="851"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p>
        </w:tc>
        <w:tc>
          <w:tcPr>
            <w:tcW w:w="708"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868"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804"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922"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r>
      <w:tr w:rsidR="007B0E7A" w:rsidRPr="00122C94" w:rsidTr="00671D10">
        <w:trPr>
          <w:gridAfter w:val="1"/>
          <w:wAfter w:w="879" w:type="dxa"/>
          <w:trHeight w:val="275"/>
        </w:trPr>
        <w:tc>
          <w:tcPr>
            <w:cnfStyle w:val="001000000000" w:firstRow="0" w:lastRow="0" w:firstColumn="1" w:lastColumn="0" w:oddVBand="0" w:evenVBand="0" w:oddHBand="0" w:evenHBand="0" w:firstRowFirstColumn="0" w:firstRowLastColumn="0" w:lastRowFirstColumn="0" w:lastRowLastColumn="0"/>
            <w:tcW w:w="447" w:type="dxa"/>
            <w:shd w:val="clear" w:color="auto" w:fill="E2EFD9" w:themeFill="accent6" w:themeFillTint="33"/>
          </w:tcPr>
          <w:p w:rsidR="00671D10" w:rsidRPr="00122C94" w:rsidRDefault="00671D10" w:rsidP="00467CD8">
            <w:pPr>
              <w:jc w:val="center"/>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15</w:t>
            </w:r>
          </w:p>
        </w:tc>
        <w:tc>
          <w:tcPr>
            <w:tcW w:w="961" w:type="dxa"/>
            <w:shd w:val="clear" w:color="auto" w:fill="E2EFD9" w:themeFill="accent6" w:themeFillTint="33"/>
            <w:noWrap/>
            <w:hideMark/>
          </w:tcPr>
          <w:p w:rsidR="00671D10" w:rsidRPr="00122C94" w:rsidRDefault="007B0E7A" w:rsidP="007B0E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Pr>
                <w:rFonts w:ascii="Calibri" w:eastAsia="Times New Roman" w:hAnsi="Calibri" w:cs="Calibri"/>
                <w:color w:val="000000"/>
                <w:sz w:val="16"/>
                <w:szCs w:val="16"/>
                <w:lang w:eastAsia="sq-AL"/>
              </w:rPr>
              <w:t>Suva Reka</w:t>
            </w:r>
            <w:r w:rsidR="00671D10" w:rsidRPr="00122C94">
              <w:rPr>
                <w:rFonts w:ascii="Calibri" w:eastAsia="Times New Roman" w:hAnsi="Calibri" w:cs="Calibri"/>
                <w:color w:val="000000"/>
                <w:sz w:val="16"/>
                <w:szCs w:val="16"/>
                <w:lang w:eastAsia="sq-AL"/>
              </w:rPr>
              <w:t xml:space="preserve"> </w:t>
            </w:r>
          </w:p>
        </w:tc>
        <w:tc>
          <w:tcPr>
            <w:tcW w:w="926"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lang w:eastAsia="sq-AL"/>
              </w:rPr>
            </w:pPr>
          </w:p>
        </w:tc>
        <w:tc>
          <w:tcPr>
            <w:tcW w:w="851"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708"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868"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804"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922"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2</w:t>
            </w:r>
          </w:p>
        </w:tc>
      </w:tr>
      <w:tr w:rsidR="007B0E7A" w:rsidRPr="00122C94" w:rsidTr="00671D10">
        <w:trPr>
          <w:gridAfter w:val="1"/>
          <w:wAfter w:w="879" w:type="dxa"/>
          <w:trHeight w:val="275"/>
        </w:trPr>
        <w:tc>
          <w:tcPr>
            <w:cnfStyle w:val="001000000000" w:firstRow="0" w:lastRow="0" w:firstColumn="1" w:lastColumn="0" w:oddVBand="0" w:evenVBand="0" w:oddHBand="0" w:evenHBand="0" w:firstRowFirstColumn="0" w:firstRowLastColumn="0" w:lastRowFirstColumn="0" w:lastRowLastColumn="0"/>
            <w:tcW w:w="447" w:type="dxa"/>
            <w:shd w:val="clear" w:color="auto" w:fill="E2EFD9" w:themeFill="accent6" w:themeFillTint="33"/>
          </w:tcPr>
          <w:p w:rsidR="00671D10" w:rsidRPr="00122C94" w:rsidRDefault="00671D10" w:rsidP="00467CD8">
            <w:pPr>
              <w:jc w:val="center"/>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16</w:t>
            </w:r>
          </w:p>
        </w:tc>
        <w:tc>
          <w:tcPr>
            <w:tcW w:w="961" w:type="dxa"/>
            <w:shd w:val="clear" w:color="auto" w:fill="E2EFD9" w:themeFill="accent6" w:themeFillTint="33"/>
            <w:noWrap/>
            <w:hideMark/>
          </w:tcPr>
          <w:p w:rsidR="00671D10" w:rsidRPr="00122C94" w:rsidRDefault="007B0E7A" w:rsidP="00671D1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Pr>
                <w:rFonts w:ascii="Calibri" w:eastAsia="Times New Roman" w:hAnsi="Calibri" w:cs="Calibri"/>
                <w:color w:val="000000"/>
                <w:sz w:val="16"/>
                <w:szCs w:val="16"/>
                <w:lang w:eastAsia="sq-AL"/>
              </w:rPr>
              <w:t>Vitina</w:t>
            </w:r>
          </w:p>
        </w:tc>
        <w:tc>
          <w:tcPr>
            <w:tcW w:w="926"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8</w:t>
            </w:r>
          </w:p>
        </w:tc>
        <w:tc>
          <w:tcPr>
            <w:tcW w:w="851"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p>
        </w:tc>
        <w:tc>
          <w:tcPr>
            <w:tcW w:w="708"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868"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804"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922"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r>
      <w:tr w:rsidR="007B0E7A" w:rsidRPr="00122C94" w:rsidTr="00671D10">
        <w:trPr>
          <w:gridAfter w:val="1"/>
          <w:wAfter w:w="879" w:type="dxa"/>
          <w:trHeight w:val="275"/>
        </w:trPr>
        <w:tc>
          <w:tcPr>
            <w:cnfStyle w:val="001000000000" w:firstRow="0" w:lastRow="0" w:firstColumn="1" w:lastColumn="0" w:oddVBand="0" w:evenVBand="0" w:oddHBand="0" w:evenHBand="0" w:firstRowFirstColumn="0" w:firstRowLastColumn="0" w:lastRowFirstColumn="0" w:lastRowLastColumn="0"/>
            <w:tcW w:w="447" w:type="dxa"/>
            <w:shd w:val="clear" w:color="auto" w:fill="E2EFD9" w:themeFill="accent6" w:themeFillTint="33"/>
          </w:tcPr>
          <w:p w:rsidR="00671D10" w:rsidRPr="00122C94" w:rsidRDefault="00671D10" w:rsidP="00467CD8">
            <w:pPr>
              <w:jc w:val="center"/>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17</w:t>
            </w:r>
          </w:p>
        </w:tc>
        <w:tc>
          <w:tcPr>
            <w:tcW w:w="961" w:type="dxa"/>
            <w:shd w:val="clear" w:color="auto" w:fill="E2EFD9" w:themeFill="accent6" w:themeFillTint="33"/>
            <w:noWrap/>
            <w:hideMark/>
          </w:tcPr>
          <w:p w:rsidR="00671D10" w:rsidRPr="00122C94" w:rsidRDefault="00671D10" w:rsidP="007B0E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Vu</w:t>
            </w:r>
            <w:r w:rsidR="007B0E7A">
              <w:rPr>
                <w:rFonts w:ascii="Calibri" w:eastAsia="Times New Roman" w:hAnsi="Calibri" w:cs="Calibri"/>
                <w:color w:val="000000"/>
                <w:sz w:val="16"/>
                <w:szCs w:val="16"/>
                <w:lang w:eastAsia="sq-AL"/>
              </w:rPr>
              <w:t>čitrn</w:t>
            </w:r>
            <w:r w:rsidRPr="00122C94">
              <w:rPr>
                <w:rFonts w:ascii="Calibri" w:eastAsia="Times New Roman" w:hAnsi="Calibri" w:cs="Calibri"/>
                <w:color w:val="000000"/>
                <w:sz w:val="16"/>
                <w:szCs w:val="16"/>
                <w:lang w:eastAsia="sq-AL"/>
              </w:rPr>
              <w:t xml:space="preserve"> </w:t>
            </w:r>
          </w:p>
        </w:tc>
        <w:tc>
          <w:tcPr>
            <w:tcW w:w="926"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19</w:t>
            </w:r>
          </w:p>
        </w:tc>
        <w:tc>
          <w:tcPr>
            <w:tcW w:w="851"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p>
        </w:tc>
        <w:tc>
          <w:tcPr>
            <w:tcW w:w="708"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868"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804"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922"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r>
      <w:tr w:rsidR="007B0E7A" w:rsidRPr="00122C94" w:rsidTr="00671D10">
        <w:trPr>
          <w:trHeight w:val="275"/>
        </w:trPr>
        <w:tc>
          <w:tcPr>
            <w:cnfStyle w:val="001000000000" w:firstRow="0" w:lastRow="0" w:firstColumn="1" w:lastColumn="0" w:oddVBand="0" w:evenVBand="0" w:oddHBand="0" w:evenHBand="0" w:firstRowFirstColumn="0" w:firstRowLastColumn="0" w:lastRowFirstColumn="0" w:lastRowLastColumn="0"/>
            <w:tcW w:w="447" w:type="dxa"/>
            <w:shd w:val="clear" w:color="auto" w:fill="E2EFD9" w:themeFill="accent6" w:themeFillTint="33"/>
          </w:tcPr>
          <w:p w:rsidR="00671D10" w:rsidRPr="007B0E7A" w:rsidRDefault="007B0E7A" w:rsidP="00467CD8">
            <w:pPr>
              <w:jc w:val="center"/>
              <w:rPr>
                <w:rFonts w:ascii="Calibri" w:eastAsia="Times New Roman" w:hAnsi="Calibri" w:cs="Times New Roman"/>
                <w:sz w:val="16"/>
                <w:szCs w:val="16"/>
                <w:lang w:eastAsia="sq-AL"/>
              </w:rPr>
            </w:pPr>
            <w:r w:rsidRPr="007B0E7A">
              <w:rPr>
                <w:rFonts w:ascii="Calibri" w:eastAsia="Times New Roman" w:hAnsi="Calibri" w:cs="Times New Roman"/>
                <w:sz w:val="16"/>
                <w:szCs w:val="16"/>
                <w:lang w:eastAsia="sq-AL"/>
              </w:rPr>
              <w:t>Ukupno</w:t>
            </w:r>
          </w:p>
        </w:tc>
        <w:tc>
          <w:tcPr>
            <w:tcW w:w="961" w:type="dxa"/>
            <w:shd w:val="clear" w:color="auto" w:fill="E2EFD9" w:themeFill="accent6" w:themeFillTint="33"/>
            <w:noWrap/>
            <w:hideMark/>
          </w:tcPr>
          <w:p w:rsidR="00671D10" w:rsidRPr="00122C94" w:rsidRDefault="00671D10" w:rsidP="007B0E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sz w:val="16"/>
                <w:szCs w:val="16"/>
                <w:lang w:eastAsia="sq-AL"/>
              </w:rPr>
            </w:pPr>
          </w:p>
        </w:tc>
        <w:tc>
          <w:tcPr>
            <w:tcW w:w="926" w:type="dxa"/>
            <w:shd w:val="clear" w:color="auto" w:fill="E2EFD9" w:themeFill="accent6" w:themeFillTint="33"/>
            <w:noWrap/>
            <w:hideMark/>
          </w:tcPr>
          <w:p w:rsidR="00671D10" w:rsidRPr="00122C94" w:rsidRDefault="00671D10" w:rsidP="00467CD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sz w:val="16"/>
                <w:szCs w:val="16"/>
                <w:lang w:eastAsia="sq-AL"/>
              </w:rPr>
            </w:pPr>
            <w:r w:rsidRPr="00122C94">
              <w:rPr>
                <w:rFonts w:ascii="Calibri" w:eastAsia="Times New Roman" w:hAnsi="Calibri" w:cs="Times New Roman"/>
                <w:b/>
                <w:sz w:val="16"/>
                <w:szCs w:val="16"/>
                <w:lang w:eastAsia="sq-AL"/>
              </w:rPr>
              <w:t>166</w:t>
            </w:r>
          </w:p>
        </w:tc>
        <w:tc>
          <w:tcPr>
            <w:tcW w:w="851"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sz w:val="16"/>
                <w:szCs w:val="16"/>
                <w:lang w:eastAsia="sq-AL"/>
              </w:rPr>
            </w:pPr>
            <w:r w:rsidRPr="00122C94">
              <w:rPr>
                <w:rFonts w:ascii="Calibri" w:eastAsia="Times New Roman" w:hAnsi="Calibri" w:cs="Times New Roman"/>
                <w:b/>
                <w:sz w:val="16"/>
                <w:szCs w:val="16"/>
                <w:lang w:eastAsia="sq-AL"/>
              </w:rPr>
              <w:t>25</w:t>
            </w:r>
          </w:p>
        </w:tc>
        <w:tc>
          <w:tcPr>
            <w:tcW w:w="708" w:type="dxa"/>
            <w:shd w:val="clear" w:color="auto" w:fill="E2EFD9" w:themeFill="accent6" w:themeFillTint="33"/>
            <w:noWrap/>
            <w:hideMark/>
          </w:tcPr>
          <w:p w:rsidR="00671D10" w:rsidRPr="00122C94" w:rsidRDefault="00671D10" w:rsidP="00467CD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sz w:val="16"/>
                <w:szCs w:val="16"/>
                <w:lang w:eastAsia="sq-AL"/>
              </w:rPr>
            </w:pPr>
            <w:r w:rsidRPr="00122C94">
              <w:rPr>
                <w:rFonts w:ascii="Calibri" w:eastAsia="Times New Roman" w:hAnsi="Calibri" w:cs="Times New Roman"/>
                <w:b/>
                <w:sz w:val="16"/>
                <w:szCs w:val="16"/>
                <w:lang w:eastAsia="sq-AL"/>
              </w:rPr>
              <w:t>9</w:t>
            </w:r>
          </w:p>
        </w:tc>
        <w:tc>
          <w:tcPr>
            <w:tcW w:w="868" w:type="dxa"/>
            <w:shd w:val="clear" w:color="auto" w:fill="E2EFD9" w:themeFill="accent6" w:themeFillTint="33"/>
            <w:noWrap/>
            <w:hideMark/>
          </w:tcPr>
          <w:p w:rsidR="00671D10" w:rsidRPr="00122C94" w:rsidRDefault="00671D10" w:rsidP="00467CD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sz w:val="16"/>
                <w:szCs w:val="16"/>
                <w:lang w:eastAsia="sq-AL"/>
              </w:rPr>
            </w:pPr>
            <w:r w:rsidRPr="00122C94">
              <w:rPr>
                <w:rFonts w:ascii="Calibri" w:eastAsia="Times New Roman" w:hAnsi="Calibri" w:cs="Times New Roman"/>
                <w:b/>
                <w:sz w:val="16"/>
                <w:szCs w:val="16"/>
                <w:lang w:eastAsia="sq-AL"/>
              </w:rPr>
              <w:t>7</w:t>
            </w:r>
          </w:p>
        </w:tc>
        <w:tc>
          <w:tcPr>
            <w:tcW w:w="804" w:type="dxa"/>
            <w:shd w:val="clear" w:color="auto" w:fill="E2EFD9" w:themeFill="accent6" w:themeFillTint="33"/>
            <w:noWrap/>
            <w:hideMark/>
          </w:tcPr>
          <w:p w:rsidR="00671D10" w:rsidRPr="00122C94" w:rsidRDefault="00671D10" w:rsidP="00467CD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sz w:val="16"/>
                <w:szCs w:val="16"/>
                <w:lang w:eastAsia="sq-AL"/>
              </w:rPr>
            </w:pPr>
            <w:r w:rsidRPr="00122C94">
              <w:rPr>
                <w:rFonts w:ascii="Calibri" w:eastAsia="Times New Roman" w:hAnsi="Calibri" w:cs="Times New Roman"/>
                <w:b/>
                <w:sz w:val="16"/>
                <w:szCs w:val="16"/>
                <w:lang w:eastAsia="sq-AL"/>
              </w:rPr>
              <w:t>15</w:t>
            </w:r>
          </w:p>
        </w:tc>
        <w:tc>
          <w:tcPr>
            <w:tcW w:w="922" w:type="dxa"/>
            <w:shd w:val="clear" w:color="auto" w:fill="E2EFD9" w:themeFill="accent6" w:themeFillTint="33"/>
            <w:noWrap/>
            <w:hideMark/>
          </w:tcPr>
          <w:p w:rsidR="00671D10" w:rsidRPr="00122C94" w:rsidRDefault="00671D10" w:rsidP="00467CD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sz w:val="16"/>
                <w:szCs w:val="16"/>
                <w:lang w:eastAsia="sq-AL"/>
              </w:rPr>
            </w:pPr>
            <w:r w:rsidRPr="00122C94">
              <w:rPr>
                <w:rFonts w:ascii="Calibri" w:eastAsia="Times New Roman" w:hAnsi="Calibri" w:cs="Times New Roman"/>
                <w:b/>
                <w:sz w:val="16"/>
                <w:szCs w:val="16"/>
                <w:lang w:eastAsia="sq-AL"/>
              </w:rPr>
              <w:t>4</w:t>
            </w:r>
          </w:p>
        </w:tc>
        <w:tc>
          <w:tcPr>
            <w:tcW w:w="879" w:type="dxa"/>
            <w:shd w:val="clear" w:color="auto" w:fill="E2EFD9" w:themeFill="accent6" w:themeFillTint="33"/>
          </w:tcPr>
          <w:p w:rsidR="00671D10" w:rsidRPr="00122C94" w:rsidRDefault="00671D10" w:rsidP="00467CD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sz w:val="16"/>
                <w:szCs w:val="16"/>
                <w:lang w:eastAsia="sq-AL"/>
              </w:rPr>
            </w:pPr>
            <w:r w:rsidRPr="00122C94">
              <w:rPr>
                <w:rFonts w:ascii="Calibri" w:eastAsia="Times New Roman" w:hAnsi="Calibri" w:cs="Times New Roman"/>
                <w:b/>
                <w:sz w:val="16"/>
                <w:szCs w:val="16"/>
                <w:lang w:eastAsia="sq-AL"/>
              </w:rPr>
              <w:t>226</w:t>
            </w:r>
          </w:p>
        </w:tc>
      </w:tr>
    </w:tbl>
    <w:p w:rsidR="00467CD8" w:rsidRDefault="00467CD8" w:rsidP="004E605C">
      <w:pPr>
        <w:spacing w:after="0" w:line="240" w:lineRule="auto"/>
        <w:jc w:val="both"/>
        <w:rPr>
          <w:rFonts w:ascii="Calibri" w:eastAsia="SimSun" w:hAnsi="Calibri" w:cs="Times New Roman"/>
          <w:color w:val="auto"/>
          <w:lang w:val="sq-AL"/>
        </w:rPr>
      </w:pPr>
    </w:p>
    <w:p w:rsidR="00467CD8" w:rsidRDefault="00467CD8" w:rsidP="004E605C">
      <w:pPr>
        <w:spacing w:after="0" w:line="240" w:lineRule="auto"/>
        <w:jc w:val="both"/>
        <w:rPr>
          <w:rFonts w:ascii="Calibri" w:eastAsia="SimSun" w:hAnsi="Calibri" w:cs="Times New Roman"/>
          <w:color w:val="auto"/>
          <w:lang w:val="sq-AL"/>
        </w:rPr>
      </w:pPr>
    </w:p>
    <w:p w:rsidR="00B87402" w:rsidRDefault="00B87402" w:rsidP="004E605C">
      <w:pPr>
        <w:spacing w:after="0" w:line="240" w:lineRule="auto"/>
        <w:jc w:val="both"/>
        <w:rPr>
          <w:rFonts w:ascii="Calibri" w:eastAsia="SimSun" w:hAnsi="Calibri" w:cs="Times New Roman"/>
          <w:color w:val="auto"/>
          <w:lang w:val="sq-AL"/>
        </w:rPr>
      </w:pPr>
    </w:p>
    <w:p w:rsidR="00B87402" w:rsidRDefault="00B87402" w:rsidP="004E605C">
      <w:pPr>
        <w:spacing w:after="0" w:line="240" w:lineRule="auto"/>
        <w:jc w:val="both"/>
        <w:rPr>
          <w:rFonts w:ascii="Calibri" w:eastAsia="SimSun" w:hAnsi="Calibri" w:cs="Times New Roman"/>
          <w:color w:val="auto"/>
          <w:lang w:val="sq-AL"/>
        </w:rPr>
      </w:pPr>
    </w:p>
    <w:p w:rsidR="00B87402" w:rsidRDefault="00B87402" w:rsidP="004E605C">
      <w:pPr>
        <w:spacing w:after="0" w:line="240" w:lineRule="auto"/>
        <w:jc w:val="both"/>
        <w:rPr>
          <w:rFonts w:ascii="Calibri" w:eastAsia="SimSun" w:hAnsi="Calibri" w:cs="Times New Roman"/>
          <w:color w:val="auto"/>
          <w:lang w:val="sq-AL"/>
        </w:rPr>
      </w:pPr>
    </w:p>
    <w:p w:rsidR="00B87402" w:rsidRDefault="00B87402" w:rsidP="004E605C">
      <w:pPr>
        <w:spacing w:after="0" w:line="240" w:lineRule="auto"/>
        <w:jc w:val="both"/>
        <w:rPr>
          <w:rFonts w:ascii="Calibri" w:eastAsia="SimSun" w:hAnsi="Calibri" w:cs="Times New Roman"/>
          <w:color w:val="auto"/>
          <w:lang w:val="sq-AL"/>
        </w:rPr>
      </w:pPr>
    </w:p>
    <w:p w:rsidR="00B87402" w:rsidRDefault="00B87402" w:rsidP="004E605C">
      <w:pPr>
        <w:spacing w:after="0" w:line="240" w:lineRule="auto"/>
        <w:jc w:val="both"/>
        <w:rPr>
          <w:rFonts w:ascii="Calibri" w:eastAsia="SimSun" w:hAnsi="Calibri" w:cs="Times New Roman"/>
          <w:color w:val="auto"/>
          <w:lang w:val="sq-AL"/>
        </w:rPr>
      </w:pPr>
    </w:p>
    <w:p w:rsidR="00B87402" w:rsidRDefault="00B87402" w:rsidP="004E605C">
      <w:pPr>
        <w:spacing w:after="0" w:line="240" w:lineRule="auto"/>
        <w:jc w:val="both"/>
        <w:rPr>
          <w:rFonts w:ascii="Calibri" w:eastAsia="SimSun" w:hAnsi="Calibri" w:cs="Times New Roman"/>
          <w:color w:val="auto"/>
          <w:lang w:val="sq-AL"/>
        </w:rPr>
      </w:pPr>
    </w:p>
    <w:p w:rsidR="0078785F" w:rsidRPr="00321458" w:rsidRDefault="00321458" w:rsidP="004E605C">
      <w:pPr>
        <w:pStyle w:val="Heading1"/>
        <w:spacing w:before="0" w:after="0"/>
        <w:rPr>
          <w:color w:val="2E74B5" w:themeColor="accent1" w:themeShade="BF"/>
          <w:sz w:val="28"/>
          <w:szCs w:val="28"/>
          <w:lang w:val="sq-AL"/>
        </w:rPr>
      </w:pPr>
      <w:bookmarkStart w:id="34" w:name="_Toc99010589"/>
      <w:r w:rsidRPr="00C2672A">
        <w:rPr>
          <w:color w:val="806000" w:themeColor="accent4" w:themeShade="80"/>
          <w:sz w:val="28"/>
          <w:szCs w:val="28"/>
          <w:lang w:val="sq-AL"/>
        </w:rPr>
        <w:t>10.</w:t>
      </w:r>
      <w:r w:rsidR="004E00B7" w:rsidRPr="00C2672A">
        <w:rPr>
          <w:color w:val="806000" w:themeColor="accent4" w:themeShade="80"/>
          <w:sz w:val="28"/>
          <w:szCs w:val="28"/>
          <w:lang w:val="sq-AL"/>
        </w:rPr>
        <w:t xml:space="preserve"> </w:t>
      </w:r>
      <w:r w:rsidR="0014624D">
        <w:rPr>
          <w:color w:val="806000" w:themeColor="accent4" w:themeShade="80"/>
          <w:sz w:val="28"/>
          <w:szCs w:val="28"/>
          <w:lang w:val="sq-AL"/>
        </w:rPr>
        <w:t>Jezička prava</w:t>
      </w:r>
      <w:bookmarkEnd w:id="34"/>
    </w:p>
    <w:p w:rsidR="003E0940" w:rsidRPr="003E0940" w:rsidRDefault="003E0940" w:rsidP="00AD47CB">
      <w:pPr>
        <w:spacing w:after="0" w:line="240" w:lineRule="auto"/>
        <w:jc w:val="both"/>
        <w:rPr>
          <w:rFonts w:ascii="Calibri" w:hAnsi="Calibri"/>
          <w:color w:val="000000" w:themeColor="text1"/>
          <w:lang w:val="sq-AL"/>
        </w:rPr>
      </w:pPr>
    </w:p>
    <w:p w:rsidR="003E0940" w:rsidRDefault="00D043BB" w:rsidP="00B87402">
      <w:pPr>
        <w:spacing w:after="0" w:line="240" w:lineRule="auto"/>
        <w:jc w:val="both"/>
        <w:rPr>
          <w:rFonts w:ascii="Calibri" w:hAnsi="Calibri" w:cstheme="minorHAnsi"/>
          <w:color w:val="auto"/>
          <w:lang w:val="sq-AL"/>
        </w:rPr>
      </w:pPr>
      <w:r w:rsidRPr="00D043BB">
        <w:rPr>
          <w:rFonts w:ascii="Calibri" w:hAnsi="Calibri" w:cstheme="minorHAnsi"/>
          <w:color w:val="auto"/>
          <w:lang w:val="sq-AL"/>
        </w:rPr>
        <w:t xml:space="preserve">U Republici Kosovo, jezičko pravo je obezbeđeno </w:t>
      </w:r>
      <w:r>
        <w:rPr>
          <w:rFonts w:ascii="Calibri" w:hAnsi="Calibri" w:cstheme="minorHAnsi"/>
          <w:color w:val="auto"/>
          <w:lang w:val="sq-AL"/>
        </w:rPr>
        <w:t>Ustavom</w:t>
      </w:r>
      <w:r w:rsidRPr="00D043BB">
        <w:rPr>
          <w:rFonts w:ascii="Calibri" w:hAnsi="Calibri" w:cstheme="minorHAnsi"/>
          <w:color w:val="auto"/>
          <w:lang w:val="sq-AL"/>
        </w:rPr>
        <w:t>, Zakon</w:t>
      </w:r>
      <w:r>
        <w:rPr>
          <w:rFonts w:ascii="Calibri" w:hAnsi="Calibri" w:cstheme="minorHAnsi"/>
          <w:color w:val="auto"/>
          <w:lang w:val="sq-AL"/>
        </w:rPr>
        <w:t>om</w:t>
      </w:r>
      <w:r w:rsidRPr="00D043BB">
        <w:rPr>
          <w:rFonts w:ascii="Calibri" w:hAnsi="Calibri" w:cstheme="minorHAnsi"/>
          <w:color w:val="auto"/>
          <w:lang w:val="sq-AL"/>
        </w:rPr>
        <w:t xml:space="preserve"> o službenim jezicima i </w:t>
      </w:r>
      <w:r>
        <w:rPr>
          <w:rFonts w:ascii="Calibri" w:hAnsi="Calibri" w:cstheme="minorHAnsi"/>
          <w:color w:val="auto"/>
          <w:lang w:val="sq-AL"/>
        </w:rPr>
        <w:t>Administrativnim uputstvom MALS- br.</w:t>
      </w:r>
      <w:r w:rsidRPr="00D043BB">
        <w:rPr>
          <w:rFonts w:ascii="Calibri" w:hAnsi="Calibri" w:cstheme="minorHAnsi"/>
          <w:color w:val="auto"/>
          <w:lang w:val="sq-AL"/>
        </w:rPr>
        <w:t xml:space="preserve"> 2001/02 MALS o utvrđivanju procedura za sprovođenje Zakona o upotrebi </w:t>
      </w:r>
      <w:r>
        <w:rPr>
          <w:rFonts w:ascii="Calibri" w:hAnsi="Calibri" w:cstheme="minorHAnsi"/>
          <w:color w:val="auto"/>
          <w:lang w:val="sq-AL"/>
        </w:rPr>
        <w:t>jezika, koji je na amandamentiranju</w:t>
      </w:r>
      <w:r w:rsidRPr="00D043BB">
        <w:rPr>
          <w:rFonts w:ascii="Calibri" w:hAnsi="Calibri" w:cstheme="minorHAnsi"/>
          <w:color w:val="auto"/>
          <w:lang w:val="sq-AL"/>
        </w:rPr>
        <w:t>.</w:t>
      </w:r>
    </w:p>
    <w:p w:rsidR="00B87402" w:rsidRPr="003E0940" w:rsidRDefault="00B87402" w:rsidP="00B87402">
      <w:pPr>
        <w:spacing w:after="0" w:line="240" w:lineRule="auto"/>
        <w:jc w:val="both"/>
        <w:rPr>
          <w:rFonts w:ascii="Calibri" w:hAnsi="Calibri" w:cstheme="minorHAnsi"/>
          <w:color w:val="auto"/>
          <w:lang w:val="sq-AL"/>
        </w:rPr>
      </w:pPr>
    </w:p>
    <w:p w:rsidR="003E0940" w:rsidRPr="001C0D3D" w:rsidRDefault="00D043BB" w:rsidP="00B87402">
      <w:pPr>
        <w:spacing w:after="0" w:line="240" w:lineRule="auto"/>
        <w:jc w:val="both"/>
        <w:rPr>
          <w:rFonts w:ascii="Calibri" w:hAnsi="Calibri" w:cstheme="minorHAnsi"/>
          <w:color w:val="000000" w:themeColor="text1"/>
          <w:lang w:val="sq-AL"/>
        </w:rPr>
      </w:pPr>
      <w:r w:rsidRPr="001C0D3D">
        <w:rPr>
          <w:rFonts w:ascii="Calibri" w:hAnsi="Calibri" w:cstheme="minorHAnsi"/>
          <w:color w:val="000000" w:themeColor="text1"/>
          <w:lang w:val="sq-AL"/>
        </w:rPr>
        <w:t xml:space="preserve">U Poglavlju 1 Ustava Republike Kosovo, </w:t>
      </w:r>
      <w:r w:rsidR="001C0D3D" w:rsidRPr="001C0D3D">
        <w:rPr>
          <w:rFonts w:ascii="Calibri" w:hAnsi="Calibri" w:cstheme="minorHAnsi"/>
          <w:color w:val="000000" w:themeColor="text1"/>
          <w:lang w:val="sq-AL"/>
        </w:rPr>
        <w:t xml:space="preserve">tačnije </w:t>
      </w:r>
      <w:r w:rsidRPr="001C0D3D">
        <w:rPr>
          <w:rFonts w:ascii="Calibri" w:hAnsi="Calibri" w:cstheme="minorHAnsi"/>
          <w:color w:val="000000" w:themeColor="text1"/>
          <w:lang w:val="sq-AL"/>
        </w:rPr>
        <w:t>u članu 5, tačka 1, navodi se da su službeni jezici u Republici Kosovo albanski i srpski jezik</w:t>
      </w:r>
      <w:r w:rsidR="001C0D3D" w:rsidRPr="001C0D3D">
        <w:rPr>
          <w:rFonts w:ascii="Calibri" w:hAnsi="Calibri" w:cstheme="minorHAnsi"/>
          <w:color w:val="000000" w:themeColor="text1"/>
          <w:lang w:val="sq-AL"/>
        </w:rPr>
        <w:t>, dok je u tački 2, turski jezik,</w:t>
      </w:r>
      <w:r w:rsidRPr="001C0D3D">
        <w:rPr>
          <w:rFonts w:ascii="Calibri" w:hAnsi="Calibri" w:cstheme="minorHAnsi"/>
          <w:color w:val="000000" w:themeColor="text1"/>
          <w:lang w:val="sq-AL"/>
        </w:rPr>
        <w:t xml:space="preserve"> bosanski i romski jezici imaju status službenih jezika na nivou opština ili će biti u službenoj upotrebi na bilo kom nivou u skladu sa zakonom. U članu 2. tačka 2.1. Zakona o upotrebi jezika, </w:t>
      </w:r>
      <w:r w:rsidR="001C0D3D" w:rsidRPr="001C0D3D">
        <w:rPr>
          <w:rFonts w:ascii="Calibri" w:hAnsi="Calibri" w:cstheme="minorHAnsi"/>
          <w:color w:val="000000" w:themeColor="text1"/>
          <w:lang w:val="sq-AL"/>
        </w:rPr>
        <w:t>navodi se da su albanski i</w:t>
      </w:r>
      <w:r w:rsidRPr="001C0D3D">
        <w:rPr>
          <w:rFonts w:ascii="Calibri" w:hAnsi="Calibri" w:cstheme="minorHAnsi"/>
          <w:color w:val="000000" w:themeColor="text1"/>
          <w:lang w:val="sq-AL"/>
        </w:rPr>
        <w:t xml:space="preserve"> srpski jezik i njihova pisma službeni jezici na Kosovu i da imaju ravnopravan status u institucijama Kosova. U članu 2. tačka 2.3. zakona</w:t>
      </w:r>
      <w:r w:rsidR="001C0D3D" w:rsidRPr="001C0D3D">
        <w:rPr>
          <w:rFonts w:ascii="Calibri" w:hAnsi="Calibri" w:cstheme="minorHAnsi"/>
          <w:color w:val="000000" w:themeColor="text1"/>
          <w:lang w:val="sq-AL"/>
        </w:rPr>
        <w:t xml:space="preserve">, </w:t>
      </w:r>
      <w:r w:rsidRPr="001C0D3D">
        <w:rPr>
          <w:rFonts w:ascii="Calibri" w:hAnsi="Calibri" w:cstheme="minorHAnsi"/>
          <w:color w:val="000000" w:themeColor="text1"/>
          <w:lang w:val="sq-AL"/>
        </w:rPr>
        <w:t xml:space="preserve"> u opštinama u kojima živi zajednica čiji maternji jezik nije službeni jezik i koja čini najmanje 5% ukupnog stanovništva te opštine, jezik te zajednice imaće status službenog jezika u toj opštini i </w:t>
      </w:r>
      <w:r w:rsidR="001C0D3D" w:rsidRPr="001C0D3D">
        <w:rPr>
          <w:rFonts w:ascii="Calibri" w:hAnsi="Calibri" w:cstheme="minorHAnsi"/>
          <w:color w:val="000000" w:themeColor="text1"/>
          <w:lang w:val="sq-AL"/>
        </w:rPr>
        <w:t xml:space="preserve">upotrebiće se </w:t>
      </w:r>
      <w:r w:rsidRPr="001C0D3D">
        <w:rPr>
          <w:rFonts w:ascii="Calibri" w:hAnsi="Calibri" w:cstheme="minorHAnsi"/>
          <w:color w:val="000000" w:themeColor="text1"/>
          <w:lang w:val="sq-AL"/>
        </w:rPr>
        <w:t>ravnopravno sa službenim jezic</w:t>
      </w:r>
      <w:r w:rsidR="001C0D3D" w:rsidRPr="001C0D3D">
        <w:rPr>
          <w:rFonts w:ascii="Calibri" w:hAnsi="Calibri" w:cstheme="minorHAnsi"/>
          <w:color w:val="000000" w:themeColor="text1"/>
          <w:lang w:val="sq-AL"/>
        </w:rPr>
        <w:t>ima. Dok u članu 2. tačka 2.4. z</w:t>
      </w:r>
      <w:r w:rsidRPr="001C0D3D">
        <w:rPr>
          <w:rFonts w:ascii="Calibri" w:hAnsi="Calibri" w:cstheme="minorHAnsi"/>
          <w:color w:val="000000" w:themeColor="text1"/>
          <w:lang w:val="sq-AL"/>
        </w:rPr>
        <w:t>akona</w:t>
      </w:r>
      <w:r w:rsidR="001C0D3D" w:rsidRPr="001C0D3D">
        <w:rPr>
          <w:rFonts w:ascii="Calibri" w:hAnsi="Calibri" w:cstheme="minorHAnsi"/>
          <w:color w:val="000000" w:themeColor="text1"/>
          <w:lang w:val="sq-AL"/>
        </w:rPr>
        <w:t>,</w:t>
      </w:r>
      <w:r w:rsidRPr="001C0D3D">
        <w:rPr>
          <w:rFonts w:ascii="Calibri" w:hAnsi="Calibri" w:cstheme="minorHAnsi"/>
          <w:color w:val="000000" w:themeColor="text1"/>
          <w:lang w:val="sq-AL"/>
        </w:rPr>
        <w:t xml:space="preserve"> u opštinama u kojima živi zajednica čiji maternji jezik nije jedan od službenih jezika na Kosovu i koja predstavlja više od 3% ukupnog stanovništva opštine, jezik te zajednice imaće status jezik</w:t>
      </w:r>
      <w:r w:rsidR="001C0D3D" w:rsidRPr="001C0D3D">
        <w:rPr>
          <w:rFonts w:ascii="Calibri" w:hAnsi="Calibri" w:cstheme="minorHAnsi"/>
          <w:color w:val="000000" w:themeColor="text1"/>
          <w:lang w:val="sq-AL"/>
        </w:rPr>
        <w:t>a</w:t>
      </w:r>
      <w:r w:rsidRPr="001C0D3D">
        <w:rPr>
          <w:rFonts w:ascii="Calibri" w:hAnsi="Calibri" w:cstheme="minorHAnsi"/>
          <w:color w:val="000000" w:themeColor="text1"/>
          <w:lang w:val="sq-AL"/>
        </w:rPr>
        <w:t xml:space="preserve"> u službenoj upotrebi u to</w:t>
      </w:r>
      <w:r w:rsidR="001C0D3D" w:rsidRPr="001C0D3D">
        <w:rPr>
          <w:rFonts w:ascii="Calibri" w:hAnsi="Calibri" w:cstheme="minorHAnsi"/>
          <w:color w:val="000000" w:themeColor="text1"/>
          <w:lang w:val="sq-AL"/>
        </w:rPr>
        <w:t xml:space="preserve">j opštini i biće u ravnopravno u upotrebi </w:t>
      </w:r>
      <w:r w:rsidRPr="001C0D3D">
        <w:rPr>
          <w:rFonts w:ascii="Calibri" w:hAnsi="Calibri" w:cstheme="minorHAnsi"/>
          <w:color w:val="000000" w:themeColor="text1"/>
          <w:lang w:val="sq-AL"/>
        </w:rPr>
        <w:t xml:space="preserve"> u skladu sa odredbama člana 8. Zakona o službenim jezicima.</w:t>
      </w:r>
    </w:p>
    <w:p w:rsidR="003E0940" w:rsidRPr="003E0940" w:rsidRDefault="003E0940" w:rsidP="003E0940">
      <w:pPr>
        <w:tabs>
          <w:tab w:val="left" w:pos="5727"/>
        </w:tabs>
        <w:spacing w:after="0" w:line="240" w:lineRule="auto"/>
        <w:jc w:val="both"/>
        <w:rPr>
          <w:rFonts w:ascii="Calibri" w:hAnsi="Calibri" w:cstheme="minorHAnsi"/>
          <w:b/>
          <w:i/>
          <w:color w:val="5B9BD5" w:themeColor="accent1"/>
          <w:u w:val="single"/>
        </w:rPr>
      </w:pPr>
    </w:p>
    <w:p w:rsidR="003E0940" w:rsidRPr="003E0940" w:rsidRDefault="001C0D3D" w:rsidP="003E0940">
      <w:pPr>
        <w:tabs>
          <w:tab w:val="left" w:pos="5727"/>
        </w:tabs>
        <w:spacing w:after="0" w:line="240" w:lineRule="auto"/>
        <w:jc w:val="both"/>
        <w:rPr>
          <w:rFonts w:ascii="Calibri" w:hAnsi="Calibri" w:cstheme="minorHAnsi"/>
          <w:b/>
          <w:color w:val="806000" w:themeColor="accent4" w:themeShade="80"/>
          <w:u w:val="single"/>
          <w:lang w:val="sq-AL"/>
        </w:rPr>
      </w:pPr>
      <w:r>
        <w:rPr>
          <w:rFonts w:ascii="Calibri" w:hAnsi="Calibri" w:cstheme="minorHAnsi"/>
          <w:b/>
          <w:color w:val="806000" w:themeColor="accent4" w:themeShade="80"/>
          <w:u w:val="single"/>
          <w:lang w:val="sq-AL"/>
        </w:rPr>
        <w:t>Usvajanje opštinskog pravilnika za priznavanje i upotrebu jezika na nivou opštine</w:t>
      </w:r>
    </w:p>
    <w:p w:rsidR="003E0940" w:rsidRPr="003E0940" w:rsidRDefault="003E0940" w:rsidP="003E0940">
      <w:pPr>
        <w:tabs>
          <w:tab w:val="left" w:pos="5727"/>
        </w:tabs>
        <w:spacing w:after="0" w:line="240" w:lineRule="auto"/>
        <w:jc w:val="both"/>
        <w:rPr>
          <w:rFonts w:ascii="Calibri" w:hAnsi="Calibri" w:cstheme="minorHAnsi"/>
          <w:color w:val="auto"/>
          <w:lang w:val="sq-AL"/>
        </w:rPr>
      </w:pPr>
    </w:p>
    <w:p w:rsidR="003E0940" w:rsidRPr="00D83E0F" w:rsidRDefault="00E709B5" w:rsidP="00B87402">
      <w:pPr>
        <w:spacing w:after="0" w:line="240" w:lineRule="auto"/>
        <w:jc w:val="both"/>
        <w:rPr>
          <w:rFonts w:ascii="Calibri" w:hAnsi="Calibri" w:cstheme="minorHAnsi"/>
          <w:noProof/>
          <w:color w:val="000000" w:themeColor="text1"/>
          <w:lang w:val="sq-AL"/>
        </w:rPr>
      </w:pPr>
      <w:r w:rsidRPr="00D83E0F">
        <w:rPr>
          <w:rFonts w:ascii="Calibri" w:hAnsi="Calibri" w:cstheme="minorHAnsi"/>
          <w:color w:val="000000" w:themeColor="text1"/>
          <w:lang w:val="sq-AL"/>
        </w:rPr>
        <w:t>Član 35. Zakona o upotrebi jezika kaže da su sve opštine dužne da donesu detaljne propise u vezi sa priznavanjem jezika koji se govore na njihovoj teritoriji, u skladu sa procedurama koje je sa odgovarajućim A</w:t>
      </w:r>
      <w:r w:rsidR="00CA43EC" w:rsidRPr="00D83E0F">
        <w:rPr>
          <w:rFonts w:ascii="Calibri" w:hAnsi="Calibri" w:cstheme="minorHAnsi"/>
          <w:color w:val="000000" w:themeColor="text1"/>
          <w:lang w:val="sq-AL"/>
        </w:rPr>
        <w:t xml:space="preserve">dministrativnom uputstvu </w:t>
      </w:r>
      <w:r w:rsidRPr="00D83E0F">
        <w:rPr>
          <w:rFonts w:ascii="Calibri" w:hAnsi="Calibri" w:cstheme="minorHAnsi"/>
          <w:color w:val="000000" w:themeColor="text1"/>
          <w:lang w:val="sq-AL"/>
        </w:rPr>
        <w:t xml:space="preserve"> Ministarstv</w:t>
      </w:r>
      <w:r w:rsidR="00CA43EC" w:rsidRPr="00D83E0F">
        <w:rPr>
          <w:rFonts w:ascii="Calibri" w:hAnsi="Calibri" w:cstheme="minorHAnsi"/>
          <w:color w:val="000000" w:themeColor="text1"/>
          <w:lang w:val="sq-AL"/>
        </w:rPr>
        <w:t>a administracije lokalne samouprave</w:t>
      </w:r>
      <w:r w:rsidRPr="00D83E0F">
        <w:rPr>
          <w:rFonts w:ascii="Calibri" w:hAnsi="Calibri" w:cstheme="minorHAnsi"/>
          <w:color w:val="000000" w:themeColor="text1"/>
          <w:lang w:val="sq-AL"/>
        </w:rPr>
        <w:t xml:space="preserve">. </w:t>
      </w:r>
      <w:r w:rsidR="00CA43EC" w:rsidRPr="00D83E0F">
        <w:rPr>
          <w:rFonts w:ascii="Calibri" w:hAnsi="Calibri" w:cstheme="minorHAnsi"/>
          <w:color w:val="000000" w:themeColor="text1"/>
          <w:lang w:val="sq-AL"/>
        </w:rPr>
        <w:t xml:space="preserve">Ukupno su </w:t>
      </w:r>
      <w:r w:rsidRPr="00D83E0F">
        <w:rPr>
          <w:rFonts w:ascii="Calibri" w:hAnsi="Calibri" w:cstheme="minorHAnsi"/>
          <w:color w:val="000000" w:themeColor="text1"/>
          <w:lang w:val="sq-AL"/>
        </w:rPr>
        <w:t xml:space="preserve">34 opštine koje su usvojile opštinske </w:t>
      </w:r>
      <w:r w:rsidR="00CA43EC" w:rsidRPr="00D83E0F">
        <w:rPr>
          <w:rFonts w:ascii="Calibri" w:hAnsi="Calibri" w:cstheme="minorHAnsi"/>
          <w:color w:val="000000" w:themeColor="text1"/>
          <w:lang w:val="sq-AL"/>
        </w:rPr>
        <w:t>uredbe</w:t>
      </w:r>
      <w:r w:rsidRPr="00D83E0F">
        <w:rPr>
          <w:rFonts w:ascii="Calibri" w:hAnsi="Calibri" w:cstheme="minorHAnsi"/>
          <w:color w:val="000000" w:themeColor="text1"/>
          <w:lang w:val="sq-AL"/>
        </w:rPr>
        <w:t xml:space="preserve"> za upotrebu službenih jezika, dok opštine koje još nisu usvojile </w:t>
      </w:r>
      <w:r w:rsidR="00D83E0F">
        <w:rPr>
          <w:rFonts w:ascii="Calibri" w:hAnsi="Calibri" w:cstheme="minorHAnsi"/>
          <w:color w:val="000000" w:themeColor="text1"/>
          <w:lang w:val="sq-AL"/>
        </w:rPr>
        <w:t>uredbu su: Ranilugu</w:t>
      </w:r>
      <w:r w:rsidRPr="00D83E0F">
        <w:rPr>
          <w:rFonts w:ascii="Calibri" w:hAnsi="Calibri" w:cstheme="minorHAnsi"/>
          <w:color w:val="000000" w:themeColor="text1"/>
          <w:lang w:val="sq-AL"/>
        </w:rPr>
        <w:t>, Le</w:t>
      </w:r>
      <w:r w:rsidR="00D83E0F">
        <w:rPr>
          <w:rFonts w:ascii="Calibri" w:hAnsi="Calibri" w:cstheme="minorHAnsi"/>
          <w:color w:val="000000" w:themeColor="text1"/>
          <w:lang w:val="sq-AL"/>
        </w:rPr>
        <w:t>posavić, Zubin Potoku i Zvečan</w:t>
      </w:r>
      <w:r w:rsidRPr="00D83E0F">
        <w:rPr>
          <w:rFonts w:ascii="Calibri" w:hAnsi="Calibri" w:cstheme="minorHAnsi"/>
          <w:color w:val="000000" w:themeColor="text1"/>
          <w:lang w:val="sq-AL"/>
        </w:rPr>
        <w:t>. Službeni jezici uživaju jednak status i građani imaju pravo da koriste bilo koji od njih u odnosima sa javnim institucijama Republike Kosovo. Štaviše, jezicima nevećinskih zajednica može se dati status službenih jezika, odnosno jezika u službenoj upotrebi, na opštinskom nivou, ako su ispunjeni traženi kriterijumi.</w:t>
      </w:r>
    </w:p>
    <w:p w:rsidR="003E0940" w:rsidRPr="003E0940" w:rsidRDefault="003E0940" w:rsidP="003E0940">
      <w:pPr>
        <w:spacing w:after="0" w:line="240" w:lineRule="auto"/>
        <w:jc w:val="both"/>
        <w:rPr>
          <w:rFonts w:ascii="Calibri" w:hAnsi="Calibri" w:cstheme="minorHAnsi"/>
          <w:color w:val="806000" w:themeColor="accent4" w:themeShade="80"/>
          <w:u w:val="single"/>
          <w:lang w:val="sq-AL"/>
        </w:rPr>
      </w:pPr>
    </w:p>
    <w:p w:rsidR="003E0940" w:rsidRPr="00F2678F" w:rsidRDefault="00D83E0F" w:rsidP="003E0940">
      <w:pPr>
        <w:spacing w:after="0" w:line="240" w:lineRule="auto"/>
        <w:jc w:val="both"/>
        <w:rPr>
          <w:rFonts w:ascii="Calibri" w:hAnsi="Calibri" w:cstheme="minorHAnsi"/>
          <w:color w:val="806000" w:themeColor="accent4" w:themeShade="80"/>
          <w:u w:val="single"/>
        </w:rPr>
      </w:pPr>
      <w:r>
        <w:rPr>
          <w:rFonts w:ascii="Calibri" w:hAnsi="Calibri" w:cstheme="minorHAnsi"/>
          <w:color w:val="806000" w:themeColor="accent4" w:themeShade="80"/>
          <w:u w:val="single"/>
          <w:lang w:val="sq-AL"/>
        </w:rPr>
        <w:lastRenderedPageBreak/>
        <w:t xml:space="preserve">Obezbeđenje prevoda na službenim jezicima i jezicima u službenoj upotrebi </w:t>
      </w:r>
    </w:p>
    <w:p w:rsidR="003E0940" w:rsidRPr="003E0940" w:rsidRDefault="003E0940" w:rsidP="003E0940">
      <w:pPr>
        <w:spacing w:after="0"/>
        <w:jc w:val="both"/>
        <w:rPr>
          <w:rFonts w:ascii="Calibri" w:hAnsi="Calibri" w:cstheme="minorHAnsi"/>
          <w:noProof/>
          <w:color w:val="auto"/>
          <w:lang w:val="sq-AL"/>
        </w:rPr>
      </w:pPr>
    </w:p>
    <w:p w:rsidR="00B87402" w:rsidRPr="003E0940" w:rsidRDefault="00B87402" w:rsidP="00B87402">
      <w:pPr>
        <w:spacing w:after="0" w:line="240" w:lineRule="auto"/>
        <w:jc w:val="both"/>
        <w:rPr>
          <w:rFonts w:ascii="Calibri" w:hAnsi="Calibri" w:cstheme="minorHAnsi"/>
          <w:noProof/>
          <w:color w:val="auto"/>
          <w:lang w:val="sq-AL"/>
        </w:rPr>
      </w:pPr>
    </w:p>
    <w:p w:rsidR="0098447C" w:rsidRPr="0052288D" w:rsidRDefault="0098447C" w:rsidP="0098447C">
      <w:pPr>
        <w:spacing w:after="0" w:line="240" w:lineRule="auto"/>
        <w:jc w:val="both"/>
        <w:rPr>
          <w:rFonts w:ascii="Calibri" w:hAnsi="Calibri" w:cstheme="minorHAnsi"/>
          <w:noProof/>
          <w:color w:val="000000" w:themeColor="text1"/>
          <w:lang w:val="sq-AL"/>
        </w:rPr>
      </w:pPr>
      <w:r w:rsidRPr="0052288D">
        <w:rPr>
          <w:rFonts w:ascii="Calibri" w:hAnsi="Calibri" w:cstheme="minorHAnsi"/>
          <w:noProof/>
          <w:color w:val="000000" w:themeColor="text1"/>
          <w:lang w:val="sq-AL"/>
        </w:rPr>
        <w:t>Pružanje usluga na više jezika Članom 7</w:t>
      </w:r>
      <w:r w:rsidR="0052288D" w:rsidRPr="0052288D">
        <w:rPr>
          <w:rFonts w:ascii="Calibri" w:hAnsi="Calibri" w:cstheme="minorHAnsi"/>
          <w:noProof/>
          <w:color w:val="000000" w:themeColor="text1"/>
          <w:lang w:val="sq-AL"/>
        </w:rPr>
        <w:t>,</w:t>
      </w:r>
      <w:r w:rsidRPr="0052288D">
        <w:rPr>
          <w:rFonts w:ascii="Calibri" w:hAnsi="Calibri" w:cstheme="minorHAnsi"/>
          <w:noProof/>
          <w:color w:val="000000" w:themeColor="text1"/>
          <w:lang w:val="sq-AL"/>
        </w:rPr>
        <w:t xml:space="preserve"> tačka 7.2 Zakona o upotrebi jezika propisano je da svako lice ima pravo da komunicira i da pri</w:t>
      </w:r>
      <w:r w:rsidR="0052288D" w:rsidRPr="0052288D">
        <w:rPr>
          <w:rFonts w:ascii="Calibri" w:hAnsi="Calibri" w:cstheme="minorHAnsi"/>
          <w:noProof/>
          <w:color w:val="000000" w:themeColor="text1"/>
          <w:lang w:val="sq-AL"/>
        </w:rPr>
        <w:t>mi</w:t>
      </w:r>
      <w:r w:rsidRPr="0052288D">
        <w:rPr>
          <w:rFonts w:ascii="Calibri" w:hAnsi="Calibri" w:cstheme="minorHAnsi"/>
          <w:noProof/>
          <w:color w:val="000000" w:themeColor="text1"/>
          <w:lang w:val="sq-AL"/>
        </w:rPr>
        <w:t xml:space="preserve"> javne usluge i dokumente dostupne od opštinskih institucija i službenika na bilo</w:t>
      </w:r>
      <w:r w:rsidR="0052288D" w:rsidRPr="0052288D">
        <w:rPr>
          <w:rFonts w:ascii="Calibri" w:hAnsi="Calibri" w:cstheme="minorHAnsi"/>
          <w:noProof/>
          <w:color w:val="000000" w:themeColor="text1"/>
          <w:lang w:val="sq-AL"/>
        </w:rPr>
        <w:t xml:space="preserve"> kom službenom jeziku, tj. kao </w:t>
      </w:r>
      <w:r w:rsidRPr="0052288D">
        <w:rPr>
          <w:rFonts w:ascii="Calibri" w:hAnsi="Calibri" w:cstheme="minorHAnsi"/>
          <w:noProof/>
          <w:color w:val="000000" w:themeColor="text1"/>
          <w:lang w:val="sq-AL"/>
        </w:rPr>
        <w:t xml:space="preserve"> odgovornost svakog predstavničkog i opštinskog izvršnog organa da to obezbede.</w:t>
      </w:r>
    </w:p>
    <w:p w:rsidR="0098447C" w:rsidRPr="0052288D" w:rsidRDefault="0098447C" w:rsidP="0098447C">
      <w:pPr>
        <w:spacing w:after="0" w:line="240" w:lineRule="auto"/>
        <w:jc w:val="both"/>
        <w:rPr>
          <w:rFonts w:ascii="Calibri" w:hAnsi="Calibri" w:cstheme="minorHAnsi"/>
          <w:noProof/>
          <w:color w:val="000000" w:themeColor="text1"/>
          <w:lang w:val="sq-AL"/>
        </w:rPr>
      </w:pPr>
    </w:p>
    <w:p w:rsidR="003E0940" w:rsidRPr="0052288D" w:rsidRDefault="0098447C" w:rsidP="0098447C">
      <w:pPr>
        <w:spacing w:after="0" w:line="240" w:lineRule="auto"/>
        <w:jc w:val="both"/>
        <w:rPr>
          <w:rFonts w:ascii="Calibri" w:hAnsi="Calibri" w:cstheme="minorHAnsi"/>
          <w:noProof/>
          <w:color w:val="000000" w:themeColor="text1"/>
          <w:lang w:val="sq-AL"/>
        </w:rPr>
      </w:pPr>
      <w:r w:rsidRPr="0052288D">
        <w:rPr>
          <w:rFonts w:ascii="Calibri" w:hAnsi="Calibri" w:cstheme="minorHAnsi"/>
          <w:noProof/>
          <w:color w:val="000000" w:themeColor="text1"/>
          <w:lang w:val="sq-AL"/>
        </w:rPr>
        <w:t>Iako je prijavljeno da je usklađenost opština u pružanju usluga na više jezika poboljšana, postoji 30 opština koje pružaju prevode opštinskih akata, dokumentacije i opštinskih službi na sl</w:t>
      </w:r>
      <w:r w:rsidR="0052288D" w:rsidRPr="0052288D">
        <w:rPr>
          <w:rFonts w:ascii="Calibri" w:hAnsi="Calibri" w:cstheme="minorHAnsi"/>
          <w:noProof/>
          <w:color w:val="000000" w:themeColor="text1"/>
          <w:lang w:val="sq-AL"/>
        </w:rPr>
        <w:t>užbene jezike. Opština Elez Han i</w:t>
      </w:r>
      <w:r w:rsidRPr="0052288D">
        <w:rPr>
          <w:rFonts w:ascii="Calibri" w:hAnsi="Calibri" w:cstheme="minorHAnsi"/>
          <w:noProof/>
          <w:color w:val="000000" w:themeColor="text1"/>
          <w:lang w:val="sq-AL"/>
        </w:rPr>
        <w:t xml:space="preserve"> Kamenica ima</w:t>
      </w:r>
      <w:r w:rsidR="0052288D" w:rsidRPr="0052288D">
        <w:rPr>
          <w:rFonts w:ascii="Calibri" w:hAnsi="Calibri" w:cstheme="minorHAnsi"/>
          <w:noProof/>
          <w:color w:val="000000" w:themeColor="text1"/>
          <w:lang w:val="sq-AL"/>
        </w:rPr>
        <w:t>ju</w:t>
      </w:r>
      <w:r w:rsidRPr="0052288D">
        <w:rPr>
          <w:rFonts w:ascii="Calibri" w:hAnsi="Calibri" w:cstheme="minorHAnsi"/>
          <w:noProof/>
          <w:color w:val="000000" w:themeColor="text1"/>
          <w:lang w:val="sq-AL"/>
        </w:rPr>
        <w:t xml:space="preserve"> službenike sa ugovorom o poslu jer je prevodilac</w:t>
      </w:r>
      <w:r w:rsidR="0052288D" w:rsidRPr="0052288D">
        <w:rPr>
          <w:rFonts w:ascii="Calibri" w:hAnsi="Calibri" w:cstheme="minorHAnsi"/>
          <w:noProof/>
          <w:color w:val="000000" w:themeColor="text1"/>
          <w:lang w:val="sq-AL"/>
        </w:rPr>
        <w:t xml:space="preserve"> penzionisan</w:t>
      </w:r>
      <w:r w:rsidRPr="0052288D">
        <w:rPr>
          <w:rFonts w:ascii="Calibri" w:hAnsi="Calibri" w:cstheme="minorHAnsi"/>
          <w:noProof/>
          <w:color w:val="000000" w:themeColor="text1"/>
          <w:lang w:val="sq-AL"/>
        </w:rPr>
        <w:t xml:space="preserve">, </w:t>
      </w:r>
      <w:r w:rsidR="0052288D" w:rsidRPr="0052288D">
        <w:rPr>
          <w:rFonts w:ascii="Calibri" w:hAnsi="Calibri" w:cstheme="minorHAnsi"/>
          <w:noProof/>
          <w:color w:val="000000" w:themeColor="text1"/>
          <w:lang w:val="sq-AL"/>
        </w:rPr>
        <w:t>dok opštine Štimlje,  Mališevo, Leposavić, Zubin Potok i Zvačan nisu odgovorile na MALS-ov upitnik</w:t>
      </w:r>
      <w:r w:rsidRPr="0052288D">
        <w:rPr>
          <w:rFonts w:ascii="Calibri" w:hAnsi="Calibri" w:cstheme="minorHAnsi"/>
          <w:noProof/>
          <w:color w:val="000000" w:themeColor="text1"/>
          <w:lang w:val="sq-AL"/>
        </w:rPr>
        <w:t>.</w:t>
      </w:r>
    </w:p>
    <w:p w:rsidR="00B87402" w:rsidRPr="0098447C" w:rsidRDefault="00B87402" w:rsidP="00B87402">
      <w:pPr>
        <w:spacing w:after="0" w:line="240" w:lineRule="auto"/>
        <w:jc w:val="both"/>
        <w:rPr>
          <w:rFonts w:ascii="Calibri" w:hAnsi="Calibri" w:cstheme="minorHAnsi"/>
          <w:noProof/>
          <w:color w:val="FF0000"/>
          <w:lang w:val="sq-AL"/>
        </w:rPr>
      </w:pPr>
    </w:p>
    <w:p w:rsidR="003E0940" w:rsidRPr="003E0940" w:rsidRDefault="003E0940" w:rsidP="003E0940">
      <w:pPr>
        <w:spacing w:after="0"/>
        <w:jc w:val="both"/>
        <w:rPr>
          <w:rFonts w:ascii="Calibri" w:hAnsi="Calibri" w:cstheme="minorHAnsi"/>
          <w:noProof/>
          <w:lang w:val="sq-AL"/>
        </w:rPr>
      </w:pPr>
    </w:p>
    <w:p w:rsidR="003E0940" w:rsidRPr="003E0940" w:rsidRDefault="0052288D" w:rsidP="003E0940">
      <w:pPr>
        <w:spacing w:after="0" w:line="240" w:lineRule="auto"/>
        <w:jc w:val="both"/>
        <w:rPr>
          <w:rFonts w:ascii="Calibri" w:hAnsi="Calibri" w:cstheme="minorHAnsi"/>
          <w:color w:val="806000" w:themeColor="accent4" w:themeShade="80"/>
          <w:u w:val="single"/>
          <w:lang w:val="sq-AL"/>
        </w:rPr>
      </w:pPr>
      <w:r>
        <w:rPr>
          <w:rFonts w:ascii="Calibri" w:hAnsi="Calibri" w:cstheme="minorHAnsi"/>
          <w:color w:val="806000" w:themeColor="accent4" w:themeShade="80"/>
          <w:u w:val="single"/>
          <w:lang w:val="sq-AL"/>
        </w:rPr>
        <w:t>Postojanje prevodilačke jedinice u opštinama  kao i ispunjavanje p</w:t>
      </w:r>
      <w:r w:rsidR="00AC2466">
        <w:rPr>
          <w:rFonts w:ascii="Calibri" w:hAnsi="Calibri" w:cstheme="minorHAnsi"/>
          <w:color w:val="806000" w:themeColor="accent4" w:themeShade="80"/>
          <w:u w:val="single"/>
          <w:lang w:val="sq-AL"/>
        </w:rPr>
        <w:t>revodilačkih potreba</w:t>
      </w:r>
    </w:p>
    <w:p w:rsidR="003E0940" w:rsidRPr="003E0940" w:rsidRDefault="003E0940" w:rsidP="003E0940">
      <w:pPr>
        <w:spacing w:after="0"/>
        <w:jc w:val="both"/>
        <w:rPr>
          <w:rFonts w:ascii="Calibri" w:hAnsi="Calibri" w:cstheme="minorHAnsi"/>
          <w:noProof/>
        </w:rPr>
      </w:pPr>
    </w:p>
    <w:p w:rsidR="00AC2466" w:rsidRPr="00AC2466" w:rsidRDefault="00AC2466" w:rsidP="00AC2466">
      <w:pPr>
        <w:spacing w:after="0" w:line="240" w:lineRule="auto"/>
        <w:jc w:val="both"/>
        <w:rPr>
          <w:rFonts w:ascii="Calibri" w:hAnsi="Calibri" w:cstheme="minorHAnsi"/>
          <w:color w:val="000000" w:themeColor="text1"/>
          <w:lang w:val="sq-AL"/>
        </w:rPr>
      </w:pPr>
      <w:r w:rsidRPr="00AC2466">
        <w:rPr>
          <w:rFonts w:ascii="Calibri" w:hAnsi="Calibri" w:cstheme="minorHAnsi"/>
          <w:color w:val="000000" w:themeColor="text1"/>
          <w:lang w:val="sq-AL"/>
        </w:rPr>
        <w:t>Usmeno prevođenje na sednicama predstavničkih i izvršnih organa opštine i pismeno prevođenje materijala opštinskih sednica i opštinskih pravnih akata u skladu je sa Zakonom o upotrebi službenih jezika.  Opštine imaju obavezu da obezbede prevod sa jednog službenog jezika na drugi.</w:t>
      </w:r>
    </w:p>
    <w:p w:rsidR="00AC2466" w:rsidRPr="00AC2466" w:rsidRDefault="00AC2466" w:rsidP="00AC2466">
      <w:pPr>
        <w:spacing w:after="0" w:line="240" w:lineRule="auto"/>
        <w:jc w:val="both"/>
        <w:rPr>
          <w:rFonts w:ascii="Calibri" w:hAnsi="Calibri" w:cstheme="minorHAnsi"/>
          <w:color w:val="000000" w:themeColor="text1"/>
          <w:lang w:val="sq-AL"/>
        </w:rPr>
      </w:pPr>
      <w:r w:rsidRPr="00AC2466">
        <w:rPr>
          <w:rFonts w:ascii="Calibri" w:hAnsi="Calibri" w:cstheme="minorHAnsi"/>
          <w:color w:val="000000" w:themeColor="text1"/>
          <w:lang w:val="sq-AL"/>
        </w:rPr>
        <w:t>Takođe, istim zakonom propisano je da se zapisnici sa sastanaka i službene beleške opštinskih predstavničkih i izvršnih organa, javni registri i druga službena dokumenta vode i izdaju na svim službenim jezicima. Šest (6) opština  imaju prevodilačke jedinice i zadovoljavaju potrebe za prevođenjem, a to su: Dragaši, Uroševac, Gnjilane, Kamenica, Južna Mitrovica i Peć. Opštine koje nemaju prevodilačke jedinice su (22): Dečani, Glogovac, Kosovo Polje, Đakovica, Istok, Junik, Kačanik, Klina, Lipljan, Mamuša, Novo Brdo, Obilić, Podujevo, Prizren, Priština, Orahovac, Srbica, Suva Reka, Štrpce, Vitina, Vučitrn, Parteš, opštine koje nisu odgovorile na upitnik su: Leposavić, Zubin Potoku i Zvečan.</w:t>
      </w:r>
    </w:p>
    <w:p w:rsidR="00AC2466" w:rsidRPr="00AC2466" w:rsidRDefault="00AC2466" w:rsidP="00AC2466">
      <w:pPr>
        <w:spacing w:after="0" w:line="240" w:lineRule="auto"/>
        <w:jc w:val="both"/>
        <w:rPr>
          <w:rFonts w:ascii="Calibri" w:hAnsi="Calibri" w:cstheme="minorHAnsi"/>
          <w:color w:val="000000" w:themeColor="text1"/>
          <w:lang w:val="sq-AL"/>
        </w:rPr>
      </w:pPr>
    </w:p>
    <w:p w:rsidR="003E0940" w:rsidRPr="00AC2466" w:rsidRDefault="00AC2466" w:rsidP="00AC2466">
      <w:pPr>
        <w:spacing w:after="0" w:line="240" w:lineRule="auto"/>
        <w:jc w:val="both"/>
        <w:rPr>
          <w:rFonts w:ascii="Calibri" w:hAnsi="Calibri" w:cstheme="minorHAnsi"/>
          <w:color w:val="000000" w:themeColor="text1"/>
          <w:lang w:val="sq-AL"/>
        </w:rPr>
      </w:pPr>
      <w:r w:rsidRPr="00AC2466">
        <w:rPr>
          <w:rFonts w:ascii="Calibri" w:hAnsi="Calibri" w:cstheme="minorHAnsi"/>
          <w:color w:val="000000" w:themeColor="text1"/>
          <w:lang w:val="sq-AL"/>
        </w:rPr>
        <w:t>Opštine koje imaju poteškoća sa prevodom su Kosovo Polje, Istok, Obilić, Podujevo, Orahovac i Vučitrn zbog toga što nemaju prevodioce, već ih zamenjuju službenici koji znaju traženi jezik. Veliki izazov za opštinu ostaje pokrivanje od strane službenika koji obavljaju dužnost prevodioca kao dodatnu dužnost.</w:t>
      </w:r>
    </w:p>
    <w:p w:rsidR="003E0940" w:rsidRPr="003E0940" w:rsidRDefault="003E0940" w:rsidP="003E0940">
      <w:pPr>
        <w:spacing w:after="0" w:line="240" w:lineRule="auto"/>
        <w:jc w:val="both"/>
        <w:rPr>
          <w:rFonts w:ascii="Calibri" w:hAnsi="Calibri" w:cstheme="minorHAnsi"/>
          <w:color w:val="000000" w:themeColor="text1"/>
        </w:rPr>
      </w:pPr>
    </w:p>
    <w:p w:rsidR="003E0940" w:rsidRPr="00215466" w:rsidRDefault="00AC2466" w:rsidP="003E0940">
      <w:pPr>
        <w:spacing w:after="0" w:line="240" w:lineRule="auto"/>
        <w:jc w:val="both"/>
        <w:rPr>
          <w:rFonts w:ascii="Calibri" w:hAnsi="Calibri" w:cstheme="minorHAnsi"/>
          <w:color w:val="806000" w:themeColor="accent4" w:themeShade="80"/>
          <w:u w:val="single"/>
          <w:lang w:val="sq-AL"/>
        </w:rPr>
      </w:pPr>
      <w:r>
        <w:rPr>
          <w:rFonts w:ascii="Calibri" w:hAnsi="Calibri" w:cstheme="minorHAnsi"/>
          <w:color w:val="806000" w:themeColor="accent4" w:themeShade="80"/>
          <w:u w:val="single"/>
          <w:lang w:val="sq-AL"/>
        </w:rPr>
        <w:t>Postavljanje natpisa, logoa unutar i van opštinske zgrade (objekta)</w:t>
      </w:r>
    </w:p>
    <w:p w:rsidR="003E0940" w:rsidRPr="00215466" w:rsidRDefault="003E0940" w:rsidP="003E0940">
      <w:pPr>
        <w:spacing w:after="0" w:line="240" w:lineRule="auto"/>
        <w:jc w:val="both"/>
        <w:rPr>
          <w:rFonts w:ascii="Calibri" w:hAnsi="Calibri" w:cstheme="minorHAnsi"/>
          <w:color w:val="000000" w:themeColor="text1"/>
          <w:lang w:val="sq-AL"/>
        </w:rPr>
      </w:pPr>
    </w:p>
    <w:p w:rsidR="00AC2466" w:rsidRPr="00AC2466" w:rsidRDefault="00AC2466" w:rsidP="00AC2466">
      <w:pPr>
        <w:spacing w:after="0" w:line="240" w:lineRule="auto"/>
        <w:jc w:val="both"/>
        <w:rPr>
          <w:rFonts w:ascii="Calibri" w:hAnsi="Calibri" w:cstheme="minorHAnsi"/>
          <w:color w:val="000000" w:themeColor="text1"/>
          <w:lang w:val="sq-AL"/>
        </w:rPr>
      </w:pPr>
      <w:r w:rsidRPr="00AC2466">
        <w:rPr>
          <w:rFonts w:ascii="Calibri" w:hAnsi="Calibri" w:cstheme="minorHAnsi"/>
          <w:color w:val="000000" w:themeColor="text1"/>
          <w:lang w:val="sq-AL"/>
        </w:rPr>
        <w:t>Na osnovu Zakona o upotrebi službenih jezika, član 9</w:t>
      </w:r>
      <w:r>
        <w:rPr>
          <w:rFonts w:ascii="Calibri" w:hAnsi="Calibri" w:cstheme="minorHAnsi"/>
          <w:color w:val="000000" w:themeColor="text1"/>
          <w:lang w:val="sq-AL"/>
        </w:rPr>
        <w:t>.</w:t>
      </w:r>
      <w:r w:rsidRPr="00AC2466">
        <w:rPr>
          <w:rFonts w:ascii="Calibri" w:hAnsi="Calibri" w:cstheme="minorHAnsi"/>
          <w:color w:val="000000" w:themeColor="text1"/>
          <w:lang w:val="sq-AL"/>
        </w:rPr>
        <w:t xml:space="preserve"> tačka 9.2, službene oznake koje označavaju ili sadrže nazive opština, sela, ulica, drugih javnih mesta, prikazuju se na službenim jezicima i na jezicima zajednice čiji jezik ima status službenog jezika u opštini u skladu sa članom 2.3</w:t>
      </w:r>
      <w:r>
        <w:rPr>
          <w:rFonts w:ascii="Calibri" w:hAnsi="Calibri" w:cstheme="minorHAnsi"/>
          <w:color w:val="000000" w:themeColor="text1"/>
          <w:lang w:val="sq-AL"/>
        </w:rPr>
        <w:t>.</w:t>
      </w:r>
    </w:p>
    <w:p w:rsidR="003E0940" w:rsidRDefault="00AC2466" w:rsidP="00AC2466">
      <w:pPr>
        <w:spacing w:after="0" w:line="240" w:lineRule="auto"/>
        <w:jc w:val="both"/>
        <w:rPr>
          <w:rFonts w:ascii="Calibri" w:hAnsi="Calibri" w:cstheme="minorHAnsi"/>
          <w:color w:val="000000" w:themeColor="text1"/>
          <w:lang w:val="sq-AL"/>
        </w:rPr>
      </w:pPr>
      <w:r w:rsidRPr="00AC2466">
        <w:rPr>
          <w:rFonts w:ascii="Calibri" w:hAnsi="Calibri" w:cstheme="minorHAnsi"/>
          <w:color w:val="000000" w:themeColor="text1"/>
          <w:lang w:val="sq-AL"/>
        </w:rPr>
        <w:t>Imamo opštine koje imaju natpise i logo</w:t>
      </w:r>
      <w:r w:rsidR="006F401A">
        <w:rPr>
          <w:rFonts w:ascii="Calibri" w:hAnsi="Calibri" w:cstheme="minorHAnsi"/>
          <w:color w:val="000000" w:themeColor="text1"/>
          <w:lang w:val="sq-AL"/>
        </w:rPr>
        <w:t>e</w:t>
      </w:r>
      <w:r w:rsidRPr="00AC2466">
        <w:rPr>
          <w:rFonts w:ascii="Calibri" w:hAnsi="Calibri" w:cstheme="minorHAnsi"/>
          <w:color w:val="000000" w:themeColor="text1"/>
          <w:lang w:val="sq-AL"/>
        </w:rPr>
        <w:t xml:space="preserve"> unutar i izvan zg</w:t>
      </w:r>
      <w:r>
        <w:rPr>
          <w:rFonts w:ascii="Calibri" w:hAnsi="Calibri" w:cstheme="minorHAnsi"/>
          <w:color w:val="000000" w:themeColor="text1"/>
          <w:lang w:val="sq-AL"/>
        </w:rPr>
        <w:t xml:space="preserve">rade, neke nemaju natpise, a vredi naglasiti da je taj nedostatak u </w:t>
      </w:r>
      <w:r w:rsidRPr="00AC2466">
        <w:rPr>
          <w:rFonts w:ascii="Calibri" w:hAnsi="Calibri" w:cstheme="minorHAnsi"/>
          <w:color w:val="000000" w:themeColor="text1"/>
          <w:lang w:val="sq-AL"/>
        </w:rPr>
        <w:t xml:space="preserve"> opštinama sa srpskom većinom. Tokom </w:t>
      </w:r>
      <w:r>
        <w:rPr>
          <w:rFonts w:ascii="Calibri" w:hAnsi="Calibri" w:cstheme="minorHAnsi"/>
          <w:color w:val="000000" w:themeColor="text1"/>
          <w:lang w:val="sq-AL"/>
        </w:rPr>
        <w:t>praćenja</w:t>
      </w:r>
      <w:r w:rsidRPr="00AC2466">
        <w:rPr>
          <w:rFonts w:ascii="Calibri" w:hAnsi="Calibri" w:cstheme="minorHAnsi"/>
          <w:color w:val="000000" w:themeColor="text1"/>
          <w:lang w:val="sq-AL"/>
        </w:rPr>
        <w:t xml:space="preserve"> u opštinama Republike Kosovo, sa izuzetkom </w:t>
      </w:r>
      <w:r>
        <w:rPr>
          <w:rFonts w:ascii="Calibri" w:hAnsi="Calibri" w:cstheme="minorHAnsi"/>
          <w:color w:val="000000" w:themeColor="text1"/>
          <w:lang w:val="sq-AL"/>
        </w:rPr>
        <w:t>u opštinama na severu  Kosova, opštine koje imaju</w:t>
      </w:r>
      <w:r w:rsidR="006F401A">
        <w:rPr>
          <w:rFonts w:ascii="Calibri" w:hAnsi="Calibri" w:cstheme="minorHAnsi"/>
          <w:color w:val="000000" w:themeColor="text1"/>
          <w:lang w:val="sq-AL"/>
        </w:rPr>
        <w:t xml:space="preserve"> logo unutar i van objekta</w:t>
      </w:r>
      <w:r w:rsidRPr="00AC2466">
        <w:rPr>
          <w:rFonts w:ascii="Calibri" w:hAnsi="Calibri" w:cstheme="minorHAnsi"/>
          <w:color w:val="000000" w:themeColor="text1"/>
          <w:lang w:val="sq-AL"/>
        </w:rPr>
        <w:t xml:space="preserve"> </w:t>
      </w:r>
      <w:r>
        <w:rPr>
          <w:rFonts w:ascii="Calibri" w:hAnsi="Calibri" w:cstheme="minorHAnsi"/>
          <w:color w:val="000000" w:themeColor="text1"/>
          <w:lang w:val="sq-AL"/>
        </w:rPr>
        <w:t xml:space="preserve">gde su naznačeni nazivi </w:t>
      </w:r>
      <w:r w:rsidRPr="00AC2466">
        <w:rPr>
          <w:rFonts w:ascii="Calibri" w:hAnsi="Calibri" w:cstheme="minorHAnsi"/>
          <w:color w:val="000000" w:themeColor="text1"/>
          <w:lang w:val="sq-AL"/>
        </w:rPr>
        <w:t xml:space="preserve">ulica su </w:t>
      </w:r>
      <w:r>
        <w:rPr>
          <w:rFonts w:ascii="Calibri" w:hAnsi="Calibri" w:cstheme="minorHAnsi"/>
          <w:color w:val="000000" w:themeColor="text1"/>
          <w:lang w:val="sq-AL"/>
        </w:rPr>
        <w:t xml:space="preserve">uglavnom u većini opština, </w:t>
      </w:r>
      <w:r w:rsidRPr="00AC2466">
        <w:rPr>
          <w:rFonts w:ascii="Calibri" w:hAnsi="Calibri" w:cstheme="minorHAnsi"/>
          <w:color w:val="000000" w:themeColor="text1"/>
          <w:lang w:val="sq-AL"/>
        </w:rPr>
        <w:t xml:space="preserve">osim </w:t>
      </w:r>
      <w:r w:rsidR="006F401A">
        <w:rPr>
          <w:rFonts w:ascii="Calibri" w:hAnsi="Calibri" w:cstheme="minorHAnsi"/>
          <w:color w:val="000000" w:themeColor="text1"/>
          <w:lang w:val="sq-AL"/>
        </w:rPr>
        <w:t xml:space="preserve">u </w:t>
      </w:r>
      <w:r w:rsidRPr="00AC2466">
        <w:rPr>
          <w:rFonts w:ascii="Calibri" w:hAnsi="Calibri" w:cstheme="minorHAnsi"/>
          <w:color w:val="000000" w:themeColor="text1"/>
          <w:lang w:val="sq-AL"/>
        </w:rPr>
        <w:t>opština</w:t>
      </w:r>
      <w:r>
        <w:rPr>
          <w:rFonts w:ascii="Calibri" w:hAnsi="Calibri" w:cstheme="minorHAnsi"/>
          <w:color w:val="000000" w:themeColor="text1"/>
          <w:lang w:val="sq-AL"/>
        </w:rPr>
        <w:t>ma  Ranilug, Parteš, Elez Han, Leposavić</w:t>
      </w:r>
      <w:r w:rsidR="006F401A">
        <w:rPr>
          <w:rFonts w:ascii="Calibri" w:hAnsi="Calibri" w:cstheme="minorHAnsi"/>
          <w:color w:val="000000" w:themeColor="text1"/>
          <w:lang w:val="sq-AL"/>
        </w:rPr>
        <w:t>, Zubin Potok</w:t>
      </w:r>
      <w:r w:rsidRPr="00AC2466">
        <w:rPr>
          <w:rFonts w:ascii="Calibri" w:hAnsi="Calibri" w:cstheme="minorHAnsi"/>
          <w:color w:val="000000" w:themeColor="text1"/>
          <w:lang w:val="sq-AL"/>
        </w:rPr>
        <w:t xml:space="preserve"> i Zvečan.</w:t>
      </w:r>
    </w:p>
    <w:p w:rsidR="006C677C" w:rsidRDefault="006C677C" w:rsidP="0010194F">
      <w:pPr>
        <w:spacing w:after="0" w:line="240" w:lineRule="auto"/>
        <w:jc w:val="both"/>
        <w:rPr>
          <w:rFonts w:ascii="Calibri" w:hAnsi="Calibri" w:cstheme="minorHAnsi"/>
          <w:color w:val="000000" w:themeColor="text1"/>
          <w:lang w:val="sq-AL"/>
        </w:rPr>
      </w:pPr>
    </w:p>
    <w:p w:rsidR="006C677C" w:rsidRPr="006F401A" w:rsidRDefault="006C677C" w:rsidP="0010194F">
      <w:pPr>
        <w:spacing w:after="0" w:line="240" w:lineRule="auto"/>
        <w:jc w:val="both"/>
        <w:rPr>
          <w:rFonts w:ascii="Calibri" w:hAnsi="Calibri" w:cstheme="minorHAnsi"/>
          <w:color w:val="000000" w:themeColor="text1"/>
          <w:lang w:val="sq-AL"/>
        </w:rPr>
      </w:pPr>
      <w:r w:rsidRPr="008C688F">
        <w:rPr>
          <w:rFonts w:ascii="Calibri" w:hAnsi="Calibri" w:cstheme="minorHAnsi"/>
          <w:b/>
          <w:color w:val="000000" w:themeColor="text1"/>
          <w:lang w:val="sq-AL"/>
        </w:rPr>
        <w:t xml:space="preserve">Tabela </w:t>
      </w:r>
      <w:r w:rsidR="00682449">
        <w:rPr>
          <w:rFonts w:ascii="Calibri" w:hAnsi="Calibri" w:cstheme="minorHAnsi"/>
          <w:b/>
          <w:color w:val="000000" w:themeColor="text1"/>
          <w:lang w:val="sq-AL"/>
        </w:rPr>
        <w:t>15</w:t>
      </w:r>
      <w:r w:rsidRPr="008C688F">
        <w:rPr>
          <w:rFonts w:ascii="Calibri" w:hAnsi="Calibri" w:cstheme="minorHAnsi"/>
          <w:b/>
          <w:color w:val="000000" w:themeColor="text1"/>
          <w:lang w:val="sq-AL"/>
        </w:rPr>
        <w:t xml:space="preserve">: </w:t>
      </w:r>
      <w:r w:rsidR="006F401A" w:rsidRPr="006F401A">
        <w:rPr>
          <w:rFonts w:ascii="Calibri" w:hAnsi="Calibri" w:cstheme="minorHAnsi"/>
          <w:color w:val="000000" w:themeColor="text1"/>
          <w:lang w:val="sq-AL"/>
        </w:rPr>
        <w:t>Službeni jezici i jezici u službenoj upotrebi u opštinama Republike</w:t>
      </w:r>
      <w:r w:rsidRPr="006F401A">
        <w:rPr>
          <w:rFonts w:ascii="Calibri" w:hAnsi="Calibri" w:cstheme="minorHAnsi"/>
          <w:color w:val="000000" w:themeColor="text1"/>
          <w:lang w:val="sq-AL"/>
        </w:rPr>
        <w:t xml:space="preserve"> </w:t>
      </w:r>
      <w:r w:rsidR="006F401A" w:rsidRPr="006F401A">
        <w:rPr>
          <w:rFonts w:ascii="Calibri" w:hAnsi="Calibri" w:cstheme="minorHAnsi"/>
          <w:color w:val="000000" w:themeColor="text1"/>
          <w:lang w:val="sq-AL"/>
        </w:rPr>
        <w:t>K</w:t>
      </w:r>
      <w:r w:rsidRPr="006F401A">
        <w:rPr>
          <w:rFonts w:ascii="Calibri" w:hAnsi="Calibri" w:cstheme="minorHAnsi"/>
          <w:color w:val="000000" w:themeColor="text1"/>
          <w:lang w:val="sq-AL"/>
        </w:rPr>
        <w:t>osov</w:t>
      </w:r>
      <w:r w:rsidR="006F401A" w:rsidRPr="006F401A">
        <w:rPr>
          <w:rFonts w:ascii="Calibri" w:hAnsi="Calibri" w:cstheme="minorHAnsi"/>
          <w:color w:val="000000" w:themeColor="text1"/>
          <w:lang w:val="sq-AL"/>
        </w:rPr>
        <w:t>o</w:t>
      </w:r>
    </w:p>
    <w:tbl>
      <w:tblPr>
        <w:tblStyle w:val="ListTable7Colorful-Accent6"/>
        <w:tblpPr w:leftFromText="180" w:rightFromText="180" w:vertAnchor="text" w:horzAnchor="margin" w:tblpXSpec="center" w:tblpY="217"/>
        <w:tblW w:w="9738" w:type="dxa"/>
        <w:tblLayout w:type="fixed"/>
        <w:tblLook w:val="04A0" w:firstRow="1" w:lastRow="0" w:firstColumn="1" w:lastColumn="0" w:noHBand="0" w:noVBand="1"/>
      </w:tblPr>
      <w:tblGrid>
        <w:gridCol w:w="2538"/>
        <w:gridCol w:w="4140"/>
        <w:gridCol w:w="3060"/>
      </w:tblGrid>
      <w:tr w:rsidR="006C677C" w:rsidRPr="006C677C" w:rsidTr="0010194F">
        <w:trPr>
          <w:cnfStyle w:val="100000000000" w:firstRow="1" w:lastRow="0" w:firstColumn="0" w:lastColumn="0" w:oddVBand="0" w:evenVBand="0" w:oddHBand="0" w:evenHBand="0" w:firstRowFirstColumn="0" w:firstRowLastColumn="0" w:lastRowFirstColumn="0" w:lastRowLastColumn="0"/>
          <w:trHeight w:val="782"/>
        </w:trPr>
        <w:tc>
          <w:tcPr>
            <w:cnfStyle w:val="001000000100" w:firstRow="0" w:lastRow="0" w:firstColumn="1" w:lastColumn="0" w:oddVBand="0" w:evenVBand="0" w:oddHBand="0" w:evenHBand="0" w:firstRowFirstColumn="1" w:firstRowLastColumn="0" w:lastRowFirstColumn="0" w:lastRowLastColumn="0"/>
            <w:tcW w:w="2538" w:type="dxa"/>
          </w:tcPr>
          <w:p w:rsidR="006C677C" w:rsidRPr="006C677C" w:rsidRDefault="006F401A" w:rsidP="006F401A">
            <w:pPr>
              <w:jc w:val="both"/>
              <w:rPr>
                <w:rFonts w:ascii="Calibri" w:hAnsi="Calibri" w:cstheme="minorHAnsi"/>
                <w:b/>
                <w:color w:val="000000" w:themeColor="text1"/>
                <w:sz w:val="16"/>
                <w:szCs w:val="16"/>
              </w:rPr>
            </w:pPr>
            <w:r>
              <w:rPr>
                <w:rFonts w:ascii="Calibri" w:hAnsi="Calibri" w:cstheme="minorHAnsi"/>
                <w:color w:val="000000" w:themeColor="text1"/>
                <w:sz w:val="16"/>
                <w:szCs w:val="16"/>
              </w:rPr>
              <w:lastRenderedPageBreak/>
              <w:t>Opštine</w:t>
            </w:r>
          </w:p>
        </w:tc>
        <w:tc>
          <w:tcPr>
            <w:tcW w:w="4140" w:type="dxa"/>
          </w:tcPr>
          <w:p w:rsidR="006C677C" w:rsidRPr="006C677C" w:rsidRDefault="006F401A" w:rsidP="006F401A">
            <w:pPr>
              <w:jc w:val="both"/>
              <w:cnfStyle w:val="100000000000" w:firstRow="1" w:lastRow="0" w:firstColumn="0" w:lastColumn="0" w:oddVBand="0" w:evenVBand="0" w:oddHBand="0" w:evenHBand="0" w:firstRowFirstColumn="0" w:firstRowLastColumn="0" w:lastRowFirstColumn="0" w:lastRowLastColumn="0"/>
              <w:rPr>
                <w:rFonts w:ascii="Calibri" w:hAnsi="Calibri" w:cstheme="minorHAnsi"/>
                <w:b/>
                <w:color w:val="000000" w:themeColor="text1"/>
                <w:sz w:val="16"/>
                <w:szCs w:val="16"/>
              </w:rPr>
            </w:pPr>
            <w:r>
              <w:rPr>
                <w:rFonts w:ascii="Calibri" w:hAnsi="Calibri" w:cstheme="minorHAnsi"/>
                <w:color w:val="000000" w:themeColor="text1"/>
                <w:sz w:val="16"/>
                <w:szCs w:val="16"/>
              </w:rPr>
              <w:t>Službeni jezici</w:t>
            </w:r>
          </w:p>
        </w:tc>
        <w:tc>
          <w:tcPr>
            <w:tcW w:w="3060" w:type="dxa"/>
          </w:tcPr>
          <w:p w:rsidR="006C677C" w:rsidRPr="006C677C" w:rsidRDefault="006F401A" w:rsidP="006F401A">
            <w:pPr>
              <w:jc w:val="both"/>
              <w:cnfStyle w:val="100000000000" w:firstRow="1" w:lastRow="0" w:firstColumn="0" w:lastColumn="0" w:oddVBand="0" w:evenVBand="0" w:oddHBand="0" w:evenHBand="0" w:firstRowFirstColumn="0" w:firstRowLastColumn="0" w:lastRowFirstColumn="0" w:lastRowLastColumn="0"/>
              <w:rPr>
                <w:rFonts w:ascii="Calibri" w:hAnsi="Calibri" w:cstheme="minorHAnsi"/>
                <w:b/>
                <w:color w:val="000000" w:themeColor="text1"/>
                <w:sz w:val="16"/>
                <w:szCs w:val="16"/>
              </w:rPr>
            </w:pPr>
            <w:r>
              <w:rPr>
                <w:rFonts w:ascii="Calibri" w:hAnsi="Calibri" w:cstheme="minorHAnsi"/>
                <w:color w:val="000000" w:themeColor="text1"/>
                <w:sz w:val="16"/>
                <w:szCs w:val="16"/>
              </w:rPr>
              <w:t>Jezici u službenoj upotrebi</w:t>
            </w:r>
          </w:p>
        </w:tc>
      </w:tr>
      <w:tr w:rsidR="006C677C" w:rsidRPr="006C677C" w:rsidTr="001019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rsidR="006C677C" w:rsidRPr="006C677C" w:rsidRDefault="006F401A" w:rsidP="0010194F">
            <w:pPr>
              <w:jc w:val="both"/>
              <w:rPr>
                <w:rFonts w:ascii="Calibri" w:hAnsi="Calibri" w:cstheme="minorHAnsi"/>
                <w:color w:val="000000" w:themeColor="text1"/>
                <w:sz w:val="16"/>
                <w:szCs w:val="16"/>
              </w:rPr>
            </w:pPr>
            <w:r>
              <w:rPr>
                <w:rFonts w:ascii="Calibri" w:hAnsi="Calibri" w:cstheme="minorHAnsi"/>
                <w:color w:val="000000" w:themeColor="text1"/>
                <w:sz w:val="16"/>
                <w:szCs w:val="16"/>
              </w:rPr>
              <w:t>Dečane</w:t>
            </w:r>
          </w:p>
        </w:tc>
        <w:tc>
          <w:tcPr>
            <w:tcW w:w="4140" w:type="dxa"/>
          </w:tcPr>
          <w:p w:rsidR="006C677C" w:rsidRPr="006C677C" w:rsidRDefault="006F401A" w:rsidP="006F401A">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rPr>
            </w:pPr>
            <w:r>
              <w:rPr>
                <w:rFonts w:ascii="Calibri" w:hAnsi="Calibri" w:cstheme="minorHAnsi"/>
                <w:color w:val="000000" w:themeColor="text1"/>
                <w:sz w:val="16"/>
                <w:szCs w:val="16"/>
              </w:rPr>
              <w:t>Albanski i Srpski jezik</w:t>
            </w:r>
          </w:p>
        </w:tc>
        <w:tc>
          <w:tcPr>
            <w:tcW w:w="3060" w:type="dxa"/>
          </w:tcPr>
          <w:p w:rsidR="006C677C" w:rsidRPr="006C677C" w:rsidRDefault="006C677C" w:rsidP="0010194F">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rPr>
            </w:pPr>
          </w:p>
        </w:tc>
      </w:tr>
      <w:tr w:rsidR="004D6909" w:rsidRPr="006C677C" w:rsidTr="0010194F">
        <w:trPr>
          <w:trHeight w:val="305"/>
        </w:trPr>
        <w:tc>
          <w:tcPr>
            <w:cnfStyle w:val="001000000000" w:firstRow="0" w:lastRow="0" w:firstColumn="1" w:lastColumn="0" w:oddVBand="0" w:evenVBand="0" w:oddHBand="0" w:evenHBand="0" w:firstRowFirstColumn="0" w:firstRowLastColumn="0" w:lastRowFirstColumn="0" w:lastRowLastColumn="0"/>
            <w:tcW w:w="2538" w:type="dxa"/>
          </w:tcPr>
          <w:p w:rsidR="004D6909" w:rsidRPr="006C677C" w:rsidRDefault="004D6909" w:rsidP="004D6909">
            <w:pPr>
              <w:jc w:val="both"/>
              <w:rPr>
                <w:rFonts w:ascii="Calibri" w:hAnsi="Calibri" w:cstheme="minorHAnsi"/>
                <w:color w:val="000000" w:themeColor="text1"/>
                <w:sz w:val="16"/>
                <w:szCs w:val="16"/>
              </w:rPr>
            </w:pPr>
            <w:r>
              <w:rPr>
                <w:rFonts w:ascii="Calibri" w:hAnsi="Calibri" w:cstheme="minorHAnsi"/>
                <w:color w:val="000000" w:themeColor="text1"/>
                <w:sz w:val="16"/>
                <w:szCs w:val="16"/>
              </w:rPr>
              <w:t>Dragaš</w:t>
            </w:r>
          </w:p>
        </w:tc>
        <w:tc>
          <w:tcPr>
            <w:tcW w:w="4140" w:type="dxa"/>
          </w:tcPr>
          <w:p w:rsidR="004D6909" w:rsidRPr="006C677C" w:rsidRDefault="004D6909" w:rsidP="004D6909">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rPr>
            </w:pPr>
            <w:r>
              <w:rPr>
                <w:rFonts w:ascii="Calibri" w:hAnsi="Calibri" w:cstheme="minorHAnsi"/>
                <w:color w:val="000000" w:themeColor="text1"/>
                <w:sz w:val="16"/>
                <w:szCs w:val="16"/>
              </w:rPr>
              <w:t xml:space="preserve">Albanski, </w:t>
            </w:r>
            <w:r w:rsidRPr="002B3E09">
              <w:rPr>
                <w:rFonts w:ascii="Calibri" w:hAnsi="Calibri" w:cstheme="minorHAnsi"/>
                <w:color w:val="000000" w:themeColor="text1"/>
                <w:sz w:val="16"/>
                <w:szCs w:val="16"/>
              </w:rPr>
              <w:t xml:space="preserve"> Srpski</w:t>
            </w:r>
            <w:r>
              <w:rPr>
                <w:rFonts w:ascii="Calibri" w:hAnsi="Calibri" w:cstheme="minorHAnsi"/>
                <w:color w:val="000000" w:themeColor="text1"/>
                <w:sz w:val="16"/>
                <w:szCs w:val="16"/>
              </w:rPr>
              <w:t xml:space="preserve"> i Bošnjački jezik</w:t>
            </w:r>
          </w:p>
        </w:tc>
        <w:tc>
          <w:tcPr>
            <w:tcW w:w="3060" w:type="dxa"/>
          </w:tcPr>
          <w:p w:rsidR="004D6909" w:rsidRPr="006C677C" w:rsidRDefault="004D6909" w:rsidP="004D6909">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rPr>
            </w:pPr>
          </w:p>
        </w:tc>
      </w:tr>
      <w:tr w:rsidR="004D6909" w:rsidRPr="006C677C" w:rsidTr="001019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rsidR="004D6909" w:rsidRPr="006C677C" w:rsidRDefault="004D6909" w:rsidP="004D6909">
            <w:pPr>
              <w:jc w:val="both"/>
              <w:rPr>
                <w:rFonts w:ascii="Calibri" w:hAnsi="Calibri" w:cstheme="minorHAnsi"/>
                <w:color w:val="000000" w:themeColor="text1"/>
                <w:sz w:val="16"/>
                <w:szCs w:val="16"/>
              </w:rPr>
            </w:pPr>
            <w:r>
              <w:rPr>
                <w:rFonts w:ascii="Calibri" w:hAnsi="Calibri" w:cstheme="minorHAnsi"/>
                <w:color w:val="000000" w:themeColor="text1"/>
                <w:sz w:val="16"/>
                <w:szCs w:val="16"/>
              </w:rPr>
              <w:t>Glogovac</w:t>
            </w:r>
          </w:p>
        </w:tc>
        <w:tc>
          <w:tcPr>
            <w:tcW w:w="4140" w:type="dxa"/>
          </w:tcPr>
          <w:p w:rsidR="004D6909" w:rsidRPr="006C677C" w:rsidRDefault="004D6909" w:rsidP="004D6909">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rPr>
            </w:pPr>
            <w:r>
              <w:rPr>
                <w:rFonts w:ascii="Calibri" w:hAnsi="Calibri" w:cstheme="minorHAnsi"/>
                <w:color w:val="000000" w:themeColor="text1"/>
                <w:sz w:val="16"/>
                <w:szCs w:val="16"/>
              </w:rPr>
              <w:t>Albanski i Srpski jezik</w:t>
            </w:r>
          </w:p>
        </w:tc>
        <w:tc>
          <w:tcPr>
            <w:tcW w:w="3060" w:type="dxa"/>
          </w:tcPr>
          <w:p w:rsidR="004D6909" w:rsidRPr="006C677C" w:rsidRDefault="004D6909" w:rsidP="004D6909">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rPr>
            </w:pPr>
          </w:p>
        </w:tc>
      </w:tr>
      <w:tr w:rsidR="004D6909" w:rsidRPr="006C677C" w:rsidTr="0010194F">
        <w:tc>
          <w:tcPr>
            <w:cnfStyle w:val="001000000000" w:firstRow="0" w:lastRow="0" w:firstColumn="1" w:lastColumn="0" w:oddVBand="0" w:evenVBand="0" w:oddHBand="0" w:evenHBand="0" w:firstRowFirstColumn="0" w:firstRowLastColumn="0" w:lastRowFirstColumn="0" w:lastRowLastColumn="0"/>
            <w:tcW w:w="2538" w:type="dxa"/>
          </w:tcPr>
          <w:p w:rsidR="004D6909" w:rsidRPr="006C677C" w:rsidRDefault="004D6909" w:rsidP="004D6909">
            <w:pPr>
              <w:jc w:val="both"/>
              <w:rPr>
                <w:rFonts w:ascii="Calibri" w:hAnsi="Calibri" w:cstheme="minorHAnsi"/>
                <w:color w:val="000000" w:themeColor="text1"/>
                <w:sz w:val="16"/>
                <w:szCs w:val="16"/>
              </w:rPr>
            </w:pPr>
            <w:r>
              <w:rPr>
                <w:rFonts w:ascii="Calibri" w:hAnsi="Calibri" w:cstheme="minorHAnsi"/>
                <w:color w:val="000000" w:themeColor="text1"/>
                <w:sz w:val="16"/>
                <w:szCs w:val="16"/>
              </w:rPr>
              <w:t>Uroševac</w:t>
            </w:r>
          </w:p>
        </w:tc>
        <w:tc>
          <w:tcPr>
            <w:tcW w:w="4140" w:type="dxa"/>
          </w:tcPr>
          <w:p w:rsidR="004D6909" w:rsidRDefault="004D6909" w:rsidP="004D6909">
            <w:pPr>
              <w:cnfStyle w:val="000000000000" w:firstRow="0" w:lastRow="0" w:firstColumn="0" w:lastColumn="0" w:oddVBand="0" w:evenVBand="0" w:oddHBand="0" w:evenHBand="0" w:firstRowFirstColumn="0" w:firstRowLastColumn="0" w:lastRowFirstColumn="0" w:lastRowLastColumn="0"/>
            </w:pPr>
            <w:r w:rsidRPr="00096E01">
              <w:rPr>
                <w:rFonts w:ascii="Calibri" w:hAnsi="Calibri" w:cstheme="minorHAnsi"/>
                <w:color w:val="000000" w:themeColor="text1"/>
                <w:sz w:val="16"/>
                <w:szCs w:val="16"/>
              </w:rPr>
              <w:t>Albanski i Srpski jezik</w:t>
            </w:r>
          </w:p>
        </w:tc>
        <w:tc>
          <w:tcPr>
            <w:tcW w:w="3060" w:type="dxa"/>
          </w:tcPr>
          <w:p w:rsidR="004D6909" w:rsidRPr="006C677C" w:rsidRDefault="004D6909" w:rsidP="004D6909">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rPr>
            </w:pPr>
          </w:p>
        </w:tc>
      </w:tr>
      <w:tr w:rsidR="004D6909" w:rsidRPr="006C677C" w:rsidTr="001019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rsidR="004D6909" w:rsidRPr="006C677C" w:rsidRDefault="004D6909" w:rsidP="004D6909">
            <w:pPr>
              <w:jc w:val="both"/>
              <w:rPr>
                <w:rFonts w:ascii="Calibri" w:hAnsi="Calibri" w:cstheme="minorHAnsi"/>
                <w:color w:val="000000" w:themeColor="text1"/>
                <w:sz w:val="16"/>
                <w:szCs w:val="16"/>
              </w:rPr>
            </w:pPr>
            <w:r>
              <w:rPr>
                <w:rFonts w:ascii="Calibri" w:hAnsi="Calibri" w:cstheme="minorHAnsi"/>
                <w:color w:val="000000" w:themeColor="text1"/>
                <w:sz w:val="16"/>
                <w:szCs w:val="16"/>
              </w:rPr>
              <w:t>Kosovo Polje</w:t>
            </w:r>
          </w:p>
        </w:tc>
        <w:tc>
          <w:tcPr>
            <w:tcW w:w="4140" w:type="dxa"/>
          </w:tcPr>
          <w:p w:rsidR="004D6909" w:rsidRDefault="004D6909" w:rsidP="004D6909">
            <w:pPr>
              <w:cnfStyle w:val="000000100000" w:firstRow="0" w:lastRow="0" w:firstColumn="0" w:lastColumn="0" w:oddVBand="0" w:evenVBand="0" w:oddHBand="1" w:evenHBand="0" w:firstRowFirstColumn="0" w:firstRowLastColumn="0" w:lastRowFirstColumn="0" w:lastRowLastColumn="0"/>
            </w:pPr>
            <w:r w:rsidRPr="00096E01">
              <w:rPr>
                <w:rFonts w:ascii="Calibri" w:hAnsi="Calibri" w:cstheme="minorHAnsi"/>
                <w:color w:val="000000" w:themeColor="text1"/>
                <w:sz w:val="16"/>
                <w:szCs w:val="16"/>
              </w:rPr>
              <w:t>Albanski i Srpski jezik</w:t>
            </w:r>
          </w:p>
        </w:tc>
        <w:tc>
          <w:tcPr>
            <w:tcW w:w="3060" w:type="dxa"/>
          </w:tcPr>
          <w:p w:rsidR="004D6909" w:rsidRPr="006C677C" w:rsidRDefault="004D6909" w:rsidP="004D6909">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rPr>
            </w:pPr>
          </w:p>
        </w:tc>
      </w:tr>
      <w:tr w:rsidR="004D6909" w:rsidRPr="006C677C" w:rsidTr="0010194F">
        <w:tc>
          <w:tcPr>
            <w:cnfStyle w:val="001000000000" w:firstRow="0" w:lastRow="0" w:firstColumn="1" w:lastColumn="0" w:oddVBand="0" w:evenVBand="0" w:oddHBand="0" w:evenHBand="0" w:firstRowFirstColumn="0" w:firstRowLastColumn="0" w:lastRowFirstColumn="0" w:lastRowLastColumn="0"/>
            <w:tcW w:w="2538" w:type="dxa"/>
          </w:tcPr>
          <w:p w:rsidR="004D6909" w:rsidRPr="006C677C" w:rsidRDefault="004D6909" w:rsidP="004D6909">
            <w:pPr>
              <w:jc w:val="both"/>
              <w:rPr>
                <w:rFonts w:ascii="Calibri" w:hAnsi="Calibri" w:cstheme="minorHAnsi"/>
                <w:color w:val="000000" w:themeColor="text1"/>
                <w:sz w:val="16"/>
                <w:szCs w:val="16"/>
              </w:rPr>
            </w:pPr>
            <w:r>
              <w:rPr>
                <w:rFonts w:ascii="Calibri" w:hAnsi="Calibri" w:cstheme="minorHAnsi"/>
                <w:color w:val="000000" w:themeColor="text1"/>
                <w:sz w:val="16"/>
                <w:szCs w:val="16"/>
              </w:rPr>
              <w:t>Gračanica</w:t>
            </w:r>
          </w:p>
        </w:tc>
        <w:tc>
          <w:tcPr>
            <w:tcW w:w="4140" w:type="dxa"/>
          </w:tcPr>
          <w:p w:rsidR="004D6909" w:rsidRDefault="004D6909" w:rsidP="004D6909">
            <w:pPr>
              <w:cnfStyle w:val="000000000000" w:firstRow="0" w:lastRow="0" w:firstColumn="0" w:lastColumn="0" w:oddVBand="0" w:evenVBand="0" w:oddHBand="0" w:evenHBand="0" w:firstRowFirstColumn="0" w:firstRowLastColumn="0" w:lastRowFirstColumn="0" w:lastRowLastColumn="0"/>
            </w:pPr>
            <w:r w:rsidRPr="00096E01">
              <w:rPr>
                <w:rFonts w:ascii="Calibri" w:hAnsi="Calibri" w:cstheme="minorHAnsi"/>
                <w:color w:val="000000" w:themeColor="text1"/>
                <w:sz w:val="16"/>
                <w:szCs w:val="16"/>
              </w:rPr>
              <w:t>Albanski i Srpski jezik</w:t>
            </w:r>
          </w:p>
        </w:tc>
        <w:tc>
          <w:tcPr>
            <w:tcW w:w="3060" w:type="dxa"/>
          </w:tcPr>
          <w:p w:rsidR="004D6909" w:rsidRPr="006C677C" w:rsidRDefault="004D6909" w:rsidP="00D23C7C">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rPr>
            </w:pPr>
            <w:r w:rsidRPr="006C677C">
              <w:rPr>
                <w:rFonts w:ascii="Calibri" w:hAnsi="Calibri" w:cstheme="minorHAnsi"/>
                <w:color w:val="000000" w:themeColor="text1"/>
                <w:sz w:val="16"/>
                <w:szCs w:val="16"/>
              </w:rPr>
              <w:t>Rom</w:t>
            </w:r>
            <w:r w:rsidR="00D23C7C">
              <w:rPr>
                <w:rFonts w:ascii="Calibri" w:hAnsi="Calibri" w:cstheme="minorHAnsi"/>
                <w:color w:val="000000" w:themeColor="text1"/>
                <w:sz w:val="16"/>
                <w:szCs w:val="16"/>
              </w:rPr>
              <w:t>ski</w:t>
            </w:r>
          </w:p>
        </w:tc>
      </w:tr>
      <w:tr w:rsidR="004D6909" w:rsidRPr="006C677C" w:rsidTr="0010194F">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538" w:type="dxa"/>
          </w:tcPr>
          <w:p w:rsidR="004D6909" w:rsidRPr="006C677C" w:rsidRDefault="004D6909" w:rsidP="004D6909">
            <w:pPr>
              <w:jc w:val="both"/>
              <w:rPr>
                <w:rFonts w:ascii="Calibri" w:hAnsi="Calibri" w:cstheme="minorHAnsi"/>
                <w:color w:val="000000" w:themeColor="text1"/>
                <w:sz w:val="16"/>
                <w:szCs w:val="16"/>
              </w:rPr>
            </w:pPr>
            <w:r>
              <w:rPr>
                <w:rFonts w:ascii="Calibri" w:hAnsi="Calibri" w:cstheme="minorHAnsi"/>
                <w:color w:val="000000" w:themeColor="text1"/>
                <w:sz w:val="16"/>
                <w:szCs w:val="16"/>
              </w:rPr>
              <w:t>Đakovica</w:t>
            </w:r>
          </w:p>
        </w:tc>
        <w:tc>
          <w:tcPr>
            <w:tcW w:w="4140" w:type="dxa"/>
          </w:tcPr>
          <w:p w:rsidR="004D6909" w:rsidRDefault="004D6909" w:rsidP="004D6909">
            <w:pPr>
              <w:cnfStyle w:val="000000100000" w:firstRow="0" w:lastRow="0" w:firstColumn="0" w:lastColumn="0" w:oddVBand="0" w:evenVBand="0" w:oddHBand="1" w:evenHBand="0" w:firstRowFirstColumn="0" w:firstRowLastColumn="0" w:lastRowFirstColumn="0" w:lastRowLastColumn="0"/>
            </w:pPr>
            <w:r w:rsidRPr="00096E01">
              <w:rPr>
                <w:rFonts w:ascii="Calibri" w:hAnsi="Calibri" w:cstheme="minorHAnsi"/>
                <w:color w:val="000000" w:themeColor="text1"/>
                <w:sz w:val="16"/>
                <w:szCs w:val="16"/>
              </w:rPr>
              <w:t>Albanski i Srpski jezik</w:t>
            </w:r>
          </w:p>
        </w:tc>
        <w:tc>
          <w:tcPr>
            <w:tcW w:w="3060" w:type="dxa"/>
          </w:tcPr>
          <w:p w:rsidR="004D6909" w:rsidRPr="006C677C" w:rsidRDefault="004D6909" w:rsidP="004D6909">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rPr>
            </w:pPr>
          </w:p>
        </w:tc>
      </w:tr>
      <w:tr w:rsidR="004D6909" w:rsidRPr="006C677C" w:rsidTr="0010194F">
        <w:tc>
          <w:tcPr>
            <w:cnfStyle w:val="001000000000" w:firstRow="0" w:lastRow="0" w:firstColumn="1" w:lastColumn="0" w:oddVBand="0" w:evenVBand="0" w:oddHBand="0" w:evenHBand="0" w:firstRowFirstColumn="0" w:firstRowLastColumn="0" w:lastRowFirstColumn="0" w:lastRowLastColumn="0"/>
            <w:tcW w:w="2538" w:type="dxa"/>
          </w:tcPr>
          <w:p w:rsidR="004D6909" w:rsidRPr="006C677C" w:rsidRDefault="004D6909" w:rsidP="004D6909">
            <w:pPr>
              <w:jc w:val="both"/>
              <w:rPr>
                <w:rFonts w:ascii="Calibri" w:hAnsi="Calibri" w:cstheme="minorHAnsi"/>
                <w:color w:val="000000" w:themeColor="text1"/>
                <w:sz w:val="16"/>
                <w:szCs w:val="16"/>
              </w:rPr>
            </w:pPr>
            <w:r w:rsidRPr="006C677C">
              <w:rPr>
                <w:rFonts w:ascii="Calibri" w:hAnsi="Calibri" w:cstheme="minorHAnsi"/>
                <w:color w:val="000000" w:themeColor="text1"/>
                <w:sz w:val="16"/>
                <w:szCs w:val="16"/>
              </w:rPr>
              <w:t>G</w:t>
            </w:r>
            <w:r>
              <w:rPr>
                <w:rFonts w:ascii="Calibri" w:hAnsi="Calibri" w:cstheme="minorHAnsi"/>
                <w:color w:val="000000" w:themeColor="text1"/>
                <w:sz w:val="16"/>
                <w:szCs w:val="16"/>
              </w:rPr>
              <w:t>n</w:t>
            </w:r>
            <w:r w:rsidRPr="006C677C">
              <w:rPr>
                <w:rFonts w:ascii="Calibri" w:hAnsi="Calibri" w:cstheme="minorHAnsi"/>
                <w:color w:val="000000" w:themeColor="text1"/>
                <w:sz w:val="16"/>
                <w:szCs w:val="16"/>
              </w:rPr>
              <w:t>jilan</w:t>
            </w:r>
            <w:r>
              <w:rPr>
                <w:rFonts w:ascii="Calibri" w:hAnsi="Calibri" w:cstheme="minorHAnsi"/>
                <w:color w:val="000000" w:themeColor="text1"/>
                <w:sz w:val="16"/>
                <w:szCs w:val="16"/>
              </w:rPr>
              <w:t>e</w:t>
            </w:r>
          </w:p>
        </w:tc>
        <w:tc>
          <w:tcPr>
            <w:tcW w:w="4140" w:type="dxa"/>
          </w:tcPr>
          <w:p w:rsidR="004D6909" w:rsidRDefault="004D6909" w:rsidP="004D6909">
            <w:pPr>
              <w:cnfStyle w:val="000000000000" w:firstRow="0" w:lastRow="0" w:firstColumn="0" w:lastColumn="0" w:oddVBand="0" w:evenVBand="0" w:oddHBand="0" w:evenHBand="0" w:firstRowFirstColumn="0" w:firstRowLastColumn="0" w:lastRowFirstColumn="0" w:lastRowLastColumn="0"/>
            </w:pPr>
            <w:r w:rsidRPr="00096E01">
              <w:rPr>
                <w:rFonts w:ascii="Calibri" w:hAnsi="Calibri" w:cstheme="minorHAnsi"/>
                <w:color w:val="000000" w:themeColor="text1"/>
                <w:sz w:val="16"/>
                <w:szCs w:val="16"/>
              </w:rPr>
              <w:t>Albanski i Srpski jezik</w:t>
            </w:r>
          </w:p>
        </w:tc>
        <w:tc>
          <w:tcPr>
            <w:tcW w:w="3060" w:type="dxa"/>
          </w:tcPr>
          <w:p w:rsidR="004D6909" w:rsidRPr="006C677C" w:rsidRDefault="004D6909" w:rsidP="00D23C7C">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rPr>
            </w:pPr>
            <w:r w:rsidRPr="006C677C">
              <w:rPr>
                <w:rFonts w:ascii="Calibri" w:hAnsi="Calibri" w:cstheme="minorHAnsi"/>
                <w:color w:val="000000" w:themeColor="text1"/>
                <w:sz w:val="16"/>
                <w:szCs w:val="16"/>
              </w:rPr>
              <w:t>Tur</w:t>
            </w:r>
            <w:r w:rsidR="00D23C7C">
              <w:rPr>
                <w:rFonts w:ascii="Calibri" w:hAnsi="Calibri" w:cstheme="minorHAnsi"/>
                <w:color w:val="000000" w:themeColor="text1"/>
                <w:sz w:val="16"/>
                <w:szCs w:val="16"/>
              </w:rPr>
              <w:t>ski</w:t>
            </w:r>
          </w:p>
        </w:tc>
      </w:tr>
      <w:tr w:rsidR="004D6909" w:rsidRPr="006C677C" w:rsidTr="001019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rsidR="004D6909" w:rsidRPr="006C677C" w:rsidRDefault="004D6909" w:rsidP="004D6909">
            <w:pPr>
              <w:jc w:val="both"/>
              <w:rPr>
                <w:rFonts w:ascii="Calibri" w:hAnsi="Calibri" w:cstheme="minorHAnsi"/>
                <w:color w:val="000000" w:themeColor="text1"/>
                <w:sz w:val="16"/>
                <w:szCs w:val="16"/>
              </w:rPr>
            </w:pPr>
            <w:r>
              <w:rPr>
                <w:rFonts w:ascii="Calibri" w:hAnsi="Calibri" w:cstheme="minorHAnsi"/>
                <w:color w:val="000000" w:themeColor="text1"/>
                <w:sz w:val="16"/>
                <w:szCs w:val="16"/>
              </w:rPr>
              <w:t>Elez Han</w:t>
            </w:r>
          </w:p>
        </w:tc>
        <w:tc>
          <w:tcPr>
            <w:tcW w:w="4140" w:type="dxa"/>
          </w:tcPr>
          <w:p w:rsidR="004D6909" w:rsidRDefault="004D6909" w:rsidP="004D6909">
            <w:pPr>
              <w:cnfStyle w:val="000000100000" w:firstRow="0" w:lastRow="0" w:firstColumn="0" w:lastColumn="0" w:oddVBand="0" w:evenVBand="0" w:oddHBand="1" w:evenHBand="0" w:firstRowFirstColumn="0" w:firstRowLastColumn="0" w:lastRowFirstColumn="0" w:lastRowLastColumn="0"/>
            </w:pPr>
            <w:r w:rsidRPr="00096E01">
              <w:rPr>
                <w:rFonts w:ascii="Calibri" w:hAnsi="Calibri" w:cstheme="minorHAnsi"/>
                <w:color w:val="000000" w:themeColor="text1"/>
                <w:sz w:val="16"/>
                <w:szCs w:val="16"/>
              </w:rPr>
              <w:t>Albanski i Srpski jezik</w:t>
            </w:r>
          </w:p>
        </w:tc>
        <w:tc>
          <w:tcPr>
            <w:tcW w:w="3060" w:type="dxa"/>
          </w:tcPr>
          <w:p w:rsidR="004D6909" w:rsidRPr="006C677C" w:rsidRDefault="004D6909" w:rsidP="004D6909">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rPr>
            </w:pPr>
          </w:p>
        </w:tc>
      </w:tr>
      <w:tr w:rsidR="004D6909" w:rsidRPr="006C677C" w:rsidTr="0010194F">
        <w:tc>
          <w:tcPr>
            <w:cnfStyle w:val="001000000000" w:firstRow="0" w:lastRow="0" w:firstColumn="1" w:lastColumn="0" w:oddVBand="0" w:evenVBand="0" w:oddHBand="0" w:evenHBand="0" w:firstRowFirstColumn="0" w:firstRowLastColumn="0" w:lastRowFirstColumn="0" w:lastRowLastColumn="0"/>
            <w:tcW w:w="2538" w:type="dxa"/>
          </w:tcPr>
          <w:p w:rsidR="004D6909" w:rsidRPr="006C677C" w:rsidRDefault="004D6909" w:rsidP="004D6909">
            <w:pPr>
              <w:jc w:val="both"/>
              <w:rPr>
                <w:rFonts w:ascii="Calibri" w:hAnsi="Calibri" w:cstheme="minorHAnsi"/>
                <w:color w:val="000000" w:themeColor="text1"/>
                <w:sz w:val="16"/>
                <w:szCs w:val="16"/>
              </w:rPr>
            </w:pPr>
            <w:r w:rsidRPr="006C677C">
              <w:rPr>
                <w:rFonts w:ascii="Calibri" w:hAnsi="Calibri" w:cstheme="minorHAnsi"/>
                <w:color w:val="000000" w:themeColor="text1"/>
                <w:sz w:val="16"/>
                <w:szCs w:val="16"/>
              </w:rPr>
              <w:t>Isto</w:t>
            </w:r>
            <w:r>
              <w:rPr>
                <w:rFonts w:ascii="Calibri" w:hAnsi="Calibri" w:cstheme="minorHAnsi"/>
                <w:color w:val="000000" w:themeColor="text1"/>
                <w:sz w:val="16"/>
                <w:szCs w:val="16"/>
              </w:rPr>
              <w:t>k</w:t>
            </w:r>
          </w:p>
        </w:tc>
        <w:tc>
          <w:tcPr>
            <w:tcW w:w="4140" w:type="dxa"/>
          </w:tcPr>
          <w:p w:rsidR="004D6909" w:rsidRDefault="004D6909" w:rsidP="004D6909">
            <w:pPr>
              <w:cnfStyle w:val="000000000000" w:firstRow="0" w:lastRow="0" w:firstColumn="0" w:lastColumn="0" w:oddVBand="0" w:evenVBand="0" w:oddHBand="0" w:evenHBand="0" w:firstRowFirstColumn="0" w:firstRowLastColumn="0" w:lastRowFirstColumn="0" w:lastRowLastColumn="0"/>
            </w:pPr>
            <w:r w:rsidRPr="00096E01">
              <w:rPr>
                <w:rFonts w:ascii="Calibri" w:hAnsi="Calibri" w:cstheme="minorHAnsi"/>
                <w:color w:val="000000" w:themeColor="text1"/>
                <w:sz w:val="16"/>
                <w:szCs w:val="16"/>
              </w:rPr>
              <w:t>Albanski i Srpski jezik</w:t>
            </w:r>
          </w:p>
        </w:tc>
        <w:tc>
          <w:tcPr>
            <w:tcW w:w="3060" w:type="dxa"/>
          </w:tcPr>
          <w:p w:rsidR="004D6909" w:rsidRPr="006C677C" w:rsidRDefault="004D6909" w:rsidP="00D23C7C">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rPr>
            </w:pPr>
            <w:r w:rsidRPr="006C677C">
              <w:rPr>
                <w:rFonts w:ascii="Calibri" w:hAnsi="Calibri" w:cstheme="minorHAnsi"/>
                <w:color w:val="000000" w:themeColor="text1"/>
                <w:sz w:val="16"/>
                <w:szCs w:val="16"/>
              </w:rPr>
              <w:t>Bo</w:t>
            </w:r>
            <w:r w:rsidR="00D23C7C">
              <w:rPr>
                <w:rFonts w:ascii="Calibri" w:hAnsi="Calibri" w:cstheme="minorHAnsi"/>
                <w:color w:val="000000" w:themeColor="text1"/>
                <w:sz w:val="16"/>
                <w:szCs w:val="16"/>
              </w:rPr>
              <w:t>šnjački</w:t>
            </w:r>
          </w:p>
        </w:tc>
      </w:tr>
      <w:tr w:rsidR="004D6909" w:rsidRPr="006C677C" w:rsidTr="001019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rsidR="004D6909" w:rsidRPr="006C677C" w:rsidRDefault="004D6909" w:rsidP="004D6909">
            <w:pPr>
              <w:jc w:val="both"/>
              <w:rPr>
                <w:rFonts w:ascii="Calibri" w:hAnsi="Calibri" w:cstheme="minorHAnsi"/>
                <w:color w:val="000000" w:themeColor="text1"/>
                <w:sz w:val="16"/>
                <w:szCs w:val="16"/>
              </w:rPr>
            </w:pPr>
            <w:r w:rsidRPr="006C677C">
              <w:rPr>
                <w:rFonts w:ascii="Calibri" w:hAnsi="Calibri" w:cstheme="minorHAnsi"/>
                <w:color w:val="000000" w:themeColor="text1"/>
                <w:sz w:val="16"/>
                <w:szCs w:val="16"/>
              </w:rPr>
              <w:t>Junik</w:t>
            </w:r>
          </w:p>
        </w:tc>
        <w:tc>
          <w:tcPr>
            <w:tcW w:w="4140" w:type="dxa"/>
          </w:tcPr>
          <w:p w:rsidR="004D6909" w:rsidRDefault="004D6909" w:rsidP="004D6909">
            <w:pPr>
              <w:cnfStyle w:val="000000100000" w:firstRow="0" w:lastRow="0" w:firstColumn="0" w:lastColumn="0" w:oddVBand="0" w:evenVBand="0" w:oddHBand="1" w:evenHBand="0" w:firstRowFirstColumn="0" w:firstRowLastColumn="0" w:lastRowFirstColumn="0" w:lastRowLastColumn="0"/>
            </w:pPr>
            <w:r w:rsidRPr="00096E01">
              <w:rPr>
                <w:rFonts w:ascii="Calibri" w:hAnsi="Calibri" w:cstheme="minorHAnsi"/>
                <w:color w:val="000000" w:themeColor="text1"/>
                <w:sz w:val="16"/>
                <w:szCs w:val="16"/>
              </w:rPr>
              <w:t>Albanski i Srpski jezik</w:t>
            </w:r>
          </w:p>
        </w:tc>
        <w:tc>
          <w:tcPr>
            <w:tcW w:w="3060" w:type="dxa"/>
          </w:tcPr>
          <w:p w:rsidR="004D6909" w:rsidRPr="006C677C" w:rsidRDefault="004D6909" w:rsidP="004D6909">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rPr>
            </w:pPr>
          </w:p>
        </w:tc>
      </w:tr>
      <w:tr w:rsidR="004D6909" w:rsidRPr="006C677C" w:rsidTr="0010194F">
        <w:tc>
          <w:tcPr>
            <w:cnfStyle w:val="001000000000" w:firstRow="0" w:lastRow="0" w:firstColumn="1" w:lastColumn="0" w:oddVBand="0" w:evenVBand="0" w:oddHBand="0" w:evenHBand="0" w:firstRowFirstColumn="0" w:firstRowLastColumn="0" w:lastRowFirstColumn="0" w:lastRowLastColumn="0"/>
            <w:tcW w:w="2538" w:type="dxa"/>
          </w:tcPr>
          <w:p w:rsidR="004D6909" w:rsidRPr="006C677C" w:rsidRDefault="004D6909" w:rsidP="004D6909">
            <w:pPr>
              <w:jc w:val="both"/>
              <w:rPr>
                <w:rFonts w:ascii="Calibri" w:hAnsi="Calibri" w:cstheme="minorHAnsi"/>
                <w:color w:val="000000" w:themeColor="text1"/>
                <w:sz w:val="16"/>
                <w:szCs w:val="16"/>
              </w:rPr>
            </w:pPr>
            <w:r>
              <w:rPr>
                <w:rFonts w:ascii="Calibri" w:hAnsi="Calibri" w:cstheme="minorHAnsi"/>
                <w:color w:val="000000" w:themeColor="text1"/>
                <w:sz w:val="16"/>
                <w:szCs w:val="16"/>
              </w:rPr>
              <w:t>Kač</w:t>
            </w:r>
            <w:r w:rsidRPr="006C677C">
              <w:rPr>
                <w:rFonts w:ascii="Calibri" w:hAnsi="Calibri" w:cstheme="minorHAnsi"/>
                <w:color w:val="000000" w:themeColor="text1"/>
                <w:sz w:val="16"/>
                <w:szCs w:val="16"/>
              </w:rPr>
              <w:t>anik</w:t>
            </w:r>
          </w:p>
        </w:tc>
        <w:tc>
          <w:tcPr>
            <w:tcW w:w="4140" w:type="dxa"/>
          </w:tcPr>
          <w:p w:rsidR="004D6909" w:rsidRDefault="004D6909" w:rsidP="004D6909">
            <w:pPr>
              <w:cnfStyle w:val="000000000000" w:firstRow="0" w:lastRow="0" w:firstColumn="0" w:lastColumn="0" w:oddVBand="0" w:evenVBand="0" w:oddHBand="0" w:evenHBand="0" w:firstRowFirstColumn="0" w:firstRowLastColumn="0" w:lastRowFirstColumn="0" w:lastRowLastColumn="0"/>
            </w:pPr>
            <w:r w:rsidRPr="00096E01">
              <w:rPr>
                <w:rFonts w:ascii="Calibri" w:hAnsi="Calibri" w:cstheme="minorHAnsi"/>
                <w:color w:val="000000" w:themeColor="text1"/>
                <w:sz w:val="16"/>
                <w:szCs w:val="16"/>
              </w:rPr>
              <w:t>Albanski i Srpski jezik</w:t>
            </w:r>
          </w:p>
        </w:tc>
        <w:tc>
          <w:tcPr>
            <w:tcW w:w="3060" w:type="dxa"/>
          </w:tcPr>
          <w:p w:rsidR="004D6909" w:rsidRPr="006C677C" w:rsidRDefault="004D6909" w:rsidP="004D6909">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rPr>
            </w:pPr>
          </w:p>
        </w:tc>
      </w:tr>
      <w:tr w:rsidR="004D6909" w:rsidRPr="006C677C" w:rsidTr="001019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rsidR="004D6909" w:rsidRPr="006C677C" w:rsidRDefault="004D6909" w:rsidP="004D6909">
            <w:pPr>
              <w:jc w:val="both"/>
              <w:rPr>
                <w:rFonts w:ascii="Calibri" w:hAnsi="Calibri" w:cstheme="minorHAnsi"/>
                <w:color w:val="000000" w:themeColor="text1"/>
                <w:sz w:val="16"/>
                <w:szCs w:val="16"/>
              </w:rPr>
            </w:pPr>
            <w:r w:rsidRPr="006C677C">
              <w:rPr>
                <w:rFonts w:ascii="Calibri" w:hAnsi="Calibri" w:cstheme="minorHAnsi"/>
                <w:color w:val="000000" w:themeColor="text1"/>
                <w:sz w:val="16"/>
                <w:szCs w:val="16"/>
              </w:rPr>
              <w:t>Kamenic</w:t>
            </w:r>
            <w:r>
              <w:rPr>
                <w:rFonts w:ascii="Calibri" w:hAnsi="Calibri" w:cstheme="minorHAnsi"/>
                <w:color w:val="000000" w:themeColor="text1"/>
                <w:sz w:val="16"/>
                <w:szCs w:val="16"/>
              </w:rPr>
              <w:t>a</w:t>
            </w:r>
          </w:p>
        </w:tc>
        <w:tc>
          <w:tcPr>
            <w:tcW w:w="4140" w:type="dxa"/>
          </w:tcPr>
          <w:p w:rsidR="004D6909" w:rsidRDefault="004D6909" w:rsidP="004D6909">
            <w:pPr>
              <w:cnfStyle w:val="000000100000" w:firstRow="0" w:lastRow="0" w:firstColumn="0" w:lastColumn="0" w:oddVBand="0" w:evenVBand="0" w:oddHBand="1" w:evenHBand="0" w:firstRowFirstColumn="0" w:firstRowLastColumn="0" w:lastRowFirstColumn="0" w:lastRowLastColumn="0"/>
            </w:pPr>
            <w:r w:rsidRPr="00096E01">
              <w:rPr>
                <w:rFonts w:ascii="Calibri" w:hAnsi="Calibri" w:cstheme="minorHAnsi"/>
                <w:color w:val="000000" w:themeColor="text1"/>
                <w:sz w:val="16"/>
                <w:szCs w:val="16"/>
              </w:rPr>
              <w:t>Albanski i Srpski jezik</w:t>
            </w:r>
          </w:p>
        </w:tc>
        <w:tc>
          <w:tcPr>
            <w:tcW w:w="3060" w:type="dxa"/>
          </w:tcPr>
          <w:p w:rsidR="004D6909" w:rsidRPr="006C677C" w:rsidRDefault="004D6909" w:rsidP="004D6909">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rPr>
            </w:pPr>
          </w:p>
        </w:tc>
      </w:tr>
      <w:tr w:rsidR="004D6909" w:rsidRPr="006C677C" w:rsidTr="0010194F">
        <w:tc>
          <w:tcPr>
            <w:cnfStyle w:val="001000000000" w:firstRow="0" w:lastRow="0" w:firstColumn="1" w:lastColumn="0" w:oddVBand="0" w:evenVBand="0" w:oddHBand="0" w:evenHBand="0" w:firstRowFirstColumn="0" w:firstRowLastColumn="0" w:lastRowFirstColumn="0" w:lastRowLastColumn="0"/>
            <w:tcW w:w="2538" w:type="dxa"/>
          </w:tcPr>
          <w:p w:rsidR="004D6909" w:rsidRPr="006C677C" w:rsidRDefault="004D6909" w:rsidP="004D6909">
            <w:pPr>
              <w:jc w:val="both"/>
              <w:rPr>
                <w:rFonts w:ascii="Calibri" w:hAnsi="Calibri" w:cstheme="minorHAnsi"/>
                <w:color w:val="000000" w:themeColor="text1"/>
                <w:sz w:val="16"/>
                <w:szCs w:val="16"/>
              </w:rPr>
            </w:pPr>
            <w:r>
              <w:rPr>
                <w:rFonts w:ascii="Calibri" w:hAnsi="Calibri" w:cstheme="minorHAnsi"/>
                <w:color w:val="000000" w:themeColor="text1"/>
                <w:sz w:val="16"/>
                <w:szCs w:val="16"/>
              </w:rPr>
              <w:t>Klina</w:t>
            </w:r>
          </w:p>
        </w:tc>
        <w:tc>
          <w:tcPr>
            <w:tcW w:w="4140" w:type="dxa"/>
          </w:tcPr>
          <w:p w:rsidR="004D6909" w:rsidRDefault="004D6909" w:rsidP="004D6909">
            <w:pPr>
              <w:cnfStyle w:val="000000000000" w:firstRow="0" w:lastRow="0" w:firstColumn="0" w:lastColumn="0" w:oddVBand="0" w:evenVBand="0" w:oddHBand="0" w:evenHBand="0" w:firstRowFirstColumn="0" w:firstRowLastColumn="0" w:lastRowFirstColumn="0" w:lastRowLastColumn="0"/>
            </w:pPr>
            <w:r w:rsidRPr="00096E01">
              <w:rPr>
                <w:rFonts w:ascii="Calibri" w:hAnsi="Calibri" w:cstheme="minorHAnsi"/>
                <w:color w:val="000000" w:themeColor="text1"/>
                <w:sz w:val="16"/>
                <w:szCs w:val="16"/>
              </w:rPr>
              <w:t>Albanski i Srpski jezik</w:t>
            </w:r>
          </w:p>
        </w:tc>
        <w:tc>
          <w:tcPr>
            <w:tcW w:w="3060" w:type="dxa"/>
          </w:tcPr>
          <w:p w:rsidR="004D6909" w:rsidRPr="006C677C" w:rsidRDefault="004D6909" w:rsidP="004D6909">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rPr>
            </w:pPr>
          </w:p>
        </w:tc>
      </w:tr>
      <w:tr w:rsidR="004D6909" w:rsidRPr="006C677C" w:rsidTr="001019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rsidR="004D6909" w:rsidRPr="006C677C" w:rsidRDefault="004D6909" w:rsidP="004D6909">
            <w:pPr>
              <w:jc w:val="both"/>
              <w:rPr>
                <w:rFonts w:ascii="Calibri" w:hAnsi="Calibri" w:cstheme="minorHAnsi"/>
                <w:color w:val="000000" w:themeColor="text1"/>
                <w:sz w:val="16"/>
                <w:szCs w:val="16"/>
              </w:rPr>
            </w:pPr>
            <w:r>
              <w:rPr>
                <w:rFonts w:ascii="Calibri" w:hAnsi="Calibri" w:cstheme="minorHAnsi"/>
                <w:color w:val="000000" w:themeColor="text1"/>
                <w:sz w:val="16"/>
                <w:szCs w:val="16"/>
              </w:rPr>
              <w:t>K</w:t>
            </w:r>
            <w:r w:rsidRPr="006C677C">
              <w:rPr>
                <w:rFonts w:ascii="Calibri" w:hAnsi="Calibri" w:cstheme="minorHAnsi"/>
                <w:color w:val="000000" w:themeColor="text1"/>
                <w:sz w:val="16"/>
                <w:szCs w:val="16"/>
              </w:rPr>
              <w:t>lokot</w:t>
            </w:r>
          </w:p>
        </w:tc>
        <w:tc>
          <w:tcPr>
            <w:tcW w:w="4140" w:type="dxa"/>
          </w:tcPr>
          <w:p w:rsidR="004D6909" w:rsidRDefault="004D6909" w:rsidP="004D6909">
            <w:pPr>
              <w:cnfStyle w:val="000000100000" w:firstRow="0" w:lastRow="0" w:firstColumn="0" w:lastColumn="0" w:oddVBand="0" w:evenVBand="0" w:oddHBand="1" w:evenHBand="0" w:firstRowFirstColumn="0" w:firstRowLastColumn="0" w:lastRowFirstColumn="0" w:lastRowLastColumn="0"/>
            </w:pPr>
            <w:r w:rsidRPr="00096E01">
              <w:rPr>
                <w:rFonts w:ascii="Calibri" w:hAnsi="Calibri" w:cstheme="minorHAnsi"/>
                <w:color w:val="000000" w:themeColor="text1"/>
                <w:sz w:val="16"/>
                <w:szCs w:val="16"/>
              </w:rPr>
              <w:t>Albanski i Srpski jezik</w:t>
            </w:r>
          </w:p>
        </w:tc>
        <w:tc>
          <w:tcPr>
            <w:tcW w:w="3060" w:type="dxa"/>
          </w:tcPr>
          <w:p w:rsidR="004D6909" w:rsidRPr="006C677C" w:rsidRDefault="004D6909" w:rsidP="004D6909">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rPr>
            </w:pPr>
          </w:p>
        </w:tc>
      </w:tr>
      <w:tr w:rsidR="004D6909" w:rsidRPr="006C677C" w:rsidTr="0010194F">
        <w:tc>
          <w:tcPr>
            <w:cnfStyle w:val="001000000000" w:firstRow="0" w:lastRow="0" w:firstColumn="1" w:lastColumn="0" w:oddVBand="0" w:evenVBand="0" w:oddHBand="0" w:evenHBand="0" w:firstRowFirstColumn="0" w:firstRowLastColumn="0" w:lastRowFirstColumn="0" w:lastRowLastColumn="0"/>
            <w:tcW w:w="2538" w:type="dxa"/>
          </w:tcPr>
          <w:p w:rsidR="004D6909" w:rsidRPr="006C677C" w:rsidRDefault="004D6909" w:rsidP="004D6909">
            <w:pPr>
              <w:jc w:val="both"/>
              <w:rPr>
                <w:rFonts w:ascii="Calibri" w:hAnsi="Calibri" w:cstheme="minorHAnsi"/>
                <w:color w:val="000000" w:themeColor="text1"/>
                <w:sz w:val="16"/>
                <w:szCs w:val="16"/>
              </w:rPr>
            </w:pPr>
            <w:r>
              <w:rPr>
                <w:rFonts w:ascii="Calibri" w:hAnsi="Calibri" w:cstheme="minorHAnsi"/>
                <w:color w:val="000000" w:themeColor="text1"/>
                <w:sz w:val="16"/>
                <w:szCs w:val="16"/>
              </w:rPr>
              <w:t>Leposavić</w:t>
            </w:r>
          </w:p>
        </w:tc>
        <w:tc>
          <w:tcPr>
            <w:tcW w:w="4140" w:type="dxa"/>
          </w:tcPr>
          <w:p w:rsidR="004D6909" w:rsidRPr="006C677C" w:rsidRDefault="004D6909" w:rsidP="004D6909">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rPr>
            </w:pPr>
            <w:r w:rsidRPr="006C677C">
              <w:rPr>
                <w:rFonts w:ascii="Calibri" w:hAnsi="Calibri" w:cstheme="minorHAnsi"/>
                <w:color w:val="000000" w:themeColor="text1"/>
                <w:sz w:val="16"/>
                <w:szCs w:val="16"/>
              </w:rPr>
              <w:t>S</w:t>
            </w:r>
            <w:r>
              <w:rPr>
                <w:rFonts w:ascii="Calibri" w:hAnsi="Calibri" w:cstheme="minorHAnsi"/>
                <w:color w:val="000000" w:themeColor="text1"/>
                <w:sz w:val="16"/>
                <w:szCs w:val="16"/>
              </w:rPr>
              <w:t>rpski jezik</w:t>
            </w:r>
          </w:p>
        </w:tc>
        <w:tc>
          <w:tcPr>
            <w:tcW w:w="3060" w:type="dxa"/>
          </w:tcPr>
          <w:p w:rsidR="004D6909" w:rsidRPr="006C677C" w:rsidRDefault="004D6909" w:rsidP="004D6909">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rPr>
            </w:pPr>
          </w:p>
        </w:tc>
      </w:tr>
      <w:tr w:rsidR="004D6909" w:rsidRPr="006C677C" w:rsidTr="001019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rsidR="004D6909" w:rsidRPr="006C677C" w:rsidRDefault="004D6909" w:rsidP="004D6909">
            <w:pPr>
              <w:jc w:val="both"/>
              <w:rPr>
                <w:rFonts w:ascii="Calibri" w:hAnsi="Calibri" w:cstheme="minorHAnsi"/>
                <w:color w:val="000000" w:themeColor="text1"/>
                <w:sz w:val="16"/>
                <w:szCs w:val="16"/>
              </w:rPr>
            </w:pPr>
            <w:r w:rsidRPr="006C677C">
              <w:rPr>
                <w:rFonts w:ascii="Calibri" w:hAnsi="Calibri" w:cstheme="minorHAnsi"/>
                <w:color w:val="000000" w:themeColor="text1"/>
                <w:sz w:val="16"/>
                <w:szCs w:val="16"/>
              </w:rPr>
              <w:t>Lip</w:t>
            </w:r>
            <w:r>
              <w:rPr>
                <w:rFonts w:ascii="Calibri" w:hAnsi="Calibri" w:cstheme="minorHAnsi"/>
                <w:color w:val="000000" w:themeColor="text1"/>
                <w:sz w:val="16"/>
                <w:szCs w:val="16"/>
              </w:rPr>
              <w:t>l</w:t>
            </w:r>
            <w:r w:rsidRPr="006C677C">
              <w:rPr>
                <w:rFonts w:ascii="Calibri" w:hAnsi="Calibri" w:cstheme="minorHAnsi"/>
                <w:color w:val="000000" w:themeColor="text1"/>
                <w:sz w:val="16"/>
                <w:szCs w:val="16"/>
              </w:rPr>
              <w:t>jan</w:t>
            </w:r>
          </w:p>
        </w:tc>
        <w:tc>
          <w:tcPr>
            <w:tcW w:w="4140" w:type="dxa"/>
          </w:tcPr>
          <w:p w:rsidR="004D6909" w:rsidRDefault="004D6909" w:rsidP="004D6909">
            <w:pPr>
              <w:cnfStyle w:val="000000100000" w:firstRow="0" w:lastRow="0" w:firstColumn="0" w:lastColumn="0" w:oddVBand="0" w:evenVBand="0" w:oddHBand="1" w:evenHBand="0" w:firstRowFirstColumn="0" w:firstRowLastColumn="0" w:lastRowFirstColumn="0" w:lastRowLastColumn="0"/>
            </w:pPr>
            <w:r w:rsidRPr="00A6631B">
              <w:rPr>
                <w:rFonts w:ascii="Calibri" w:hAnsi="Calibri" w:cstheme="minorHAnsi"/>
                <w:color w:val="000000" w:themeColor="text1"/>
                <w:sz w:val="16"/>
                <w:szCs w:val="16"/>
              </w:rPr>
              <w:t>Albanski i Srpski jezik</w:t>
            </w:r>
          </w:p>
        </w:tc>
        <w:tc>
          <w:tcPr>
            <w:tcW w:w="3060" w:type="dxa"/>
          </w:tcPr>
          <w:p w:rsidR="004D6909" w:rsidRPr="006C677C" w:rsidRDefault="004D6909" w:rsidP="004D6909">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rPr>
            </w:pPr>
          </w:p>
        </w:tc>
      </w:tr>
      <w:tr w:rsidR="004D6909" w:rsidRPr="006C677C" w:rsidTr="0010194F">
        <w:tc>
          <w:tcPr>
            <w:cnfStyle w:val="001000000000" w:firstRow="0" w:lastRow="0" w:firstColumn="1" w:lastColumn="0" w:oddVBand="0" w:evenVBand="0" w:oddHBand="0" w:evenHBand="0" w:firstRowFirstColumn="0" w:firstRowLastColumn="0" w:lastRowFirstColumn="0" w:lastRowLastColumn="0"/>
            <w:tcW w:w="2538" w:type="dxa"/>
          </w:tcPr>
          <w:p w:rsidR="004D6909" w:rsidRPr="006C677C" w:rsidRDefault="004D6909" w:rsidP="004D6909">
            <w:pPr>
              <w:jc w:val="both"/>
              <w:rPr>
                <w:rFonts w:ascii="Calibri" w:hAnsi="Calibri" w:cstheme="minorHAnsi"/>
                <w:color w:val="000000" w:themeColor="text1"/>
                <w:sz w:val="16"/>
                <w:szCs w:val="16"/>
              </w:rPr>
            </w:pPr>
            <w:r w:rsidRPr="006C677C">
              <w:rPr>
                <w:rFonts w:ascii="Calibri" w:hAnsi="Calibri" w:cstheme="minorHAnsi"/>
                <w:color w:val="000000" w:themeColor="text1"/>
                <w:sz w:val="16"/>
                <w:szCs w:val="16"/>
              </w:rPr>
              <w:t>Mali</w:t>
            </w:r>
            <w:r>
              <w:rPr>
                <w:rFonts w:ascii="Calibri" w:hAnsi="Calibri" w:cstheme="minorHAnsi"/>
                <w:color w:val="000000" w:themeColor="text1"/>
                <w:sz w:val="16"/>
                <w:szCs w:val="16"/>
              </w:rPr>
              <w:t>ševo</w:t>
            </w:r>
          </w:p>
        </w:tc>
        <w:tc>
          <w:tcPr>
            <w:tcW w:w="4140" w:type="dxa"/>
          </w:tcPr>
          <w:p w:rsidR="004D6909" w:rsidRDefault="004D6909" w:rsidP="004D6909">
            <w:pPr>
              <w:cnfStyle w:val="000000000000" w:firstRow="0" w:lastRow="0" w:firstColumn="0" w:lastColumn="0" w:oddVBand="0" w:evenVBand="0" w:oddHBand="0" w:evenHBand="0" w:firstRowFirstColumn="0" w:firstRowLastColumn="0" w:lastRowFirstColumn="0" w:lastRowLastColumn="0"/>
            </w:pPr>
            <w:r w:rsidRPr="00A6631B">
              <w:rPr>
                <w:rFonts w:ascii="Calibri" w:hAnsi="Calibri" w:cstheme="minorHAnsi"/>
                <w:color w:val="000000" w:themeColor="text1"/>
                <w:sz w:val="16"/>
                <w:szCs w:val="16"/>
              </w:rPr>
              <w:t>Albanski i Srpski jezik</w:t>
            </w:r>
          </w:p>
        </w:tc>
        <w:tc>
          <w:tcPr>
            <w:tcW w:w="3060" w:type="dxa"/>
          </w:tcPr>
          <w:p w:rsidR="004D6909" w:rsidRPr="006C677C" w:rsidRDefault="004D6909" w:rsidP="004D6909">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rPr>
            </w:pPr>
          </w:p>
        </w:tc>
      </w:tr>
      <w:tr w:rsidR="004D6909" w:rsidRPr="006C677C" w:rsidTr="001019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rsidR="004D6909" w:rsidRPr="006C677C" w:rsidRDefault="004D6909" w:rsidP="004D6909">
            <w:pPr>
              <w:jc w:val="both"/>
              <w:rPr>
                <w:rFonts w:ascii="Calibri" w:hAnsi="Calibri" w:cstheme="minorHAnsi"/>
                <w:color w:val="000000" w:themeColor="text1"/>
                <w:sz w:val="16"/>
                <w:szCs w:val="16"/>
              </w:rPr>
            </w:pPr>
            <w:r>
              <w:rPr>
                <w:rFonts w:ascii="Calibri" w:hAnsi="Calibri" w:cstheme="minorHAnsi"/>
                <w:color w:val="000000" w:themeColor="text1"/>
                <w:sz w:val="16"/>
                <w:szCs w:val="16"/>
              </w:rPr>
              <w:t>Mamuša</w:t>
            </w:r>
          </w:p>
        </w:tc>
        <w:tc>
          <w:tcPr>
            <w:tcW w:w="4140" w:type="dxa"/>
          </w:tcPr>
          <w:p w:rsidR="004D6909" w:rsidRDefault="004D6909" w:rsidP="004D6909">
            <w:pPr>
              <w:cnfStyle w:val="000000100000" w:firstRow="0" w:lastRow="0" w:firstColumn="0" w:lastColumn="0" w:oddVBand="0" w:evenVBand="0" w:oddHBand="1" w:evenHBand="0" w:firstRowFirstColumn="0" w:firstRowLastColumn="0" w:lastRowFirstColumn="0" w:lastRowLastColumn="0"/>
            </w:pPr>
            <w:r w:rsidRPr="00A6631B">
              <w:rPr>
                <w:rFonts w:ascii="Calibri" w:hAnsi="Calibri" w:cstheme="minorHAnsi"/>
                <w:color w:val="000000" w:themeColor="text1"/>
                <w:sz w:val="16"/>
                <w:szCs w:val="16"/>
              </w:rPr>
              <w:t>Albanski i Srpski jezik</w:t>
            </w:r>
          </w:p>
        </w:tc>
        <w:tc>
          <w:tcPr>
            <w:tcW w:w="3060" w:type="dxa"/>
          </w:tcPr>
          <w:p w:rsidR="004D6909" w:rsidRPr="006C677C" w:rsidRDefault="004D6909" w:rsidP="004D6909">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rPr>
            </w:pPr>
          </w:p>
        </w:tc>
      </w:tr>
      <w:tr w:rsidR="004D6909" w:rsidRPr="006C677C" w:rsidTr="0010194F">
        <w:tc>
          <w:tcPr>
            <w:cnfStyle w:val="001000000000" w:firstRow="0" w:lastRow="0" w:firstColumn="1" w:lastColumn="0" w:oddVBand="0" w:evenVBand="0" w:oddHBand="0" w:evenHBand="0" w:firstRowFirstColumn="0" w:firstRowLastColumn="0" w:lastRowFirstColumn="0" w:lastRowLastColumn="0"/>
            <w:tcW w:w="2538" w:type="dxa"/>
          </w:tcPr>
          <w:p w:rsidR="004D6909" w:rsidRPr="006C677C" w:rsidRDefault="004D6909" w:rsidP="004D6909">
            <w:pPr>
              <w:jc w:val="both"/>
              <w:rPr>
                <w:rFonts w:ascii="Calibri" w:hAnsi="Calibri" w:cstheme="minorHAnsi"/>
                <w:color w:val="000000" w:themeColor="text1"/>
                <w:sz w:val="16"/>
                <w:szCs w:val="16"/>
              </w:rPr>
            </w:pPr>
            <w:r>
              <w:rPr>
                <w:rFonts w:ascii="Calibri" w:hAnsi="Calibri" w:cstheme="minorHAnsi"/>
                <w:color w:val="000000" w:themeColor="text1"/>
                <w:sz w:val="16"/>
                <w:szCs w:val="16"/>
              </w:rPr>
              <w:t xml:space="preserve">Južna </w:t>
            </w:r>
            <w:r w:rsidRPr="006C677C">
              <w:rPr>
                <w:rFonts w:ascii="Calibri" w:hAnsi="Calibri" w:cstheme="minorHAnsi"/>
                <w:color w:val="000000" w:themeColor="text1"/>
                <w:sz w:val="16"/>
                <w:szCs w:val="16"/>
              </w:rPr>
              <w:t>Mitrovic</w:t>
            </w:r>
            <w:r>
              <w:rPr>
                <w:rFonts w:ascii="Calibri" w:hAnsi="Calibri" w:cstheme="minorHAnsi"/>
                <w:color w:val="000000" w:themeColor="text1"/>
                <w:sz w:val="16"/>
                <w:szCs w:val="16"/>
              </w:rPr>
              <w:t>a</w:t>
            </w:r>
          </w:p>
        </w:tc>
        <w:tc>
          <w:tcPr>
            <w:tcW w:w="4140" w:type="dxa"/>
          </w:tcPr>
          <w:p w:rsidR="004D6909" w:rsidRDefault="004D6909" w:rsidP="004D6909">
            <w:pPr>
              <w:cnfStyle w:val="000000000000" w:firstRow="0" w:lastRow="0" w:firstColumn="0" w:lastColumn="0" w:oddVBand="0" w:evenVBand="0" w:oddHBand="0" w:evenHBand="0" w:firstRowFirstColumn="0" w:firstRowLastColumn="0" w:lastRowFirstColumn="0" w:lastRowLastColumn="0"/>
            </w:pPr>
            <w:r w:rsidRPr="00A6631B">
              <w:rPr>
                <w:rFonts w:ascii="Calibri" w:hAnsi="Calibri" w:cstheme="minorHAnsi"/>
                <w:color w:val="000000" w:themeColor="text1"/>
                <w:sz w:val="16"/>
                <w:szCs w:val="16"/>
              </w:rPr>
              <w:t>Albanski i Srpski jezik</w:t>
            </w:r>
          </w:p>
        </w:tc>
        <w:tc>
          <w:tcPr>
            <w:tcW w:w="3060" w:type="dxa"/>
          </w:tcPr>
          <w:p w:rsidR="004D6909" w:rsidRPr="006C677C" w:rsidRDefault="00D23C7C" w:rsidP="004D6909">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rPr>
            </w:pPr>
            <w:r>
              <w:rPr>
                <w:rFonts w:ascii="Calibri" w:hAnsi="Calibri" w:cstheme="minorHAnsi"/>
                <w:color w:val="000000" w:themeColor="text1"/>
                <w:sz w:val="16"/>
                <w:szCs w:val="16"/>
              </w:rPr>
              <w:t>Tur</w:t>
            </w:r>
            <w:r w:rsidR="004D6909">
              <w:rPr>
                <w:rFonts w:ascii="Calibri" w:hAnsi="Calibri" w:cstheme="minorHAnsi"/>
                <w:color w:val="000000" w:themeColor="text1"/>
                <w:sz w:val="16"/>
                <w:szCs w:val="16"/>
              </w:rPr>
              <w:t>ski</w:t>
            </w:r>
          </w:p>
        </w:tc>
      </w:tr>
      <w:tr w:rsidR="004D6909" w:rsidRPr="006C677C" w:rsidTr="001019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rsidR="004D6909" w:rsidRPr="006C677C" w:rsidRDefault="004D6909" w:rsidP="004D6909">
            <w:pPr>
              <w:jc w:val="both"/>
              <w:rPr>
                <w:rFonts w:ascii="Calibri" w:hAnsi="Calibri" w:cstheme="minorHAnsi"/>
                <w:color w:val="000000" w:themeColor="text1"/>
                <w:sz w:val="16"/>
                <w:szCs w:val="16"/>
              </w:rPr>
            </w:pPr>
            <w:r>
              <w:rPr>
                <w:rFonts w:ascii="Calibri" w:hAnsi="Calibri" w:cstheme="minorHAnsi"/>
                <w:color w:val="000000" w:themeColor="text1"/>
                <w:sz w:val="16"/>
                <w:szCs w:val="16"/>
              </w:rPr>
              <w:t xml:space="preserve">Severna </w:t>
            </w:r>
            <w:r w:rsidRPr="006C677C">
              <w:rPr>
                <w:rFonts w:ascii="Calibri" w:hAnsi="Calibri" w:cstheme="minorHAnsi"/>
                <w:color w:val="000000" w:themeColor="text1"/>
                <w:sz w:val="16"/>
                <w:szCs w:val="16"/>
              </w:rPr>
              <w:t xml:space="preserve">Mitrovica </w:t>
            </w:r>
          </w:p>
        </w:tc>
        <w:tc>
          <w:tcPr>
            <w:tcW w:w="4140" w:type="dxa"/>
          </w:tcPr>
          <w:p w:rsidR="004D6909" w:rsidRDefault="004D6909" w:rsidP="004D6909">
            <w:pPr>
              <w:cnfStyle w:val="000000100000" w:firstRow="0" w:lastRow="0" w:firstColumn="0" w:lastColumn="0" w:oddVBand="0" w:evenVBand="0" w:oddHBand="1" w:evenHBand="0" w:firstRowFirstColumn="0" w:firstRowLastColumn="0" w:lastRowFirstColumn="0" w:lastRowLastColumn="0"/>
            </w:pPr>
            <w:r w:rsidRPr="00A6631B">
              <w:rPr>
                <w:rFonts w:ascii="Calibri" w:hAnsi="Calibri" w:cstheme="minorHAnsi"/>
                <w:color w:val="000000" w:themeColor="text1"/>
                <w:sz w:val="16"/>
                <w:szCs w:val="16"/>
              </w:rPr>
              <w:t>Albanski i Srpski jezik</w:t>
            </w:r>
          </w:p>
        </w:tc>
        <w:tc>
          <w:tcPr>
            <w:tcW w:w="3060" w:type="dxa"/>
          </w:tcPr>
          <w:p w:rsidR="004D6909" w:rsidRPr="006C677C" w:rsidRDefault="004D6909" w:rsidP="004D6909">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rPr>
            </w:pPr>
          </w:p>
        </w:tc>
      </w:tr>
      <w:tr w:rsidR="004D6909" w:rsidRPr="006C677C" w:rsidTr="0010194F">
        <w:tc>
          <w:tcPr>
            <w:cnfStyle w:val="001000000000" w:firstRow="0" w:lastRow="0" w:firstColumn="1" w:lastColumn="0" w:oddVBand="0" w:evenVBand="0" w:oddHBand="0" w:evenHBand="0" w:firstRowFirstColumn="0" w:firstRowLastColumn="0" w:lastRowFirstColumn="0" w:lastRowLastColumn="0"/>
            <w:tcW w:w="2538" w:type="dxa"/>
          </w:tcPr>
          <w:p w:rsidR="004D6909" w:rsidRPr="006C677C" w:rsidRDefault="004D6909" w:rsidP="004D6909">
            <w:pPr>
              <w:jc w:val="both"/>
              <w:rPr>
                <w:rFonts w:ascii="Calibri" w:hAnsi="Calibri" w:cstheme="minorHAnsi"/>
                <w:color w:val="000000" w:themeColor="text1"/>
                <w:sz w:val="16"/>
                <w:szCs w:val="16"/>
              </w:rPr>
            </w:pPr>
            <w:r>
              <w:rPr>
                <w:rFonts w:ascii="Calibri" w:hAnsi="Calibri" w:cstheme="minorHAnsi"/>
                <w:color w:val="000000" w:themeColor="text1"/>
                <w:sz w:val="16"/>
                <w:szCs w:val="16"/>
              </w:rPr>
              <w:t>Novo Brdo</w:t>
            </w:r>
          </w:p>
        </w:tc>
        <w:tc>
          <w:tcPr>
            <w:tcW w:w="4140" w:type="dxa"/>
          </w:tcPr>
          <w:p w:rsidR="004D6909" w:rsidRDefault="004D6909" w:rsidP="004D6909">
            <w:pPr>
              <w:cnfStyle w:val="000000000000" w:firstRow="0" w:lastRow="0" w:firstColumn="0" w:lastColumn="0" w:oddVBand="0" w:evenVBand="0" w:oddHBand="0" w:evenHBand="0" w:firstRowFirstColumn="0" w:firstRowLastColumn="0" w:lastRowFirstColumn="0" w:lastRowLastColumn="0"/>
            </w:pPr>
            <w:r w:rsidRPr="00A6631B">
              <w:rPr>
                <w:rFonts w:ascii="Calibri" w:hAnsi="Calibri" w:cstheme="minorHAnsi"/>
                <w:color w:val="000000" w:themeColor="text1"/>
                <w:sz w:val="16"/>
                <w:szCs w:val="16"/>
              </w:rPr>
              <w:t>Albanski i Srpski jezik</w:t>
            </w:r>
          </w:p>
        </w:tc>
        <w:tc>
          <w:tcPr>
            <w:tcW w:w="3060" w:type="dxa"/>
          </w:tcPr>
          <w:p w:rsidR="004D6909" w:rsidRPr="006C677C" w:rsidRDefault="004D6909" w:rsidP="004D6909">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rPr>
            </w:pPr>
          </w:p>
        </w:tc>
      </w:tr>
      <w:tr w:rsidR="004D6909" w:rsidRPr="006C677C" w:rsidTr="001019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rsidR="004D6909" w:rsidRPr="006C677C" w:rsidRDefault="004D6909" w:rsidP="004D6909">
            <w:pPr>
              <w:jc w:val="both"/>
              <w:rPr>
                <w:rFonts w:ascii="Calibri" w:hAnsi="Calibri" w:cstheme="minorHAnsi"/>
                <w:color w:val="000000" w:themeColor="text1"/>
                <w:sz w:val="16"/>
                <w:szCs w:val="16"/>
              </w:rPr>
            </w:pPr>
            <w:r>
              <w:rPr>
                <w:rFonts w:ascii="Calibri" w:hAnsi="Calibri" w:cstheme="minorHAnsi"/>
                <w:color w:val="000000" w:themeColor="text1"/>
                <w:sz w:val="16"/>
                <w:szCs w:val="16"/>
              </w:rPr>
              <w:t>Obilić</w:t>
            </w:r>
          </w:p>
        </w:tc>
        <w:tc>
          <w:tcPr>
            <w:tcW w:w="4140" w:type="dxa"/>
          </w:tcPr>
          <w:p w:rsidR="004D6909" w:rsidRDefault="004D6909" w:rsidP="004D6909">
            <w:pPr>
              <w:cnfStyle w:val="000000100000" w:firstRow="0" w:lastRow="0" w:firstColumn="0" w:lastColumn="0" w:oddVBand="0" w:evenVBand="0" w:oddHBand="1" w:evenHBand="0" w:firstRowFirstColumn="0" w:firstRowLastColumn="0" w:lastRowFirstColumn="0" w:lastRowLastColumn="0"/>
            </w:pPr>
            <w:r w:rsidRPr="00A6631B">
              <w:rPr>
                <w:rFonts w:ascii="Calibri" w:hAnsi="Calibri" w:cstheme="minorHAnsi"/>
                <w:color w:val="000000" w:themeColor="text1"/>
                <w:sz w:val="16"/>
                <w:szCs w:val="16"/>
              </w:rPr>
              <w:t>Albanski i Srpski jezik</w:t>
            </w:r>
          </w:p>
        </w:tc>
        <w:tc>
          <w:tcPr>
            <w:tcW w:w="3060" w:type="dxa"/>
          </w:tcPr>
          <w:p w:rsidR="004D6909" w:rsidRPr="006C677C" w:rsidRDefault="004D6909" w:rsidP="004D6909">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rPr>
            </w:pPr>
          </w:p>
        </w:tc>
      </w:tr>
      <w:tr w:rsidR="004D6909" w:rsidRPr="006C677C" w:rsidTr="0010194F">
        <w:tc>
          <w:tcPr>
            <w:cnfStyle w:val="001000000000" w:firstRow="0" w:lastRow="0" w:firstColumn="1" w:lastColumn="0" w:oddVBand="0" w:evenVBand="0" w:oddHBand="0" w:evenHBand="0" w:firstRowFirstColumn="0" w:firstRowLastColumn="0" w:lastRowFirstColumn="0" w:lastRowLastColumn="0"/>
            <w:tcW w:w="2538" w:type="dxa"/>
          </w:tcPr>
          <w:p w:rsidR="004D6909" w:rsidRPr="006C677C" w:rsidRDefault="004D6909" w:rsidP="004D6909">
            <w:pPr>
              <w:jc w:val="both"/>
              <w:rPr>
                <w:rFonts w:ascii="Calibri" w:hAnsi="Calibri" w:cstheme="minorHAnsi"/>
                <w:color w:val="000000" w:themeColor="text1"/>
                <w:sz w:val="16"/>
                <w:szCs w:val="16"/>
              </w:rPr>
            </w:pPr>
            <w:r w:rsidRPr="006C677C">
              <w:rPr>
                <w:rFonts w:ascii="Calibri" w:hAnsi="Calibri" w:cstheme="minorHAnsi"/>
                <w:color w:val="000000" w:themeColor="text1"/>
                <w:sz w:val="16"/>
                <w:szCs w:val="16"/>
              </w:rPr>
              <w:t>Parte</w:t>
            </w:r>
            <w:r>
              <w:rPr>
                <w:rFonts w:ascii="Calibri" w:hAnsi="Calibri" w:cstheme="minorHAnsi"/>
                <w:color w:val="000000" w:themeColor="text1"/>
                <w:sz w:val="16"/>
                <w:szCs w:val="16"/>
              </w:rPr>
              <w:t>š</w:t>
            </w:r>
          </w:p>
        </w:tc>
        <w:tc>
          <w:tcPr>
            <w:tcW w:w="4140" w:type="dxa"/>
          </w:tcPr>
          <w:p w:rsidR="004D6909" w:rsidRDefault="004D6909" w:rsidP="004D6909">
            <w:pPr>
              <w:cnfStyle w:val="000000000000" w:firstRow="0" w:lastRow="0" w:firstColumn="0" w:lastColumn="0" w:oddVBand="0" w:evenVBand="0" w:oddHBand="0" w:evenHBand="0" w:firstRowFirstColumn="0" w:firstRowLastColumn="0" w:lastRowFirstColumn="0" w:lastRowLastColumn="0"/>
            </w:pPr>
            <w:r w:rsidRPr="00A6631B">
              <w:rPr>
                <w:rFonts w:ascii="Calibri" w:hAnsi="Calibri" w:cstheme="minorHAnsi"/>
                <w:color w:val="000000" w:themeColor="text1"/>
                <w:sz w:val="16"/>
                <w:szCs w:val="16"/>
              </w:rPr>
              <w:t>Albanski i Srpski jezik</w:t>
            </w:r>
          </w:p>
        </w:tc>
        <w:tc>
          <w:tcPr>
            <w:tcW w:w="3060" w:type="dxa"/>
          </w:tcPr>
          <w:p w:rsidR="004D6909" w:rsidRPr="006C677C" w:rsidRDefault="004D6909" w:rsidP="004D6909">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rPr>
            </w:pPr>
          </w:p>
        </w:tc>
      </w:tr>
      <w:tr w:rsidR="004D6909" w:rsidRPr="006C677C" w:rsidTr="001019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rsidR="004D6909" w:rsidRPr="006C677C" w:rsidRDefault="004D6909" w:rsidP="004D6909">
            <w:pPr>
              <w:jc w:val="both"/>
              <w:rPr>
                <w:rFonts w:ascii="Calibri" w:hAnsi="Calibri" w:cstheme="minorHAnsi"/>
                <w:color w:val="000000" w:themeColor="text1"/>
                <w:sz w:val="16"/>
                <w:szCs w:val="16"/>
              </w:rPr>
            </w:pPr>
            <w:r>
              <w:rPr>
                <w:rFonts w:ascii="Calibri" w:hAnsi="Calibri" w:cstheme="minorHAnsi"/>
                <w:color w:val="000000" w:themeColor="text1"/>
                <w:sz w:val="16"/>
                <w:szCs w:val="16"/>
              </w:rPr>
              <w:t>Peć</w:t>
            </w:r>
          </w:p>
        </w:tc>
        <w:tc>
          <w:tcPr>
            <w:tcW w:w="4140" w:type="dxa"/>
          </w:tcPr>
          <w:p w:rsidR="004D6909" w:rsidRPr="006C677C" w:rsidRDefault="004D6909" w:rsidP="004D6909">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rPr>
            </w:pPr>
            <w:r>
              <w:rPr>
                <w:rFonts w:ascii="Calibri" w:hAnsi="Calibri" w:cstheme="minorHAnsi"/>
                <w:color w:val="000000" w:themeColor="text1"/>
                <w:sz w:val="16"/>
                <w:szCs w:val="16"/>
              </w:rPr>
              <w:t xml:space="preserve">Albanski, </w:t>
            </w:r>
            <w:r w:rsidRPr="002B3E09">
              <w:rPr>
                <w:rFonts w:ascii="Calibri" w:hAnsi="Calibri" w:cstheme="minorHAnsi"/>
                <w:color w:val="000000" w:themeColor="text1"/>
                <w:sz w:val="16"/>
                <w:szCs w:val="16"/>
              </w:rPr>
              <w:t xml:space="preserve"> Srpski</w:t>
            </w:r>
            <w:r>
              <w:rPr>
                <w:rFonts w:ascii="Calibri" w:hAnsi="Calibri" w:cstheme="minorHAnsi"/>
                <w:color w:val="000000" w:themeColor="text1"/>
                <w:sz w:val="16"/>
                <w:szCs w:val="16"/>
              </w:rPr>
              <w:t>, Bošnjački jezik</w:t>
            </w:r>
          </w:p>
        </w:tc>
        <w:tc>
          <w:tcPr>
            <w:tcW w:w="3060" w:type="dxa"/>
          </w:tcPr>
          <w:p w:rsidR="004D6909" w:rsidRPr="006C677C" w:rsidRDefault="004D6909" w:rsidP="004D6909">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rPr>
            </w:pPr>
          </w:p>
        </w:tc>
      </w:tr>
      <w:tr w:rsidR="004D6909" w:rsidRPr="006C677C" w:rsidTr="0010194F">
        <w:tc>
          <w:tcPr>
            <w:cnfStyle w:val="001000000000" w:firstRow="0" w:lastRow="0" w:firstColumn="1" w:lastColumn="0" w:oddVBand="0" w:evenVBand="0" w:oddHBand="0" w:evenHBand="0" w:firstRowFirstColumn="0" w:firstRowLastColumn="0" w:lastRowFirstColumn="0" w:lastRowLastColumn="0"/>
            <w:tcW w:w="2538" w:type="dxa"/>
          </w:tcPr>
          <w:p w:rsidR="004D6909" w:rsidRPr="006C677C" w:rsidRDefault="004D6909" w:rsidP="004D6909">
            <w:pPr>
              <w:jc w:val="both"/>
              <w:rPr>
                <w:rFonts w:ascii="Calibri" w:hAnsi="Calibri" w:cstheme="minorHAnsi"/>
                <w:color w:val="000000" w:themeColor="text1"/>
                <w:sz w:val="16"/>
                <w:szCs w:val="16"/>
              </w:rPr>
            </w:pPr>
            <w:r w:rsidRPr="006C677C">
              <w:rPr>
                <w:rFonts w:ascii="Calibri" w:hAnsi="Calibri" w:cstheme="minorHAnsi"/>
                <w:color w:val="000000" w:themeColor="text1"/>
                <w:sz w:val="16"/>
                <w:szCs w:val="16"/>
              </w:rPr>
              <w:t>Podujev</w:t>
            </w:r>
            <w:r>
              <w:rPr>
                <w:rFonts w:ascii="Calibri" w:hAnsi="Calibri" w:cstheme="minorHAnsi"/>
                <w:color w:val="000000" w:themeColor="text1"/>
                <w:sz w:val="16"/>
                <w:szCs w:val="16"/>
              </w:rPr>
              <w:t>o</w:t>
            </w:r>
          </w:p>
        </w:tc>
        <w:tc>
          <w:tcPr>
            <w:tcW w:w="4140" w:type="dxa"/>
          </w:tcPr>
          <w:p w:rsidR="004D6909" w:rsidRPr="006C677C" w:rsidRDefault="004D6909" w:rsidP="004D6909">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rPr>
            </w:pPr>
            <w:r>
              <w:rPr>
                <w:rFonts w:ascii="Calibri" w:hAnsi="Calibri" w:cstheme="minorHAnsi"/>
                <w:color w:val="000000" w:themeColor="text1"/>
                <w:sz w:val="16"/>
                <w:szCs w:val="16"/>
              </w:rPr>
              <w:t xml:space="preserve">Albanski, </w:t>
            </w:r>
            <w:r w:rsidRPr="002B3E09">
              <w:rPr>
                <w:rFonts w:ascii="Calibri" w:hAnsi="Calibri" w:cstheme="minorHAnsi"/>
                <w:color w:val="000000" w:themeColor="text1"/>
                <w:sz w:val="16"/>
                <w:szCs w:val="16"/>
              </w:rPr>
              <w:t xml:space="preserve"> Srpski</w:t>
            </w:r>
            <w:r>
              <w:rPr>
                <w:rFonts w:ascii="Calibri" w:hAnsi="Calibri" w:cstheme="minorHAnsi"/>
                <w:color w:val="000000" w:themeColor="text1"/>
                <w:sz w:val="16"/>
                <w:szCs w:val="16"/>
              </w:rPr>
              <w:t>, jezik</w:t>
            </w:r>
          </w:p>
        </w:tc>
        <w:tc>
          <w:tcPr>
            <w:tcW w:w="3060" w:type="dxa"/>
          </w:tcPr>
          <w:p w:rsidR="004D6909" w:rsidRPr="006C677C" w:rsidRDefault="004D6909" w:rsidP="004D6909">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rPr>
            </w:pPr>
          </w:p>
        </w:tc>
      </w:tr>
      <w:tr w:rsidR="004D6909" w:rsidRPr="006C677C" w:rsidTr="001019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rsidR="004D6909" w:rsidRPr="006C677C" w:rsidRDefault="004D6909" w:rsidP="004D6909">
            <w:pPr>
              <w:jc w:val="both"/>
              <w:rPr>
                <w:rFonts w:ascii="Calibri" w:hAnsi="Calibri" w:cstheme="minorHAnsi"/>
                <w:color w:val="000000" w:themeColor="text1"/>
                <w:sz w:val="16"/>
                <w:szCs w:val="16"/>
              </w:rPr>
            </w:pPr>
            <w:r w:rsidRPr="006C677C">
              <w:rPr>
                <w:rFonts w:ascii="Calibri" w:hAnsi="Calibri" w:cstheme="minorHAnsi"/>
                <w:color w:val="000000" w:themeColor="text1"/>
                <w:sz w:val="16"/>
                <w:szCs w:val="16"/>
              </w:rPr>
              <w:t>Prizren</w:t>
            </w:r>
          </w:p>
        </w:tc>
        <w:tc>
          <w:tcPr>
            <w:tcW w:w="4140" w:type="dxa"/>
          </w:tcPr>
          <w:p w:rsidR="004D6909" w:rsidRPr="006C677C" w:rsidRDefault="004D6909" w:rsidP="004D6909">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rPr>
            </w:pPr>
            <w:r>
              <w:rPr>
                <w:rFonts w:ascii="Calibri" w:hAnsi="Calibri" w:cstheme="minorHAnsi"/>
                <w:color w:val="000000" w:themeColor="text1"/>
                <w:sz w:val="16"/>
                <w:szCs w:val="16"/>
              </w:rPr>
              <w:t xml:space="preserve">Albanski, </w:t>
            </w:r>
            <w:r w:rsidRPr="002B3E09">
              <w:rPr>
                <w:rFonts w:ascii="Calibri" w:hAnsi="Calibri" w:cstheme="minorHAnsi"/>
                <w:color w:val="000000" w:themeColor="text1"/>
                <w:sz w:val="16"/>
                <w:szCs w:val="16"/>
              </w:rPr>
              <w:t xml:space="preserve"> Srpski</w:t>
            </w:r>
            <w:r>
              <w:rPr>
                <w:rFonts w:ascii="Calibri" w:hAnsi="Calibri" w:cstheme="minorHAnsi"/>
                <w:color w:val="000000" w:themeColor="text1"/>
                <w:sz w:val="16"/>
                <w:szCs w:val="16"/>
              </w:rPr>
              <w:t>, Bošnjački i Turski jezik</w:t>
            </w:r>
          </w:p>
        </w:tc>
        <w:tc>
          <w:tcPr>
            <w:tcW w:w="3060" w:type="dxa"/>
          </w:tcPr>
          <w:p w:rsidR="004D6909" w:rsidRPr="006C677C" w:rsidRDefault="004D6909" w:rsidP="004D6909">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rPr>
            </w:pPr>
            <w:r w:rsidRPr="006C677C">
              <w:rPr>
                <w:rFonts w:ascii="Calibri" w:hAnsi="Calibri" w:cstheme="minorHAnsi"/>
                <w:color w:val="000000" w:themeColor="text1"/>
                <w:sz w:val="16"/>
                <w:szCs w:val="16"/>
              </w:rPr>
              <w:t>Rom</w:t>
            </w:r>
            <w:r>
              <w:rPr>
                <w:rFonts w:ascii="Calibri" w:hAnsi="Calibri" w:cstheme="minorHAnsi"/>
                <w:color w:val="000000" w:themeColor="text1"/>
                <w:sz w:val="16"/>
                <w:szCs w:val="16"/>
              </w:rPr>
              <w:t>ski</w:t>
            </w:r>
            <w:r w:rsidRPr="006C677C">
              <w:rPr>
                <w:rFonts w:ascii="Calibri" w:hAnsi="Calibri" w:cstheme="minorHAnsi"/>
                <w:color w:val="000000" w:themeColor="text1"/>
                <w:sz w:val="16"/>
                <w:szCs w:val="16"/>
              </w:rPr>
              <w:t xml:space="preserve"> </w:t>
            </w:r>
          </w:p>
        </w:tc>
      </w:tr>
      <w:tr w:rsidR="004D6909" w:rsidRPr="006C677C" w:rsidTr="0010194F">
        <w:tc>
          <w:tcPr>
            <w:cnfStyle w:val="001000000000" w:firstRow="0" w:lastRow="0" w:firstColumn="1" w:lastColumn="0" w:oddVBand="0" w:evenVBand="0" w:oddHBand="0" w:evenHBand="0" w:firstRowFirstColumn="0" w:firstRowLastColumn="0" w:lastRowFirstColumn="0" w:lastRowLastColumn="0"/>
            <w:tcW w:w="2538" w:type="dxa"/>
          </w:tcPr>
          <w:p w:rsidR="004D6909" w:rsidRPr="006C677C" w:rsidRDefault="004D6909" w:rsidP="004D6909">
            <w:pPr>
              <w:jc w:val="both"/>
              <w:rPr>
                <w:rFonts w:ascii="Calibri" w:hAnsi="Calibri" w:cstheme="minorHAnsi"/>
                <w:color w:val="000000" w:themeColor="text1"/>
                <w:sz w:val="16"/>
                <w:szCs w:val="16"/>
              </w:rPr>
            </w:pPr>
            <w:r w:rsidRPr="006C677C">
              <w:rPr>
                <w:rFonts w:ascii="Calibri" w:hAnsi="Calibri" w:cstheme="minorHAnsi"/>
                <w:color w:val="000000" w:themeColor="text1"/>
                <w:sz w:val="16"/>
                <w:szCs w:val="16"/>
              </w:rPr>
              <w:t>Pri</w:t>
            </w:r>
            <w:r>
              <w:rPr>
                <w:rFonts w:ascii="Calibri" w:hAnsi="Calibri" w:cstheme="minorHAnsi"/>
                <w:color w:val="000000" w:themeColor="text1"/>
                <w:sz w:val="16"/>
                <w:szCs w:val="16"/>
              </w:rPr>
              <w:t>ština</w:t>
            </w:r>
          </w:p>
        </w:tc>
        <w:tc>
          <w:tcPr>
            <w:tcW w:w="4140" w:type="dxa"/>
          </w:tcPr>
          <w:p w:rsidR="004D6909" w:rsidRDefault="004D6909" w:rsidP="004D6909">
            <w:pPr>
              <w:cnfStyle w:val="000000000000" w:firstRow="0" w:lastRow="0" w:firstColumn="0" w:lastColumn="0" w:oddVBand="0" w:evenVBand="0" w:oddHBand="0" w:evenHBand="0" w:firstRowFirstColumn="0" w:firstRowLastColumn="0" w:lastRowFirstColumn="0" w:lastRowLastColumn="0"/>
            </w:pPr>
            <w:r w:rsidRPr="002B3E09">
              <w:rPr>
                <w:rFonts w:ascii="Calibri" w:hAnsi="Calibri" w:cstheme="minorHAnsi"/>
                <w:color w:val="000000" w:themeColor="text1"/>
                <w:sz w:val="16"/>
                <w:szCs w:val="16"/>
              </w:rPr>
              <w:t>Albanski i Srpski jezik</w:t>
            </w:r>
          </w:p>
        </w:tc>
        <w:tc>
          <w:tcPr>
            <w:tcW w:w="3060" w:type="dxa"/>
          </w:tcPr>
          <w:p w:rsidR="004D6909" w:rsidRPr="006C677C" w:rsidRDefault="00D23C7C" w:rsidP="004D6909">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rPr>
            </w:pPr>
            <w:r>
              <w:rPr>
                <w:rFonts w:ascii="Calibri" w:hAnsi="Calibri" w:cstheme="minorHAnsi"/>
                <w:color w:val="000000" w:themeColor="text1"/>
                <w:sz w:val="16"/>
                <w:szCs w:val="16"/>
              </w:rPr>
              <w:t>Tur</w:t>
            </w:r>
            <w:r w:rsidR="004D6909">
              <w:rPr>
                <w:rFonts w:ascii="Calibri" w:hAnsi="Calibri" w:cstheme="minorHAnsi"/>
                <w:color w:val="000000" w:themeColor="text1"/>
                <w:sz w:val="16"/>
                <w:szCs w:val="16"/>
              </w:rPr>
              <w:t>ski</w:t>
            </w:r>
          </w:p>
        </w:tc>
      </w:tr>
      <w:tr w:rsidR="004D6909" w:rsidRPr="006C677C" w:rsidTr="001019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rsidR="004D6909" w:rsidRPr="006C677C" w:rsidRDefault="004D6909" w:rsidP="004D6909">
            <w:pPr>
              <w:jc w:val="both"/>
              <w:rPr>
                <w:rFonts w:ascii="Calibri" w:hAnsi="Calibri" w:cstheme="minorHAnsi"/>
                <w:color w:val="000000" w:themeColor="text1"/>
                <w:sz w:val="16"/>
                <w:szCs w:val="16"/>
              </w:rPr>
            </w:pPr>
            <w:r>
              <w:rPr>
                <w:rFonts w:ascii="Calibri" w:hAnsi="Calibri" w:cstheme="minorHAnsi"/>
                <w:color w:val="000000" w:themeColor="text1"/>
                <w:sz w:val="16"/>
                <w:szCs w:val="16"/>
              </w:rPr>
              <w:t>Rani</w:t>
            </w:r>
            <w:r w:rsidRPr="006C677C">
              <w:rPr>
                <w:rFonts w:ascii="Calibri" w:hAnsi="Calibri" w:cstheme="minorHAnsi"/>
                <w:color w:val="000000" w:themeColor="text1"/>
                <w:sz w:val="16"/>
                <w:szCs w:val="16"/>
              </w:rPr>
              <w:t>lug</w:t>
            </w:r>
          </w:p>
        </w:tc>
        <w:tc>
          <w:tcPr>
            <w:tcW w:w="4140" w:type="dxa"/>
          </w:tcPr>
          <w:p w:rsidR="004D6909" w:rsidRDefault="004D6909" w:rsidP="004D6909">
            <w:pPr>
              <w:cnfStyle w:val="000000100000" w:firstRow="0" w:lastRow="0" w:firstColumn="0" w:lastColumn="0" w:oddVBand="0" w:evenVBand="0" w:oddHBand="1" w:evenHBand="0" w:firstRowFirstColumn="0" w:firstRowLastColumn="0" w:lastRowFirstColumn="0" w:lastRowLastColumn="0"/>
            </w:pPr>
            <w:r w:rsidRPr="002B3E09">
              <w:rPr>
                <w:rFonts w:ascii="Calibri" w:hAnsi="Calibri" w:cstheme="minorHAnsi"/>
                <w:color w:val="000000" w:themeColor="text1"/>
                <w:sz w:val="16"/>
                <w:szCs w:val="16"/>
              </w:rPr>
              <w:t>Albanski i Srpski jezik</w:t>
            </w:r>
          </w:p>
        </w:tc>
        <w:tc>
          <w:tcPr>
            <w:tcW w:w="3060" w:type="dxa"/>
          </w:tcPr>
          <w:p w:rsidR="004D6909" w:rsidRPr="006C677C" w:rsidRDefault="004D6909" w:rsidP="004D6909">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rPr>
            </w:pPr>
          </w:p>
        </w:tc>
      </w:tr>
      <w:tr w:rsidR="004D6909" w:rsidRPr="006C677C" w:rsidTr="0010194F">
        <w:tc>
          <w:tcPr>
            <w:cnfStyle w:val="001000000000" w:firstRow="0" w:lastRow="0" w:firstColumn="1" w:lastColumn="0" w:oddVBand="0" w:evenVBand="0" w:oddHBand="0" w:evenHBand="0" w:firstRowFirstColumn="0" w:firstRowLastColumn="0" w:lastRowFirstColumn="0" w:lastRowLastColumn="0"/>
            <w:tcW w:w="2538" w:type="dxa"/>
          </w:tcPr>
          <w:p w:rsidR="004D6909" w:rsidRPr="006C677C" w:rsidRDefault="004D6909" w:rsidP="004D6909">
            <w:pPr>
              <w:jc w:val="both"/>
              <w:rPr>
                <w:rFonts w:ascii="Calibri" w:hAnsi="Calibri" w:cstheme="minorHAnsi"/>
                <w:color w:val="000000" w:themeColor="text1"/>
                <w:sz w:val="16"/>
                <w:szCs w:val="16"/>
              </w:rPr>
            </w:pPr>
            <w:r>
              <w:rPr>
                <w:rFonts w:ascii="Calibri" w:hAnsi="Calibri" w:cstheme="minorHAnsi"/>
                <w:color w:val="000000" w:themeColor="text1"/>
                <w:sz w:val="16"/>
                <w:szCs w:val="16"/>
              </w:rPr>
              <w:t>Orahovac</w:t>
            </w:r>
          </w:p>
        </w:tc>
        <w:tc>
          <w:tcPr>
            <w:tcW w:w="4140" w:type="dxa"/>
          </w:tcPr>
          <w:p w:rsidR="004D6909" w:rsidRDefault="004D6909" w:rsidP="004D6909">
            <w:pPr>
              <w:cnfStyle w:val="000000000000" w:firstRow="0" w:lastRow="0" w:firstColumn="0" w:lastColumn="0" w:oddVBand="0" w:evenVBand="0" w:oddHBand="0" w:evenHBand="0" w:firstRowFirstColumn="0" w:firstRowLastColumn="0" w:lastRowFirstColumn="0" w:lastRowLastColumn="0"/>
            </w:pPr>
            <w:r w:rsidRPr="002B3E09">
              <w:rPr>
                <w:rFonts w:ascii="Calibri" w:hAnsi="Calibri" w:cstheme="minorHAnsi"/>
                <w:color w:val="000000" w:themeColor="text1"/>
                <w:sz w:val="16"/>
                <w:szCs w:val="16"/>
              </w:rPr>
              <w:t>Albanski i Srpski jezik</w:t>
            </w:r>
          </w:p>
        </w:tc>
        <w:tc>
          <w:tcPr>
            <w:tcW w:w="3060" w:type="dxa"/>
          </w:tcPr>
          <w:p w:rsidR="004D6909" w:rsidRPr="006C677C" w:rsidRDefault="004D6909" w:rsidP="004D6909">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rPr>
            </w:pPr>
          </w:p>
        </w:tc>
      </w:tr>
      <w:tr w:rsidR="004D6909" w:rsidRPr="006C677C" w:rsidTr="001019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rsidR="004D6909" w:rsidRPr="006C677C" w:rsidRDefault="004D6909" w:rsidP="004D6909">
            <w:pPr>
              <w:jc w:val="both"/>
              <w:rPr>
                <w:rFonts w:ascii="Calibri" w:hAnsi="Calibri" w:cstheme="minorHAnsi"/>
                <w:color w:val="000000" w:themeColor="text1"/>
                <w:sz w:val="16"/>
                <w:szCs w:val="16"/>
              </w:rPr>
            </w:pPr>
            <w:r>
              <w:rPr>
                <w:rFonts w:ascii="Calibri" w:hAnsi="Calibri" w:cstheme="minorHAnsi"/>
                <w:color w:val="000000" w:themeColor="text1"/>
                <w:sz w:val="16"/>
                <w:szCs w:val="16"/>
              </w:rPr>
              <w:t>Srbica</w:t>
            </w:r>
          </w:p>
        </w:tc>
        <w:tc>
          <w:tcPr>
            <w:tcW w:w="4140" w:type="dxa"/>
          </w:tcPr>
          <w:p w:rsidR="004D6909" w:rsidRDefault="004D6909" w:rsidP="004D6909">
            <w:pPr>
              <w:cnfStyle w:val="000000100000" w:firstRow="0" w:lastRow="0" w:firstColumn="0" w:lastColumn="0" w:oddVBand="0" w:evenVBand="0" w:oddHBand="1" w:evenHBand="0" w:firstRowFirstColumn="0" w:firstRowLastColumn="0" w:lastRowFirstColumn="0" w:lastRowLastColumn="0"/>
            </w:pPr>
            <w:r w:rsidRPr="002B3E09">
              <w:rPr>
                <w:rFonts w:ascii="Calibri" w:hAnsi="Calibri" w:cstheme="minorHAnsi"/>
                <w:color w:val="000000" w:themeColor="text1"/>
                <w:sz w:val="16"/>
                <w:szCs w:val="16"/>
              </w:rPr>
              <w:t>Albanski i Srpski jezik</w:t>
            </w:r>
          </w:p>
        </w:tc>
        <w:tc>
          <w:tcPr>
            <w:tcW w:w="3060" w:type="dxa"/>
          </w:tcPr>
          <w:p w:rsidR="004D6909" w:rsidRPr="006C677C" w:rsidRDefault="004D6909" w:rsidP="004D6909">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rPr>
            </w:pPr>
          </w:p>
        </w:tc>
      </w:tr>
      <w:tr w:rsidR="004D6909" w:rsidRPr="006C677C" w:rsidTr="0010194F">
        <w:tc>
          <w:tcPr>
            <w:cnfStyle w:val="001000000000" w:firstRow="0" w:lastRow="0" w:firstColumn="1" w:lastColumn="0" w:oddVBand="0" w:evenVBand="0" w:oddHBand="0" w:evenHBand="0" w:firstRowFirstColumn="0" w:firstRowLastColumn="0" w:lastRowFirstColumn="0" w:lastRowLastColumn="0"/>
            <w:tcW w:w="2538" w:type="dxa"/>
          </w:tcPr>
          <w:p w:rsidR="004D6909" w:rsidRPr="006C677C" w:rsidRDefault="004D6909" w:rsidP="004D6909">
            <w:pPr>
              <w:jc w:val="both"/>
              <w:rPr>
                <w:rFonts w:ascii="Calibri" w:hAnsi="Calibri" w:cstheme="minorHAnsi"/>
                <w:color w:val="000000" w:themeColor="text1"/>
                <w:sz w:val="16"/>
                <w:szCs w:val="16"/>
              </w:rPr>
            </w:pPr>
            <w:r>
              <w:rPr>
                <w:rFonts w:ascii="Calibri" w:hAnsi="Calibri" w:cstheme="minorHAnsi"/>
                <w:color w:val="000000" w:themeColor="text1"/>
                <w:sz w:val="16"/>
                <w:szCs w:val="16"/>
              </w:rPr>
              <w:t>Suva Reka</w:t>
            </w:r>
          </w:p>
        </w:tc>
        <w:tc>
          <w:tcPr>
            <w:tcW w:w="4140" w:type="dxa"/>
          </w:tcPr>
          <w:p w:rsidR="004D6909" w:rsidRDefault="004D6909" w:rsidP="004D6909">
            <w:pPr>
              <w:cnfStyle w:val="000000000000" w:firstRow="0" w:lastRow="0" w:firstColumn="0" w:lastColumn="0" w:oddVBand="0" w:evenVBand="0" w:oddHBand="0" w:evenHBand="0" w:firstRowFirstColumn="0" w:firstRowLastColumn="0" w:lastRowFirstColumn="0" w:lastRowLastColumn="0"/>
            </w:pPr>
            <w:r w:rsidRPr="002B3E09">
              <w:rPr>
                <w:rFonts w:ascii="Calibri" w:hAnsi="Calibri" w:cstheme="minorHAnsi"/>
                <w:color w:val="000000" w:themeColor="text1"/>
                <w:sz w:val="16"/>
                <w:szCs w:val="16"/>
              </w:rPr>
              <w:t>Albanski i Srpski jezik</w:t>
            </w:r>
          </w:p>
        </w:tc>
        <w:tc>
          <w:tcPr>
            <w:tcW w:w="3060" w:type="dxa"/>
          </w:tcPr>
          <w:p w:rsidR="004D6909" w:rsidRPr="006C677C" w:rsidRDefault="004D6909" w:rsidP="004D6909">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rPr>
            </w:pPr>
          </w:p>
        </w:tc>
      </w:tr>
      <w:tr w:rsidR="004D6909" w:rsidRPr="006C677C" w:rsidTr="001019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rsidR="004D6909" w:rsidRPr="006C677C" w:rsidRDefault="004D6909" w:rsidP="004D6909">
            <w:pPr>
              <w:jc w:val="both"/>
              <w:rPr>
                <w:rFonts w:ascii="Calibri" w:hAnsi="Calibri" w:cstheme="minorHAnsi"/>
                <w:color w:val="000000" w:themeColor="text1"/>
                <w:sz w:val="16"/>
                <w:szCs w:val="16"/>
              </w:rPr>
            </w:pPr>
            <w:r>
              <w:rPr>
                <w:rFonts w:ascii="Calibri" w:hAnsi="Calibri" w:cstheme="minorHAnsi"/>
                <w:color w:val="000000" w:themeColor="text1"/>
                <w:sz w:val="16"/>
                <w:szCs w:val="16"/>
              </w:rPr>
              <w:t>Štimlje</w:t>
            </w:r>
          </w:p>
        </w:tc>
        <w:tc>
          <w:tcPr>
            <w:tcW w:w="4140" w:type="dxa"/>
          </w:tcPr>
          <w:p w:rsidR="004D6909" w:rsidRDefault="004D6909" w:rsidP="004D6909">
            <w:pPr>
              <w:cnfStyle w:val="000000100000" w:firstRow="0" w:lastRow="0" w:firstColumn="0" w:lastColumn="0" w:oddVBand="0" w:evenVBand="0" w:oddHBand="1" w:evenHBand="0" w:firstRowFirstColumn="0" w:firstRowLastColumn="0" w:lastRowFirstColumn="0" w:lastRowLastColumn="0"/>
            </w:pPr>
            <w:r w:rsidRPr="002B3E09">
              <w:rPr>
                <w:rFonts w:ascii="Calibri" w:hAnsi="Calibri" w:cstheme="minorHAnsi"/>
                <w:color w:val="000000" w:themeColor="text1"/>
                <w:sz w:val="16"/>
                <w:szCs w:val="16"/>
              </w:rPr>
              <w:t>Albanski i Srpski jezik</w:t>
            </w:r>
          </w:p>
        </w:tc>
        <w:tc>
          <w:tcPr>
            <w:tcW w:w="3060" w:type="dxa"/>
          </w:tcPr>
          <w:p w:rsidR="004D6909" w:rsidRPr="006C677C" w:rsidRDefault="004D6909" w:rsidP="004D6909">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rPr>
            </w:pPr>
          </w:p>
        </w:tc>
      </w:tr>
      <w:tr w:rsidR="004D6909" w:rsidRPr="006C677C" w:rsidTr="0010194F">
        <w:tc>
          <w:tcPr>
            <w:cnfStyle w:val="001000000000" w:firstRow="0" w:lastRow="0" w:firstColumn="1" w:lastColumn="0" w:oddVBand="0" w:evenVBand="0" w:oddHBand="0" w:evenHBand="0" w:firstRowFirstColumn="0" w:firstRowLastColumn="0" w:lastRowFirstColumn="0" w:lastRowLastColumn="0"/>
            <w:tcW w:w="2538" w:type="dxa"/>
          </w:tcPr>
          <w:p w:rsidR="004D6909" w:rsidRPr="006C677C" w:rsidRDefault="004D6909" w:rsidP="004D6909">
            <w:pPr>
              <w:jc w:val="both"/>
              <w:rPr>
                <w:rFonts w:ascii="Calibri" w:hAnsi="Calibri" w:cstheme="minorHAnsi"/>
                <w:color w:val="000000" w:themeColor="text1"/>
                <w:sz w:val="16"/>
                <w:szCs w:val="16"/>
              </w:rPr>
            </w:pPr>
            <w:r>
              <w:rPr>
                <w:rFonts w:ascii="Calibri" w:hAnsi="Calibri" w:cstheme="minorHAnsi"/>
                <w:color w:val="000000" w:themeColor="text1"/>
                <w:sz w:val="16"/>
                <w:szCs w:val="16"/>
              </w:rPr>
              <w:t>Štrpce</w:t>
            </w:r>
          </w:p>
        </w:tc>
        <w:tc>
          <w:tcPr>
            <w:tcW w:w="4140" w:type="dxa"/>
          </w:tcPr>
          <w:p w:rsidR="004D6909" w:rsidRDefault="004D6909" w:rsidP="004D6909">
            <w:pPr>
              <w:cnfStyle w:val="000000000000" w:firstRow="0" w:lastRow="0" w:firstColumn="0" w:lastColumn="0" w:oddVBand="0" w:evenVBand="0" w:oddHBand="0" w:evenHBand="0" w:firstRowFirstColumn="0" w:firstRowLastColumn="0" w:lastRowFirstColumn="0" w:lastRowLastColumn="0"/>
            </w:pPr>
            <w:r w:rsidRPr="002B3E09">
              <w:rPr>
                <w:rFonts w:ascii="Calibri" w:hAnsi="Calibri" w:cstheme="minorHAnsi"/>
                <w:color w:val="000000" w:themeColor="text1"/>
                <w:sz w:val="16"/>
                <w:szCs w:val="16"/>
              </w:rPr>
              <w:t>Albanski i Srpski jezik</w:t>
            </w:r>
          </w:p>
        </w:tc>
        <w:tc>
          <w:tcPr>
            <w:tcW w:w="3060" w:type="dxa"/>
          </w:tcPr>
          <w:p w:rsidR="004D6909" w:rsidRPr="006C677C" w:rsidRDefault="004D6909" w:rsidP="004D6909">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rPr>
            </w:pPr>
          </w:p>
        </w:tc>
      </w:tr>
      <w:tr w:rsidR="004D6909" w:rsidRPr="006C677C" w:rsidTr="001019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rsidR="004D6909" w:rsidRPr="006C677C" w:rsidRDefault="004D6909" w:rsidP="004D6909">
            <w:pPr>
              <w:jc w:val="both"/>
              <w:rPr>
                <w:rFonts w:ascii="Calibri" w:hAnsi="Calibri" w:cstheme="minorHAnsi"/>
                <w:color w:val="000000" w:themeColor="text1"/>
                <w:sz w:val="16"/>
                <w:szCs w:val="16"/>
              </w:rPr>
            </w:pPr>
            <w:r w:rsidRPr="006C677C">
              <w:rPr>
                <w:rFonts w:ascii="Calibri" w:hAnsi="Calibri" w:cstheme="minorHAnsi"/>
                <w:color w:val="000000" w:themeColor="text1"/>
                <w:sz w:val="16"/>
                <w:szCs w:val="16"/>
              </w:rPr>
              <w:t>Zubin Potok</w:t>
            </w:r>
          </w:p>
        </w:tc>
        <w:tc>
          <w:tcPr>
            <w:tcW w:w="4140" w:type="dxa"/>
          </w:tcPr>
          <w:p w:rsidR="004D6909" w:rsidRPr="006C677C" w:rsidRDefault="004D6909" w:rsidP="004D6909">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rPr>
            </w:pPr>
            <w:r w:rsidRPr="006C677C">
              <w:rPr>
                <w:rFonts w:ascii="Calibri" w:hAnsi="Calibri" w:cstheme="minorHAnsi"/>
                <w:color w:val="000000" w:themeColor="text1"/>
                <w:sz w:val="16"/>
                <w:szCs w:val="16"/>
              </w:rPr>
              <w:t>S</w:t>
            </w:r>
            <w:r>
              <w:rPr>
                <w:rFonts w:ascii="Calibri" w:hAnsi="Calibri" w:cstheme="minorHAnsi"/>
                <w:color w:val="000000" w:themeColor="text1"/>
                <w:sz w:val="16"/>
                <w:szCs w:val="16"/>
              </w:rPr>
              <w:t>rpski jezik</w:t>
            </w:r>
          </w:p>
        </w:tc>
        <w:tc>
          <w:tcPr>
            <w:tcW w:w="3060" w:type="dxa"/>
          </w:tcPr>
          <w:p w:rsidR="004D6909" w:rsidRPr="006C677C" w:rsidRDefault="004D6909" w:rsidP="004D6909">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rPr>
            </w:pPr>
          </w:p>
        </w:tc>
      </w:tr>
      <w:tr w:rsidR="004D6909" w:rsidRPr="006C677C" w:rsidTr="0010194F">
        <w:tc>
          <w:tcPr>
            <w:cnfStyle w:val="001000000000" w:firstRow="0" w:lastRow="0" w:firstColumn="1" w:lastColumn="0" w:oddVBand="0" w:evenVBand="0" w:oddHBand="0" w:evenHBand="0" w:firstRowFirstColumn="0" w:firstRowLastColumn="0" w:lastRowFirstColumn="0" w:lastRowLastColumn="0"/>
            <w:tcW w:w="2538" w:type="dxa"/>
          </w:tcPr>
          <w:p w:rsidR="004D6909" w:rsidRPr="006C677C" w:rsidRDefault="004D6909" w:rsidP="004D6909">
            <w:pPr>
              <w:jc w:val="both"/>
              <w:rPr>
                <w:rFonts w:ascii="Calibri" w:hAnsi="Calibri" w:cstheme="minorHAnsi"/>
                <w:color w:val="000000" w:themeColor="text1"/>
                <w:sz w:val="16"/>
                <w:szCs w:val="16"/>
              </w:rPr>
            </w:pPr>
            <w:r>
              <w:rPr>
                <w:rFonts w:ascii="Calibri" w:hAnsi="Calibri" w:cstheme="minorHAnsi"/>
                <w:color w:val="000000" w:themeColor="text1"/>
                <w:sz w:val="16"/>
                <w:szCs w:val="16"/>
              </w:rPr>
              <w:t>Zvečan</w:t>
            </w:r>
          </w:p>
        </w:tc>
        <w:tc>
          <w:tcPr>
            <w:tcW w:w="4140" w:type="dxa"/>
          </w:tcPr>
          <w:p w:rsidR="004D6909" w:rsidRPr="006C677C" w:rsidRDefault="004D6909" w:rsidP="004D6909">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rPr>
            </w:pPr>
            <w:r w:rsidRPr="006C677C">
              <w:rPr>
                <w:rFonts w:ascii="Calibri" w:hAnsi="Calibri" w:cstheme="minorHAnsi"/>
                <w:color w:val="000000" w:themeColor="text1"/>
                <w:sz w:val="16"/>
                <w:szCs w:val="16"/>
              </w:rPr>
              <w:t>S</w:t>
            </w:r>
            <w:r>
              <w:rPr>
                <w:rFonts w:ascii="Calibri" w:hAnsi="Calibri" w:cstheme="minorHAnsi"/>
                <w:color w:val="000000" w:themeColor="text1"/>
                <w:sz w:val="16"/>
                <w:szCs w:val="16"/>
              </w:rPr>
              <w:t>rpski jezik</w:t>
            </w:r>
          </w:p>
        </w:tc>
        <w:tc>
          <w:tcPr>
            <w:tcW w:w="3060" w:type="dxa"/>
          </w:tcPr>
          <w:p w:rsidR="004D6909" w:rsidRPr="006C677C" w:rsidRDefault="004D6909" w:rsidP="004D6909">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rPr>
            </w:pPr>
          </w:p>
        </w:tc>
      </w:tr>
      <w:tr w:rsidR="004D6909" w:rsidRPr="006C677C" w:rsidTr="001019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rsidR="004D6909" w:rsidRPr="006C677C" w:rsidRDefault="004D6909" w:rsidP="004D6909">
            <w:pPr>
              <w:jc w:val="both"/>
              <w:rPr>
                <w:rFonts w:ascii="Calibri" w:hAnsi="Calibri" w:cstheme="minorHAnsi"/>
                <w:color w:val="000000" w:themeColor="text1"/>
                <w:sz w:val="16"/>
                <w:szCs w:val="16"/>
              </w:rPr>
            </w:pPr>
            <w:r w:rsidRPr="006C677C">
              <w:rPr>
                <w:rFonts w:ascii="Calibri" w:hAnsi="Calibri" w:cstheme="minorHAnsi"/>
                <w:color w:val="000000" w:themeColor="text1"/>
                <w:sz w:val="16"/>
                <w:szCs w:val="16"/>
              </w:rPr>
              <w:t>Vit</w:t>
            </w:r>
            <w:r>
              <w:rPr>
                <w:rFonts w:ascii="Calibri" w:hAnsi="Calibri" w:cstheme="minorHAnsi"/>
                <w:color w:val="000000" w:themeColor="text1"/>
                <w:sz w:val="16"/>
                <w:szCs w:val="16"/>
              </w:rPr>
              <w:t>ina</w:t>
            </w:r>
          </w:p>
        </w:tc>
        <w:tc>
          <w:tcPr>
            <w:tcW w:w="4140" w:type="dxa"/>
          </w:tcPr>
          <w:p w:rsidR="004D6909" w:rsidRDefault="004D6909" w:rsidP="004D6909">
            <w:pPr>
              <w:cnfStyle w:val="000000100000" w:firstRow="0" w:lastRow="0" w:firstColumn="0" w:lastColumn="0" w:oddVBand="0" w:evenVBand="0" w:oddHBand="1" w:evenHBand="0" w:firstRowFirstColumn="0" w:firstRowLastColumn="0" w:lastRowFirstColumn="0" w:lastRowLastColumn="0"/>
            </w:pPr>
            <w:r w:rsidRPr="008F1869">
              <w:rPr>
                <w:rFonts w:ascii="Calibri" w:hAnsi="Calibri" w:cstheme="minorHAnsi"/>
                <w:color w:val="000000" w:themeColor="text1"/>
                <w:sz w:val="16"/>
                <w:szCs w:val="16"/>
              </w:rPr>
              <w:t>Albanski i Srpski jezik</w:t>
            </w:r>
          </w:p>
        </w:tc>
        <w:tc>
          <w:tcPr>
            <w:tcW w:w="3060" w:type="dxa"/>
          </w:tcPr>
          <w:p w:rsidR="004D6909" w:rsidRPr="006C677C" w:rsidRDefault="004D6909" w:rsidP="004D6909">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rPr>
            </w:pPr>
          </w:p>
        </w:tc>
      </w:tr>
      <w:tr w:rsidR="004D6909" w:rsidRPr="006C677C" w:rsidTr="0010194F">
        <w:tc>
          <w:tcPr>
            <w:cnfStyle w:val="001000000000" w:firstRow="0" w:lastRow="0" w:firstColumn="1" w:lastColumn="0" w:oddVBand="0" w:evenVBand="0" w:oddHBand="0" w:evenHBand="0" w:firstRowFirstColumn="0" w:firstRowLastColumn="0" w:lastRowFirstColumn="0" w:lastRowLastColumn="0"/>
            <w:tcW w:w="2538" w:type="dxa"/>
          </w:tcPr>
          <w:p w:rsidR="004D6909" w:rsidRPr="006C677C" w:rsidRDefault="004D6909" w:rsidP="004D6909">
            <w:pPr>
              <w:jc w:val="both"/>
              <w:rPr>
                <w:rFonts w:ascii="Calibri" w:hAnsi="Calibri" w:cstheme="minorHAnsi"/>
                <w:color w:val="000000" w:themeColor="text1"/>
                <w:sz w:val="16"/>
                <w:szCs w:val="16"/>
              </w:rPr>
            </w:pPr>
            <w:r w:rsidRPr="006C677C">
              <w:rPr>
                <w:rFonts w:ascii="Calibri" w:hAnsi="Calibri" w:cstheme="minorHAnsi"/>
                <w:color w:val="000000" w:themeColor="text1"/>
                <w:sz w:val="16"/>
                <w:szCs w:val="16"/>
              </w:rPr>
              <w:t>Vu</w:t>
            </w:r>
            <w:r>
              <w:rPr>
                <w:rFonts w:ascii="Calibri" w:hAnsi="Calibri" w:cstheme="minorHAnsi"/>
                <w:color w:val="000000" w:themeColor="text1"/>
                <w:sz w:val="16"/>
                <w:szCs w:val="16"/>
              </w:rPr>
              <w:t>čitrn</w:t>
            </w:r>
          </w:p>
        </w:tc>
        <w:tc>
          <w:tcPr>
            <w:tcW w:w="4140" w:type="dxa"/>
          </w:tcPr>
          <w:p w:rsidR="004D6909" w:rsidRDefault="004D6909" w:rsidP="004D6909">
            <w:pPr>
              <w:cnfStyle w:val="000000000000" w:firstRow="0" w:lastRow="0" w:firstColumn="0" w:lastColumn="0" w:oddVBand="0" w:evenVBand="0" w:oddHBand="0" w:evenHBand="0" w:firstRowFirstColumn="0" w:firstRowLastColumn="0" w:lastRowFirstColumn="0" w:lastRowLastColumn="0"/>
            </w:pPr>
            <w:r w:rsidRPr="008F1869">
              <w:rPr>
                <w:rFonts w:ascii="Calibri" w:hAnsi="Calibri" w:cstheme="minorHAnsi"/>
                <w:color w:val="000000" w:themeColor="text1"/>
                <w:sz w:val="16"/>
                <w:szCs w:val="16"/>
              </w:rPr>
              <w:t>Albanski i Srpski jezik</w:t>
            </w:r>
          </w:p>
        </w:tc>
        <w:tc>
          <w:tcPr>
            <w:tcW w:w="3060" w:type="dxa"/>
          </w:tcPr>
          <w:p w:rsidR="004D6909" w:rsidRPr="006C677C" w:rsidRDefault="00D23C7C" w:rsidP="004D6909">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rPr>
            </w:pPr>
            <w:r>
              <w:rPr>
                <w:rFonts w:ascii="Calibri" w:hAnsi="Calibri" w:cstheme="minorHAnsi"/>
                <w:color w:val="000000" w:themeColor="text1"/>
                <w:sz w:val="16"/>
                <w:szCs w:val="16"/>
              </w:rPr>
              <w:t>Tur</w:t>
            </w:r>
            <w:r w:rsidR="004D6909">
              <w:rPr>
                <w:rFonts w:ascii="Calibri" w:hAnsi="Calibri" w:cstheme="minorHAnsi"/>
                <w:color w:val="000000" w:themeColor="text1"/>
                <w:sz w:val="16"/>
                <w:szCs w:val="16"/>
              </w:rPr>
              <w:t>ski</w:t>
            </w:r>
          </w:p>
        </w:tc>
      </w:tr>
    </w:tbl>
    <w:p w:rsidR="006C677C" w:rsidRPr="0098574F" w:rsidRDefault="006C677C" w:rsidP="006C677C">
      <w:pPr>
        <w:spacing w:after="0" w:line="240" w:lineRule="auto"/>
        <w:jc w:val="both"/>
        <w:rPr>
          <w:rFonts w:cstheme="minorHAnsi"/>
          <w:color w:val="5B9BD5"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3E0940" w:rsidRPr="00AD47CB" w:rsidRDefault="003E0940" w:rsidP="00AD47CB">
      <w:pPr>
        <w:spacing w:after="0" w:line="240" w:lineRule="auto"/>
        <w:jc w:val="both"/>
        <w:rPr>
          <w:rFonts w:ascii="Calibri" w:hAnsi="Calibri"/>
          <w:color w:val="000000" w:themeColor="text1"/>
          <w:lang w:val="sq-AL"/>
        </w:rPr>
      </w:pPr>
    </w:p>
    <w:p w:rsidR="007B7057" w:rsidRPr="00215466" w:rsidRDefault="00215466" w:rsidP="002960BB">
      <w:pPr>
        <w:pStyle w:val="Instructions"/>
        <w:outlineLvl w:val="1"/>
        <w:rPr>
          <w:color w:val="806000" w:themeColor="accent4" w:themeShade="80"/>
          <w:lang w:val="sq-AL"/>
        </w:rPr>
      </w:pPr>
      <w:bookmarkStart w:id="35" w:name="_Toc99010590"/>
      <w:r w:rsidRPr="00215466">
        <w:rPr>
          <w:color w:val="806000" w:themeColor="accent4" w:themeShade="80"/>
          <w:lang w:val="sq-AL"/>
        </w:rPr>
        <w:t xml:space="preserve">10.1 </w:t>
      </w:r>
      <w:r w:rsidR="00D23C7C">
        <w:rPr>
          <w:color w:val="806000" w:themeColor="accent4" w:themeShade="80"/>
          <w:lang w:val="sq-AL"/>
        </w:rPr>
        <w:t>Online p</w:t>
      </w:r>
      <w:r w:rsidRPr="00215466">
        <w:rPr>
          <w:color w:val="806000" w:themeColor="accent4" w:themeShade="80"/>
          <w:lang w:val="sq-AL"/>
        </w:rPr>
        <w:t xml:space="preserve">latforma </w:t>
      </w:r>
      <w:r w:rsidR="00D23C7C">
        <w:rPr>
          <w:color w:val="806000" w:themeColor="accent4" w:themeShade="80"/>
          <w:lang w:val="sq-AL"/>
        </w:rPr>
        <w:t xml:space="preserve"> tečaja na albanskom i srpskom jeziku na web stranicama opština </w:t>
      </w:r>
      <w:r>
        <w:rPr>
          <w:color w:val="806000" w:themeColor="accent4" w:themeShade="80"/>
          <w:lang w:val="sq-AL"/>
        </w:rPr>
        <w:t xml:space="preserve"> Republik</w:t>
      </w:r>
      <w:r w:rsidR="00D23C7C">
        <w:rPr>
          <w:color w:val="806000" w:themeColor="accent4" w:themeShade="80"/>
          <w:lang w:val="sq-AL"/>
        </w:rPr>
        <w:t>e</w:t>
      </w:r>
      <w:r>
        <w:rPr>
          <w:color w:val="806000" w:themeColor="accent4" w:themeShade="80"/>
          <w:lang w:val="sq-AL"/>
        </w:rPr>
        <w:t xml:space="preserve"> K</w:t>
      </w:r>
      <w:r w:rsidRPr="00215466">
        <w:rPr>
          <w:color w:val="806000" w:themeColor="accent4" w:themeShade="80"/>
          <w:lang w:val="sq-AL"/>
        </w:rPr>
        <w:t>osov</w:t>
      </w:r>
      <w:r w:rsidR="00D23C7C">
        <w:rPr>
          <w:color w:val="806000" w:themeColor="accent4" w:themeShade="80"/>
          <w:lang w:val="sq-AL"/>
        </w:rPr>
        <w:t>o</w:t>
      </w:r>
      <w:bookmarkEnd w:id="35"/>
      <w:r w:rsidRPr="00215466">
        <w:rPr>
          <w:color w:val="806000" w:themeColor="accent4" w:themeShade="80"/>
          <w:lang w:val="sq-AL"/>
        </w:rPr>
        <w:t xml:space="preserve"> </w:t>
      </w:r>
    </w:p>
    <w:p w:rsidR="00D23C7C" w:rsidRPr="00C531CF" w:rsidRDefault="00D23C7C" w:rsidP="00D23C7C">
      <w:pPr>
        <w:jc w:val="both"/>
        <w:rPr>
          <w:rFonts w:ascii="Calibri" w:eastAsia="MS Mincho" w:hAnsi="Calibri" w:cstheme="minorHAnsi"/>
          <w:color w:val="000000" w:themeColor="text1"/>
          <w:lang w:val="sq-AL"/>
        </w:rPr>
      </w:pPr>
      <w:r w:rsidRPr="00C531CF">
        <w:rPr>
          <w:rFonts w:ascii="Calibri" w:eastAsia="MS Mincho" w:hAnsi="Calibri" w:cstheme="minorHAnsi"/>
          <w:color w:val="000000" w:themeColor="text1"/>
          <w:lang w:val="sq-AL"/>
        </w:rPr>
        <w:t>Prema potpisanom sporazumu između MALS-a i IOM-a u 11 opština Republike Kosovo uspostavljeni su online linkovi za tečaj na albasnkom i srpskom jeziku, međutim zainterdsovanih nije bilo. O</w:t>
      </w:r>
      <w:r w:rsidR="00CA00D6" w:rsidRPr="00C531CF">
        <w:rPr>
          <w:rFonts w:ascii="Calibri" w:eastAsia="MS Mincho" w:hAnsi="Calibri" w:cstheme="minorHAnsi"/>
          <w:color w:val="000000" w:themeColor="text1"/>
          <w:lang w:val="sq-AL"/>
        </w:rPr>
        <w:t>pštine</w:t>
      </w:r>
      <w:r w:rsidRPr="00C531CF">
        <w:rPr>
          <w:rFonts w:ascii="Calibri" w:eastAsia="MS Mincho" w:hAnsi="Calibri" w:cstheme="minorHAnsi"/>
          <w:color w:val="000000" w:themeColor="text1"/>
          <w:lang w:val="sq-AL"/>
        </w:rPr>
        <w:t xml:space="preserve"> Gnjilane </w:t>
      </w:r>
      <w:r w:rsidR="00CA00D6" w:rsidRPr="00C531CF">
        <w:rPr>
          <w:rFonts w:ascii="Calibri" w:eastAsia="MS Mincho" w:hAnsi="Calibri" w:cstheme="minorHAnsi"/>
          <w:color w:val="000000" w:themeColor="text1"/>
          <w:lang w:val="sq-AL"/>
        </w:rPr>
        <w:t xml:space="preserve">i Kamenica kao korisnice </w:t>
      </w:r>
      <w:r w:rsidRPr="00C531CF">
        <w:rPr>
          <w:rFonts w:ascii="Calibri" w:eastAsia="MS Mincho" w:hAnsi="Calibri" w:cstheme="minorHAnsi"/>
          <w:color w:val="000000" w:themeColor="text1"/>
          <w:lang w:val="sq-AL"/>
        </w:rPr>
        <w:t>onlajn kursa, ima</w:t>
      </w:r>
      <w:r w:rsidR="00CA00D6" w:rsidRPr="00C531CF">
        <w:rPr>
          <w:rFonts w:ascii="Calibri" w:eastAsia="MS Mincho" w:hAnsi="Calibri" w:cstheme="minorHAnsi"/>
          <w:color w:val="000000" w:themeColor="text1"/>
          <w:lang w:val="sq-AL"/>
        </w:rPr>
        <w:t>li su  16 odnosno 750 ljudi koji  su pohađali ovaj tačaj</w:t>
      </w:r>
      <w:r w:rsidRPr="00C531CF">
        <w:rPr>
          <w:rFonts w:ascii="Calibri" w:eastAsia="MS Mincho" w:hAnsi="Calibri" w:cstheme="minorHAnsi"/>
          <w:color w:val="000000" w:themeColor="text1"/>
          <w:lang w:val="sq-AL"/>
        </w:rPr>
        <w:t>.</w:t>
      </w:r>
    </w:p>
    <w:p w:rsidR="006C677C" w:rsidRPr="00C531CF" w:rsidRDefault="00CA00D6" w:rsidP="00D23C7C">
      <w:pPr>
        <w:jc w:val="both"/>
        <w:rPr>
          <w:rFonts w:ascii="Calibri" w:eastAsia="MS Mincho" w:hAnsi="Calibri" w:cstheme="minorHAnsi"/>
          <w:color w:val="000000" w:themeColor="text1"/>
          <w:lang w:val="sq-AL"/>
        </w:rPr>
      </w:pPr>
      <w:r w:rsidRPr="00C531CF">
        <w:rPr>
          <w:rFonts w:ascii="Calibri" w:eastAsia="MS Mincho" w:hAnsi="Calibri" w:cstheme="minorHAnsi"/>
          <w:color w:val="000000" w:themeColor="text1"/>
          <w:lang w:val="sq-AL"/>
        </w:rPr>
        <w:t xml:space="preserve">Takođe, može da se naglasi da </w:t>
      </w:r>
      <w:r w:rsidR="00D23C7C" w:rsidRPr="00C531CF">
        <w:rPr>
          <w:rFonts w:ascii="Calibri" w:eastAsia="MS Mincho" w:hAnsi="Calibri" w:cstheme="minorHAnsi"/>
          <w:color w:val="000000" w:themeColor="text1"/>
          <w:lang w:val="sq-AL"/>
        </w:rPr>
        <w:t xml:space="preserve">MALS </w:t>
      </w:r>
      <w:r w:rsidRPr="00C531CF">
        <w:rPr>
          <w:rFonts w:ascii="Calibri" w:eastAsia="MS Mincho" w:hAnsi="Calibri" w:cstheme="minorHAnsi"/>
          <w:color w:val="000000" w:themeColor="text1"/>
          <w:lang w:val="sq-AL"/>
        </w:rPr>
        <w:t xml:space="preserve">vrši amandamentiranje Administrativnog uputstva za određivanje procedura za sprovođenje jezika u opštinama </w:t>
      </w:r>
      <w:r w:rsidR="00D23C7C" w:rsidRPr="00C531CF">
        <w:rPr>
          <w:rFonts w:ascii="Calibri" w:eastAsia="MS Mincho" w:hAnsi="Calibri" w:cstheme="minorHAnsi"/>
          <w:color w:val="000000" w:themeColor="text1"/>
          <w:lang w:val="sq-AL"/>
        </w:rPr>
        <w:t xml:space="preserve"> (</w:t>
      </w:r>
      <w:r w:rsidRPr="00C531CF">
        <w:rPr>
          <w:rFonts w:ascii="Calibri" w:eastAsia="MS Mincho" w:hAnsi="Calibri" w:cstheme="minorHAnsi"/>
          <w:color w:val="000000" w:themeColor="text1"/>
          <w:lang w:val="sq-AL"/>
        </w:rPr>
        <w:t xml:space="preserve">uspostavljena je </w:t>
      </w:r>
      <w:r w:rsidR="00D23C7C" w:rsidRPr="00C531CF">
        <w:rPr>
          <w:rFonts w:ascii="Calibri" w:eastAsia="MS Mincho" w:hAnsi="Calibri" w:cstheme="minorHAnsi"/>
          <w:color w:val="000000" w:themeColor="text1"/>
          <w:lang w:val="sq-AL"/>
        </w:rPr>
        <w:t xml:space="preserve"> radna grupa za izradu nacrta akta).</w:t>
      </w:r>
    </w:p>
    <w:p w:rsidR="00DC74B1" w:rsidRDefault="00DC74B1" w:rsidP="007B7057">
      <w:pPr>
        <w:spacing w:after="0" w:line="240" w:lineRule="auto"/>
        <w:jc w:val="both"/>
        <w:rPr>
          <w:rFonts w:ascii="Calibri" w:hAnsi="Calibri" w:cstheme="minorHAnsi"/>
          <w:color w:val="auto"/>
          <w:lang w:val="sq-AL"/>
        </w:rPr>
      </w:pPr>
    </w:p>
    <w:p w:rsidR="007D301C" w:rsidRDefault="007D301C" w:rsidP="005F0E48">
      <w:pPr>
        <w:shd w:val="clear" w:color="auto" w:fill="D5DCE4" w:themeFill="text2" w:themeFillTint="33"/>
        <w:spacing w:after="0" w:line="240" w:lineRule="auto"/>
        <w:jc w:val="center"/>
        <w:rPr>
          <w:rFonts w:ascii="Calibri" w:hAnsi="Calibri"/>
          <w:b/>
          <w:color w:val="auto"/>
          <w:sz w:val="24"/>
          <w:szCs w:val="24"/>
          <w:lang w:val="sq-AL"/>
        </w:rPr>
      </w:pPr>
    </w:p>
    <w:p w:rsidR="00906BAE" w:rsidRDefault="0013778F" w:rsidP="002960BB">
      <w:pPr>
        <w:pStyle w:val="Heading1"/>
        <w:rPr>
          <w:rFonts w:ascii="Calibri" w:hAnsi="Calibri" w:cs="Calibri"/>
          <w:color w:val="5B9BD5" w:themeColor="accent1"/>
          <w:sz w:val="36"/>
          <w:szCs w:val="36"/>
          <w:lang w:val="sq-AL"/>
        </w:rPr>
      </w:pPr>
      <w:bookmarkStart w:id="36" w:name="_Toc99010591"/>
      <w:r>
        <w:rPr>
          <w:rFonts w:ascii="Calibri" w:hAnsi="Calibri" w:cs="Calibri"/>
          <w:color w:val="5B9BD5" w:themeColor="accent1"/>
          <w:sz w:val="36"/>
          <w:szCs w:val="36"/>
          <w:lang w:val="sq-AL"/>
        </w:rPr>
        <w:t>PREPORUKE</w:t>
      </w:r>
      <w:bookmarkEnd w:id="36"/>
    </w:p>
    <w:p w:rsidR="00335F2F" w:rsidRDefault="00335F2F" w:rsidP="00335F2F">
      <w:pPr>
        <w:numPr>
          <w:ilvl w:val="0"/>
          <w:numId w:val="31"/>
        </w:numPr>
        <w:spacing w:after="0"/>
        <w:contextualSpacing/>
        <w:jc w:val="both"/>
        <w:rPr>
          <w:rFonts w:ascii="Calibri" w:eastAsia="Batang" w:hAnsi="Calibri" w:cs="Calibri"/>
          <w:lang w:val="sq-AL"/>
        </w:rPr>
      </w:pPr>
      <w:r>
        <w:rPr>
          <w:rFonts w:ascii="Calibri" w:hAnsi="Calibri" w:cs="Calibri"/>
          <w:b/>
          <w:color w:val="auto"/>
          <w:lang w:val="sq-AL"/>
        </w:rPr>
        <w:t>Poštovanje ravnopravne rodne zastupljenosti</w:t>
      </w:r>
      <w:r>
        <w:rPr>
          <w:rFonts w:ascii="Calibri" w:hAnsi="Calibri" w:cs="Calibri"/>
          <w:color w:val="auto"/>
          <w:lang w:val="sq-AL"/>
        </w:rPr>
        <w:t xml:space="preserve"> u svim organima, kako bi se postiglo zastupljenost od 50 % ( procenata) u opštinama, posebno u opštinama gde je rodna zastupljenost na nultom nivou: Ranilugu, Dragašu i Novom Brdu. </w:t>
      </w:r>
    </w:p>
    <w:p w:rsidR="00373EA2" w:rsidRPr="003F38E5" w:rsidRDefault="00200ACB" w:rsidP="003F38E5">
      <w:pPr>
        <w:pStyle w:val="ListParagraph"/>
        <w:numPr>
          <w:ilvl w:val="0"/>
          <w:numId w:val="31"/>
        </w:numPr>
        <w:spacing w:after="0"/>
        <w:jc w:val="both"/>
        <w:rPr>
          <w:color w:val="000000" w:themeColor="text1"/>
        </w:rPr>
      </w:pPr>
      <w:r>
        <w:rPr>
          <w:rFonts w:ascii="Calibri" w:eastAsia="Times New Roman" w:hAnsi="Calibri" w:cs="Calibri"/>
          <w:b/>
          <w:color w:val="000000" w:themeColor="text1"/>
          <w:lang w:val="sq-AL"/>
        </w:rPr>
        <w:t>Uspostavljnaje  opštinskog veća za zaštitu žrtava porodičnog nasilja na rodnoj osnovi u  opštinama:</w:t>
      </w:r>
      <w:r>
        <w:rPr>
          <w:rFonts w:ascii="Calibri" w:eastAsia="Times New Roman" w:hAnsi="Calibri" w:cs="Calibri"/>
          <w:color w:val="000000" w:themeColor="text1"/>
          <w:lang w:val="sq-AL"/>
        </w:rPr>
        <w:t xml:space="preserve"> </w:t>
      </w:r>
      <w:r>
        <w:rPr>
          <w:rFonts w:ascii="Calibri" w:eastAsia="Times New Roman" w:hAnsi="Calibri" w:cs="Calibri"/>
          <w:color w:val="000000"/>
          <w:lang w:val="sq-AL"/>
        </w:rPr>
        <w:t>Elez Han, Istok, Parteš, Ranilug, Štrpce, Štimlje, Severna Mitrovica, Zvečan, Leposavić i Zubin  Potok</w:t>
      </w:r>
    </w:p>
    <w:p w:rsidR="00373EA2" w:rsidRPr="003F38E5" w:rsidRDefault="003F38E5" w:rsidP="006067C8">
      <w:pPr>
        <w:numPr>
          <w:ilvl w:val="0"/>
          <w:numId w:val="23"/>
        </w:numPr>
        <w:spacing w:after="0" w:line="240" w:lineRule="auto"/>
        <w:ind w:left="714" w:hanging="357"/>
        <w:contextualSpacing/>
        <w:jc w:val="both"/>
        <w:rPr>
          <w:rStyle w:val="Emphasis"/>
          <w:rFonts w:ascii="Calibri" w:eastAsia="Batang" w:hAnsi="Calibri" w:cs="Calibri"/>
          <w:color w:val="595959" w:themeColor="text1" w:themeTint="A6"/>
          <w:lang w:val="sq-AL"/>
        </w:rPr>
      </w:pPr>
      <w:r w:rsidRPr="003F38E5">
        <w:rPr>
          <w:rStyle w:val="Emphasis"/>
          <w:rFonts w:ascii="Calibri" w:hAnsi="Calibri" w:cs="Calibri"/>
          <w:b/>
          <w:color w:val="auto"/>
          <w:shd w:val="clear" w:color="auto" w:fill="FFFFFF"/>
          <w:lang w:val="sq-AL"/>
        </w:rPr>
        <w:lastRenderedPageBreak/>
        <w:t>Integrisanje rodno odgvornog budžetiranja u opštinama:</w:t>
      </w:r>
      <w:r w:rsidRPr="003F38E5">
        <w:rPr>
          <w:rStyle w:val="Emphasis"/>
          <w:rFonts w:ascii="Calibri" w:hAnsi="Calibri" w:cs="Calibri"/>
          <w:color w:val="auto"/>
          <w:shd w:val="clear" w:color="auto" w:fill="FFFFFF"/>
          <w:lang w:val="sq-AL"/>
        </w:rPr>
        <w:t xml:space="preserve"> </w:t>
      </w:r>
      <w:r>
        <w:rPr>
          <w:rFonts w:ascii="Calibri" w:hAnsi="Calibri" w:cs="Calibri"/>
          <w:color w:val="auto"/>
          <w:lang w:val="sq-AL"/>
        </w:rPr>
        <w:t>Štrpce, Zvečan,  Parteš, Zubin Potok,  Leposavić.</w:t>
      </w:r>
    </w:p>
    <w:p w:rsidR="00373EA2" w:rsidRPr="00102DCD" w:rsidRDefault="00102DCD" w:rsidP="006067C8">
      <w:pPr>
        <w:numPr>
          <w:ilvl w:val="0"/>
          <w:numId w:val="23"/>
        </w:numPr>
        <w:spacing w:after="0" w:line="240" w:lineRule="auto"/>
        <w:ind w:left="714" w:hanging="357"/>
        <w:contextualSpacing/>
        <w:jc w:val="both"/>
        <w:rPr>
          <w:rFonts w:ascii="Calibri" w:eastAsia="Batang" w:hAnsi="Calibri" w:cs="Calibri"/>
          <w:lang w:val="sq-AL"/>
        </w:rPr>
      </w:pPr>
      <w:r w:rsidRPr="00102DCD">
        <w:rPr>
          <w:rFonts w:ascii="Calibri" w:eastAsia="Batang" w:hAnsi="Calibri" w:cs="Calibri"/>
          <w:b/>
          <w:color w:val="auto"/>
          <w:lang w:val="sq-AL"/>
        </w:rPr>
        <w:t>Izrada trogodišnjeg plana sa socijalno zbrinjavanje-stanovanje u opštinama</w:t>
      </w:r>
      <w:r w:rsidRPr="00102DCD">
        <w:rPr>
          <w:rFonts w:ascii="Calibri" w:eastAsia="Batang" w:hAnsi="Calibri" w:cs="Calibri"/>
          <w:color w:val="auto"/>
          <w:lang w:val="sq-AL"/>
        </w:rPr>
        <w:t>:</w:t>
      </w:r>
      <w:r w:rsidRPr="00102DCD">
        <w:rPr>
          <w:rFonts w:ascii="Calibri" w:eastAsia="Times New Roman" w:hAnsi="Calibri" w:cs="Calibri"/>
          <w:b/>
          <w:color w:val="auto"/>
          <w:lang w:val="sq-AL"/>
        </w:rPr>
        <w:t xml:space="preserve"> </w:t>
      </w:r>
      <w:r w:rsidRPr="00102DCD">
        <w:rPr>
          <w:rFonts w:ascii="Calibri" w:eastAsia="Times New Roman" w:hAnsi="Calibri" w:cs="Calibri"/>
          <w:color w:val="000000"/>
          <w:lang w:val="sq-AL"/>
        </w:rPr>
        <w:t xml:space="preserve">Kamenica, Južna Mitrovica,  Klokot, Zvečan, Priština, Parteš,  Uroševac, Gnjilane, Prizren, Junik,  Vitina, Dragaš, Peć,  Leposavić, Štrpce, Severna Mitrovica, Vučitrn, Mališevo, Ranilug, Mamuša,  Zubin Potok, Lipljan, </w:t>
      </w:r>
    </w:p>
    <w:p w:rsidR="00C66AD3" w:rsidRPr="00C531CF" w:rsidRDefault="00C531CF" w:rsidP="00C531CF">
      <w:pPr>
        <w:numPr>
          <w:ilvl w:val="0"/>
          <w:numId w:val="23"/>
        </w:numPr>
        <w:spacing w:after="0" w:line="240" w:lineRule="auto"/>
        <w:contextualSpacing/>
        <w:jc w:val="both"/>
        <w:rPr>
          <w:rFonts w:ascii="Calibri" w:eastAsia="Batang" w:hAnsi="Calibri" w:cs="Calibri"/>
          <w:b/>
          <w:lang w:val="sq-AL"/>
        </w:rPr>
      </w:pPr>
      <w:r w:rsidRPr="00C531CF">
        <w:rPr>
          <w:rFonts w:ascii="Calibri" w:hAnsi="Calibri"/>
          <w:b/>
          <w:color w:val="auto"/>
          <w:lang w:val="sq-AL"/>
        </w:rPr>
        <w:t>Vršiti profilisanje stručnjaka koji pružaju usluge reintegracije za održivo osnaživanje žrtava u opštinama: Leposavić, Zubin Potok i Zvečan.</w:t>
      </w:r>
    </w:p>
    <w:p w:rsidR="006F0AB6" w:rsidRPr="006F0AB6" w:rsidRDefault="00C531CF" w:rsidP="00C531CF">
      <w:pPr>
        <w:numPr>
          <w:ilvl w:val="0"/>
          <w:numId w:val="23"/>
        </w:numPr>
        <w:spacing w:after="0" w:line="240" w:lineRule="auto"/>
        <w:contextualSpacing/>
        <w:jc w:val="both"/>
        <w:rPr>
          <w:rFonts w:ascii="Calibri" w:eastAsia="Batang" w:hAnsi="Calibri" w:cs="Calibri"/>
          <w:lang w:val="sq-AL"/>
        </w:rPr>
      </w:pPr>
      <w:r w:rsidRPr="00C531CF">
        <w:rPr>
          <w:rFonts w:ascii="Calibri" w:eastAsia="Times New Roman" w:hAnsi="Calibri" w:cs="Calibri"/>
          <w:b/>
          <w:iCs/>
          <w:color w:val="000000"/>
          <w:lang w:val="sq-AL"/>
        </w:rPr>
        <w:t>Subvencionisanje plaćanja za vrtiće za žrtve porodičnog nasilja i nasilja nad ženama u opštinama</w:t>
      </w:r>
      <w:r w:rsidRPr="00C531CF">
        <w:rPr>
          <w:rFonts w:ascii="Calibri" w:eastAsia="Times New Roman" w:hAnsi="Calibri" w:cs="Calibri"/>
          <w:iCs/>
          <w:color w:val="000000"/>
          <w:lang w:val="sq-AL"/>
        </w:rPr>
        <w:t>: Dragaš, Leposavić, Peć, Klina, Zvečan, Parteš, Kačanik, Klokot, Elez Han, Suva Reka, Štrpce, Vitina, Mamuša, i Zubin Potok.</w:t>
      </w:r>
    </w:p>
    <w:p w:rsidR="00C27996" w:rsidRPr="00AE469C" w:rsidRDefault="00C531CF" w:rsidP="00C531CF">
      <w:pPr>
        <w:numPr>
          <w:ilvl w:val="0"/>
          <w:numId w:val="23"/>
        </w:numPr>
        <w:spacing w:after="0" w:line="240" w:lineRule="auto"/>
        <w:contextualSpacing/>
        <w:jc w:val="both"/>
        <w:rPr>
          <w:rFonts w:ascii="Calibri" w:eastAsia="Batang" w:hAnsi="Calibri" w:cs="Calibri"/>
          <w:lang w:val="sq-AL"/>
        </w:rPr>
      </w:pPr>
      <w:r w:rsidRPr="00C531CF">
        <w:rPr>
          <w:rFonts w:ascii="Calibri" w:hAnsi="Calibri"/>
          <w:b/>
          <w:color w:val="000000"/>
          <w:lang w:val="sq-AL"/>
        </w:rPr>
        <w:t>Uspostavljenje  Tima za prava deteta u opštinama:</w:t>
      </w:r>
      <w:r w:rsidRPr="00C531CF">
        <w:rPr>
          <w:rFonts w:ascii="Calibri" w:hAnsi="Calibri"/>
          <w:color w:val="000000"/>
          <w:lang w:val="sq-AL"/>
        </w:rPr>
        <w:t xml:space="preserve"> Dečani, Glogovac, Uroševac, Gračanica, Klina, Mališevo, Mamuša, Južna Mitrovica, Severna Mitrovica, Novo Brdo, Obilić, Priština, Prizren, Junik, Štrpce, Srbica, Potok Leposavić, Zubin , i Zvečan.</w:t>
      </w:r>
    </w:p>
    <w:p w:rsidR="00AE469C" w:rsidRPr="00133283" w:rsidRDefault="009D7467" w:rsidP="00442E17">
      <w:pPr>
        <w:pStyle w:val="ListParagraph"/>
        <w:numPr>
          <w:ilvl w:val="0"/>
          <w:numId w:val="23"/>
        </w:numPr>
        <w:spacing w:after="0"/>
        <w:jc w:val="both"/>
        <w:rPr>
          <w:rFonts w:ascii="Calibri" w:eastAsia="Times New Roman" w:hAnsi="Calibri" w:cs="Calibri"/>
          <w:color w:val="000000" w:themeColor="text1"/>
          <w:lang w:val="sq-AL"/>
        </w:rPr>
      </w:pPr>
      <w:r>
        <w:rPr>
          <w:rFonts w:ascii="Calibri" w:hAnsi="Calibri" w:cs="Calibri"/>
          <w:b/>
          <w:color w:val="auto"/>
          <w:lang w:val="sq-AL"/>
        </w:rPr>
        <w:t>Imenovanje</w:t>
      </w:r>
      <w:r w:rsidR="00442E17" w:rsidRPr="009B4B22">
        <w:rPr>
          <w:rFonts w:ascii="Calibri" w:hAnsi="Calibri" w:cs="Calibri"/>
          <w:b/>
          <w:color w:val="auto"/>
          <w:lang w:val="sq-AL"/>
        </w:rPr>
        <w:t xml:space="preserve"> službenika za zaštitu od diskriminacije u opštinama:</w:t>
      </w:r>
      <w:r w:rsidR="00442E17" w:rsidRPr="00442E17">
        <w:rPr>
          <w:rFonts w:ascii="Calibri" w:hAnsi="Calibri" w:cs="Calibri"/>
          <w:color w:val="auto"/>
          <w:lang w:val="sq-AL"/>
        </w:rPr>
        <w:t xml:space="preserve"> Klina, Kačanik, Mamuša, Novo Brdo, Ranilug, Parteš, Zubin Potok Štrpce i Klokot.</w:t>
      </w:r>
    </w:p>
    <w:p w:rsidR="00D05806" w:rsidRPr="00743D9A" w:rsidRDefault="00743D9A" w:rsidP="006067C8">
      <w:pPr>
        <w:pStyle w:val="ListParagraph"/>
        <w:numPr>
          <w:ilvl w:val="0"/>
          <w:numId w:val="23"/>
        </w:numPr>
        <w:spacing w:after="0" w:line="276" w:lineRule="auto"/>
        <w:ind w:left="714" w:hanging="357"/>
        <w:jc w:val="both"/>
        <w:rPr>
          <w:rFonts w:ascii="Calibri" w:eastAsia="Batang" w:hAnsi="Calibri" w:cs="Calibri"/>
          <w:lang w:val="sq-AL"/>
        </w:rPr>
      </w:pPr>
      <w:r w:rsidRPr="00743D9A">
        <w:rPr>
          <w:rFonts w:ascii="Calibri" w:eastAsia="Batang" w:hAnsi="Calibri" w:cs="Calibri"/>
          <w:b/>
          <w:color w:val="auto"/>
          <w:lang w:val="sq-AL"/>
        </w:rPr>
        <w:t>Imenovanje dotičnog službenika za zaštitu prava deteta</w:t>
      </w:r>
      <w:r w:rsidRPr="00743D9A">
        <w:rPr>
          <w:rFonts w:ascii="Calibri" w:hAnsi="Calibri"/>
          <w:color w:val="auto"/>
          <w:lang w:val="sq-AL"/>
        </w:rPr>
        <w:t xml:space="preserve"> </w:t>
      </w:r>
      <w:r>
        <w:rPr>
          <w:rFonts w:ascii="Calibri" w:hAnsi="Calibri"/>
          <w:color w:val="auto"/>
          <w:lang w:val="sq-AL"/>
        </w:rPr>
        <w:t>Dečan, Glogovac, Kačanik, Klina, Mališevo, Mamuša, Obilić, Priština, Prizren, Junik, Srbica, Vitina, Severna Mitrovica, Leposavić, Zvečan, Parteš i Zubin Potok.</w:t>
      </w:r>
    </w:p>
    <w:p w:rsidR="00D05806" w:rsidRPr="001D0134" w:rsidRDefault="001D0134" w:rsidP="00F11807">
      <w:pPr>
        <w:pStyle w:val="ListParagraph"/>
        <w:numPr>
          <w:ilvl w:val="0"/>
          <w:numId w:val="23"/>
        </w:numPr>
        <w:spacing w:after="0"/>
        <w:ind w:left="714" w:hanging="357"/>
        <w:jc w:val="both"/>
        <w:rPr>
          <w:rFonts w:ascii="Calibri" w:eastAsia="Batang" w:hAnsi="Calibri" w:cs="Calibri"/>
          <w:lang w:val="sq-AL"/>
        </w:rPr>
      </w:pPr>
      <w:r>
        <w:rPr>
          <w:rFonts w:ascii="Calibri" w:hAnsi="Calibri" w:cs="Calibri"/>
          <w:b/>
          <w:color w:val="auto"/>
          <w:lang w:val="sq-AL"/>
        </w:rPr>
        <w:t>Funk</w:t>
      </w:r>
      <w:r w:rsidR="009B4B22">
        <w:rPr>
          <w:rFonts w:ascii="Calibri" w:hAnsi="Calibri" w:cs="Calibri"/>
          <w:b/>
          <w:color w:val="auto"/>
          <w:lang w:val="sq-AL"/>
        </w:rPr>
        <w:t>cionalizacija Konsultativnog odbora za osobe sa invaliditetom u opštinama</w:t>
      </w:r>
      <w:r w:rsidR="00D05806" w:rsidRPr="00D05806">
        <w:rPr>
          <w:rFonts w:ascii="Calibri" w:hAnsi="Calibri" w:cs="Calibri"/>
          <w:b/>
          <w:color w:val="auto"/>
          <w:lang w:val="sq-AL"/>
        </w:rPr>
        <w:t>:</w:t>
      </w:r>
      <w:r w:rsidR="00D05806" w:rsidRPr="00D05806">
        <w:rPr>
          <w:rFonts w:ascii="Calibri" w:hAnsi="Calibri" w:cs="Calibri"/>
          <w:color w:val="auto"/>
          <w:lang w:val="sq-AL"/>
        </w:rPr>
        <w:t xml:space="preserve"> </w:t>
      </w:r>
      <w:r w:rsidR="009B4B22">
        <w:rPr>
          <w:rFonts w:ascii="Calibri" w:eastAsia="Times New Roman" w:hAnsi="Calibri" w:cs="Calibri"/>
          <w:color w:val="auto"/>
          <w:lang w:val="sq-AL"/>
        </w:rPr>
        <w:t>Rani</w:t>
      </w:r>
      <w:r w:rsidR="00D05806" w:rsidRPr="00D05806">
        <w:rPr>
          <w:rFonts w:ascii="Calibri" w:eastAsia="Times New Roman" w:hAnsi="Calibri" w:cs="Calibri"/>
          <w:color w:val="auto"/>
          <w:lang w:val="sq-AL"/>
        </w:rPr>
        <w:t>lug, Obili</w:t>
      </w:r>
      <w:r w:rsidR="009B4B22">
        <w:rPr>
          <w:rFonts w:ascii="Calibri" w:eastAsia="Times New Roman" w:hAnsi="Calibri" w:cs="Calibri"/>
          <w:color w:val="auto"/>
          <w:lang w:val="sq-AL"/>
        </w:rPr>
        <w:t>ć</w:t>
      </w:r>
      <w:r w:rsidR="00D05806" w:rsidRPr="00D05806">
        <w:rPr>
          <w:rFonts w:ascii="Calibri" w:eastAsia="Times New Roman" w:hAnsi="Calibri" w:cs="Calibri"/>
          <w:color w:val="auto"/>
          <w:lang w:val="sq-AL"/>
        </w:rPr>
        <w:t>, Mamu</w:t>
      </w:r>
      <w:r w:rsidR="009B4B22">
        <w:rPr>
          <w:rFonts w:ascii="Calibri" w:eastAsia="Times New Roman" w:hAnsi="Calibri" w:cs="Calibri"/>
          <w:color w:val="auto"/>
          <w:lang w:val="sq-AL"/>
        </w:rPr>
        <w:t>ša</w:t>
      </w:r>
      <w:r w:rsidR="00D05806" w:rsidRPr="00D05806">
        <w:rPr>
          <w:rFonts w:ascii="Calibri" w:eastAsia="Times New Roman" w:hAnsi="Calibri" w:cs="Calibri"/>
          <w:color w:val="auto"/>
          <w:lang w:val="sq-AL"/>
        </w:rPr>
        <w:t>, Lip</w:t>
      </w:r>
      <w:r w:rsidR="009B4B22">
        <w:rPr>
          <w:rFonts w:ascii="Calibri" w:eastAsia="Times New Roman" w:hAnsi="Calibri" w:cs="Calibri"/>
          <w:color w:val="auto"/>
          <w:lang w:val="sq-AL"/>
        </w:rPr>
        <w:t>l</w:t>
      </w:r>
      <w:r w:rsidR="00D05806" w:rsidRPr="00D05806">
        <w:rPr>
          <w:rFonts w:ascii="Calibri" w:eastAsia="Times New Roman" w:hAnsi="Calibri" w:cs="Calibri"/>
          <w:color w:val="auto"/>
          <w:lang w:val="sq-AL"/>
        </w:rPr>
        <w:t>jan, Novo</w:t>
      </w:r>
      <w:r w:rsidR="009B4B22">
        <w:rPr>
          <w:rFonts w:ascii="Calibri" w:eastAsia="Times New Roman" w:hAnsi="Calibri" w:cs="Calibri"/>
          <w:color w:val="auto"/>
          <w:lang w:val="sq-AL"/>
        </w:rPr>
        <w:t xml:space="preserve"> Brdo, Deč</w:t>
      </w:r>
      <w:r w:rsidR="00D05806" w:rsidRPr="00D05806">
        <w:rPr>
          <w:rFonts w:ascii="Calibri" w:eastAsia="Times New Roman" w:hAnsi="Calibri" w:cs="Calibri"/>
          <w:color w:val="auto"/>
          <w:lang w:val="sq-AL"/>
        </w:rPr>
        <w:t>an</w:t>
      </w:r>
      <w:r w:rsidR="009B4B22">
        <w:rPr>
          <w:rFonts w:ascii="Calibri" w:eastAsia="Times New Roman" w:hAnsi="Calibri" w:cs="Calibri"/>
          <w:color w:val="auto"/>
          <w:lang w:val="sq-AL"/>
        </w:rPr>
        <w:t>e</w:t>
      </w:r>
      <w:r w:rsidR="00D05806" w:rsidRPr="00D05806">
        <w:rPr>
          <w:rFonts w:ascii="Calibri" w:eastAsia="Times New Roman" w:hAnsi="Calibri" w:cs="Calibri"/>
          <w:color w:val="auto"/>
          <w:lang w:val="sq-AL"/>
        </w:rPr>
        <w:t>, Draga</w:t>
      </w:r>
      <w:r w:rsidR="009B4B22">
        <w:rPr>
          <w:rFonts w:ascii="Calibri" w:eastAsia="Times New Roman" w:hAnsi="Calibri" w:cs="Calibri"/>
          <w:color w:val="auto"/>
          <w:lang w:val="sq-AL"/>
        </w:rPr>
        <w:t>š</w:t>
      </w:r>
      <w:r w:rsidR="00D05806" w:rsidRPr="00D05806">
        <w:rPr>
          <w:rFonts w:ascii="Calibri" w:eastAsia="Times New Roman" w:hAnsi="Calibri" w:cs="Calibri"/>
          <w:color w:val="auto"/>
          <w:lang w:val="sq-AL"/>
        </w:rPr>
        <w:t>, Klin</w:t>
      </w:r>
      <w:r w:rsidR="009B4B22">
        <w:rPr>
          <w:rFonts w:ascii="Calibri" w:eastAsia="Times New Roman" w:hAnsi="Calibri" w:cs="Calibri"/>
          <w:color w:val="auto"/>
          <w:lang w:val="sq-AL"/>
        </w:rPr>
        <w:t>a</w:t>
      </w:r>
      <w:r w:rsidR="00D05806" w:rsidRPr="00D05806">
        <w:rPr>
          <w:rFonts w:ascii="Calibri" w:eastAsia="Times New Roman" w:hAnsi="Calibri" w:cs="Calibri"/>
          <w:color w:val="auto"/>
          <w:lang w:val="sq-AL"/>
        </w:rPr>
        <w:t>, Pe</w:t>
      </w:r>
      <w:r w:rsidR="009B4B22">
        <w:rPr>
          <w:rFonts w:ascii="Calibri" w:eastAsia="Times New Roman" w:hAnsi="Calibri" w:cs="Calibri"/>
          <w:color w:val="auto"/>
          <w:lang w:val="sq-AL"/>
        </w:rPr>
        <w:t>ć</w:t>
      </w:r>
      <w:r w:rsidR="00D05806" w:rsidRPr="00D05806">
        <w:rPr>
          <w:rFonts w:ascii="Calibri" w:eastAsia="Times New Roman" w:hAnsi="Calibri" w:cs="Calibri"/>
          <w:color w:val="auto"/>
          <w:lang w:val="sq-AL"/>
        </w:rPr>
        <w:t>, S</w:t>
      </w:r>
      <w:r w:rsidR="009B4B22">
        <w:rPr>
          <w:rFonts w:ascii="Calibri" w:eastAsia="Times New Roman" w:hAnsi="Calibri" w:cs="Calibri"/>
          <w:color w:val="auto"/>
          <w:lang w:val="sq-AL"/>
        </w:rPr>
        <w:t>rbica, Leposavić</w:t>
      </w:r>
      <w:r w:rsidR="00D05806" w:rsidRPr="00D05806">
        <w:rPr>
          <w:rFonts w:ascii="Calibri" w:eastAsia="Times New Roman" w:hAnsi="Calibri" w:cs="Calibri"/>
          <w:color w:val="auto"/>
          <w:lang w:val="sq-AL"/>
        </w:rPr>
        <w:t xml:space="preserve">, </w:t>
      </w:r>
      <w:r w:rsidR="009B4B22">
        <w:rPr>
          <w:rFonts w:ascii="Calibri" w:eastAsia="Times New Roman" w:hAnsi="Calibri" w:cs="Calibri"/>
          <w:color w:val="auto"/>
          <w:lang w:val="sq-AL"/>
        </w:rPr>
        <w:t>Štrpce</w:t>
      </w:r>
      <w:r w:rsidR="00D05806" w:rsidRPr="00D05806">
        <w:rPr>
          <w:rFonts w:ascii="Calibri" w:eastAsia="Times New Roman" w:hAnsi="Calibri" w:cs="Calibri"/>
          <w:color w:val="auto"/>
          <w:lang w:val="sq-AL"/>
        </w:rPr>
        <w:t xml:space="preserve">, </w:t>
      </w:r>
      <w:r w:rsidR="009B4B22">
        <w:rPr>
          <w:rFonts w:ascii="Calibri" w:eastAsia="Times New Roman" w:hAnsi="Calibri" w:cs="Calibri"/>
          <w:color w:val="auto"/>
          <w:lang w:val="sq-AL"/>
        </w:rPr>
        <w:t xml:space="preserve">Severna </w:t>
      </w:r>
      <w:r w:rsidR="00D05806" w:rsidRPr="00D05806">
        <w:rPr>
          <w:rFonts w:ascii="Calibri" w:eastAsia="Times New Roman" w:hAnsi="Calibri" w:cs="Calibri"/>
          <w:color w:val="auto"/>
          <w:lang w:val="sq-AL"/>
        </w:rPr>
        <w:t>Mitrovic</w:t>
      </w:r>
      <w:r w:rsidR="009B4B22">
        <w:rPr>
          <w:rFonts w:ascii="Calibri" w:eastAsia="Times New Roman" w:hAnsi="Calibri" w:cs="Calibri"/>
          <w:color w:val="auto"/>
          <w:lang w:val="sq-AL"/>
        </w:rPr>
        <w:t>a</w:t>
      </w:r>
      <w:r w:rsidR="00D05806" w:rsidRPr="00D05806">
        <w:rPr>
          <w:rFonts w:ascii="Calibri" w:eastAsia="Times New Roman" w:hAnsi="Calibri" w:cs="Calibri"/>
          <w:color w:val="auto"/>
          <w:lang w:val="sq-AL"/>
        </w:rPr>
        <w:t>, Kamenic</w:t>
      </w:r>
      <w:r w:rsidR="009B4B22">
        <w:rPr>
          <w:rFonts w:ascii="Calibri" w:eastAsia="Times New Roman" w:hAnsi="Calibri" w:cs="Calibri"/>
          <w:color w:val="auto"/>
          <w:lang w:val="sq-AL"/>
        </w:rPr>
        <w:t>a</w:t>
      </w:r>
      <w:r w:rsidR="00D05806" w:rsidRPr="00D05806">
        <w:rPr>
          <w:rFonts w:ascii="Calibri" w:eastAsia="Times New Roman" w:hAnsi="Calibri" w:cs="Calibri"/>
          <w:color w:val="auto"/>
          <w:lang w:val="sq-AL"/>
        </w:rPr>
        <w:t>, Klokot, Isto</w:t>
      </w:r>
      <w:r w:rsidR="009B4B22">
        <w:rPr>
          <w:rFonts w:ascii="Calibri" w:eastAsia="Times New Roman" w:hAnsi="Calibri" w:cs="Calibri"/>
          <w:color w:val="auto"/>
          <w:lang w:val="sq-AL"/>
        </w:rPr>
        <w:t>k</w:t>
      </w:r>
      <w:r w:rsidR="00D05806" w:rsidRPr="00D05806">
        <w:rPr>
          <w:rFonts w:ascii="Calibri" w:eastAsia="Times New Roman" w:hAnsi="Calibri" w:cs="Calibri"/>
          <w:color w:val="auto"/>
          <w:lang w:val="sq-AL"/>
        </w:rPr>
        <w:t>, Podujev</w:t>
      </w:r>
      <w:r w:rsidR="009B4B22">
        <w:rPr>
          <w:rFonts w:ascii="Calibri" w:eastAsia="Times New Roman" w:hAnsi="Calibri" w:cs="Calibri"/>
          <w:color w:val="auto"/>
          <w:lang w:val="sq-AL"/>
        </w:rPr>
        <w:t xml:space="preserve">o, Prizren, Zvečan i </w:t>
      </w:r>
      <w:r w:rsidR="00D05806">
        <w:rPr>
          <w:rFonts w:ascii="Calibri" w:eastAsia="Times New Roman" w:hAnsi="Calibri" w:cs="Calibri"/>
          <w:color w:val="auto"/>
          <w:lang w:val="sq-AL"/>
        </w:rPr>
        <w:t xml:space="preserve"> </w:t>
      </w:r>
      <w:r w:rsidR="00D05806" w:rsidRPr="00D05806">
        <w:rPr>
          <w:rFonts w:ascii="Calibri" w:eastAsia="Times New Roman" w:hAnsi="Calibri" w:cs="Calibri"/>
          <w:color w:val="auto"/>
          <w:lang w:val="sq-AL"/>
        </w:rPr>
        <w:t>Parte</w:t>
      </w:r>
      <w:r w:rsidR="009B4B22">
        <w:rPr>
          <w:rFonts w:ascii="Calibri" w:eastAsia="Times New Roman" w:hAnsi="Calibri" w:cs="Calibri"/>
          <w:color w:val="auto"/>
          <w:lang w:val="sq-AL"/>
        </w:rPr>
        <w:t>š</w:t>
      </w:r>
      <w:r w:rsidR="00D05806">
        <w:rPr>
          <w:rFonts w:ascii="Calibri" w:eastAsia="Times New Roman" w:hAnsi="Calibri" w:cs="Calibri"/>
          <w:color w:val="auto"/>
          <w:lang w:val="sq-AL"/>
        </w:rPr>
        <w:t>.</w:t>
      </w:r>
    </w:p>
    <w:p w:rsidR="001D0134" w:rsidRPr="00133283" w:rsidRDefault="009B4B22" w:rsidP="00F11807">
      <w:pPr>
        <w:pStyle w:val="ListParagraph"/>
        <w:numPr>
          <w:ilvl w:val="0"/>
          <w:numId w:val="23"/>
        </w:numPr>
        <w:spacing w:after="0"/>
        <w:ind w:left="714" w:hanging="357"/>
        <w:jc w:val="both"/>
        <w:rPr>
          <w:rFonts w:ascii="Calibri" w:eastAsia="Times New Roman" w:hAnsi="Calibri" w:cs="Calibri"/>
          <w:color w:val="000000" w:themeColor="text1"/>
          <w:lang w:val="sq-AL"/>
        </w:rPr>
      </w:pPr>
      <w:r>
        <w:rPr>
          <w:rFonts w:ascii="Calibri" w:eastAsia="Times New Roman" w:hAnsi="Calibri" w:cs="Calibri"/>
          <w:b/>
          <w:color w:val="000000" w:themeColor="text1"/>
          <w:lang w:val="sq-AL"/>
        </w:rPr>
        <w:t>Preuizmanje inicijativeod strane svih opština  za Broajlovu azbuku i Znakovni jezik za slepu i gluvonemu decu.</w:t>
      </w:r>
    </w:p>
    <w:p w:rsidR="00D05806" w:rsidRPr="00133083" w:rsidRDefault="00E731A2" w:rsidP="00133083">
      <w:pPr>
        <w:pStyle w:val="ListParagraph"/>
        <w:numPr>
          <w:ilvl w:val="0"/>
          <w:numId w:val="31"/>
        </w:numPr>
        <w:spacing w:after="0"/>
        <w:jc w:val="both"/>
        <w:rPr>
          <w:color w:val="000000" w:themeColor="text1"/>
        </w:rPr>
      </w:pPr>
      <w:r>
        <w:rPr>
          <w:rFonts w:ascii="Calibri" w:eastAsia="Times New Roman" w:hAnsi="Calibri" w:cs="Calibri"/>
          <w:b/>
          <w:color w:val="000000" w:themeColor="text1"/>
          <w:lang w:val="sq-AL"/>
        </w:rPr>
        <w:t>Uspostavljnaje  opštinskog veća za zaštitu žrtava porodičnog nasilja na rodnoj osnovi u  opštinama:</w:t>
      </w:r>
      <w:r>
        <w:rPr>
          <w:rFonts w:ascii="Calibri" w:eastAsia="Times New Roman" w:hAnsi="Calibri" w:cs="Calibri"/>
          <w:color w:val="000000" w:themeColor="text1"/>
          <w:lang w:val="sq-AL"/>
        </w:rPr>
        <w:t xml:space="preserve"> </w:t>
      </w:r>
      <w:r w:rsidRPr="00D05806">
        <w:rPr>
          <w:rFonts w:ascii="Calibri" w:eastAsia="Times New Roman" w:hAnsi="Calibri" w:cs="Calibri"/>
          <w:color w:val="000000" w:themeColor="text1"/>
          <w:lang w:val="sq-AL"/>
        </w:rPr>
        <w:t>Elez</w:t>
      </w:r>
      <w:r>
        <w:rPr>
          <w:rFonts w:ascii="Calibri" w:eastAsia="Times New Roman" w:hAnsi="Calibri" w:cs="Calibri"/>
          <w:color w:val="000000" w:themeColor="text1"/>
          <w:lang w:val="sq-AL"/>
        </w:rPr>
        <w:t xml:space="preserve"> Han,</w:t>
      </w:r>
      <w:r w:rsidRPr="00D05806">
        <w:rPr>
          <w:rFonts w:ascii="Calibri" w:eastAsia="Times New Roman" w:hAnsi="Calibri" w:cs="Calibri"/>
          <w:color w:val="000000" w:themeColor="text1"/>
          <w:lang w:val="sq-AL"/>
        </w:rPr>
        <w:t xml:space="preserve"> Isto</w:t>
      </w:r>
      <w:r>
        <w:rPr>
          <w:rFonts w:ascii="Calibri" w:eastAsia="Times New Roman" w:hAnsi="Calibri" w:cs="Calibri"/>
          <w:color w:val="000000" w:themeColor="text1"/>
          <w:lang w:val="sq-AL"/>
        </w:rPr>
        <w:t>k</w:t>
      </w:r>
      <w:r w:rsidRPr="00D05806">
        <w:rPr>
          <w:rFonts w:ascii="Calibri" w:eastAsia="Times New Roman" w:hAnsi="Calibri" w:cs="Calibri"/>
          <w:color w:val="000000" w:themeColor="text1"/>
          <w:lang w:val="sq-AL"/>
        </w:rPr>
        <w:t>, Parte</w:t>
      </w:r>
      <w:r>
        <w:rPr>
          <w:rFonts w:ascii="Calibri" w:eastAsia="Times New Roman" w:hAnsi="Calibri" w:cs="Calibri"/>
          <w:color w:val="000000" w:themeColor="text1"/>
          <w:lang w:val="sq-AL"/>
        </w:rPr>
        <w:t>š, Ranilug, Štrpce</w:t>
      </w:r>
      <w:r w:rsidRPr="00D05806">
        <w:rPr>
          <w:rFonts w:ascii="Calibri" w:eastAsia="Times New Roman" w:hAnsi="Calibri" w:cs="Calibri"/>
          <w:color w:val="000000" w:themeColor="text1"/>
          <w:lang w:val="sq-AL"/>
        </w:rPr>
        <w:t xml:space="preserve">, </w:t>
      </w:r>
      <w:r>
        <w:rPr>
          <w:rFonts w:ascii="Calibri" w:eastAsia="Times New Roman" w:hAnsi="Calibri" w:cs="Calibri"/>
          <w:color w:val="000000" w:themeColor="text1"/>
          <w:lang w:val="sq-AL"/>
        </w:rPr>
        <w:t>Štimlje</w:t>
      </w:r>
      <w:r w:rsidRPr="00D05806">
        <w:rPr>
          <w:rFonts w:ascii="Calibri" w:eastAsia="Times New Roman" w:hAnsi="Calibri" w:cs="Calibri"/>
          <w:color w:val="000000" w:themeColor="text1"/>
          <w:lang w:val="sq-AL"/>
        </w:rPr>
        <w:t xml:space="preserve">, </w:t>
      </w:r>
      <w:r>
        <w:rPr>
          <w:rFonts w:ascii="Calibri" w:eastAsia="Times New Roman" w:hAnsi="Calibri" w:cs="Calibri"/>
          <w:color w:val="000000" w:themeColor="text1"/>
          <w:lang w:val="sq-AL"/>
        </w:rPr>
        <w:t xml:space="preserve">Severna </w:t>
      </w:r>
      <w:r w:rsidRPr="00D05806">
        <w:rPr>
          <w:rFonts w:ascii="Calibri" w:eastAsia="Times New Roman" w:hAnsi="Calibri" w:cs="Calibri"/>
          <w:color w:val="000000" w:themeColor="text1"/>
          <w:lang w:val="sq-AL"/>
        </w:rPr>
        <w:t>Mitrovic</w:t>
      </w:r>
      <w:r>
        <w:rPr>
          <w:rFonts w:ascii="Calibri" w:eastAsia="Times New Roman" w:hAnsi="Calibri" w:cs="Calibri"/>
          <w:color w:val="000000" w:themeColor="text1"/>
          <w:lang w:val="sq-AL"/>
        </w:rPr>
        <w:t>a</w:t>
      </w:r>
      <w:r w:rsidRPr="00D05806">
        <w:rPr>
          <w:rFonts w:ascii="Calibri" w:eastAsia="Times New Roman" w:hAnsi="Calibri" w:cs="Calibri"/>
          <w:color w:val="000000" w:themeColor="text1"/>
          <w:lang w:val="sq-AL"/>
        </w:rPr>
        <w:t xml:space="preserve">, </w:t>
      </w:r>
      <w:r>
        <w:rPr>
          <w:rFonts w:ascii="Calibri" w:eastAsia="Times New Roman" w:hAnsi="Calibri" w:cs="Calibri"/>
          <w:color w:val="000000" w:themeColor="text1"/>
          <w:lang w:val="sq-AL"/>
        </w:rPr>
        <w:t>Zveč</w:t>
      </w:r>
      <w:r w:rsidRPr="00D05806">
        <w:rPr>
          <w:rFonts w:ascii="Calibri" w:eastAsia="Times New Roman" w:hAnsi="Calibri" w:cs="Calibri"/>
          <w:color w:val="000000" w:themeColor="text1"/>
          <w:lang w:val="sq-AL"/>
        </w:rPr>
        <w:t>an</w:t>
      </w:r>
      <w:r>
        <w:rPr>
          <w:rFonts w:ascii="Calibri" w:eastAsia="Times New Roman" w:hAnsi="Calibri" w:cs="Calibri"/>
          <w:color w:val="000000" w:themeColor="text1"/>
          <w:lang w:val="sq-AL"/>
        </w:rPr>
        <w:t xml:space="preserve">, Leposavić i </w:t>
      </w:r>
      <w:r w:rsidRPr="00D05806">
        <w:rPr>
          <w:rFonts w:ascii="Calibri" w:eastAsia="Times New Roman" w:hAnsi="Calibri" w:cs="Calibri"/>
          <w:color w:val="000000" w:themeColor="text1"/>
          <w:lang w:val="sq-AL"/>
        </w:rPr>
        <w:t xml:space="preserve"> Zubin Potok.</w:t>
      </w:r>
    </w:p>
    <w:p w:rsidR="001D0134" w:rsidRDefault="009B4B22" w:rsidP="009B4B22">
      <w:pPr>
        <w:pStyle w:val="ListParagraph"/>
        <w:numPr>
          <w:ilvl w:val="0"/>
          <w:numId w:val="23"/>
        </w:numPr>
        <w:spacing w:after="0"/>
        <w:jc w:val="both"/>
        <w:rPr>
          <w:rFonts w:ascii="Calibri" w:hAnsi="Calibri"/>
          <w:color w:val="auto"/>
          <w:lang w:val="sq-AL"/>
        </w:rPr>
      </w:pPr>
      <w:r w:rsidRPr="009B4B22">
        <w:rPr>
          <w:rFonts w:ascii="Calibri" w:hAnsi="Calibri"/>
          <w:b/>
          <w:color w:val="auto"/>
          <w:lang w:val="sq-AL"/>
        </w:rPr>
        <w:t>Zakon br. 04/2-218 o sprečavanju i suzbijanju trgovine ljudima i zaštiti žrtava trgovine ljudima</w:t>
      </w:r>
      <w:r w:rsidRPr="009B4B22">
        <w:rPr>
          <w:rFonts w:ascii="Calibri" w:hAnsi="Calibri"/>
          <w:color w:val="auto"/>
          <w:lang w:val="sq-AL"/>
        </w:rPr>
        <w:t>, daje loka</w:t>
      </w:r>
      <w:r>
        <w:rPr>
          <w:rFonts w:ascii="Calibri" w:hAnsi="Calibri"/>
          <w:color w:val="auto"/>
          <w:lang w:val="sq-AL"/>
        </w:rPr>
        <w:t xml:space="preserve">lnim vlastima pravo, obavezuje </w:t>
      </w:r>
      <w:r w:rsidRPr="009B4B22">
        <w:rPr>
          <w:rFonts w:ascii="Calibri" w:hAnsi="Calibri"/>
          <w:color w:val="auto"/>
          <w:lang w:val="sq-AL"/>
        </w:rPr>
        <w:t xml:space="preserve"> odgovorne </w:t>
      </w:r>
      <w:r>
        <w:rPr>
          <w:rFonts w:ascii="Calibri" w:hAnsi="Calibri"/>
          <w:color w:val="auto"/>
          <w:lang w:val="sq-AL"/>
        </w:rPr>
        <w:t xml:space="preserve">službenike </w:t>
      </w:r>
      <w:r w:rsidRPr="009B4B22">
        <w:rPr>
          <w:rFonts w:ascii="Calibri" w:hAnsi="Calibri"/>
          <w:color w:val="auto"/>
          <w:lang w:val="sq-AL"/>
        </w:rPr>
        <w:t>za sprečavanje i borbu protiv trgovine ljudima, opštine su dužne da pokrenu kampanju podizanja svesti o sprečavanju trgovine ljudima.</w:t>
      </w:r>
    </w:p>
    <w:p w:rsidR="00C27996" w:rsidRPr="001D0134" w:rsidRDefault="009B4B22" w:rsidP="00F11807">
      <w:pPr>
        <w:pStyle w:val="ListParagraph"/>
        <w:numPr>
          <w:ilvl w:val="0"/>
          <w:numId w:val="23"/>
        </w:numPr>
        <w:spacing w:after="0"/>
        <w:ind w:left="714" w:hanging="357"/>
        <w:jc w:val="both"/>
        <w:rPr>
          <w:rFonts w:ascii="Calibri" w:hAnsi="Calibri"/>
          <w:color w:val="auto"/>
          <w:lang w:val="sq-AL"/>
        </w:rPr>
      </w:pPr>
      <w:r>
        <w:rPr>
          <w:rFonts w:ascii="Calibri" w:hAnsi="Calibri"/>
          <w:b/>
          <w:color w:val="auto"/>
          <w:lang w:val="sq-AL"/>
        </w:rPr>
        <w:t>Uspostavljanje lokalno akcionog odbora u opštinama</w:t>
      </w:r>
      <w:r w:rsidR="001D0134" w:rsidRPr="001D0134">
        <w:rPr>
          <w:rFonts w:ascii="Calibri" w:eastAsia="Times New Roman" w:hAnsi="Calibri" w:cs="Calibri"/>
          <w:b/>
          <w:color w:val="auto"/>
          <w:lang w:val="sq-AL"/>
        </w:rPr>
        <w:t>:</w:t>
      </w:r>
      <w:r w:rsidR="001D0134" w:rsidRPr="001D0134">
        <w:rPr>
          <w:rFonts w:ascii="Calibri" w:eastAsia="Times New Roman" w:hAnsi="Calibri" w:cs="Calibri"/>
          <w:color w:val="auto"/>
          <w:lang w:val="sq-AL"/>
        </w:rPr>
        <w:t xml:space="preserve"> </w:t>
      </w:r>
      <w:r>
        <w:rPr>
          <w:rFonts w:ascii="Calibri" w:eastAsia="Times New Roman" w:hAnsi="Calibri" w:cs="Calibri"/>
          <w:color w:val="auto"/>
          <w:lang w:val="sq-AL"/>
        </w:rPr>
        <w:t>Štrpce</w:t>
      </w:r>
      <w:r>
        <w:rPr>
          <w:rFonts w:ascii="Calibri" w:hAnsi="Calibri" w:cstheme="minorHAnsi"/>
          <w:color w:val="auto"/>
          <w:lang w:val="sq-AL"/>
        </w:rPr>
        <w:t>, Grač</w:t>
      </w:r>
      <w:r w:rsidR="001D0134" w:rsidRPr="001D0134">
        <w:rPr>
          <w:rFonts w:ascii="Calibri" w:hAnsi="Calibri" w:cstheme="minorHAnsi"/>
          <w:color w:val="auto"/>
          <w:lang w:val="sq-AL"/>
        </w:rPr>
        <w:t>anic</w:t>
      </w:r>
      <w:r>
        <w:rPr>
          <w:rFonts w:ascii="Calibri" w:hAnsi="Calibri" w:cstheme="minorHAnsi"/>
          <w:color w:val="auto"/>
          <w:lang w:val="sq-AL"/>
        </w:rPr>
        <w:t>a, K</w:t>
      </w:r>
      <w:r w:rsidR="001D0134" w:rsidRPr="001D0134">
        <w:rPr>
          <w:rFonts w:ascii="Calibri" w:hAnsi="Calibri" w:cstheme="minorHAnsi"/>
          <w:color w:val="auto"/>
          <w:lang w:val="sq-AL"/>
        </w:rPr>
        <w:t>lokot,</w:t>
      </w:r>
      <w:r w:rsidR="001D0134" w:rsidRPr="001D0134">
        <w:rPr>
          <w:rFonts w:ascii="Calibri" w:hAnsi="Calibri" w:cstheme="minorHAnsi"/>
          <w:bCs/>
          <w:color w:val="auto"/>
          <w:lang w:val="sq-AL"/>
        </w:rPr>
        <w:t xml:space="preserve"> </w:t>
      </w:r>
      <w:r>
        <w:rPr>
          <w:rFonts w:ascii="Calibri" w:hAnsi="Calibri" w:cstheme="minorHAnsi"/>
          <w:color w:val="auto"/>
          <w:lang w:val="sq-AL"/>
        </w:rPr>
        <w:t>Mamuša</w:t>
      </w:r>
      <w:r w:rsidR="001D0134" w:rsidRPr="001D0134">
        <w:rPr>
          <w:rFonts w:ascii="Calibri" w:hAnsi="Calibri" w:cstheme="minorHAnsi"/>
          <w:color w:val="auto"/>
          <w:lang w:val="sq-AL"/>
        </w:rPr>
        <w:t>, Podujev</w:t>
      </w:r>
      <w:r>
        <w:rPr>
          <w:rFonts w:ascii="Calibri" w:hAnsi="Calibri" w:cstheme="minorHAnsi"/>
          <w:color w:val="auto"/>
          <w:lang w:val="sq-AL"/>
        </w:rPr>
        <w:t>o</w:t>
      </w:r>
      <w:r w:rsidR="001D0134" w:rsidRPr="001D0134">
        <w:rPr>
          <w:rFonts w:ascii="Calibri" w:hAnsi="Calibri" w:cstheme="minorHAnsi"/>
          <w:color w:val="auto"/>
          <w:lang w:val="sq-AL"/>
        </w:rPr>
        <w:t>, Pri</w:t>
      </w:r>
      <w:r>
        <w:rPr>
          <w:rFonts w:ascii="Calibri" w:hAnsi="Calibri" w:cstheme="minorHAnsi"/>
          <w:color w:val="auto"/>
          <w:lang w:val="sq-AL"/>
        </w:rPr>
        <w:t>ština</w:t>
      </w:r>
      <w:r w:rsidR="001D0134" w:rsidRPr="001D0134">
        <w:rPr>
          <w:rFonts w:ascii="Calibri" w:hAnsi="Calibri" w:cstheme="minorHAnsi"/>
          <w:color w:val="auto"/>
          <w:lang w:val="sq-AL"/>
        </w:rPr>
        <w:t>, Klin</w:t>
      </w:r>
      <w:r>
        <w:rPr>
          <w:rFonts w:ascii="Calibri" w:hAnsi="Calibri" w:cstheme="minorHAnsi"/>
          <w:color w:val="auto"/>
          <w:lang w:val="sq-AL"/>
        </w:rPr>
        <w:t>a</w:t>
      </w:r>
      <w:r w:rsidR="001D0134" w:rsidRPr="001D0134">
        <w:rPr>
          <w:rFonts w:ascii="Calibri" w:hAnsi="Calibri" w:cstheme="minorHAnsi"/>
          <w:bCs/>
          <w:color w:val="auto"/>
          <w:lang w:val="sq-AL"/>
        </w:rPr>
        <w:t xml:space="preserve">, </w:t>
      </w:r>
      <w:r w:rsidR="001D0134" w:rsidRPr="001D0134">
        <w:rPr>
          <w:rFonts w:ascii="Calibri" w:hAnsi="Calibri" w:cstheme="minorHAnsi"/>
          <w:color w:val="auto"/>
          <w:lang w:val="sq-AL"/>
        </w:rPr>
        <w:t>Isto</w:t>
      </w:r>
      <w:r>
        <w:rPr>
          <w:rFonts w:ascii="Calibri" w:hAnsi="Calibri" w:cstheme="minorHAnsi"/>
          <w:color w:val="auto"/>
          <w:lang w:val="sq-AL"/>
        </w:rPr>
        <w:t>k</w:t>
      </w:r>
      <w:r w:rsidR="001D0134" w:rsidRPr="001D0134">
        <w:rPr>
          <w:rFonts w:ascii="Calibri" w:hAnsi="Calibri" w:cstheme="minorHAnsi"/>
          <w:color w:val="auto"/>
          <w:lang w:val="sq-AL"/>
        </w:rPr>
        <w:t>, Prizren,  S</w:t>
      </w:r>
      <w:r>
        <w:rPr>
          <w:rFonts w:ascii="Calibri" w:hAnsi="Calibri" w:cstheme="minorHAnsi"/>
          <w:color w:val="auto"/>
          <w:lang w:val="sq-AL"/>
        </w:rPr>
        <w:t>rbica</w:t>
      </w:r>
      <w:r w:rsidR="001D0134" w:rsidRPr="001D0134">
        <w:rPr>
          <w:rFonts w:ascii="Calibri" w:hAnsi="Calibri" w:cstheme="minorHAnsi"/>
          <w:bCs/>
          <w:color w:val="auto"/>
          <w:lang w:val="sq-AL"/>
        </w:rPr>
        <w:t xml:space="preserve">, </w:t>
      </w:r>
      <w:r w:rsidR="001D0134" w:rsidRPr="001D0134">
        <w:rPr>
          <w:rFonts w:ascii="Calibri" w:hAnsi="Calibri" w:cstheme="minorHAnsi"/>
          <w:color w:val="auto"/>
          <w:lang w:val="sq-AL"/>
        </w:rPr>
        <w:t>Viti</w:t>
      </w:r>
      <w:r>
        <w:rPr>
          <w:rFonts w:ascii="Calibri" w:hAnsi="Calibri" w:cstheme="minorHAnsi"/>
          <w:color w:val="auto"/>
          <w:lang w:val="sq-AL"/>
        </w:rPr>
        <w:t>na</w:t>
      </w:r>
      <w:r w:rsidR="001D0134" w:rsidRPr="001D0134">
        <w:rPr>
          <w:rFonts w:ascii="Calibri" w:hAnsi="Calibri" w:cstheme="minorHAnsi"/>
          <w:bCs/>
          <w:color w:val="auto"/>
          <w:lang w:val="sq-AL"/>
        </w:rPr>
        <w:t xml:space="preserve">, </w:t>
      </w:r>
      <w:r>
        <w:rPr>
          <w:rFonts w:ascii="Calibri" w:hAnsi="Calibri" w:cstheme="minorHAnsi"/>
          <w:bCs/>
          <w:color w:val="auto"/>
          <w:lang w:val="sq-AL"/>
        </w:rPr>
        <w:t xml:space="preserve">Južna i Severna </w:t>
      </w:r>
      <w:r w:rsidR="001D0134" w:rsidRPr="001D0134">
        <w:rPr>
          <w:rFonts w:ascii="Calibri" w:hAnsi="Calibri" w:cstheme="minorHAnsi"/>
          <w:color w:val="auto"/>
          <w:lang w:val="sq-AL" w:eastAsia="sq-AL"/>
        </w:rPr>
        <w:t>Mitrovica,</w:t>
      </w:r>
      <w:r w:rsidR="001D0134">
        <w:rPr>
          <w:rFonts w:ascii="Calibri" w:hAnsi="Calibri" w:cstheme="minorHAnsi"/>
          <w:color w:val="auto"/>
          <w:lang w:val="sq-AL" w:eastAsia="sq-AL"/>
        </w:rPr>
        <w:t xml:space="preserve"> </w:t>
      </w:r>
      <w:r>
        <w:rPr>
          <w:rFonts w:ascii="Calibri" w:hAnsi="Calibri" w:cstheme="minorHAnsi"/>
          <w:color w:val="auto"/>
          <w:lang w:val="sq-AL" w:eastAsia="sq-AL"/>
        </w:rPr>
        <w:t xml:space="preserve">Kosovo Polje i </w:t>
      </w:r>
      <w:r w:rsidR="001D0134" w:rsidRPr="001D0134">
        <w:rPr>
          <w:rFonts w:ascii="Calibri" w:hAnsi="Calibri" w:cstheme="minorHAnsi"/>
          <w:color w:val="auto"/>
          <w:lang w:val="sq-AL" w:eastAsia="sq-AL"/>
        </w:rPr>
        <w:t xml:space="preserve"> Pe</w:t>
      </w:r>
      <w:r>
        <w:rPr>
          <w:rFonts w:ascii="Calibri" w:hAnsi="Calibri" w:cstheme="minorHAnsi"/>
          <w:color w:val="auto"/>
          <w:lang w:val="sq-AL" w:eastAsia="sq-AL"/>
        </w:rPr>
        <w:t>ć</w:t>
      </w:r>
      <w:r w:rsidR="001D0134" w:rsidRPr="001D0134">
        <w:rPr>
          <w:rFonts w:ascii="Calibri" w:hAnsi="Calibri" w:cstheme="minorHAnsi"/>
          <w:color w:val="auto"/>
          <w:lang w:val="sq-AL" w:eastAsia="sq-AL"/>
        </w:rPr>
        <w:t xml:space="preserve">. </w:t>
      </w:r>
      <w:r w:rsidR="001D0134" w:rsidRPr="001D0134">
        <w:rPr>
          <w:rFonts w:ascii="Calibri" w:hAnsi="Calibri" w:cstheme="minorHAnsi"/>
          <w:bCs/>
          <w:color w:val="auto"/>
          <w:lang w:val="sq-AL"/>
        </w:rPr>
        <w:t xml:space="preserve"> </w:t>
      </w:r>
    </w:p>
    <w:p w:rsidR="00BF183F" w:rsidRPr="00181544" w:rsidRDefault="00181544" w:rsidP="00181544">
      <w:pPr>
        <w:numPr>
          <w:ilvl w:val="0"/>
          <w:numId w:val="31"/>
        </w:numPr>
        <w:spacing w:after="0"/>
        <w:contextualSpacing/>
        <w:jc w:val="both"/>
        <w:rPr>
          <w:rFonts w:ascii="Calibri" w:eastAsia="Batang" w:hAnsi="Calibri" w:cs="Calibri"/>
          <w:lang w:val="sq-AL"/>
        </w:rPr>
      </w:pPr>
      <w:r>
        <w:rPr>
          <w:rFonts w:ascii="Calibri" w:eastAsia="Batang" w:hAnsi="Calibri" w:cs="Calibri"/>
          <w:b/>
          <w:color w:val="auto"/>
          <w:lang w:val="sq-AL"/>
        </w:rPr>
        <w:t>Izrada Lokalno akcionog plana za reintegrisanje u opštinama</w:t>
      </w:r>
      <w:r>
        <w:rPr>
          <w:rFonts w:ascii="Calibri" w:eastAsia="Times New Roman" w:hAnsi="Calibri" w:cs="Calibri"/>
          <w:b/>
          <w:color w:val="auto"/>
          <w:lang w:val="sq-AL"/>
        </w:rPr>
        <w:t>:</w:t>
      </w:r>
      <w:r>
        <w:rPr>
          <w:rFonts w:ascii="Calibri" w:eastAsia="Times New Roman" w:hAnsi="Calibri" w:cs="Calibri"/>
          <w:bCs/>
          <w:color w:val="auto"/>
          <w:lang w:val="sq-AL"/>
        </w:rPr>
        <w:t xml:space="preserve"> Mališevo, Ranilug, Novo Brdo, Zubin Potok, Gračanica, Leposavić, Štrpce, Severna Mitrovica, Južna Mitrovica, Klokot, Prizren, Zvečan, Elez Han i Uroševac.</w:t>
      </w:r>
      <w:r>
        <w:rPr>
          <w:rFonts w:ascii="Calibri" w:eastAsia="Times New Roman" w:hAnsi="Calibri" w:cs="Calibri"/>
          <w:color w:val="auto"/>
          <w:lang w:val="sq-AL"/>
        </w:rPr>
        <w:t xml:space="preserve"> </w:t>
      </w:r>
    </w:p>
    <w:p w:rsidR="008608A6" w:rsidRPr="00FE62A7" w:rsidRDefault="00FE62A7" w:rsidP="00FE62A7">
      <w:pPr>
        <w:pStyle w:val="ListParagraph"/>
        <w:numPr>
          <w:ilvl w:val="0"/>
          <w:numId w:val="31"/>
        </w:numPr>
        <w:spacing w:after="0" w:line="276" w:lineRule="auto"/>
        <w:jc w:val="both"/>
        <w:rPr>
          <w:rFonts w:ascii="Calibri" w:eastAsia="Times New Roman" w:hAnsi="Calibri" w:cs="Calibri"/>
          <w:color w:val="000000" w:themeColor="text1"/>
          <w:lang w:val="sq-AL"/>
        </w:rPr>
      </w:pPr>
      <w:r>
        <w:rPr>
          <w:rFonts w:ascii="Calibri" w:eastAsia="Batang" w:hAnsi="Calibri" w:cs="Calibri"/>
          <w:b/>
          <w:color w:val="auto"/>
          <w:lang w:val="sq-AL"/>
        </w:rPr>
        <w:t>Izrada Lokalno akcionog plana za reintegrisanje zajednica Roma, Egipćana i Aškalija u opštinama:</w:t>
      </w:r>
      <w:r>
        <w:rPr>
          <w:rFonts w:ascii="Calibri" w:eastAsia="Times New Roman" w:hAnsi="Calibri" w:cs="Calibri"/>
          <w:color w:val="auto"/>
          <w:lang w:val="sq-AL"/>
        </w:rPr>
        <w:t xml:space="preserve"> </w:t>
      </w:r>
      <w:r>
        <w:rPr>
          <w:rFonts w:ascii="Calibri" w:eastAsia="Times New Roman" w:hAnsi="Calibri" w:cs="Calibri"/>
          <w:bCs/>
          <w:color w:val="auto"/>
          <w:lang w:val="sq-AL"/>
        </w:rPr>
        <w:t>Mališevo, Ranilug, Novo Brdo, Zubin Potok,</w:t>
      </w:r>
      <w:r>
        <w:rPr>
          <w:rFonts w:ascii="Calibri" w:eastAsia="Times New Roman" w:hAnsi="Calibri" w:cs="Calibri"/>
          <w:color w:val="000000"/>
          <w:lang w:val="sq-AL"/>
        </w:rPr>
        <w:t xml:space="preserve"> Suva Reka, Peć,  Leposavić, Štrpce, Severna i Južna Mitrovica, Kamenica, Vitina, Klokot, Podujevo, Obilić, Mamuša, Gnjilane, Zvečan, Lipljan; </w:t>
      </w:r>
    </w:p>
    <w:p w:rsidR="00F92CFD" w:rsidRDefault="00F92CFD" w:rsidP="00F92CFD">
      <w:pPr>
        <w:pStyle w:val="ListParagraph"/>
        <w:numPr>
          <w:ilvl w:val="0"/>
          <w:numId w:val="23"/>
        </w:numPr>
        <w:spacing w:after="0" w:line="276" w:lineRule="auto"/>
        <w:jc w:val="both"/>
        <w:rPr>
          <w:rFonts w:ascii="Calibri" w:eastAsia="Times New Roman" w:hAnsi="Calibri" w:cs="Calibri"/>
          <w:color w:val="000000" w:themeColor="text1"/>
          <w:lang w:val="sq-AL"/>
        </w:rPr>
      </w:pPr>
      <w:r>
        <w:rPr>
          <w:rFonts w:ascii="Calibri" w:eastAsia="Batang" w:hAnsi="Calibri" w:cs="Calibri"/>
          <w:b/>
          <w:color w:val="auto"/>
          <w:lang w:val="sq-AL"/>
        </w:rPr>
        <w:t xml:space="preserve">Izrada Lokalno akcionog plana za sprečavanje napuštanja ne registrovanja  školovanja nevećinske zajednice </w:t>
      </w:r>
      <w:r>
        <w:rPr>
          <w:rFonts w:ascii="Calibri" w:eastAsia="SimSun" w:hAnsi="Calibri" w:cs="Calibri"/>
          <w:color w:val="auto"/>
          <w:lang w:val="sq-AL"/>
        </w:rPr>
        <w:t>(roma i aškalija) u svim opštinama osim u opštinama Orahovac i kosovo Polje.</w:t>
      </w:r>
    </w:p>
    <w:p w:rsidR="001B4B59" w:rsidRDefault="001B4B59" w:rsidP="001B4B59">
      <w:pPr>
        <w:pStyle w:val="ListParagraph"/>
        <w:numPr>
          <w:ilvl w:val="0"/>
          <w:numId w:val="23"/>
        </w:numPr>
        <w:spacing w:after="0" w:line="276" w:lineRule="auto"/>
        <w:jc w:val="both"/>
        <w:rPr>
          <w:rStyle w:val="Emphasis"/>
          <w:color w:val="000000" w:themeColor="text1"/>
        </w:rPr>
      </w:pPr>
      <w:r>
        <w:rPr>
          <w:rStyle w:val="Emphasis"/>
          <w:rFonts w:ascii="Calibri" w:hAnsi="Calibri" w:cs="Calibri"/>
          <w:b/>
          <w:color w:val="auto"/>
          <w:shd w:val="clear" w:color="auto" w:fill="FFFFFF"/>
          <w:lang w:val="sq-AL"/>
        </w:rPr>
        <w:t>Promovisanje što većeg broja centara za stručno osposbljavanje</w:t>
      </w:r>
      <w:r>
        <w:rPr>
          <w:rStyle w:val="Emphasis"/>
          <w:rFonts w:ascii="Calibri" w:hAnsi="Calibri" w:cs="Calibri"/>
          <w:color w:val="auto"/>
          <w:shd w:val="clear" w:color="auto" w:fill="FFFFFF"/>
          <w:lang w:val="sq-AL"/>
        </w:rPr>
        <w:t xml:space="preserve"> za zajednice Roma, Aškalije i Egipćana.</w:t>
      </w:r>
    </w:p>
    <w:p w:rsidR="001B4B59" w:rsidRDefault="001B4B59" w:rsidP="001B4B59">
      <w:pPr>
        <w:pStyle w:val="ListParagraph"/>
        <w:numPr>
          <w:ilvl w:val="0"/>
          <w:numId w:val="23"/>
        </w:numPr>
        <w:spacing w:after="0" w:line="276" w:lineRule="auto"/>
        <w:jc w:val="both"/>
        <w:rPr>
          <w:color w:val="auto"/>
        </w:rPr>
      </w:pPr>
      <w:r>
        <w:rPr>
          <w:rFonts w:ascii="Calibri" w:hAnsi="Calibri" w:cs="Calibri"/>
          <w:b/>
          <w:color w:val="auto"/>
          <w:lang w:val="sq-AL"/>
        </w:rPr>
        <w:lastRenderedPageBreak/>
        <w:t>Podrška devojkama zajednica Roma, Aškalija i Egipćana u raznim oblastima, uz podršku opštine i domaćih i stranih NVO-a</w:t>
      </w:r>
      <w:r>
        <w:rPr>
          <w:rFonts w:ascii="Calibri" w:hAnsi="Calibri" w:cs="Calibri"/>
          <w:color w:val="auto"/>
          <w:lang w:val="sq-AL"/>
        </w:rPr>
        <w:t xml:space="preserve">. </w:t>
      </w:r>
    </w:p>
    <w:sectPr w:rsidR="001B4B59" w:rsidSect="001B3149">
      <w:type w:val="continuous"/>
      <w:pgSz w:w="12240" w:h="15840"/>
      <w:pgMar w:top="1440" w:right="1440" w:bottom="1440" w:left="1440" w:header="720" w:footer="720" w:gutter="0"/>
      <w:pgNumType w:start="16"/>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769" w:rsidRDefault="004E5769">
      <w:pPr>
        <w:spacing w:after="0" w:line="240" w:lineRule="auto"/>
      </w:pPr>
      <w:r>
        <w:separator/>
      </w:r>
    </w:p>
  </w:endnote>
  <w:endnote w:type="continuationSeparator" w:id="0">
    <w:p w:rsidR="004E5769" w:rsidRDefault="004E5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Light">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FSJoey-Bold">
    <w:panose1 w:val="00000000000000000000"/>
    <w:charset w:val="00"/>
    <w:family w:val="swiss"/>
    <w:notTrueType/>
    <w:pitch w:val="default"/>
    <w:sig w:usb0="00000003" w:usb1="00000000" w:usb2="00000000" w:usb3="00000000" w:csb0="00000001" w:csb1="00000000"/>
  </w:font>
  <w:font w:name="Open Sans">
    <w:altName w:val="Tahoma"/>
    <w:charset w:val="00"/>
    <w:family w:val="swiss"/>
    <w:pitch w:val="variable"/>
    <w:sig w:usb0="00000001" w:usb1="4000205B" w:usb2="00000028" w:usb3="00000000" w:csb0="0000019F" w:csb1="00000000"/>
  </w:font>
  <w:font w:name="FSJoey-Heavy">
    <w:panose1 w:val="00000000000000000000"/>
    <w:charset w:val="00"/>
    <w:family w:val="swiss"/>
    <w:notTrueType/>
    <w:pitch w:val="default"/>
    <w:sig w:usb0="00000003" w:usb1="00000000" w:usb2="00000000" w:usb3="00000000" w:csb0="00000001" w:csb1="00000000"/>
  </w:font>
  <w:font w:name="FSJoey-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789572"/>
      <w:docPartObj>
        <w:docPartGallery w:val="Page Numbers (Bottom of Page)"/>
        <w:docPartUnique/>
      </w:docPartObj>
    </w:sdtPr>
    <w:sdtEndPr>
      <w:rPr>
        <w:noProof/>
      </w:rPr>
    </w:sdtEndPr>
    <w:sdtContent>
      <w:p w:rsidR="0052288D" w:rsidRDefault="0052288D">
        <w:pPr>
          <w:pStyle w:val="Footer"/>
          <w:jc w:val="right"/>
        </w:pPr>
        <w:r>
          <w:fldChar w:fldCharType="begin"/>
        </w:r>
        <w:r>
          <w:instrText xml:space="preserve"> PAGE   \* MERGEFORMAT </w:instrText>
        </w:r>
        <w:r>
          <w:fldChar w:fldCharType="separate"/>
        </w:r>
        <w:r w:rsidR="00E27EE9">
          <w:rPr>
            <w:noProof/>
          </w:rPr>
          <w:t>2</w:t>
        </w:r>
        <w:r>
          <w:rPr>
            <w:noProof/>
          </w:rPr>
          <w:fldChar w:fldCharType="end"/>
        </w:r>
      </w:p>
    </w:sdtContent>
  </w:sdt>
  <w:p w:rsidR="0052288D" w:rsidRPr="00C77564" w:rsidRDefault="0052288D" w:rsidP="006E12E5">
    <w:pPr>
      <w:pStyle w:val="Footer"/>
      <w:rPr>
        <w:rFonts w:ascii="Calibri" w:hAnsi="Calibri"/>
        <w:color w:val="2E74B5" w:themeColor="accent1" w:themeShade="BF"/>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769" w:rsidRDefault="004E5769">
      <w:pPr>
        <w:spacing w:after="0" w:line="240" w:lineRule="auto"/>
      </w:pPr>
      <w:r>
        <w:separator/>
      </w:r>
    </w:p>
  </w:footnote>
  <w:footnote w:type="continuationSeparator" w:id="0">
    <w:p w:rsidR="004E5769" w:rsidRDefault="004E5769">
      <w:pPr>
        <w:spacing w:after="0" w:line="240" w:lineRule="auto"/>
      </w:pPr>
      <w:r>
        <w:continuationSeparator/>
      </w:r>
    </w:p>
  </w:footnote>
  <w:footnote w:id="1">
    <w:p w:rsidR="0052288D" w:rsidRPr="00D459BF" w:rsidRDefault="0052288D" w:rsidP="00D459BF">
      <w:pPr>
        <w:pStyle w:val="FootnoteText"/>
        <w:rPr>
          <w:color w:val="0563C1" w:themeColor="hyperlink"/>
          <w:u w:val="single"/>
        </w:rPr>
      </w:pPr>
      <w:r>
        <w:rPr>
          <w:rStyle w:val="FootnoteReference"/>
        </w:rPr>
        <w:footnoteRef/>
      </w:r>
      <w:r>
        <w:t xml:space="preserve"> </w:t>
      </w:r>
      <w:r w:rsidRPr="00EA23D5">
        <w:t>Bu</w:t>
      </w:r>
      <w:r>
        <w:t xml:space="preserve">džet JLJPO-a za </w:t>
      </w:r>
      <w:r w:rsidRPr="00EA23D5">
        <w:t>2022</w:t>
      </w:r>
      <w:r>
        <w:t xml:space="preserve">. godinu, </w:t>
      </w:r>
      <w:r w:rsidRPr="00EA23D5">
        <w:t xml:space="preserve"> </w:t>
      </w:r>
      <w:r>
        <w:t xml:space="preserve">preuzeto je iz Zakona o budžetu, koji je usvojen od strane Skupštine </w:t>
      </w:r>
      <w:r w:rsidRPr="00EA23D5">
        <w:t xml:space="preserve"> Kosov</w:t>
      </w:r>
      <w:r>
        <w:t xml:space="preserve">a i objavljen  od strane </w:t>
      </w:r>
      <w:r w:rsidRPr="00EA23D5">
        <w:t>nga Minist</w:t>
      </w:r>
      <w:r>
        <w:t>arstva finansija i transfera</w:t>
      </w:r>
      <w:r w:rsidRPr="00EA23D5">
        <w:t xml:space="preserve">: </w:t>
      </w:r>
      <w:hyperlink r:id="rId1" w:history="1">
        <w:r w:rsidRPr="00EA23D5">
          <w:rPr>
            <w:rStyle w:val="Hyperlink"/>
          </w:rPr>
          <w:t>https://mf.rks-gov.net/page.aspx?id=1,16</w:t>
        </w:r>
      </w:hyperlink>
      <w:r>
        <w:rPr>
          <w:rStyle w:val="Hyperlink"/>
        </w:rPr>
        <w:t xml:space="preserve"> </w:t>
      </w:r>
    </w:p>
    <w:p w:rsidR="0052288D" w:rsidRPr="00422F32" w:rsidRDefault="0052288D" w:rsidP="00D459BF">
      <w:pPr>
        <w:pStyle w:val="FootnoteText"/>
        <w:rPr>
          <w:lang w:val="en-US"/>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88D" w:rsidRDefault="0052288D">
    <w:pPr>
      <w:pStyle w:val="Header"/>
    </w:pPr>
    <w:r>
      <w:rPr>
        <w:noProof/>
        <w:lang w:eastAsia="en-US"/>
      </w:rPr>
      <mc:AlternateContent>
        <mc:Choice Requires="wps">
          <w:drawing>
            <wp:anchor distT="0" distB="0" distL="114300" distR="114300" simplePos="0" relativeHeight="251659264" behindDoc="0" locked="0" layoutInCell="1" allowOverlap="1" wp14:anchorId="3ED39C87" wp14:editId="7B9F3998">
              <wp:simplePos x="0" y="0"/>
              <wp:positionH relativeFrom="column">
                <wp:align>center</wp:align>
              </wp:positionH>
              <wp:positionV relativeFrom="page">
                <wp:posOffset>914400</wp:posOffset>
              </wp:positionV>
              <wp:extent cx="5943600" cy="0"/>
              <wp:effectExtent l="0" t="0" r="19050" b="19050"/>
              <wp:wrapNone/>
              <wp:docPr id="7" name="Straight Connector 7">
                <a:extLst xmlns:a="http://schemas.openxmlformats.org/drawingml/2006/main">
                  <a:ext uri="{C183D7F6-B498-43B3-948B-1728B52AA6E4}">
                    <adec:decorative xmlns:arto="http://schemas.microsoft.com/office/word/2006/arto"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cx1="http://schemas.microsoft.com/office/drawing/2015/9/8/chartex"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12700">
                        <a:solidFill>
                          <a:schemeClr val="accent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w:pict>
            <v:line w14:anchorId="3B7DFC8C" id="Straight Connector 7" o:spid="_x0000_s1026" style="position:absolute;z-index:251659264;visibility:visible;mso-wrap-style:square;mso-width-percent:0;mso-wrap-distance-left:9pt;mso-wrap-distance-top:0;mso-wrap-distance-right:9pt;mso-wrap-distance-bottom:0;mso-position-horizontal:center;mso-position-horizontal-relative:text;mso-position-vertical:absolute;mso-position-vertical-relative:page;mso-width-percent:0;mso-width-relative:margin" from="0,1in" to="468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" strokecolor="#4472c4 [3208]" strokeweight="1pt">
              <v:stroke joinstyle="miter"/>
              <w10:wrap anchory="page"/>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74AFA"/>
    <w:multiLevelType w:val="hybridMultilevel"/>
    <w:tmpl w:val="EBBACF1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067F5F2B"/>
    <w:multiLevelType w:val="hybridMultilevel"/>
    <w:tmpl w:val="80141C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7EA5344"/>
    <w:multiLevelType w:val="hybridMultilevel"/>
    <w:tmpl w:val="70ACF3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7E156D"/>
    <w:multiLevelType w:val="hybridMultilevel"/>
    <w:tmpl w:val="6732517A"/>
    <w:lvl w:ilvl="0" w:tplc="041C000F">
      <w:start w:val="1"/>
      <w:numFmt w:val="decimal"/>
      <w:lvlText w:val="%1."/>
      <w:lvlJc w:val="left"/>
      <w:pPr>
        <w:ind w:left="360" w:hanging="360"/>
      </w:p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4" w15:restartNumberingAfterBreak="0">
    <w:nsid w:val="1FAD6A78"/>
    <w:multiLevelType w:val="hybridMultilevel"/>
    <w:tmpl w:val="748233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36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9E871CF"/>
    <w:multiLevelType w:val="hybridMultilevel"/>
    <w:tmpl w:val="358C9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07765E"/>
    <w:multiLevelType w:val="hybridMultilevel"/>
    <w:tmpl w:val="DC9A8C2C"/>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6A7327"/>
    <w:multiLevelType w:val="hybridMultilevel"/>
    <w:tmpl w:val="7E5C29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7E5A12"/>
    <w:multiLevelType w:val="multilevel"/>
    <w:tmpl w:val="9E6AC61C"/>
    <w:lvl w:ilvl="0">
      <w:start w:val="1"/>
      <w:numFmt w:val="decimal"/>
      <w:lvlText w:val="%1."/>
      <w:lvlJc w:val="left"/>
      <w:pPr>
        <w:ind w:left="720" w:hanging="360"/>
      </w:pPr>
    </w:lvl>
    <w:lvl w:ilvl="1">
      <w:start w:val="1"/>
      <w:numFmt w:val="decimal"/>
      <w:lvlText w:val="%1.%2"/>
      <w:lvlJc w:val="left"/>
      <w:pPr>
        <w:ind w:left="465" w:hanging="465"/>
      </w:pPr>
      <w:rPr>
        <w:rFonts w:ascii="Times New Roman" w:eastAsia="Times New Roman" w:hAnsi="Times New Roman" w:cs="Times New Roman"/>
        <w:b/>
        <w:sz w:val="23"/>
        <w:szCs w:val="23"/>
      </w:rPr>
    </w:lvl>
    <w:lvl w:ilvl="2">
      <w:start w:val="1"/>
      <w:numFmt w:val="decimal"/>
      <w:lvlText w:val="%1.%2.%3"/>
      <w:lvlJc w:val="left"/>
      <w:pPr>
        <w:ind w:left="1800" w:hanging="720"/>
      </w:pPr>
      <w:rPr>
        <w:sz w:val="23"/>
        <w:szCs w:val="23"/>
      </w:rPr>
    </w:lvl>
    <w:lvl w:ilvl="3">
      <w:start w:val="1"/>
      <w:numFmt w:val="decimal"/>
      <w:lvlText w:val="%1.%2.%3.%4"/>
      <w:lvlJc w:val="left"/>
      <w:pPr>
        <w:ind w:left="2520" w:hanging="1080"/>
      </w:pPr>
      <w:rPr>
        <w:sz w:val="23"/>
        <w:szCs w:val="23"/>
      </w:rPr>
    </w:lvl>
    <w:lvl w:ilvl="4">
      <w:start w:val="1"/>
      <w:numFmt w:val="decimal"/>
      <w:lvlText w:val="%1.%2.%3.%4.%5"/>
      <w:lvlJc w:val="left"/>
      <w:pPr>
        <w:ind w:left="2880" w:hanging="1080"/>
      </w:pPr>
      <w:rPr>
        <w:sz w:val="23"/>
        <w:szCs w:val="23"/>
      </w:rPr>
    </w:lvl>
    <w:lvl w:ilvl="5">
      <w:start w:val="1"/>
      <w:numFmt w:val="decimal"/>
      <w:lvlText w:val="%1.%2.%3.%4.%5.%6"/>
      <w:lvlJc w:val="left"/>
      <w:pPr>
        <w:ind w:left="3600" w:hanging="1440"/>
      </w:pPr>
      <w:rPr>
        <w:sz w:val="23"/>
        <w:szCs w:val="23"/>
      </w:rPr>
    </w:lvl>
    <w:lvl w:ilvl="6">
      <w:start w:val="1"/>
      <w:numFmt w:val="decimal"/>
      <w:lvlText w:val="%1.%2.%3.%4.%5.%6.%7"/>
      <w:lvlJc w:val="left"/>
      <w:pPr>
        <w:ind w:left="3960" w:hanging="1440"/>
      </w:pPr>
      <w:rPr>
        <w:sz w:val="23"/>
        <w:szCs w:val="23"/>
      </w:rPr>
    </w:lvl>
    <w:lvl w:ilvl="7">
      <w:start w:val="1"/>
      <w:numFmt w:val="decimal"/>
      <w:lvlText w:val="%1.%2.%3.%4.%5.%6.%7.%8"/>
      <w:lvlJc w:val="left"/>
      <w:pPr>
        <w:ind w:left="4680" w:hanging="1800"/>
      </w:pPr>
      <w:rPr>
        <w:sz w:val="23"/>
        <w:szCs w:val="23"/>
      </w:rPr>
    </w:lvl>
    <w:lvl w:ilvl="8">
      <w:start w:val="1"/>
      <w:numFmt w:val="decimal"/>
      <w:lvlText w:val="%1.%2.%3.%4.%5.%6.%7.%8.%9"/>
      <w:lvlJc w:val="left"/>
      <w:pPr>
        <w:ind w:left="5040" w:hanging="1800"/>
      </w:pPr>
      <w:rPr>
        <w:sz w:val="23"/>
        <w:szCs w:val="23"/>
      </w:rPr>
    </w:lvl>
  </w:abstractNum>
  <w:abstractNum w:abstractNumId="9" w15:restartNumberingAfterBreak="0">
    <w:nsid w:val="32B20DB6"/>
    <w:multiLevelType w:val="hybridMultilevel"/>
    <w:tmpl w:val="4E9ABCB0"/>
    <w:lvl w:ilvl="0" w:tplc="1C38D24C">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6714EC1"/>
    <w:multiLevelType w:val="multilevel"/>
    <w:tmpl w:val="EC7CD3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heme="minorHAnsi" w:hAnsiTheme="minorHAnsi" w:hint="default"/>
        <w:u w:val="single"/>
      </w:rPr>
    </w:lvl>
    <w:lvl w:ilvl="2">
      <w:start w:val="1"/>
      <w:numFmt w:val="decimal"/>
      <w:isLgl/>
      <w:lvlText w:val="%1.%2.%3"/>
      <w:lvlJc w:val="left"/>
      <w:pPr>
        <w:ind w:left="1080" w:hanging="720"/>
      </w:pPr>
      <w:rPr>
        <w:rFonts w:asciiTheme="minorHAnsi" w:hAnsiTheme="minorHAnsi" w:hint="default"/>
        <w:u w:val="single"/>
      </w:rPr>
    </w:lvl>
    <w:lvl w:ilvl="3">
      <w:start w:val="1"/>
      <w:numFmt w:val="decimal"/>
      <w:isLgl/>
      <w:lvlText w:val="%1.%2.%3.%4"/>
      <w:lvlJc w:val="left"/>
      <w:pPr>
        <w:ind w:left="1080" w:hanging="720"/>
      </w:pPr>
      <w:rPr>
        <w:rFonts w:asciiTheme="minorHAnsi" w:hAnsiTheme="minorHAnsi" w:hint="default"/>
        <w:u w:val="single"/>
      </w:rPr>
    </w:lvl>
    <w:lvl w:ilvl="4">
      <w:start w:val="1"/>
      <w:numFmt w:val="decimal"/>
      <w:isLgl/>
      <w:lvlText w:val="%1.%2.%3.%4.%5"/>
      <w:lvlJc w:val="left"/>
      <w:pPr>
        <w:ind w:left="1440" w:hanging="1080"/>
      </w:pPr>
      <w:rPr>
        <w:rFonts w:asciiTheme="minorHAnsi" w:hAnsiTheme="minorHAnsi" w:hint="default"/>
        <w:u w:val="single"/>
      </w:rPr>
    </w:lvl>
    <w:lvl w:ilvl="5">
      <w:start w:val="1"/>
      <w:numFmt w:val="decimal"/>
      <w:isLgl/>
      <w:lvlText w:val="%1.%2.%3.%4.%5.%6"/>
      <w:lvlJc w:val="left"/>
      <w:pPr>
        <w:ind w:left="1440" w:hanging="1080"/>
      </w:pPr>
      <w:rPr>
        <w:rFonts w:asciiTheme="minorHAnsi" w:hAnsiTheme="minorHAnsi" w:hint="default"/>
        <w:u w:val="single"/>
      </w:rPr>
    </w:lvl>
    <w:lvl w:ilvl="6">
      <w:start w:val="1"/>
      <w:numFmt w:val="decimal"/>
      <w:isLgl/>
      <w:lvlText w:val="%1.%2.%3.%4.%5.%6.%7"/>
      <w:lvlJc w:val="left"/>
      <w:pPr>
        <w:ind w:left="1800" w:hanging="1440"/>
      </w:pPr>
      <w:rPr>
        <w:rFonts w:asciiTheme="minorHAnsi" w:hAnsiTheme="minorHAnsi" w:hint="default"/>
        <w:u w:val="single"/>
      </w:rPr>
    </w:lvl>
    <w:lvl w:ilvl="7">
      <w:start w:val="1"/>
      <w:numFmt w:val="decimal"/>
      <w:isLgl/>
      <w:lvlText w:val="%1.%2.%3.%4.%5.%6.%7.%8"/>
      <w:lvlJc w:val="left"/>
      <w:pPr>
        <w:ind w:left="1800" w:hanging="1440"/>
      </w:pPr>
      <w:rPr>
        <w:rFonts w:asciiTheme="minorHAnsi" w:hAnsiTheme="minorHAnsi" w:hint="default"/>
        <w:u w:val="single"/>
      </w:rPr>
    </w:lvl>
    <w:lvl w:ilvl="8">
      <w:start w:val="1"/>
      <w:numFmt w:val="decimal"/>
      <w:isLgl/>
      <w:lvlText w:val="%1.%2.%3.%4.%5.%6.%7.%8.%9"/>
      <w:lvlJc w:val="left"/>
      <w:pPr>
        <w:ind w:left="2160" w:hanging="1800"/>
      </w:pPr>
      <w:rPr>
        <w:rFonts w:asciiTheme="minorHAnsi" w:hAnsiTheme="minorHAnsi" w:hint="default"/>
        <w:u w:val="single"/>
      </w:rPr>
    </w:lvl>
  </w:abstractNum>
  <w:abstractNum w:abstractNumId="11" w15:restartNumberingAfterBreak="0">
    <w:nsid w:val="3AB27C13"/>
    <w:multiLevelType w:val="multilevel"/>
    <w:tmpl w:val="B792F584"/>
    <w:lvl w:ilvl="0">
      <w:start w:val="1"/>
      <w:numFmt w:val="decimal"/>
      <w:lvlText w:val="%1."/>
      <w:lvlJc w:val="left"/>
      <w:pPr>
        <w:ind w:left="720" w:hanging="360"/>
      </w:pPr>
      <w:rPr>
        <w:color w:val="4472C4" w:themeColor="accent5"/>
      </w:rPr>
    </w:lvl>
    <w:lvl w:ilvl="1">
      <w:start w:val="1"/>
      <w:numFmt w:val="decimal"/>
      <w:isLgl/>
      <w:lvlText w:val="%1.%2"/>
      <w:lvlJc w:val="left"/>
      <w:pPr>
        <w:ind w:left="1995" w:hanging="1635"/>
      </w:pPr>
      <w:rPr>
        <w:rFonts w:hint="default"/>
      </w:rPr>
    </w:lvl>
    <w:lvl w:ilvl="2">
      <w:start w:val="1"/>
      <w:numFmt w:val="decimal"/>
      <w:isLgl/>
      <w:lvlText w:val="%1.%2.%3"/>
      <w:lvlJc w:val="left"/>
      <w:pPr>
        <w:ind w:left="1995" w:hanging="1635"/>
      </w:pPr>
      <w:rPr>
        <w:rFonts w:hint="default"/>
      </w:rPr>
    </w:lvl>
    <w:lvl w:ilvl="3">
      <w:start w:val="1"/>
      <w:numFmt w:val="decimal"/>
      <w:isLgl/>
      <w:lvlText w:val="%1.%2.%3.%4"/>
      <w:lvlJc w:val="left"/>
      <w:pPr>
        <w:ind w:left="1995" w:hanging="1635"/>
      </w:pPr>
      <w:rPr>
        <w:rFonts w:hint="default"/>
      </w:rPr>
    </w:lvl>
    <w:lvl w:ilvl="4">
      <w:start w:val="1"/>
      <w:numFmt w:val="decimal"/>
      <w:isLgl/>
      <w:lvlText w:val="%1.%2.%3.%4.%5"/>
      <w:lvlJc w:val="left"/>
      <w:pPr>
        <w:ind w:left="1995" w:hanging="1635"/>
      </w:pPr>
      <w:rPr>
        <w:rFonts w:hint="default"/>
      </w:rPr>
    </w:lvl>
    <w:lvl w:ilvl="5">
      <w:start w:val="1"/>
      <w:numFmt w:val="decimal"/>
      <w:isLgl/>
      <w:lvlText w:val="%1.%2.%3.%4.%5.%6"/>
      <w:lvlJc w:val="left"/>
      <w:pPr>
        <w:ind w:left="1995" w:hanging="1635"/>
      </w:pPr>
      <w:rPr>
        <w:rFonts w:hint="default"/>
      </w:rPr>
    </w:lvl>
    <w:lvl w:ilvl="6">
      <w:start w:val="1"/>
      <w:numFmt w:val="decimal"/>
      <w:isLgl/>
      <w:lvlText w:val="%1.%2.%3.%4.%5.%6.%7"/>
      <w:lvlJc w:val="left"/>
      <w:pPr>
        <w:ind w:left="1995" w:hanging="1635"/>
      </w:pPr>
      <w:rPr>
        <w:rFonts w:hint="default"/>
      </w:rPr>
    </w:lvl>
    <w:lvl w:ilvl="7">
      <w:start w:val="1"/>
      <w:numFmt w:val="decimal"/>
      <w:isLgl/>
      <w:lvlText w:val="%1.%2.%3.%4.%5.%6.%7.%8"/>
      <w:lvlJc w:val="left"/>
      <w:pPr>
        <w:ind w:left="1995" w:hanging="1635"/>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0425BDF"/>
    <w:multiLevelType w:val="hybridMultilevel"/>
    <w:tmpl w:val="8BC0E7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1661C13"/>
    <w:multiLevelType w:val="hybridMultilevel"/>
    <w:tmpl w:val="6582CB72"/>
    <w:lvl w:ilvl="0" w:tplc="0409000F">
      <w:start w:val="1"/>
      <w:numFmt w:val="decimal"/>
      <w:lvlText w:val="%1."/>
      <w:lvlJc w:val="left"/>
      <w:pPr>
        <w:ind w:left="720" w:hanging="360"/>
      </w:p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4" w15:restartNumberingAfterBreak="0">
    <w:nsid w:val="42476DC8"/>
    <w:multiLevelType w:val="hybridMultilevel"/>
    <w:tmpl w:val="C1044A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5E8138E"/>
    <w:multiLevelType w:val="hybridMultilevel"/>
    <w:tmpl w:val="AA62E4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A805A93"/>
    <w:multiLevelType w:val="hybridMultilevel"/>
    <w:tmpl w:val="FC5028AE"/>
    <w:lvl w:ilvl="0" w:tplc="E2EE6EB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7178F7"/>
    <w:multiLevelType w:val="hybridMultilevel"/>
    <w:tmpl w:val="F80EED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EF314FA"/>
    <w:multiLevelType w:val="hybridMultilevel"/>
    <w:tmpl w:val="9C108676"/>
    <w:lvl w:ilvl="0" w:tplc="E5849D52">
      <w:start w:val="1"/>
      <w:numFmt w:val="decimal"/>
      <w:lvlText w:val="%1."/>
      <w:lvlJc w:val="left"/>
      <w:pPr>
        <w:ind w:left="720" w:hanging="360"/>
      </w:pPr>
      <w:rPr>
        <w:color w:val="4472C4" w:themeColor="accent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597AB6"/>
    <w:multiLevelType w:val="multilevel"/>
    <w:tmpl w:val="EC7CD3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heme="minorHAnsi" w:hAnsiTheme="minorHAnsi" w:hint="default"/>
        <w:u w:val="single"/>
      </w:rPr>
    </w:lvl>
    <w:lvl w:ilvl="2">
      <w:start w:val="1"/>
      <w:numFmt w:val="decimal"/>
      <w:isLgl/>
      <w:lvlText w:val="%1.%2.%3"/>
      <w:lvlJc w:val="left"/>
      <w:pPr>
        <w:ind w:left="1080" w:hanging="720"/>
      </w:pPr>
      <w:rPr>
        <w:rFonts w:asciiTheme="minorHAnsi" w:hAnsiTheme="minorHAnsi" w:hint="default"/>
        <w:u w:val="single"/>
      </w:rPr>
    </w:lvl>
    <w:lvl w:ilvl="3">
      <w:start w:val="1"/>
      <w:numFmt w:val="decimal"/>
      <w:isLgl/>
      <w:lvlText w:val="%1.%2.%3.%4"/>
      <w:lvlJc w:val="left"/>
      <w:pPr>
        <w:ind w:left="1080" w:hanging="720"/>
      </w:pPr>
      <w:rPr>
        <w:rFonts w:asciiTheme="minorHAnsi" w:hAnsiTheme="minorHAnsi" w:hint="default"/>
        <w:u w:val="single"/>
      </w:rPr>
    </w:lvl>
    <w:lvl w:ilvl="4">
      <w:start w:val="1"/>
      <w:numFmt w:val="decimal"/>
      <w:isLgl/>
      <w:lvlText w:val="%1.%2.%3.%4.%5"/>
      <w:lvlJc w:val="left"/>
      <w:pPr>
        <w:ind w:left="1440" w:hanging="1080"/>
      </w:pPr>
      <w:rPr>
        <w:rFonts w:asciiTheme="minorHAnsi" w:hAnsiTheme="minorHAnsi" w:hint="default"/>
        <w:u w:val="single"/>
      </w:rPr>
    </w:lvl>
    <w:lvl w:ilvl="5">
      <w:start w:val="1"/>
      <w:numFmt w:val="decimal"/>
      <w:isLgl/>
      <w:lvlText w:val="%1.%2.%3.%4.%5.%6"/>
      <w:lvlJc w:val="left"/>
      <w:pPr>
        <w:ind w:left="1440" w:hanging="1080"/>
      </w:pPr>
      <w:rPr>
        <w:rFonts w:asciiTheme="minorHAnsi" w:hAnsiTheme="minorHAnsi" w:hint="default"/>
        <w:u w:val="single"/>
      </w:rPr>
    </w:lvl>
    <w:lvl w:ilvl="6">
      <w:start w:val="1"/>
      <w:numFmt w:val="decimal"/>
      <w:isLgl/>
      <w:lvlText w:val="%1.%2.%3.%4.%5.%6.%7"/>
      <w:lvlJc w:val="left"/>
      <w:pPr>
        <w:ind w:left="1800" w:hanging="1440"/>
      </w:pPr>
      <w:rPr>
        <w:rFonts w:asciiTheme="minorHAnsi" w:hAnsiTheme="minorHAnsi" w:hint="default"/>
        <w:u w:val="single"/>
      </w:rPr>
    </w:lvl>
    <w:lvl w:ilvl="7">
      <w:start w:val="1"/>
      <w:numFmt w:val="decimal"/>
      <w:isLgl/>
      <w:lvlText w:val="%1.%2.%3.%4.%5.%6.%7.%8"/>
      <w:lvlJc w:val="left"/>
      <w:pPr>
        <w:ind w:left="1800" w:hanging="1440"/>
      </w:pPr>
      <w:rPr>
        <w:rFonts w:asciiTheme="minorHAnsi" w:hAnsiTheme="minorHAnsi" w:hint="default"/>
        <w:u w:val="single"/>
      </w:rPr>
    </w:lvl>
    <w:lvl w:ilvl="8">
      <w:start w:val="1"/>
      <w:numFmt w:val="decimal"/>
      <w:isLgl/>
      <w:lvlText w:val="%1.%2.%3.%4.%5.%6.%7.%8.%9"/>
      <w:lvlJc w:val="left"/>
      <w:pPr>
        <w:ind w:left="2160" w:hanging="1800"/>
      </w:pPr>
      <w:rPr>
        <w:rFonts w:asciiTheme="minorHAnsi" w:hAnsiTheme="minorHAnsi" w:hint="default"/>
        <w:u w:val="single"/>
      </w:rPr>
    </w:lvl>
  </w:abstractNum>
  <w:abstractNum w:abstractNumId="20" w15:restartNumberingAfterBreak="0">
    <w:nsid w:val="5B533B32"/>
    <w:multiLevelType w:val="hybridMultilevel"/>
    <w:tmpl w:val="6D1A1FB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691E62"/>
    <w:multiLevelType w:val="hybridMultilevel"/>
    <w:tmpl w:val="053AEFFE"/>
    <w:lvl w:ilvl="0" w:tplc="AE70A34C">
      <w:numFmt w:val="bullet"/>
      <w:lvlText w:val=""/>
      <w:lvlJc w:val="left"/>
      <w:pPr>
        <w:ind w:left="720" w:hanging="360"/>
      </w:pPr>
      <w:rPr>
        <w:rFonts w:ascii="Symbol" w:eastAsia="MS Mincho"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413686"/>
    <w:multiLevelType w:val="multilevel"/>
    <w:tmpl w:val="CB74C7E4"/>
    <w:lvl w:ilvl="0">
      <w:start w:val="1"/>
      <w:numFmt w:val="decimal"/>
      <w:lvlText w:val="%1."/>
      <w:lvlJc w:val="left"/>
      <w:pPr>
        <w:ind w:left="45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4BA059B"/>
    <w:multiLevelType w:val="hybridMultilevel"/>
    <w:tmpl w:val="615A4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785EA8"/>
    <w:multiLevelType w:val="hybridMultilevel"/>
    <w:tmpl w:val="80524224"/>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D620FC7"/>
    <w:multiLevelType w:val="hybridMultilevel"/>
    <w:tmpl w:val="0ED68E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E9B4B93"/>
    <w:multiLevelType w:val="hybridMultilevel"/>
    <w:tmpl w:val="162A9E72"/>
    <w:lvl w:ilvl="0" w:tplc="232A5A90">
      <w:start w:val="1"/>
      <w:numFmt w:val="bullet"/>
      <w:lvlText w:val="•"/>
      <w:lvlJc w:val="left"/>
      <w:pPr>
        <w:tabs>
          <w:tab w:val="num" w:pos="720"/>
        </w:tabs>
        <w:ind w:left="720" w:hanging="360"/>
      </w:pPr>
      <w:rPr>
        <w:rFonts w:ascii="Arial" w:hAnsi="Arial" w:cs="Times New Roman" w:hint="default"/>
      </w:rPr>
    </w:lvl>
    <w:lvl w:ilvl="1" w:tplc="CC28B352">
      <w:start w:val="1"/>
      <w:numFmt w:val="bullet"/>
      <w:lvlText w:val="•"/>
      <w:lvlJc w:val="left"/>
      <w:pPr>
        <w:tabs>
          <w:tab w:val="num" w:pos="1440"/>
        </w:tabs>
        <w:ind w:left="1440" w:hanging="360"/>
      </w:pPr>
      <w:rPr>
        <w:rFonts w:ascii="Arial" w:hAnsi="Arial" w:cs="Times New Roman" w:hint="default"/>
      </w:rPr>
    </w:lvl>
    <w:lvl w:ilvl="2" w:tplc="DFC408BE">
      <w:start w:val="1"/>
      <w:numFmt w:val="bullet"/>
      <w:lvlText w:val="•"/>
      <w:lvlJc w:val="left"/>
      <w:pPr>
        <w:tabs>
          <w:tab w:val="num" w:pos="2160"/>
        </w:tabs>
        <w:ind w:left="2160" w:hanging="360"/>
      </w:pPr>
      <w:rPr>
        <w:rFonts w:ascii="Arial" w:hAnsi="Arial" w:cs="Times New Roman" w:hint="default"/>
      </w:rPr>
    </w:lvl>
    <w:lvl w:ilvl="3" w:tplc="DCFE76C4">
      <w:start w:val="1"/>
      <w:numFmt w:val="bullet"/>
      <w:lvlText w:val="•"/>
      <w:lvlJc w:val="left"/>
      <w:pPr>
        <w:tabs>
          <w:tab w:val="num" w:pos="2880"/>
        </w:tabs>
        <w:ind w:left="2880" w:hanging="360"/>
      </w:pPr>
      <w:rPr>
        <w:rFonts w:ascii="Arial" w:hAnsi="Arial" w:cs="Times New Roman" w:hint="default"/>
      </w:rPr>
    </w:lvl>
    <w:lvl w:ilvl="4" w:tplc="BFE0A946">
      <w:start w:val="1"/>
      <w:numFmt w:val="bullet"/>
      <w:lvlText w:val="•"/>
      <w:lvlJc w:val="left"/>
      <w:pPr>
        <w:tabs>
          <w:tab w:val="num" w:pos="3600"/>
        </w:tabs>
        <w:ind w:left="3600" w:hanging="360"/>
      </w:pPr>
      <w:rPr>
        <w:rFonts w:ascii="Arial" w:hAnsi="Arial" w:cs="Times New Roman" w:hint="default"/>
      </w:rPr>
    </w:lvl>
    <w:lvl w:ilvl="5" w:tplc="7AC0A41A">
      <w:start w:val="1"/>
      <w:numFmt w:val="bullet"/>
      <w:lvlText w:val="•"/>
      <w:lvlJc w:val="left"/>
      <w:pPr>
        <w:tabs>
          <w:tab w:val="num" w:pos="4320"/>
        </w:tabs>
        <w:ind w:left="4320" w:hanging="360"/>
      </w:pPr>
      <w:rPr>
        <w:rFonts w:ascii="Arial" w:hAnsi="Arial" w:cs="Times New Roman" w:hint="default"/>
      </w:rPr>
    </w:lvl>
    <w:lvl w:ilvl="6" w:tplc="0C546E9C">
      <w:start w:val="1"/>
      <w:numFmt w:val="bullet"/>
      <w:lvlText w:val="•"/>
      <w:lvlJc w:val="left"/>
      <w:pPr>
        <w:tabs>
          <w:tab w:val="num" w:pos="5040"/>
        </w:tabs>
        <w:ind w:left="5040" w:hanging="360"/>
      </w:pPr>
      <w:rPr>
        <w:rFonts w:ascii="Arial" w:hAnsi="Arial" w:cs="Times New Roman" w:hint="default"/>
      </w:rPr>
    </w:lvl>
    <w:lvl w:ilvl="7" w:tplc="BC2C8B96">
      <w:start w:val="1"/>
      <w:numFmt w:val="bullet"/>
      <w:lvlText w:val="•"/>
      <w:lvlJc w:val="left"/>
      <w:pPr>
        <w:tabs>
          <w:tab w:val="num" w:pos="5760"/>
        </w:tabs>
        <w:ind w:left="5760" w:hanging="360"/>
      </w:pPr>
      <w:rPr>
        <w:rFonts w:ascii="Arial" w:hAnsi="Arial" w:cs="Times New Roman" w:hint="default"/>
      </w:rPr>
    </w:lvl>
    <w:lvl w:ilvl="8" w:tplc="64FC9C6A">
      <w:start w:val="1"/>
      <w:numFmt w:val="bullet"/>
      <w:lvlText w:val="•"/>
      <w:lvlJc w:val="left"/>
      <w:pPr>
        <w:tabs>
          <w:tab w:val="num" w:pos="6480"/>
        </w:tabs>
        <w:ind w:left="6480" w:hanging="360"/>
      </w:pPr>
      <w:rPr>
        <w:rFonts w:ascii="Arial" w:hAnsi="Arial" w:cs="Times New Roman" w:hint="default"/>
      </w:rPr>
    </w:lvl>
  </w:abstractNum>
  <w:num w:numId="1">
    <w:abstractNumId w:val="21"/>
  </w:num>
  <w:num w:numId="2">
    <w:abstractNumId w:val="11"/>
  </w:num>
  <w:num w:numId="3">
    <w:abstractNumId w:val="18"/>
  </w:num>
  <w:num w:numId="4">
    <w:abstractNumId w:val="2"/>
  </w:num>
  <w:num w:numId="5">
    <w:abstractNumId w:val="22"/>
  </w:num>
  <w:num w:numId="6">
    <w:abstractNumId w:val="10"/>
  </w:num>
  <w:num w:numId="7">
    <w:abstractNumId w:val="9"/>
  </w:num>
  <w:num w:numId="8">
    <w:abstractNumId w:val="5"/>
  </w:num>
  <w:num w:numId="9">
    <w:abstractNumId w:val="0"/>
  </w:num>
  <w:num w:numId="10">
    <w:abstractNumId w:val="17"/>
  </w:num>
  <w:num w:numId="11">
    <w:abstractNumId w:val="20"/>
  </w:num>
  <w:num w:numId="12">
    <w:abstractNumId w:val="26"/>
  </w:num>
  <w:num w:numId="13">
    <w:abstractNumId w:val="25"/>
  </w:num>
  <w:num w:numId="14">
    <w:abstractNumId w:val="8"/>
  </w:num>
  <w:num w:numId="15">
    <w:abstractNumId w:val="19"/>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23"/>
  </w:num>
  <w:num w:numId="21">
    <w:abstractNumId w:val="3"/>
  </w:num>
  <w:num w:numId="22">
    <w:abstractNumId w:val="24"/>
  </w:num>
  <w:num w:numId="23">
    <w:abstractNumId w:val="7"/>
  </w:num>
  <w:num w:numId="24">
    <w:abstractNumId w:val="6"/>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lvl w:ilvl="0">
        <w:start w:val="1"/>
        <w:numFmt w:val="decimal"/>
        <w:lvlText w:val="%1."/>
        <w:lvlJc w:val="left"/>
        <w:pPr>
          <w:ind w:left="450" w:hanging="360"/>
        </w:pPr>
        <w:rPr>
          <w:rFonts w:hint="default"/>
        </w:rPr>
      </w:lvl>
    </w:lvlOverride>
    <w:lvlOverride w:ilvl="1">
      <w:lvl w:ilvl="1">
        <w:start w:val="1"/>
        <w:numFmt w:val="decimal"/>
        <w:isLgl/>
        <w:lvlText w:val="%1.%2."/>
        <w:lvlJc w:val="left"/>
        <w:pPr>
          <w:ind w:left="735" w:hanging="375"/>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27">
    <w:abstractNumId w:val="15"/>
  </w:num>
  <w:num w:numId="28">
    <w:abstractNumId w:val="16"/>
  </w:num>
  <w:num w:numId="29">
    <w:abstractNumId w:val="4"/>
  </w:num>
  <w:num w:numId="30">
    <w:abstractNumId w:val="13"/>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CE2"/>
    <w:rsid w:val="00001078"/>
    <w:rsid w:val="00001D8D"/>
    <w:rsid w:val="000048FC"/>
    <w:rsid w:val="00005542"/>
    <w:rsid w:val="00010342"/>
    <w:rsid w:val="00011015"/>
    <w:rsid w:val="00012F3A"/>
    <w:rsid w:val="000138A8"/>
    <w:rsid w:val="00013D68"/>
    <w:rsid w:val="00014FD4"/>
    <w:rsid w:val="0001572D"/>
    <w:rsid w:val="00024A63"/>
    <w:rsid w:val="00031237"/>
    <w:rsid w:val="00031B84"/>
    <w:rsid w:val="00032F99"/>
    <w:rsid w:val="0003579C"/>
    <w:rsid w:val="00035F69"/>
    <w:rsid w:val="000379AD"/>
    <w:rsid w:val="00037DA4"/>
    <w:rsid w:val="000405CE"/>
    <w:rsid w:val="00042A34"/>
    <w:rsid w:val="000457A9"/>
    <w:rsid w:val="000457D0"/>
    <w:rsid w:val="000464DD"/>
    <w:rsid w:val="00057536"/>
    <w:rsid w:val="000617BC"/>
    <w:rsid w:val="000622C4"/>
    <w:rsid w:val="00062E77"/>
    <w:rsid w:val="0006385E"/>
    <w:rsid w:val="00064BAC"/>
    <w:rsid w:val="00065979"/>
    <w:rsid w:val="00066196"/>
    <w:rsid w:val="00067FC5"/>
    <w:rsid w:val="00070FCE"/>
    <w:rsid w:val="000717A6"/>
    <w:rsid w:val="00075A72"/>
    <w:rsid w:val="00075D0F"/>
    <w:rsid w:val="000765C4"/>
    <w:rsid w:val="000768CF"/>
    <w:rsid w:val="000776AB"/>
    <w:rsid w:val="00077B50"/>
    <w:rsid w:val="000813D2"/>
    <w:rsid w:val="00081FA5"/>
    <w:rsid w:val="000846B0"/>
    <w:rsid w:val="000848EE"/>
    <w:rsid w:val="0008515E"/>
    <w:rsid w:val="0008579E"/>
    <w:rsid w:val="00085805"/>
    <w:rsid w:val="00087DCD"/>
    <w:rsid w:val="00092CB2"/>
    <w:rsid w:val="00094838"/>
    <w:rsid w:val="000A04DF"/>
    <w:rsid w:val="000A2BDF"/>
    <w:rsid w:val="000A2C83"/>
    <w:rsid w:val="000A47EF"/>
    <w:rsid w:val="000B1591"/>
    <w:rsid w:val="000B1A98"/>
    <w:rsid w:val="000B40DF"/>
    <w:rsid w:val="000B6C80"/>
    <w:rsid w:val="000C0EDB"/>
    <w:rsid w:val="000C58EC"/>
    <w:rsid w:val="000C72D5"/>
    <w:rsid w:val="000D1913"/>
    <w:rsid w:val="000D192F"/>
    <w:rsid w:val="000D31F0"/>
    <w:rsid w:val="000D3C83"/>
    <w:rsid w:val="000D47EF"/>
    <w:rsid w:val="000D4B81"/>
    <w:rsid w:val="000D6FD5"/>
    <w:rsid w:val="000E01D2"/>
    <w:rsid w:val="000E4AC4"/>
    <w:rsid w:val="000F209A"/>
    <w:rsid w:val="000F20B4"/>
    <w:rsid w:val="000F2871"/>
    <w:rsid w:val="000F3879"/>
    <w:rsid w:val="000F3C9D"/>
    <w:rsid w:val="000F6600"/>
    <w:rsid w:val="000F7242"/>
    <w:rsid w:val="000F7305"/>
    <w:rsid w:val="000F7FBB"/>
    <w:rsid w:val="00100403"/>
    <w:rsid w:val="0010194F"/>
    <w:rsid w:val="00102DCD"/>
    <w:rsid w:val="001039B6"/>
    <w:rsid w:val="00104D67"/>
    <w:rsid w:val="00104E41"/>
    <w:rsid w:val="0010525B"/>
    <w:rsid w:val="00106234"/>
    <w:rsid w:val="001066EE"/>
    <w:rsid w:val="00106A48"/>
    <w:rsid w:val="00106AC4"/>
    <w:rsid w:val="00107061"/>
    <w:rsid w:val="001074A8"/>
    <w:rsid w:val="001075BD"/>
    <w:rsid w:val="00111317"/>
    <w:rsid w:val="0011756C"/>
    <w:rsid w:val="00120F77"/>
    <w:rsid w:val="00122C94"/>
    <w:rsid w:val="0012444A"/>
    <w:rsid w:val="001253DC"/>
    <w:rsid w:val="00125B04"/>
    <w:rsid w:val="00131927"/>
    <w:rsid w:val="00133083"/>
    <w:rsid w:val="00133283"/>
    <w:rsid w:val="00135761"/>
    <w:rsid w:val="0013778F"/>
    <w:rsid w:val="0014244B"/>
    <w:rsid w:val="0014624D"/>
    <w:rsid w:val="001466B6"/>
    <w:rsid w:val="00146AAE"/>
    <w:rsid w:val="00146B1F"/>
    <w:rsid w:val="00146BC9"/>
    <w:rsid w:val="00150FEE"/>
    <w:rsid w:val="0015428B"/>
    <w:rsid w:val="00155C4A"/>
    <w:rsid w:val="001567D4"/>
    <w:rsid w:val="0015759B"/>
    <w:rsid w:val="00161E4E"/>
    <w:rsid w:val="00161F14"/>
    <w:rsid w:val="00162362"/>
    <w:rsid w:val="0016440A"/>
    <w:rsid w:val="00164451"/>
    <w:rsid w:val="001665C1"/>
    <w:rsid w:val="00170E97"/>
    <w:rsid w:val="001724C9"/>
    <w:rsid w:val="00172DF0"/>
    <w:rsid w:val="00173454"/>
    <w:rsid w:val="00174599"/>
    <w:rsid w:val="00174E93"/>
    <w:rsid w:val="00176CB5"/>
    <w:rsid w:val="00177164"/>
    <w:rsid w:val="0018063E"/>
    <w:rsid w:val="0018070D"/>
    <w:rsid w:val="00181544"/>
    <w:rsid w:val="00181F45"/>
    <w:rsid w:val="00187387"/>
    <w:rsid w:val="0018785F"/>
    <w:rsid w:val="001922C1"/>
    <w:rsid w:val="00192C3E"/>
    <w:rsid w:val="001934FB"/>
    <w:rsid w:val="0019441D"/>
    <w:rsid w:val="00194DDF"/>
    <w:rsid w:val="0019689B"/>
    <w:rsid w:val="00196D5E"/>
    <w:rsid w:val="00197DAF"/>
    <w:rsid w:val="00197EC2"/>
    <w:rsid w:val="001A0029"/>
    <w:rsid w:val="001A0EDB"/>
    <w:rsid w:val="001A2426"/>
    <w:rsid w:val="001A4736"/>
    <w:rsid w:val="001A5DD9"/>
    <w:rsid w:val="001A6B68"/>
    <w:rsid w:val="001B0466"/>
    <w:rsid w:val="001B1999"/>
    <w:rsid w:val="001B3149"/>
    <w:rsid w:val="001B4B59"/>
    <w:rsid w:val="001B5036"/>
    <w:rsid w:val="001B5C48"/>
    <w:rsid w:val="001B69E1"/>
    <w:rsid w:val="001B6F00"/>
    <w:rsid w:val="001B74A6"/>
    <w:rsid w:val="001B7BC4"/>
    <w:rsid w:val="001C0D3D"/>
    <w:rsid w:val="001C1081"/>
    <w:rsid w:val="001C38B4"/>
    <w:rsid w:val="001C5D38"/>
    <w:rsid w:val="001D0134"/>
    <w:rsid w:val="001D118B"/>
    <w:rsid w:val="001D1F3F"/>
    <w:rsid w:val="001D21DE"/>
    <w:rsid w:val="001D653A"/>
    <w:rsid w:val="001E0493"/>
    <w:rsid w:val="001E05DE"/>
    <w:rsid w:val="001E3AB2"/>
    <w:rsid w:val="001E50E8"/>
    <w:rsid w:val="001E5D22"/>
    <w:rsid w:val="001E6442"/>
    <w:rsid w:val="001E7CA1"/>
    <w:rsid w:val="001F1DB6"/>
    <w:rsid w:val="001F343D"/>
    <w:rsid w:val="001F3AC2"/>
    <w:rsid w:val="001F3DB4"/>
    <w:rsid w:val="001F41D4"/>
    <w:rsid w:val="00200ACB"/>
    <w:rsid w:val="00203299"/>
    <w:rsid w:val="00203969"/>
    <w:rsid w:val="002043CD"/>
    <w:rsid w:val="00206504"/>
    <w:rsid w:val="00206987"/>
    <w:rsid w:val="0020716F"/>
    <w:rsid w:val="0020729E"/>
    <w:rsid w:val="00207793"/>
    <w:rsid w:val="002106F5"/>
    <w:rsid w:val="00211B94"/>
    <w:rsid w:val="00215384"/>
    <w:rsid w:val="00215466"/>
    <w:rsid w:val="0021641C"/>
    <w:rsid w:val="00220AE0"/>
    <w:rsid w:val="00223965"/>
    <w:rsid w:val="00223B09"/>
    <w:rsid w:val="0022433A"/>
    <w:rsid w:val="00225E44"/>
    <w:rsid w:val="00226786"/>
    <w:rsid w:val="00226ED6"/>
    <w:rsid w:val="00227674"/>
    <w:rsid w:val="002279C5"/>
    <w:rsid w:val="00232849"/>
    <w:rsid w:val="00233797"/>
    <w:rsid w:val="0024064F"/>
    <w:rsid w:val="002409C7"/>
    <w:rsid w:val="00245CB7"/>
    <w:rsid w:val="00246544"/>
    <w:rsid w:val="00250083"/>
    <w:rsid w:val="00252E5C"/>
    <w:rsid w:val="002544A2"/>
    <w:rsid w:val="00254EB0"/>
    <w:rsid w:val="0026029E"/>
    <w:rsid w:val="00265E7C"/>
    <w:rsid w:val="00270720"/>
    <w:rsid w:val="00271CC7"/>
    <w:rsid w:val="0027238D"/>
    <w:rsid w:val="002737C3"/>
    <w:rsid w:val="0027402B"/>
    <w:rsid w:val="00281180"/>
    <w:rsid w:val="002865F6"/>
    <w:rsid w:val="00287959"/>
    <w:rsid w:val="00290E34"/>
    <w:rsid w:val="0029151F"/>
    <w:rsid w:val="00291A4C"/>
    <w:rsid w:val="002923C2"/>
    <w:rsid w:val="00292728"/>
    <w:rsid w:val="002927D1"/>
    <w:rsid w:val="00292CE4"/>
    <w:rsid w:val="00293677"/>
    <w:rsid w:val="002949CA"/>
    <w:rsid w:val="00294DA0"/>
    <w:rsid w:val="0029540C"/>
    <w:rsid w:val="00295D1A"/>
    <w:rsid w:val="002960BB"/>
    <w:rsid w:val="0029787D"/>
    <w:rsid w:val="00297D73"/>
    <w:rsid w:val="002A049B"/>
    <w:rsid w:val="002A1A93"/>
    <w:rsid w:val="002A27EE"/>
    <w:rsid w:val="002A4A2F"/>
    <w:rsid w:val="002A5683"/>
    <w:rsid w:val="002A70DA"/>
    <w:rsid w:val="002B07B0"/>
    <w:rsid w:val="002B0DF2"/>
    <w:rsid w:val="002B38AE"/>
    <w:rsid w:val="002B46B3"/>
    <w:rsid w:val="002B5410"/>
    <w:rsid w:val="002B5ED0"/>
    <w:rsid w:val="002C0AD9"/>
    <w:rsid w:val="002C0D8C"/>
    <w:rsid w:val="002C2197"/>
    <w:rsid w:val="002C329E"/>
    <w:rsid w:val="002C3819"/>
    <w:rsid w:val="002D2708"/>
    <w:rsid w:val="002D3F63"/>
    <w:rsid w:val="002D4A8C"/>
    <w:rsid w:val="002D76C5"/>
    <w:rsid w:val="002E02DC"/>
    <w:rsid w:val="002E0973"/>
    <w:rsid w:val="002E4987"/>
    <w:rsid w:val="002E5575"/>
    <w:rsid w:val="002E7466"/>
    <w:rsid w:val="002F006A"/>
    <w:rsid w:val="002F0FB6"/>
    <w:rsid w:val="002F18E8"/>
    <w:rsid w:val="002F26F3"/>
    <w:rsid w:val="002F31EC"/>
    <w:rsid w:val="002F621D"/>
    <w:rsid w:val="002F77C0"/>
    <w:rsid w:val="00300155"/>
    <w:rsid w:val="00300B6B"/>
    <w:rsid w:val="00301614"/>
    <w:rsid w:val="00301EBE"/>
    <w:rsid w:val="00302B15"/>
    <w:rsid w:val="00303CD1"/>
    <w:rsid w:val="003134A3"/>
    <w:rsid w:val="00314202"/>
    <w:rsid w:val="0031436A"/>
    <w:rsid w:val="00314606"/>
    <w:rsid w:val="003151DE"/>
    <w:rsid w:val="003158F2"/>
    <w:rsid w:val="00321458"/>
    <w:rsid w:val="003218F9"/>
    <w:rsid w:val="00323B0E"/>
    <w:rsid w:val="003246CC"/>
    <w:rsid w:val="0032637B"/>
    <w:rsid w:val="00331EDE"/>
    <w:rsid w:val="00332A33"/>
    <w:rsid w:val="003332D8"/>
    <w:rsid w:val="00334C4F"/>
    <w:rsid w:val="00335F2F"/>
    <w:rsid w:val="00336C20"/>
    <w:rsid w:val="00345341"/>
    <w:rsid w:val="00345BC8"/>
    <w:rsid w:val="0034697C"/>
    <w:rsid w:val="00346A47"/>
    <w:rsid w:val="00347651"/>
    <w:rsid w:val="00351969"/>
    <w:rsid w:val="00351D20"/>
    <w:rsid w:val="003536F7"/>
    <w:rsid w:val="00355464"/>
    <w:rsid w:val="0035609B"/>
    <w:rsid w:val="0035615D"/>
    <w:rsid w:val="00357E76"/>
    <w:rsid w:val="003634C2"/>
    <w:rsid w:val="00367106"/>
    <w:rsid w:val="0037245F"/>
    <w:rsid w:val="00372F79"/>
    <w:rsid w:val="00373EA2"/>
    <w:rsid w:val="003742C0"/>
    <w:rsid w:val="00374BAD"/>
    <w:rsid w:val="00374DB7"/>
    <w:rsid w:val="00374EE2"/>
    <w:rsid w:val="00375DD0"/>
    <w:rsid w:val="00375E52"/>
    <w:rsid w:val="0037687A"/>
    <w:rsid w:val="00380C18"/>
    <w:rsid w:val="003841AE"/>
    <w:rsid w:val="0038577C"/>
    <w:rsid w:val="00385E2D"/>
    <w:rsid w:val="00387D90"/>
    <w:rsid w:val="00390180"/>
    <w:rsid w:val="003906A3"/>
    <w:rsid w:val="0039133C"/>
    <w:rsid w:val="0039138C"/>
    <w:rsid w:val="00392522"/>
    <w:rsid w:val="00394121"/>
    <w:rsid w:val="003947B7"/>
    <w:rsid w:val="0039542E"/>
    <w:rsid w:val="003A44CB"/>
    <w:rsid w:val="003A48BE"/>
    <w:rsid w:val="003A7A12"/>
    <w:rsid w:val="003B2C81"/>
    <w:rsid w:val="003B4771"/>
    <w:rsid w:val="003B7C90"/>
    <w:rsid w:val="003C0522"/>
    <w:rsid w:val="003C6855"/>
    <w:rsid w:val="003C6C2C"/>
    <w:rsid w:val="003C7575"/>
    <w:rsid w:val="003D185F"/>
    <w:rsid w:val="003E05FF"/>
    <w:rsid w:val="003E0940"/>
    <w:rsid w:val="003E3324"/>
    <w:rsid w:val="003E382C"/>
    <w:rsid w:val="003E52D5"/>
    <w:rsid w:val="003E5812"/>
    <w:rsid w:val="003E6F05"/>
    <w:rsid w:val="003E7A4B"/>
    <w:rsid w:val="003F1DD7"/>
    <w:rsid w:val="003F3137"/>
    <w:rsid w:val="003F38E5"/>
    <w:rsid w:val="003F666B"/>
    <w:rsid w:val="003F710C"/>
    <w:rsid w:val="004006FF"/>
    <w:rsid w:val="00400AC7"/>
    <w:rsid w:val="00403722"/>
    <w:rsid w:val="00403838"/>
    <w:rsid w:val="00405CA1"/>
    <w:rsid w:val="00405CAA"/>
    <w:rsid w:val="00406272"/>
    <w:rsid w:val="00412BEE"/>
    <w:rsid w:val="0041371E"/>
    <w:rsid w:val="004205A1"/>
    <w:rsid w:val="0042119F"/>
    <w:rsid w:val="00430EF0"/>
    <w:rsid w:val="004350E1"/>
    <w:rsid w:val="00435490"/>
    <w:rsid w:val="00442E17"/>
    <w:rsid w:val="0044565D"/>
    <w:rsid w:val="0045429E"/>
    <w:rsid w:val="00455B1F"/>
    <w:rsid w:val="0045614E"/>
    <w:rsid w:val="0045709A"/>
    <w:rsid w:val="00460016"/>
    <w:rsid w:val="0046047C"/>
    <w:rsid w:val="00460A76"/>
    <w:rsid w:val="004629A3"/>
    <w:rsid w:val="00467CD8"/>
    <w:rsid w:val="00470023"/>
    <w:rsid w:val="004723FF"/>
    <w:rsid w:val="00472E36"/>
    <w:rsid w:val="00474123"/>
    <w:rsid w:val="004803FF"/>
    <w:rsid w:val="00481016"/>
    <w:rsid w:val="004829F9"/>
    <w:rsid w:val="00485935"/>
    <w:rsid w:val="00485B80"/>
    <w:rsid w:val="00485B89"/>
    <w:rsid w:val="0049037D"/>
    <w:rsid w:val="0049073A"/>
    <w:rsid w:val="00490985"/>
    <w:rsid w:val="00494B0E"/>
    <w:rsid w:val="00494C67"/>
    <w:rsid w:val="00495265"/>
    <w:rsid w:val="00496CD4"/>
    <w:rsid w:val="004A20AE"/>
    <w:rsid w:val="004A2D76"/>
    <w:rsid w:val="004A2DDA"/>
    <w:rsid w:val="004A5A15"/>
    <w:rsid w:val="004A63D6"/>
    <w:rsid w:val="004A6819"/>
    <w:rsid w:val="004B5285"/>
    <w:rsid w:val="004B5D83"/>
    <w:rsid w:val="004B7817"/>
    <w:rsid w:val="004C0F0F"/>
    <w:rsid w:val="004C12EF"/>
    <w:rsid w:val="004C320B"/>
    <w:rsid w:val="004C43E2"/>
    <w:rsid w:val="004C4BC9"/>
    <w:rsid w:val="004C531B"/>
    <w:rsid w:val="004C6D45"/>
    <w:rsid w:val="004C6DE8"/>
    <w:rsid w:val="004C70A7"/>
    <w:rsid w:val="004D0689"/>
    <w:rsid w:val="004D1357"/>
    <w:rsid w:val="004D4889"/>
    <w:rsid w:val="004D4E4F"/>
    <w:rsid w:val="004D5A18"/>
    <w:rsid w:val="004D5D39"/>
    <w:rsid w:val="004D67AB"/>
    <w:rsid w:val="004D6909"/>
    <w:rsid w:val="004D7B8D"/>
    <w:rsid w:val="004E00B7"/>
    <w:rsid w:val="004E1153"/>
    <w:rsid w:val="004E1895"/>
    <w:rsid w:val="004E1F50"/>
    <w:rsid w:val="004E4D54"/>
    <w:rsid w:val="004E5769"/>
    <w:rsid w:val="004E605C"/>
    <w:rsid w:val="004E792A"/>
    <w:rsid w:val="004F0F96"/>
    <w:rsid w:val="004F1A23"/>
    <w:rsid w:val="004F29A1"/>
    <w:rsid w:val="004F3BA6"/>
    <w:rsid w:val="004F7E05"/>
    <w:rsid w:val="004F7FA3"/>
    <w:rsid w:val="00503036"/>
    <w:rsid w:val="00503D80"/>
    <w:rsid w:val="00504CA7"/>
    <w:rsid w:val="005072FC"/>
    <w:rsid w:val="00507800"/>
    <w:rsid w:val="00513D34"/>
    <w:rsid w:val="00516BB3"/>
    <w:rsid w:val="0052288D"/>
    <w:rsid w:val="0052436F"/>
    <w:rsid w:val="00527096"/>
    <w:rsid w:val="00530BF3"/>
    <w:rsid w:val="005368B5"/>
    <w:rsid w:val="00537D2E"/>
    <w:rsid w:val="005415A5"/>
    <w:rsid w:val="00542F05"/>
    <w:rsid w:val="00544C08"/>
    <w:rsid w:val="00544F69"/>
    <w:rsid w:val="00546358"/>
    <w:rsid w:val="00546BF6"/>
    <w:rsid w:val="00547316"/>
    <w:rsid w:val="005526E3"/>
    <w:rsid w:val="00552A6E"/>
    <w:rsid w:val="0055565E"/>
    <w:rsid w:val="00557826"/>
    <w:rsid w:val="005601D4"/>
    <w:rsid w:val="00563FA9"/>
    <w:rsid w:val="00565768"/>
    <w:rsid w:val="005663C3"/>
    <w:rsid w:val="00566C46"/>
    <w:rsid w:val="00567022"/>
    <w:rsid w:val="005701F7"/>
    <w:rsid w:val="00572DA6"/>
    <w:rsid w:val="00574ADB"/>
    <w:rsid w:val="0058098E"/>
    <w:rsid w:val="005814DF"/>
    <w:rsid w:val="00582300"/>
    <w:rsid w:val="0058756E"/>
    <w:rsid w:val="00590C26"/>
    <w:rsid w:val="0059678F"/>
    <w:rsid w:val="005967CC"/>
    <w:rsid w:val="0059797C"/>
    <w:rsid w:val="005A233D"/>
    <w:rsid w:val="005A2B45"/>
    <w:rsid w:val="005A6DE5"/>
    <w:rsid w:val="005B1997"/>
    <w:rsid w:val="005B31C4"/>
    <w:rsid w:val="005B3405"/>
    <w:rsid w:val="005B354A"/>
    <w:rsid w:val="005C1BAE"/>
    <w:rsid w:val="005C523F"/>
    <w:rsid w:val="005C5616"/>
    <w:rsid w:val="005C6D92"/>
    <w:rsid w:val="005C7ABD"/>
    <w:rsid w:val="005D0474"/>
    <w:rsid w:val="005D52BA"/>
    <w:rsid w:val="005D5AC0"/>
    <w:rsid w:val="005D5BC3"/>
    <w:rsid w:val="005E1A3D"/>
    <w:rsid w:val="005E40D2"/>
    <w:rsid w:val="005E496F"/>
    <w:rsid w:val="005E6B53"/>
    <w:rsid w:val="005E73D3"/>
    <w:rsid w:val="005F0D80"/>
    <w:rsid w:val="005F0E48"/>
    <w:rsid w:val="005F3C20"/>
    <w:rsid w:val="005F4273"/>
    <w:rsid w:val="005F4DEB"/>
    <w:rsid w:val="005F73C9"/>
    <w:rsid w:val="005F7DB9"/>
    <w:rsid w:val="00600ACD"/>
    <w:rsid w:val="00600D5D"/>
    <w:rsid w:val="006067C8"/>
    <w:rsid w:val="0060686B"/>
    <w:rsid w:val="00607C62"/>
    <w:rsid w:val="00607D09"/>
    <w:rsid w:val="00611128"/>
    <w:rsid w:val="00612216"/>
    <w:rsid w:val="006133F4"/>
    <w:rsid w:val="00617C2C"/>
    <w:rsid w:val="006208F4"/>
    <w:rsid w:val="006314E9"/>
    <w:rsid w:val="00631BFB"/>
    <w:rsid w:val="00631D0F"/>
    <w:rsid w:val="006324DE"/>
    <w:rsid w:val="006402CA"/>
    <w:rsid w:val="00643AD4"/>
    <w:rsid w:val="00643BB6"/>
    <w:rsid w:val="00643C8B"/>
    <w:rsid w:val="00645F48"/>
    <w:rsid w:val="006468AE"/>
    <w:rsid w:val="00647191"/>
    <w:rsid w:val="006475E2"/>
    <w:rsid w:val="00650C2C"/>
    <w:rsid w:val="00655498"/>
    <w:rsid w:val="00657A7F"/>
    <w:rsid w:val="006632C9"/>
    <w:rsid w:val="00663714"/>
    <w:rsid w:val="00671D10"/>
    <w:rsid w:val="006733A9"/>
    <w:rsid w:val="00673496"/>
    <w:rsid w:val="00680DD4"/>
    <w:rsid w:val="00682449"/>
    <w:rsid w:val="00690244"/>
    <w:rsid w:val="00692B80"/>
    <w:rsid w:val="00693567"/>
    <w:rsid w:val="00694286"/>
    <w:rsid w:val="006956CF"/>
    <w:rsid w:val="006960F6"/>
    <w:rsid w:val="00696EDA"/>
    <w:rsid w:val="00697AE2"/>
    <w:rsid w:val="006A1156"/>
    <w:rsid w:val="006A3850"/>
    <w:rsid w:val="006A38BB"/>
    <w:rsid w:val="006A62EA"/>
    <w:rsid w:val="006A6C39"/>
    <w:rsid w:val="006A7978"/>
    <w:rsid w:val="006A7BCA"/>
    <w:rsid w:val="006B0374"/>
    <w:rsid w:val="006B3018"/>
    <w:rsid w:val="006B72E3"/>
    <w:rsid w:val="006C17B2"/>
    <w:rsid w:val="006C1E9B"/>
    <w:rsid w:val="006C2EFE"/>
    <w:rsid w:val="006C3FBB"/>
    <w:rsid w:val="006C4543"/>
    <w:rsid w:val="006C5891"/>
    <w:rsid w:val="006C6332"/>
    <w:rsid w:val="006C677C"/>
    <w:rsid w:val="006C79D3"/>
    <w:rsid w:val="006D268E"/>
    <w:rsid w:val="006D4A42"/>
    <w:rsid w:val="006D4C3C"/>
    <w:rsid w:val="006D635D"/>
    <w:rsid w:val="006D670A"/>
    <w:rsid w:val="006E0E33"/>
    <w:rsid w:val="006E12E5"/>
    <w:rsid w:val="006E2858"/>
    <w:rsid w:val="006E2BE8"/>
    <w:rsid w:val="006E3205"/>
    <w:rsid w:val="006E3595"/>
    <w:rsid w:val="006E4947"/>
    <w:rsid w:val="006F0AB6"/>
    <w:rsid w:val="006F401A"/>
    <w:rsid w:val="006F4479"/>
    <w:rsid w:val="006F47E6"/>
    <w:rsid w:val="00700437"/>
    <w:rsid w:val="007010AE"/>
    <w:rsid w:val="00702707"/>
    <w:rsid w:val="00702F2D"/>
    <w:rsid w:val="00703A84"/>
    <w:rsid w:val="00705322"/>
    <w:rsid w:val="00707617"/>
    <w:rsid w:val="0071272E"/>
    <w:rsid w:val="007128C6"/>
    <w:rsid w:val="00715016"/>
    <w:rsid w:val="00717BC8"/>
    <w:rsid w:val="00720337"/>
    <w:rsid w:val="00720A93"/>
    <w:rsid w:val="00720BAC"/>
    <w:rsid w:val="00726DE5"/>
    <w:rsid w:val="00730197"/>
    <w:rsid w:val="00733E4B"/>
    <w:rsid w:val="00737D7D"/>
    <w:rsid w:val="00741661"/>
    <w:rsid w:val="0074225E"/>
    <w:rsid w:val="00743D19"/>
    <w:rsid w:val="00743D9A"/>
    <w:rsid w:val="00744906"/>
    <w:rsid w:val="00744BE9"/>
    <w:rsid w:val="00744E5F"/>
    <w:rsid w:val="00753C66"/>
    <w:rsid w:val="00754FE7"/>
    <w:rsid w:val="007573CE"/>
    <w:rsid w:val="00757E63"/>
    <w:rsid w:val="00763B21"/>
    <w:rsid w:val="007652C9"/>
    <w:rsid w:val="007709EE"/>
    <w:rsid w:val="00772ECC"/>
    <w:rsid w:val="00774063"/>
    <w:rsid w:val="00774C94"/>
    <w:rsid w:val="00775A89"/>
    <w:rsid w:val="00777C88"/>
    <w:rsid w:val="00787158"/>
    <w:rsid w:val="0078785F"/>
    <w:rsid w:val="00787AC0"/>
    <w:rsid w:val="00790E9E"/>
    <w:rsid w:val="00791C71"/>
    <w:rsid w:val="00792348"/>
    <w:rsid w:val="00793745"/>
    <w:rsid w:val="00795278"/>
    <w:rsid w:val="00795DEC"/>
    <w:rsid w:val="00797757"/>
    <w:rsid w:val="0079777E"/>
    <w:rsid w:val="007A0986"/>
    <w:rsid w:val="007A2344"/>
    <w:rsid w:val="007A705C"/>
    <w:rsid w:val="007B0E7A"/>
    <w:rsid w:val="007B3AB6"/>
    <w:rsid w:val="007B4547"/>
    <w:rsid w:val="007B6A46"/>
    <w:rsid w:val="007B7057"/>
    <w:rsid w:val="007B75AE"/>
    <w:rsid w:val="007C11BB"/>
    <w:rsid w:val="007C171C"/>
    <w:rsid w:val="007C2E9C"/>
    <w:rsid w:val="007C6F77"/>
    <w:rsid w:val="007C7C35"/>
    <w:rsid w:val="007D301C"/>
    <w:rsid w:val="007D70F8"/>
    <w:rsid w:val="007D7CF0"/>
    <w:rsid w:val="007E213C"/>
    <w:rsid w:val="007E320D"/>
    <w:rsid w:val="007E3825"/>
    <w:rsid w:val="007F0328"/>
    <w:rsid w:val="007F2853"/>
    <w:rsid w:val="007F3804"/>
    <w:rsid w:val="007F4C61"/>
    <w:rsid w:val="007F568B"/>
    <w:rsid w:val="00800B52"/>
    <w:rsid w:val="00801450"/>
    <w:rsid w:val="00802AD2"/>
    <w:rsid w:val="00804B27"/>
    <w:rsid w:val="00805CBF"/>
    <w:rsid w:val="00805F7D"/>
    <w:rsid w:val="00807779"/>
    <w:rsid w:val="0080777A"/>
    <w:rsid w:val="00807D78"/>
    <w:rsid w:val="00811491"/>
    <w:rsid w:val="00813C2D"/>
    <w:rsid w:val="008148A0"/>
    <w:rsid w:val="00817702"/>
    <w:rsid w:val="00820EDD"/>
    <w:rsid w:val="0082600B"/>
    <w:rsid w:val="00827AAF"/>
    <w:rsid w:val="00830645"/>
    <w:rsid w:val="00831CB4"/>
    <w:rsid w:val="00833279"/>
    <w:rsid w:val="00840755"/>
    <w:rsid w:val="0084474F"/>
    <w:rsid w:val="00846507"/>
    <w:rsid w:val="00846557"/>
    <w:rsid w:val="00846954"/>
    <w:rsid w:val="00846CB9"/>
    <w:rsid w:val="008476CC"/>
    <w:rsid w:val="008502DE"/>
    <w:rsid w:val="00856616"/>
    <w:rsid w:val="008608A6"/>
    <w:rsid w:val="0086128F"/>
    <w:rsid w:val="00861760"/>
    <w:rsid w:val="0086257C"/>
    <w:rsid w:val="00866310"/>
    <w:rsid w:val="00870C75"/>
    <w:rsid w:val="00872840"/>
    <w:rsid w:val="00873C92"/>
    <w:rsid w:val="00873F39"/>
    <w:rsid w:val="008749A4"/>
    <w:rsid w:val="00881678"/>
    <w:rsid w:val="00881AF3"/>
    <w:rsid w:val="00881BD6"/>
    <w:rsid w:val="00882663"/>
    <w:rsid w:val="00883BB4"/>
    <w:rsid w:val="00886DCE"/>
    <w:rsid w:val="008873F7"/>
    <w:rsid w:val="008913A3"/>
    <w:rsid w:val="008937F0"/>
    <w:rsid w:val="00897047"/>
    <w:rsid w:val="008A04D6"/>
    <w:rsid w:val="008A16F6"/>
    <w:rsid w:val="008A336B"/>
    <w:rsid w:val="008A5D33"/>
    <w:rsid w:val="008B4C7F"/>
    <w:rsid w:val="008B5069"/>
    <w:rsid w:val="008B572F"/>
    <w:rsid w:val="008B7C49"/>
    <w:rsid w:val="008C0756"/>
    <w:rsid w:val="008C1683"/>
    <w:rsid w:val="008C2E27"/>
    <w:rsid w:val="008C31C5"/>
    <w:rsid w:val="008C384D"/>
    <w:rsid w:val="008C3EC6"/>
    <w:rsid w:val="008C688F"/>
    <w:rsid w:val="008D1489"/>
    <w:rsid w:val="008D229C"/>
    <w:rsid w:val="008D23E9"/>
    <w:rsid w:val="008D4A7A"/>
    <w:rsid w:val="008D6F51"/>
    <w:rsid w:val="008E0809"/>
    <w:rsid w:val="008E0C8E"/>
    <w:rsid w:val="008E171F"/>
    <w:rsid w:val="008E3FAB"/>
    <w:rsid w:val="008E7129"/>
    <w:rsid w:val="008F1624"/>
    <w:rsid w:val="008F584E"/>
    <w:rsid w:val="008F5BAE"/>
    <w:rsid w:val="008F60CE"/>
    <w:rsid w:val="009002E2"/>
    <w:rsid w:val="00901340"/>
    <w:rsid w:val="00902C27"/>
    <w:rsid w:val="0090570E"/>
    <w:rsid w:val="00906BAE"/>
    <w:rsid w:val="0091250A"/>
    <w:rsid w:val="00912E23"/>
    <w:rsid w:val="009132AE"/>
    <w:rsid w:val="00921619"/>
    <w:rsid w:val="00921811"/>
    <w:rsid w:val="00922B7C"/>
    <w:rsid w:val="00926B22"/>
    <w:rsid w:val="00931E12"/>
    <w:rsid w:val="00931E2D"/>
    <w:rsid w:val="00932DF4"/>
    <w:rsid w:val="00933128"/>
    <w:rsid w:val="009376D1"/>
    <w:rsid w:val="0094276E"/>
    <w:rsid w:val="00947EB5"/>
    <w:rsid w:val="0095017D"/>
    <w:rsid w:val="0095173E"/>
    <w:rsid w:val="00953FBB"/>
    <w:rsid w:val="009542A5"/>
    <w:rsid w:val="00955A38"/>
    <w:rsid w:val="009573AD"/>
    <w:rsid w:val="00957481"/>
    <w:rsid w:val="00963E7D"/>
    <w:rsid w:val="00963E9C"/>
    <w:rsid w:val="0096452B"/>
    <w:rsid w:val="00965D68"/>
    <w:rsid w:val="00967393"/>
    <w:rsid w:val="00971D52"/>
    <w:rsid w:val="00972D6D"/>
    <w:rsid w:val="00973EB7"/>
    <w:rsid w:val="009748C5"/>
    <w:rsid w:val="00974D8A"/>
    <w:rsid w:val="009752B1"/>
    <w:rsid w:val="009771A5"/>
    <w:rsid w:val="00982661"/>
    <w:rsid w:val="0098447C"/>
    <w:rsid w:val="0098492E"/>
    <w:rsid w:val="009855D6"/>
    <w:rsid w:val="00987936"/>
    <w:rsid w:val="00990868"/>
    <w:rsid w:val="009915A8"/>
    <w:rsid w:val="0099201A"/>
    <w:rsid w:val="00992FBC"/>
    <w:rsid w:val="00993C41"/>
    <w:rsid w:val="00994F07"/>
    <w:rsid w:val="00995504"/>
    <w:rsid w:val="00995EC3"/>
    <w:rsid w:val="00996259"/>
    <w:rsid w:val="009979DC"/>
    <w:rsid w:val="009A0F6F"/>
    <w:rsid w:val="009A7665"/>
    <w:rsid w:val="009B002B"/>
    <w:rsid w:val="009B092B"/>
    <w:rsid w:val="009B14B8"/>
    <w:rsid w:val="009B2426"/>
    <w:rsid w:val="009B3DA0"/>
    <w:rsid w:val="009B44BA"/>
    <w:rsid w:val="009B4B22"/>
    <w:rsid w:val="009B4CAB"/>
    <w:rsid w:val="009B6002"/>
    <w:rsid w:val="009B6C9C"/>
    <w:rsid w:val="009B70B2"/>
    <w:rsid w:val="009B7DB7"/>
    <w:rsid w:val="009C0151"/>
    <w:rsid w:val="009C2D13"/>
    <w:rsid w:val="009C2F62"/>
    <w:rsid w:val="009C463A"/>
    <w:rsid w:val="009D0252"/>
    <w:rsid w:val="009D0F35"/>
    <w:rsid w:val="009D4F9C"/>
    <w:rsid w:val="009D6601"/>
    <w:rsid w:val="009D7467"/>
    <w:rsid w:val="009D78C2"/>
    <w:rsid w:val="009E0228"/>
    <w:rsid w:val="009E225B"/>
    <w:rsid w:val="009E49D0"/>
    <w:rsid w:val="009E5B86"/>
    <w:rsid w:val="009F1E2A"/>
    <w:rsid w:val="00A011FE"/>
    <w:rsid w:val="00A03CDD"/>
    <w:rsid w:val="00A04D30"/>
    <w:rsid w:val="00A070CB"/>
    <w:rsid w:val="00A07431"/>
    <w:rsid w:val="00A07D23"/>
    <w:rsid w:val="00A10E39"/>
    <w:rsid w:val="00A124AE"/>
    <w:rsid w:val="00A14686"/>
    <w:rsid w:val="00A1669C"/>
    <w:rsid w:val="00A17127"/>
    <w:rsid w:val="00A22DEF"/>
    <w:rsid w:val="00A234AE"/>
    <w:rsid w:val="00A244A9"/>
    <w:rsid w:val="00A32A65"/>
    <w:rsid w:val="00A37DAF"/>
    <w:rsid w:val="00A41C43"/>
    <w:rsid w:val="00A4514F"/>
    <w:rsid w:val="00A46BFE"/>
    <w:rsid w:val="00A5267A"/>
    <w:rsid w:val="00A53481"/>
    <w:rsid w:val="00A545B6"/>
    <w:rsid w:val="00A73A12"/>
    <w:rsid w:val="00A74840"/>
    <w:rsid w:val="00A76DBF"/>
    <w:rsid w:val="00A80F9F"/>
    <w:rsid w:val="00A81D27"/>
    <w:rsid w:val="00A82299"/>
    <w:rsid w:val="00A85808"/>
    <w:rsid w:val="00A86514"/>
    <w:rsid w:val="00A87441"/>
    <w:rsid w:val="00A87ED1"/>
    <w:rsid w:val="00A97E28"/>
    <w:rsid w:val="00AA0D5B"/>
    <w:rsid w:val="00AA2652"/>
    <w:rsid w:val="00AA30E4"/>
    <w:rsid w:val="00AB03D0"/>
    <w:rsid w:val="00AB072E"/>
    <w:rsid w:val="00AB0AAE"/>
    <w:rsid w:val="00AB0E3D"/>
    <w:rsid w:val="00AB1660"/>
    <w:rsid w:val="00AB1B43"/>
    <w:rsid w:val="00AB491E"/>
    <w:rsid w:val="00AB59B8"/>
    <w:rsid w:val="00AB5B40"/>
    <w:rsid w:val="00AB5D8B"/>
    <w:rsid w:val="00AB7D4C"/>
    <w:rsid w:val="00AC22F9"/>
    <w:rsid w:val="00AC2466"/>
    <w:rsid w:val="00AC4C94"/>
    <w:rsid w:val="00AC63D6"/>
    <w:rsid w:val="00AC6D10"/>
    <w:rsid w:val="00AD10CA"/>
    <w:rsid w:val="00AD10D1"/>
    <w:rsid w:val="00AD47CB"/>
    <w:rsid w:val="00AD5519"/>
    <w:rsid w:val="00AE01E2"/>
    <w:rsid w:val="00AE355A"/>
    <w:rsid w:val="00AE3945"/>
    <w:rsid w:val="00AE404D"/>
    <w:rsid w:val="00AE469C"/>
    <w:rsid w:val="00AE4CA8"/>
    <w:rsid w:val="00AE5C5D"/>
    <w:rsid w:val="00AE713A"/>
    <w:rsid w:val="00AF58AB"/>
    <w:rsid w:val="00AF7DCA"/>
    <w:rsid w:val="00B0174D"/>
    <w:rsid w:val="00B02593"/>
    <w:rsid w:val="00B03AE8"/>
    <w:rsid w:val="00B06674"/>
    <w:rsid w:val="00B07CE2"/>
    <w:rsid w:val="00B10C3C"/>
    <w:rsid w:val="00B11C47"/>
    <w:rsid w:val="00B14644"/>
    <w:rsid w:val="00B16782"/>
    <w:rsid w:val="00B200CC"/>
    <w:rsid w:val="00B20C7F"/>
    <w:rsid w:val="00B21EB9"/>
    <w:rsid w:val="00B2262A"/>
    <w:rsid w:val="00B22F5E"/>
    <w:rsid w:val="00B23942"/>
    <w:rsid w:val="00B247E9"/>
    <w:rsid w:val="00B24C89"/>
    <w:rsid w:val="00B24DD2"/>
    <w:rsid w:val="00B252E2"/>
    <w:rsid w:val="00B2566B"/>
    <w:rsid w:val="00B26E86"/>
    <w:rsid w:val="00B30745"/>
    <w:rsid w:val="00B31AC6"/>
    <w:rsid w:val="00B31DF7"/>
    <w:rsid w:val="00B31FC8"/>
    <w:rsid w:val="00B32529"/>
    <w:rsid w:val="00B45312"/>
    <w:rsid w:val="00B47FB6"/>
    <w:rsid w:val="00B51BB4"/>
    <w:rsid w:val="00B53E9A"/>
    <w:rsid w:val="00B54393"/>
    <w:rsid w:val="00B55774"/>
    <w:rsid w:val="00B57272"/>
    <w:rsid w:val="00B6068F"/>
    <w:rsid w:val="00B645B3"/>
    <w:rsid w:val="00B65D83"/>
    <w:rsid w:val="00B6797E"/>
    <w:rsid w:val="00B715A3"/>
    <w:rsid w:val="00B73810"/>
    <w:rsid w:val="00B74086"/>
    <w:rsid w:val="00B77E18"/>
    <w:rsid w:val="00B80504"/>
    <w:rsid w:val="00B82B1D"/>
    <w:rsid w:val="00B84E14"/>
    <w:rsid w:val="00B862E3"/>
    <w:rsid w:val="00B865B1"/>
    <w:rsid w:val="00B87402"/>
    <w:rsid w:val="00B91640"/>
    <w:rsid w:val="00B9483E"/>
    <w:rsid w:val="00BA1DDE"/>
    <w:rsid w:val="00BA218F"/>
    <w:rsid w:val="00BA29DD"/>
    <w:rsid w:val="00BA3748"/>
    <w:rsid w:val="00BA3EED"/>
    <w:rsid w:val="00BA52CE"/>
    <w:rsid w:val="00BA5369"/>
    <w:rsid w:val="00BA54CB"/>
    <w:rsid w:val="00BA5AA8"/>
    <w:rsid w:val="00BA5C53"/>
    <w:rsid w:val="00BA641D"/>
    <w:rsid w:val="00BA6917"/>
    <w:rsid w:val="00BB0523"/>
    <w:rsid w:val="00BB061D"/>
    <w:rsid w:val="00BB1524"/>
    <w:rsid w:val="00BB18D5"/>
    <w:rsid w:val="00BB304B"/>
    <w:rsid w:val="00BB30B5"/>
    <w:rsid w:val="00BB320D"/>
    <w:rsid w:val="00BB6143"/>
    <w:rsid w:val="00BB68FD"/>
    <w:rsid w:val="00BC0678"/>
    <w:rsid w:val="00BC1E8B"/>
    <w:rsid w:val="00BC3665"/>
    <w:rsid w:val="00BC378F"/>
    <w:rsid w:val="00BC64EB"/>
    <w:rsid w:val="00BD083E"/>
    <w:rsid w:val="00BD0CA9"/>
    <w:rsid w:val="00BD215C"/>
    <w:rsid w:val="00BD2225"/>
    <w:rsid w:val="00BD497F"/>
    <w:rsid w:val="00BD63B3"/>
    <w:rsid w:val="00BE012E"/>
    <w:rsid w:val="00BE5C9C"/>
    <w:rsid w:val="00BF163B"/>
    <w:rsid w:val="00BF183F"/>
    <w:rsid w:val="00C04FAD"/>
    <w:rsid w:val="00C04FB4"/>
    <w:rsid w:val="00C057F9"/>
    <w:rsid w:val="00C05869"/>
    <w:rsid w:val="00C06693"/>
    <w:rsid w:val="00C103FA"/>
    <w:rsid w:val="00C11E38"/>
    <w:rsid w:val="00C121B1"/>
    <w:rsid w:val="00C14D49"/>
    <w:rsid w:val="00C16345"/>
    <w:rsid w:val="00C201EB"/>
    <w:rsid w:val="00C26283"/>
    <w:rsid w:val="00C26323"/>
    <w:rsid w:val="00C266DF"/>
    <w:rsid w:val="00C2672A"/>
    <w:rsid w:val="00C271DD"/>
    <w:rsid w:val="00C27647"/>
    <w:rsid w:val="00C27996"/>
    <w:rsid w:val="00C30BB7"/>
    <w:rsid w:val="00C30EE0"/>
    <w:rsid w:val="00C31294"/>
    <w:rsid w:val="00C34EAC"/>
    <w:rsid w:val="00C3636F"/>
    <w:rsid w:val="00C4076E"/>
    <w:rsid w:val="00C4119A"/>
    <w:rsid w:val="00C4173D"/>
    <w:rsid w:val="00C4236C"/>
    <w:rsid w:val="00C50B7D"/>
    <w:rsid w:val="00C515ED"/>
    <w:rsid w:val="00C521F5"/>
    <w:rsid w:val="00C526BD"/>
    <w:rsid w:val="00C531CF"/>
    <w:rsid w:val="00C561BA"/>
    <w:rsid w:val="00C561CA"/>
    <w:rsid w:val="00C57793"/>
    <w:rsid w:val="00C601F8"/>
    <w:rsid w:val="00C61F31"/>
    <w:rsid w:val="00C63743"/>
    <w:rsid w:val="00C63E8D"/>
    <w:rsid w:val="00C64E94"/>
    <w:rsid w:val="00C651C9"/>
    <w:rsid w:val="00C66AD3"/>
    <w:rsid w:val="00C72625"/>
    <w:rsid w:val="00C748D6"/>
    <w:rsid w:val="00C77564"/>
    <w:rsid w:val="00C81080"/>
    <w:rsid w:val="00C81544"/>
    <w:rsid w:val="00C8420B"/>
    <w:rsid w:val="00C950EC"/>
    <w:rsid w:val="00CA00D6"/>
    <w:rsid w:val="00CA076D"/>
    <w:rsid w:val="00CA3666"/>
    <w:rsid w:val="00CA43EC"/>
    <w:rsid w:val="00CA5F91"/>
    <w:rsid w:val="00CB04EB"/>
    <w:rsid w:val="00CB256A"/>
    <w:rsid w:val="00CB4B65"/>
    <w:rsid w:val="00CB63E4"/>
    <w:rsid w:val="00CB7AF8"/>
    <w:rsid w:val="00CC02D5"/>
    <w:rsid w:val="00CC0942"/>
    <w:rsid w:val="00CC2A9B"/>
    <w:rsid w:val="00CC2BAB"/>
    <w:rsid w:val="00CC306E"/>
    <w:rsid w:val="00CC36FB"/>
    <w:rsid w:val="00CC5E36"/>
    <w:rsid w:val="00CC7EBF"/>
    <w:rsid w:val="00CD1D85"/>
    <w:rsid w:val="00CD218C"/>
    <w:rsid w:val="00CD2301"/>
    <w:rsid w:val="00CD438E"/>
    <w:rsid w:val="00CD5117"/>
    <w:rsid w:val="00CD5E79"/>
    <w:rsid w:val="00CD7788"/>
    <w:rsid w:val="00CE114E"/>
    <w:rsid w:val="00CF25A3"/>
    <w:rsid w:val="00CF6B8F"/>
    <w:rsid w:val="00D01D3A"/>
    <w:rsid w:val="00D02DEF"/>
    <w:rsid w:val="00D041EC"/>
    <w:rsid w:val="00D04212"/>
    <w:rsid w:val="00D043BB"/>
    <w:rsid w:val="00D0533F"/>
    <w:rsid w:val="00D05575"/>
    <w:rsid w:val="00D05806"/>
    <w:rsid w:val="00D060A3"/>
    <w:rsid w:val="00D11027"/>
    <w:rsid w:val="00D11294"/>
    <w:rsid w:val="00D12A50"/>
    <w:rsid w:val="00D1573F"/>
    <w:rsid w:val="00D23C7C"/>
    <w:rsid w:val="00D25B08"/>
    <w:rsid w:val="00D26026"/>
    <w:rsid w:val="00D277B0"/>
    <w:rsid w:val="00D30FF5"/>
    <w:rsid w:val="00D33632"/>
    <w:rsid w:val="00D3588E"/>
    <w:rsid w:val="00D37195"/>
    <w:rsid w:val="00D422CA"/>
    <w:rsid w:val="00D4304F"/>
    <w:rsid w:val="00D45460"/>
    <w:rsid w:val="00D45804"/>
    <w:rsid w:val="00D459BF"/>
    <w:rsid w:val="00D47244"/>
    <w:rsid w:val="00D47FBA"/>
    <w:rsid w:val="00D50AD5"/>
    <w:rsid w:val="00D51F6B"/>
    <w:rsid w:val="00D53CAC"/>
    <w:rsid w:val="00D541B3"/>
    <w:rsid w:val="00D54573"/>
    <w:rsid w:val="00D5529C"/>
    <w:rsid w:val="00D56CB8"/>
    <w:rsid w:val="00D5757D"/>
    <w:rsid w:val="00D6089A"/>
    <w:rsid w:val="00D60CD6"/>
    <w:rsid w:val="00D61359"/>
    <w:rsid w:val="00D6351A"/>
    <w:rsid w:val="00D665A8"/>
    <w:rsid w:val="00D70115"/>
    <w:rsid w:val="00D70B32"/>
    <w:rsid w:val="00D71CCD"/>
    <w:rsid w:val="00D721EC"/>
    <w:rsid w:val="00D7314C"/>
    <w:rsid w:val="00D74217"/>
    <w:rsid w:val="00D82CFE"/>
    <w:rsid w:val="00D83E0F"/>
    <w:rsid w:val="00D84DE6"/>
    <w:rsid w:val="00D852CE"/>
    <w:rsid w:val="00D86790"/>
    <w:rsid w:val="00D86792"/>
    <w:rsid w:val="00D9098B"/>
    <w:rsid w:val="00D919D7"/>
    <w:rsid w:val="00D92031"/>
    <w:rsid w:val="00D93837"/>
    <w:rsid w:val="00D94FC5"/>
    <w:rsid w:val="00D953D8"/>
    <w:rsid w:val="00D96DA3"/>
    <w:rsid w:val="00DA1D18"/>
    <w:rsid w:val="00DA25A1"/>
    <w:rsid w:val="00DA4270"/>
    <w:rsid w:val="00DA4A09"/>
    <w:rsid w:val="00DA6E28"/>
    <w:rsid w:val="00DA7DF8"/>
    <w:rsid w:val="00DA7F47"/>
    <w:rsid w:val="00DB2026"/>
    <w:rsid w:val="00DB34F3"/>
    <w:rsid w:val="00DB4079"/>
    <w:rsid w:val="00DB4196"/>
    <w:rsid w:val="00DB52B6"/>
    <w:rsid w:val="00DB7250"/>
    <w:rsid w:val="00DB73F7"/>
    <w:rsid w:val="00DC0B76"/>
    <w:rsid w:val="00DC0EA4"/>
    <w:rsid w:val="00DC1570"/>
    <w:rsid w:val="00DC252E"/>
    <w:rsid w:val="00DC4D7C"/>
    <w:rsid w:val="00DC4EFA"/>
    <w:rsid w:val="00DC5556"/>
    <w:rsid w:val="00DC74B1"/>
    <w:rsid w:val="00DD0C4B"/>
    <w:rsid w:val="00DD22E7"/>
    <w:rsid w:val="00DD3D88"/>
    <w:rsid w:val="00DD5D33"/>
    <w:rsid w:val="00DD690E"/>
    <w:rsid w:val="00DD7202"/>
    <w:rsid w:val="00DE0498"/>
    <w:rsid w:val="00DE7578"/>
    <w:rsid w:val="00DF05DE"/>
    <w:rsid w:val="00DF108F"/>
    <w:rsid w:val="00DF1B7A"/>
    <w:rsid w:val="00DF6D8E"/>
    <w:rsid w:val="00DF6F55"/>
    <w:rsid w:val="00E0017F"/>
    <w:rsid w:val="00E00355"/>
    <w:rsid w:val="00E01A74"/>
    <w:rsid w:val="00E033CC"/>
    <w:rsid w:val="00E03E4C"/>
    <w:rsid w:val="00E040C6"/>
    <w:rsid w:val="00E072C9"/>
    <w:rsid w:val="00E07F43"/>
    <w:rsid w:val="00E10BE4"/>
    <w:rsid w:val="00E136F0"/>
    <w:rsid w:val="00E14695"/>
    <w:rsid w:val="00E14991"/>
    <w:rsid w:val="00E16CA5"/>
    <w:rsid w:val="00E21071"/>
    <w:rsid w:val="00E22EA2"/>
    <w:rsid w:val="00E24397"/>
    <w:rsid w:val="00E27EE9"/>
    <w:rsid w:val="00E3454F"/>
    <w:rsid w:val="00E374C3"/>
    <w:rsid w:val="00E4000F"/>
    <w:rsid w:val="00E42657"/>
    <w:rsid w:val="00E4276D"/>
    <w:rsid w:val="00E44C8A"/>
    <w:rsid w:val="00E466E0"/>
    <w:rsid w:val="00E46842"/>
    <w:rsid w:val="00E4727A"/>
    <w:rsid w:val="00E50AF8"/>
    <w:rsid w:val="00E50B5F"/>
    <w:rsid w:val="00E50DE9"/>
    <w:rsid w:val="00E52FF3"/>
    <w:rsid w:val="00E62884"/>
    <w:rsid w:val="00E62A7F"/>
    <w:rsid w:val="00E63A86"/>
    <w:rsid w:val="00E65C5C"/>
    <w:rsid w:val="00E65F6D"/>
    <w:rsid w:val="00E709B5"/>
    <w:rsid w:val="00E71DAD"/>
    <w:rsid w:val="00E71DBE"/>
    <w:rsid w:val="00E731A2"/>
    <w:rsid w:val="00E73D49"/>
    <w:rsid w:val="00E74324"/>
    <w:rsid w:val="00E74752"/>
    <w:rsid w:val="00E80648"/>
    <w:rsid w:val="00E8121F"/>
    <w:rsid w:val="00E82D29"/>
    <w:rsid w:val="00E90E42"/>
    <w:rsid w:val="00E90F7E"/>
    <w:rsid w:val="00E91A71"/>
    <w:rsid w:val="00E9279F"/>
    <w:rsid w:val="00E937E5"/>
    <w:rsid w:val="00E94CAF"/>
    <w:rsid w:val="00E9584D"/>
    <w:rsid w:val="00E96A17"/>
    <w:rsid w:val="00E97889"/>
    <w:rsid w:val="00EA19DB"/>
    <w:rsid w:val="00EA294B"/>
    <w:rsid w:val="00EA5352"/>
    <w:rsid w:val="00EA6822"/>
    <w:rsid w:val="00EB7623"/>
    <w:rsid w:val="00EC1FAD"/>
    <w:rsid w:val="00EC3B96"/>
    <w:rsid w:val="00EC6C78"/>
    <w:rsid w:val="00EC6CAD"/>
    <w:rsid w:val="00ED1A4D"/>
    <w:rsid w:val="00ED3228"/>
    <w:rsid w:val="00ED4957"/>
    <w:rsid w:val="00ED6ECA"/>
    <w:rsid w:val="00ED7FAF"/>
    <w:rsid w:val="00EE4572"/>
    <w:rsid w:val="00EE5849"/>
    <w:rsid w:val="00EE6644"/>
    <w:rsid w:val="00EE6C28"/>
    <w:rsid w:val="00EF2958"/>
    <w:rsid w:val="00EF30C4"/>
    <w:rsid w:val="00EF3686"/>
    <w:rsid w:val="00EF5056"/>
    <w:rsid w:val="00EF60E1"/>
    <w:rsid w:val="00EF6610"/>
    <w:rsid w:val="00EF6FEE"/>
    <w:rsid w:val="00F01EA3"/>
    <w:rsid w:val="00F02230"/>
    <w:rsid w:val="00F03ACE"/>
    <w:rsid w:val="00F0404E"/>
    <w:rsid w:val="00F05E9A"/>
    <w:rsid w:val="00F06CC1"/>
    <w:rsid w:val="00F06F70"/>
    <w:rsid w:val="00F0762E"/>
    <w:rsid w:val="00F108DA"/>
    <w:rsid w:val="00F1165C"/>
    <w:rsid w:val="00F11807"/>
    <w:rsid w:val="00F120B1"/>
    <w:rsid w:val="00F16061"/>
    <w:rsid w:val="00F168BC"/>
    <w:rsid w:val="00F16E58"/>
    <w:rsid w:val="00F21CC5"/>
    <w:rsid w:val="00F21EDF"/>
    <w:rsid w:val="00F226F1"/>
    <w:rsid w:val="00F25716"/>
    <w:rsid w:val="00F2678F"/>
    <w:rsid w:val="00F26803"/>
    <w:rsid w:val="00F300D4"/>
    <w:rsid w:val="00F30FF1"/>
    <w:rsid w:val="00F31B2D"/>
    <w:rsid w:val="00F31F88"/>
    <w:rsid w:val="00F343C5"/>
    <w:rsid w:val="00F36D0F"/>
    <w:rsid w:val="00F416C9"/>
    <w:rsid w:val="00F50732"/>
    <w:rsid w:val="00F5264D"/>
    <w:rsid w:val="00F53041"/>
    <w:rsid w:val="00F560C4"/>
    <w:rsid w:val="00F62D55"/>
    <w:rsid w:val="00F62F76"/>
    <w:rsid w:val="00F634C9"/>
    <w:rsid w:val="00F65BB0"/>
    <w:rsid w:val="00F65D36"/>
    <w:rsid w:val="00F660E3"/>
    <w:rsid w:val="00F66D07"/>
    <w:rsid w:val="00F71243"/>
    <w:rsid w:val="00F73B20"/>
    <w:rsid w:val="00F74970"/>
    <w:rsid w:val="00F7664A"/>
    <w:rsid w:val="00F802A3"/>
    <w:rsid w:val="00F81B95"/>
    <w:rsid w:val="00F8324E"/>
    <w:rsid w:val="00F83FA4"/>
    <w:rsid w:val="00F87542"/>
    <w:rsid w:val="00F87B0E"/>
    <w:rsid w:val="00F90151"/>
    <w:rsid w:val="00F90E34"/>
    <w:rsid w:val="00F92CFD"/>
    <w:rsid w:val="00F96611"/>
    <w:rsid w:val="00FA1A5B"/>
    <w:rsid w:val="00FB0448"/>
    <w:rsid w:val="00FB740E"/>
    <w:rsid w:val="00FC070F"/>
    <w:rsid w:val="00FC677A"/>
    <w:rsid w:val="00FD1CEE"/>
    <w:rsid w:val="00FD39E7"/>
    <w:rsid w:val="00FD4A48"/>
    <w:rsid w:val="00FD7281"/>
    <w:rsid w:val="00FD7AD6"/>
    <w:rsid w:val="00FE1605"/>
    <w:rsid w:val="00FE22B1"/>
    <w:rsid w:val="00FE25AC"/>
    <w:rsid w:val="00FE492C"/>
    <w:rsid w:val="00FE5712"/>
    <w:rsid w:val="00FE5ABF"/>
    <w:rsid w:val="00FE62A7"/>
    <w:rsid w:val="00FF0870"/>
    <w:rsid w:val="00FF1555"/>
    <w:rsid w:val="00FF3091"/>
    <w:rsid w:val="00FF3873"/>
    <w:rsid w:val="00FF761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595959" w:themeColor="text1" w:themeTint="A6"/>
    </w:rPr>
  </w:style>
  <w:style w:type="paragraph" w:styleId="Heading1">
    <w:name w:val="heading 1"/>
    <w:basedOn w:val="Normal"/>
    <w:next w:val="Normal"/>
    <w:link w:val="Heading1Char"/>
    <w:uiPriority w:val="9"/>
    <w:qFormat/>
    <w:pPr>
      <w:keepNext/>
      <w:keepLines/>
      <w:spacing w:before="800" w:after="40" w:line="240" w:lineRule="auto"/>
      <w:outlineLvl w:val="0"/>
    </w:pPr>
    <w:rPr>
      <w:rFonts w:asciiTheme="majorHAnsi" w:eastAsiaTheme="majorEastAsia" w:hAnsiTheme="majorHAnsi" w:cstheme="majorBidi"/>
      <w:color w:val="4472C4" w:themeColor="accent5"/>
      <w:kern w:val="28"/>
      <w:sz w:val="52"/>
      <w:szCs w:val="52"/>
      <w14:ligatures w14:val="standard"/>
      <w14:numForm w14:val="oldStyle"/>
    </w:rPr>
  </w:style>
  <w:style w:type="paragraph" w:styleId="Heading2">
    <w:name w:val="heading 2"/>
    <w:basedOn w:val="Normal"/>
    <w:next w:val="Normal"/>
    <w:link w:val="Heading2Char"/>
    <w:uiPriority w:val="9"/>
    <w:unhideWhenUsed/>
    <w:qFormat/>
    <w:pPr>
      <w:keepNext/>
      <w:keepLines/>
      <w:pBdr>
        <w:top w:val="single" w:sz="4" w:space="1" w:color="4472C4" w:themeColor="accent5"/>
      </w:pBdr>
      <w:spacing w:before="200" w:after="60" w:line="240" w:lineRule="auto"/>
      <w:outlineLvl w:val="1"/>
    </w:pPr>
    <w:rPr>
      <w:rFonts w:asciiTheme="majorHAnsi" w:eastAsiaTheme="majorEastAsia" w:hAnsiTheme="majorHAnsi" w:cstheme="majorBidi"/>
      <w:color w:val="4472C4" w:themeColor="accent5"/>
      <w:kern w:val="28"/>
      <w:sz w:val="32"/>
      <w:szCs w:val="32"/>
      <w14:ligatures w14:val="standard"/>
    </w:rPr>
  </w:style>
  <w:style w:type="paragraph" w:styleId="Heading4">
    <w:name w:val="heading 4"/>
    <w:basedOn w:val="Normal"/>
    <w:next w:val="Normal"/>
    <w:link w:val="Heading4Char"/>
    <w:uiPriority w:val="9"/>
    <w:unhideWhenUsed/>
    <w:qFormat/>
    <w:rsid w:val="00B77E1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character" w:customStyle="1" w:styleId="Heading1Char">
    <w:name w:val="Heading 1 Char"/>
    <w:basedOn w:val="DefaultParagraphFont"/>
    <w:link w:val="Heading1"/>
    <w:uiPriority w:val="9"/>
    <w:rPr>
      <w:rFonts w:asciiTheme="majorHAnsi" w:eastAsiaTheme="majorEastAsia" w:hAnsiTheme="majorHAnsi" w:cstheme="majorBidi"/>
      <w:color w:val="4472C4" w:themeColor="accent5"/>
      <w:kern w:val="28"/>
      <w:sz w:val="52"/>
      <w:szCs w:val="52"/>
      <w14:ligatures w14:val="standard"/>
      <w14:numForm w14:val="oldSty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4472C4" w:themeColor="accent5"/>
      <w:kern w:val="28"/>
      <w:sz w:val="32"/>
      <w:szCs w:val="32"/>
      <w14:ligatures w14:val="standard"/>
    </w:rPr>
  </w:style>
  <w:style w:type="paragraph" w:styleId="ListParagraph">
    <w:name w:val="List Paragraph"/>
    <w:basedOn w:val="Normal"/>
    <w:link w:val="ListParagraphChar"/>
    <w:uiPriority w:val="34"/>
    <w:qFormat/>
    <w:pPr>
      <w:spacing w:after="240" w:line="240" w:lineRule="auto"/>
      <w:ind w:left="720" w:hanging="288"/>
      <w:contextualSpacing/>
    </w:pPr>
    <w:rPr>
      <w:rFonts w:eastAsia="MS Mincho"/>
      <w:color w:val="404040" w:themeColor="text1" w:themeTint="BF"/>
      <w:kern w:val="20"/>
      <w14:ligatures w14:val="standard"/>
    </w:rPr>
  </w:style>
  <w:style w:type="character" w:styleId="Hyperlink">
    <w:name w:val="Hyperlink"/>
    <w:basedOn w:val="DefaultParagraphFont"/>
    <w:uiPriority w:val="99"/>
    <w:unhideWhenUsed/>
    <w:rPr>
      <w:color w:val="0563C1" w:themeColor="hyperlink"/>
      <w:u w:val="single"/>
    </w:rPr>
  </w:style>
  <w:style w:type="character" w:customStyle="1" w:styleId="ListParagraphChar">
    <w:name w:val="List Paragraph Char"/>
    <w:basedOn w:val="DefaultParagraphFont"/>
    <w:link w:val="ListParagraph"/>
    <w:uiPriority w:val="34"/>
    <w:rPr>
      <w:rFonts w:eastAsia="MS Mincho"/>
      <w:color w:val="404040" w:themeColor="text1" w:themeTint="BF"/>
      <w:kern w:val="20"/>
      <w14:ligatures w14:val="standard"/>
    </w:rPr>
  </w:style>
  <w:style w:type="paragraph" w:styleId="CommentText">
    <w:name w:val="annotation text"/>
    <w:basedOn w:val="Normal"/>
    <w:link w:val="CommentTextChar"/>
    <w:uiPriority w:val="99"/>
    <w:semiHidden/>
    <w:unhideWhenUsed/>
    <w:pPr>
      <w:spacing w:after="160" w:line="240" w:lineRule="auto"/>
    </w:pPr>
    <w:rPr>
      <w:rFonts w:ascii="Arial" w:eastAsia="MS Mincho" w:hAnsi="Arial" w:cs="Arial"/>
      <w:color w:val="484848"/>
      <w:kern w:val="20"/>
      <w:sz w:val="20"/>
      <w:szCs w:val="20"/>
      <w14:ligatures w14:val="standard"/>
    </w:rPr>
  </w:style>
  <w:style w:type="character" w:customStyle="1" w:styleId="CommentTextChar">
    <w:name w:val="Comment Text Char"/>
    <w:basedOn w:val="DefaultParagraphFont"/>
    <w:link w:val="CommentText"/>
    <w:uiPriority w:val="99"/>
    <w:semiHidden/>
    <w:rPr>
      <w:rFonts w:ascii="Arial" w:eastAsia="MS Mincho" w:hAnsi="Arial" w:cs="Arial"/>
      <w:color w:val="484848"/>
      <w:kern w:val="20"/>
      <w:sz w:val="20"/>
      <w:szCs w:val="20"/>
      <w14:ligatures w14:val="standard"/>
    </w:rPr>
  </w:style>
  <w:style w:type="character" w:styleId="CommentReference">
    <w:name w:val="annotation reference"/>
    <w:basedOn w:val="DefaultParagraphFont"/>
    <w:uiPriority w:val="99"/>
    <w:semiHidden/>
    <w:unhideWhenUsed/>
    <w:rPr>
      <w:sz w:val="16"/>
      <w:szCs w:val="16"/>
    </w:rPr>
  </w:style>
  <w:style w:type="character" w:styleId="Strong">
    <w:name w:val="Strong"/>
    <w:basedOn w:val="DefaultParagraphFont"/>
    <w:uiPriority w:val="22"/>
    <w:qFormat/>
    <w:rPr>
      <w:b/>
      <w:bCs/>
      <w:color w:val="595959" w:themeColor="text1" w:themeTint="A6"/>
    </w:rPr>
  </w:style>
  <w:style w:type="character" w:styleId="Emphasis">
    <w:name w:val="Emphasis"/>
    <w:basedOn w:val="DefaultParagraphFont"/>
    <w:uiPriority w:val="20"/>
    <w:qFormat/>
    <w:rPr>
      <w:i w:val="0"/>
      <w:iCs w:val="0"/>
      <w:color w:val="4472C4" w:themeColor="accent5"/>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color w:val="404040" w:themeColor="text1" w:themeTint="BF"/>
      <w:sz w:val="24"/>
      <w:szCs w:val="24"/>
    </w:rPr>
  </w:style>
  <w:style w:type="table" w:customStyle="1" w:styleId="ListTable4-Accent11">
    <w:name w:val="List Table 4 - Accent 11"/>
    <w:basedOn w:val="TableNormal"/>
    <w:uiPriority w:val="49"/>
    <w:pPr>
      <w:spacing w:after="0" w:line="240" w:lineRule="auto"/>
    </w:pPr>
    <w:rPr>
      <w:rFonts w:eastAsia="MS Mincho"/>
      <w:sz w:val="20"/>
      <w:szCs w:val="20"/>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CellMar>
        <w:top w:w="29" w:type="dxa"/>
        <w:bottom w:w="29"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Instructions">
    <w:name w:val="Instructions"/>
    <w:basedOn w:val="Normal"/>
    <w:qFormat/>
  </w:style>
  <w:style w:type="paragraph" w:styleId="CommentSubject">
    <w:name w:val="annotation subject"/>
    <w:basedOn w:val="CommentText"/>
    <w:next w:val="CommentText"/>
    <w:link w:val="CommentSubjectChar"/>
    <w:uiPriority w:val="99"/>
    <w:semiHidden/>
    <w:unhideWhenUsed/>
    <w:pPr>
      <w:spacing w:after="200"/>
    </w:pPr>
    <w:rPr>
      <w:rFonts w:asciiTheme="minorHAnsi" w:eastAsiaTheme="minorEastAsia" w:hAnsiTheme="minorHAnsi" w:cstheme="minorBidi"/>
      <w:b/>
      <w:bCs/>
      <w:color w:val="auto"/>
      <w:kern w:val="0"/>
      <w14:ligatures w14:val="none"/>
    </w:rPr>
  </w:style>
  <w:style w:type="character" w:customStyle="1" w:styleId="CommentSubjectChar">
    <w:name w:val="Comment Subject Char"/>
    <w:basedOn w:val="CommentTextChar"/>
    <w:link w:val="CommentSubject"/>
    <w:uiPriority w:val="99"/>
    <w:semiHidden/>
    <w:rPr>
      <w:rFonts w:ascii="Arial" w:eastAsia="MS Mincho" w:hAnsi="Arial" w:cs="Arial"/>
      <w:b/>
      <w:bCs/>
      <w:color w:val="484848"/>
      <w:kern w:val="20"/>
      <w:sz w:val="20"/>
      <w:szCs w:val="20"/>
      <w14:ligatures w14:val="standard"/>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UI">
    <w:name w:val="UI"/>
    <w:basedOn w:val="Normal"/>
    <w:qFormat/>
    <w:rPr>
      <w:b/>
      <w:bCs/>
      <w:color w:val="auto"/>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374BA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74BAD"/>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Accent1">
    <w:name w:val="Grid Table 2 Accent 1"/>
    <w:basedOn w:val="TableNormal"/>
    <w:uiPriority w:val="47"/>
    <w:rsid w:val="00D12A50"/>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7Colorful-Accent1">
    <w:name w:val="Grid Table 7 Colorful Accent 1"/>
    <w:basedOn w:val="TableNormal"/>
    <w:uiPriority w:val="52"/>
    <w:rsid w:val="00D12A50"/>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5">
    <w:name w:val="Grid Table 7 Colorful Accent 5"/>
    <w:basedOn w:val="TableNormal"/>
    <w:uiPriority w:val="52"/>
    <w:rsid w:val="00D12A50"/>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5">
    <w:name w:val="Grid Table 3 Accent 5"/>
    <w:basedOn w:val="TableNormal"/>
    <w:uiPriority w:val="48"/>
    <w:rsid w:val="00D12A5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5Dark-Accent1">
    <w:name w:val="Grid Table 5 Dark Accent 1"/>
    <w:basedOn w:val="TableNormal"/>
    <w:uiPriority w:val="50"/>
    <w:rsid w:val="00B47FB6"/>
    <w:pPr>
      <w:spacing w:after="0" w:line="240" w:lineRule="auto"/>
    </w:pPr>
    <w:rPr>
      <w:rFonts w:eastAsiaTheme="minorHAns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Default">
    <w:name w:val="Default"/>
    <w:rsid w:val="00E96A1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table" w:styleId="GridTable5Dark-Accent5">
    <w:name w:val="Grid Table 5 Dark Accent 5"/>
    <w:basedOn w:val="TableNormal"/>
    <w:uiPriority w:val="50"/>
    <w:rsid w:val="00E1499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4-Accent1">
    <w:name w:val="Grid Table 4 Accent 1"/>
    <w:basedOn w:val="TableNormal"/>
    <w:uiPriority w:val="49"/>
    <w:rsid w:val="00E14991"/>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5">
    <w:name w:val="Grid Table 2 Accent 5"/>
    <w:basedOn w:val="TableNormal"/>
    <w:uiPriority w:val="47"/>
    <w:rsid w:val="00E14991"/>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5">
    <w:name w:val="Grid Table 4 Accent 5"/>
    <w:basedOn w:val="TableNormal"/>
    <w:uiPriority w:val="49"/>
    <w:rsid w:val="00E14991"/>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EndnoteText">
    <w:name w:val="endnote text"/>
    <w:basedOn w:val="Normal"/>
    <w:link w:val="EndnoteTextChar"/>
    <w:uiPriority w:val="99"/>
    <w:semiHidden/>
    <w:unhideWhenUsed/>
    <w:rsid w:val="00A80F9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80F9F"/>
    <w:rPr>
      <w:color w:val="595959" w:themeColor="text1" w:themeTint="A6"/>
      <w:sz w:val="20"/>
      <w:szCs w:val="20"/>
    </w:rPr>
  </w:style>
  <w:style w:type="character" w:styleId="EndnoteReference">
    <w:name w:val="endnote reference"/>
    <w:basedOn w:val="DefaultParagraphFont"/>
    <w:uiPriority w:val="99"/>
    <w:semiHidden/>
    <w:unhideWhenUsed/>
    <w:rsid w:val="00A80F9F"/>
    <w:rPr>
      <w:vertAlign w:val="superscript"/>
    </w:rPr>
  </w:style>
  <w:style w:type="character" w:customStyle="1" w:styleId="Heading4Char">
    <w:name w:val="Heading 4 Char"/>
    <w:basedOn w:val="DefaultParagraphFont"/>
    <w:link w:val="Heading4"/>
    <w:uiPriority w:val="9"/>
    <w:rsid w:val="00B77E18"/>
    <w:rPr>
      <w:rFonts w:asciiTheme="majorHAnsi" w:eastAsiaTheme="majorEastAsia" w:hAnsiTheme="majorHAnsi" w:cstheme="majorBidi"/>
      <w:i/>
      <w:iCs/>
      <w:color w:val="2E74B5" w:themeColor="accent1" w:themeShade="BF"/>
    </w:rPr>
  </w:style>
  <w:style w:type="table" w:styleId="GridTable3-Accent2">
    <w:name w:val="Grid Table 3 Accent 2"/>
    <w:basedOn w:val="TableNormal"/>
    <w:uiPriority w:val="48"/>
    <w:rsid w:val="00B77E18"/>
    <w:pPr>
      <w:spacing w:before="100" w:after="0" w:line="240" w:lineRule="auto"/>
    </w:pPr>
    <w:rPr>
      <w:sz w:val="20"/>
      <w:szCs w:val="20"/>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5Dark-Accent6">
    <w:name w:val="Grid Table 5 Dark Accent 6"/>
    <w:basedOn w:val="TableNormal"/>
    <w:uiPriority w:val="50"/>
    <w:rsid w:val="0032637B"/>
    <w:pPr>
      <w:spacing w:after="0" w:line="240" w:lineRule="auto"/>
    </w:pPr>
    <w:rPr>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LightShading-Accent2">
    <w:name w:val="Light Shading Accent 2"/>
    <w:basedOn w:val="TableNormal"/>
    <w:uiPriority w:val="60"/>
    <w:rsid w:val="000A2C83"/>
    <w:pPr>
      <w:spacing w:before="100" w:after="0" w:line="240" w:lineRule="auto"/>
    </w:pPr>
    <w:rPr>
      <w:color w:val="C45911" w:themeColor="accent2" w:themeShade="BF"/>
      <w:sz w:val="20"/>
      <w:szCs w:val="20"/>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styleId="TOCHeading">
    <w:name w:val="TOC Heading"/>
    <w:basedOn w:val="Heading1"/>
    <w:next w:val="Normal"/>
    <w:uiPriority w:val="39"/>
    <w:unhideWhenUsed/>
    <w:qFormat/>
    <w:rsid w:val="00846507"/>
    <w:pPr>
      <w:spacing w:before="240" w:after="0" w:line="259" w:lineRule="auto"/>
      <w:outlineLvl w:val="9"/>
    </w:pPr>
    <w:rPr>
      <w:color w:val="2E74B5" w:themeColor="accent1" w:themeShade="BF"/>
      <w:kern w:val="0"/>
      <w:sz w:val="32"/>
      <w:szCs w:val="32"/>
      <w:lang w:eastAsia="en-US"/>
      <w14:ligatures w14:val="none"/>
      <w14:numForm w14:val="default"/>
    </w:rPr>
  </w:style>
  <w:style w:type="paragraph" w:styleId="TOC2">
    <w:name w:val="toc 2"/>
    <w:basedOn w:val="Normal"/>
    <w:next w:val="Normal"/>
    <w:autoRedefine/>
    <w:uiPriority w:val="39"/>
    <w:unhideWhenUsed/>
    <w:rsid w:val="00846507"/>
    <w:pPr>
      <w:spacing w:after="100" w:line="259" w:lineRule="auto"/>
      <w:ind w:left="220"/>
    </w:pPr>
    <w:rPr>
      <w:rFonts w:cs="Times New Roman"/>
      <w:color w:val="auto"/>
      <w:lang w:eastAsia="en-US"/>
    </w:rPr>
  </w:style>
  <w:style w:type="paragraph" w:styleId="TOC1">
    <w:name w:val="toc 1"/>
    <w:basedOn w:val="Normal"/>
    <w:next w:val="Normal"/>
    <w:autoRedefine/>
    <w:uiPriority w:val="39"/>
    <w:unhideWhenUsed/>
    <w:rsid w:val="00846507"/>
    <w:pPr>
      <w:spacing w:after="100" w:line="259" w:lineRule="auto"/>
    </w:pPr>
    <w:rPr>
      <w:rFonts w:cs="Times New Roman"/>
      <w:color w:val="auto"/>
      <w:lang w:eastAsia="en-US"/>
    </w:rPr>
  </w:style>
  <w:style w:type="paragraph" w:styleId="TOC3">
    <w:name w:val="toc 3"/>
    <w:basedOn w:val="Normal"/>
    <w:next w:val="Normal"/>
    <w:autoRedefine/>
    <w:uiPriority w:val="39"/>
    <w:unhideWhenUsed/>
    <w:rsid w:val="00846507"/>
    <w:pPr>
      <w:spacing w:after="100" w:line="259" w:lineRule="auto"/>
      <w:ind w:left="440"/>
    </w:pPr>
    <w:rPr>
      <w:rFonts w:cs="Times New Roman"/>
      <w:color w:val="auto"/>
      <w:lang w:eastAsia="en-US"/>
    </w:rPr>
  </w:style>
  <w:style w:type="table" w:styleId="ListTable1Light-Accent5">
    <w:name w:val="List Table 1 Light Accent 5"/>
    <w:basedOn w:val="TableNormal"/>
    <w:uiPriority w:val="46"/>
    <w:rsid w:val="00BA5369"/>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FootnoteText">
    <w:name w:val="footnote text"/>
    <w:basedOn w:val="Normal"/>
    <w:link w:val="FootnoteTextChar"/>
    <w:uiPriority w:val="99"/>
    <w:unhideWhenUsed/>
    <w:rsid w:val="00795278"/>
    <w:pPr>
      <w:spacing w:after="0" w:line="240" w:lineRule="auto"/>
    </w:pPr>
    <w:rPr>
      <w:rFonts w:eastAsia="MS Mincho"/>
      <w:color w:val="auto"/>
      <w:sz w:val="20"/>
      <w:szCs w:val="20"/>
      <w:lang w:val="sq-AL" w:eastAsia="en-US"/>
    </w:rPr>
  </w:style>
  <w:style w:type="character" w:customStyle="1" w:styleId="FootnoteTextChar">
    <w:name w:val="Footnote Text Char"/>
    <w:basedOn w:val="DefaultParagraphFont"/>
    <w:link w:val="FootnoteText"/>
    <w:uiPriority w:val="99"/>
    <w:rsid w:val="00795278"/>
    <w:rPr>
      <w:rFonts w:eastAsia="MS Mincho"/>
      <w:sz w:val="20"/>
      <w:szCs w:val="20"/>
      <w:lang w:val="sq-AL" w:eastAsia="en-US"/>
    </w:rPr>
  </w:style>
  <w:style w:type="character" w:styleId="FootnoteReference">
    <w:name w:val="footnote reference"/>
    <w:basedOn w:val="DefaultParagraphFont"/>
    <w:uiPriority w:val="99"/>
    <w:semiHidden/>
    <w:unhideWhenUsed/>
    <w:rsid w:val="00795278"/>
    <w:rPr>
      <w:vertAlign w:val="superscript"/>
    </w:rPr>
  </w:style>
  <w:style w:type="table" w:styleId="PlainTable1">
    <w:name w:val="Plain Table 1"/>
    <w:basedOn w:val="TableNormal"/>
    <w:uiPriority w:val="41"/>
    <w:rsid w:val="00BC1E8B"/>
    <w:pPr>
      <w:spacing w:after="0" w:line="240" w:lineRule="auto"/>
    </w:pPr>
    <w:rPr>
      <w:rFonts w:eastAsia="MS Mincho"/>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6Colorful-Accent4">
    <w:name w:val="Grid Table 6 Colorful Accent 4"/>
    <w:basedOn w:val="TableNormal"/>
    <w:uiPriority w:val="51"/>
    <w:rsid w:val="00F73B20"/>
    <w:pPr>
      <w:spacing w:after="0" w:line="240" w:lineRule="auto"/>
    </w:pPr>
    <w:rPr>
      <w:rFonts w:eastAsiaTheme="minorHAnsi"/>
      <w:color w:val="BF8F00" w:themeColor="accent4" w:themeShade="BF"/>
      <w:lang w:val="sq-AL" w:eastAsia="en-US"/>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3-Accent1">
    <w:name w:val="Grid Table 3 Accent 1"/>
    <w:basedOn w:val="TableNormal"/>
    <w:uiPriority w:val="48"/>
    <w:rsid w:val="00271CC7"/>
    <w:pPr>
      <w:spacing w:after="0" w:line="240" w:lineRule="auto"/>
    </w:pPr>
    <w:rPr>
      <w:rFonts w:eastAsiaTheme="minorHAnsi"/>
      <w:lang w:val="sq-AL"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6">
    <w:name w:val="Grid Table 7 Colorful Accent 6"/>
    <w:basedOn w:val="TableNormal"/>
    <w:uiPriority w:val="52"/>
    <w:rsid w:val="000F209A"/>
    <w:pPr>
      <w:spacing w:after="0" w:line="240" w:lineRule="auto"/>
    </w:pPr>
    <w:rPr>
      <w:color w:val="538135" w:themeColor="accent6" w:themeShade="BF"/>
      <w:lang w:eastAsia="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3-Accent6">
    <w:name w:val="Grid Table 3 Accent 6"/>
    <w:basedOn w:val="TableNormal"/>
    <w:uiPriority w:val="48"/>
    <w:rsid w:val="00D82CFE"/>
    <w:pPr>
      <w:spacing w:after="0" w:line="240" w:lineRule="auto"/>
    </w:pPr>
    <w:rPr>
      <w:rFonts w:eastAsiaTheme="minorHAnsi"/>
      <w:lang w:val="sq-AL" w:eastAsia="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1Light-Accent5">
    <w:name w:val="Grid Table 1 Light Accent 5"/>
    <w:basedOn w:val="TableNormal"/>
    <w:uiPriority w:val="46"/>
    <w:rsid w:val="00D82CFE"/>
    <w:pPr>
      <w:spacing w:after="0" w:line="240" w:lineRule="auto"/>
    </w:pPr>
    <w:rPr>
      <w:rFonts w:eastAsiaTheme="minorHAnsi"/>
      <w:lang w:val="sq-AL" w:eastAsia="en-US"/>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67CD8"/>
    <w:pPr>
      <w:spacing w:after="0" w:line="240" w:lineRule="auto"/>
    </w:pPr>
    <w:rPr>
      <w:rFonts w:eastAsiaTheme="minorHAnsi"/>
      <w:lang w:val="sq-AL" w:eastAsia="en-US"/>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6C677C"/>
    <w:pPr>
      <w:spacing w:after="0" w:line="240" w:lineRule="auto"/>
    </w:pPr>
    <w:rPr>
      <w:rFonts w:eastAsiaTheme="minorHAnsi"/>
      <w:color w:val="538135" w:themeColor="accent6" w:themeShade="BF"/>
      <w:lang w:val="sq-AL"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762059">
      <w:bodyDiv w:val="1"/>
      <w:marLeft w:val="0"/>
      <w:marRight w:val="0"/>
      <w:marTop w:val="0"/>
      <w:marBottom w:val="0"/>
      <w:divBdr>
        <w:top w:val="none" w:sz="0" w:space="0" w:color="auto"/>
        <w:left w:val="none" w:sz="0" w:space="0" w:color="auto"/>
        <w:bottom w:val="none" w:sz="0" w:space="0" w:color="auto"/>
        <w:right w:val="none" w:sz="0" w:space="0" w:color="auto"/>
      </w:divBdr>
    </w:div>
    <w:div w:id="607660411">
      <w:bodyDiv w:val="1"/>
      <w:marLeft w:val="0"/>
      <w:marRight w:val="0"/>
      <w:marTop w:val="0"/>
      <w:marBottom w:val="0"/>
      <w:divBdr>
        <w:top w:val="none" w:sz="0" w:space="0" w:color="auto"/>
        <w:left w:val="none" w:sz="0" w:space="0" w:color="auto"/>
        <w:bottom w:val="none" w:sz="0" w:space="0" w:color="auto"/>
        <w:right w:val="none" w:sz="0" w:space="0" w:color="auto"/>
      </w:divBdr>
    </w:div>
    <w:div w:id="676661010">
      <w:bodyDiv w:val="1"/>
      <w:marLeft w:val="0"/>
      <w:marRight w:val="0"/>
      <w:marTop w:val="0"/>
      <w:marBottom w:val="0"/>
      <w:divBdr>
        <w:top w:val="none" w:sz="0" w:space="0" w:color="auto"/>
        <w:left w:val="none" w:sz="0" w:space="0" w:color="auto"/>
        <w:bottom w:val="none" w:sz="0" w:space="0" w:color="auto"/>
        <w:right w:val="none" w:sz="0" w:space="0" w:color="auto"/>
      </w:divBdr>
    </w:div>
    <w:div w:id="803306131">
      <w:bodyDiv w:val="1"/>
      <w:marLeft w:val="0"/>
      <w:marRight w:val="0"/>
      <w:marTop w:val="0"/>
      <w:marBottom w:val="0"/>
      <w:divBdr>
        <w:top w:val="none" w:sz="0" w:space="0" w:color="auto"/>
        <w:left w:val="none" w:sz="0" w:space="0" w:color="auto"/>
        <w:bottom w:val="none" w:sz="0" w:space="0" w:color="auto"/>
        <w:right w:val="none" w:sz="0" w:space="0" w:color="auto"/>
      </w:divBdr>
    </w:div>
    <w:div w:id="884491275">
      <w:bodyDiv w:val="1"/>
      <w:marLeft w:val="0"/>
      <w:marRight w:val="0"/>
      <w:marTop w:val="0"/>
      <w:marBottom w:val="0"/>
      <w:divBdr>
        <w:top w:val="none" w:sz="0" w:space="0" w:color="auto"/>
        <w:left w:val="none" w:sz="0" w:space="0" w:color="auto"/>
        <w:bottom w:val="none" w:sz="0" w:space="0" w:color="auto"/>
        <w:right w:val="none" w:sz="0" w:space="0" w:color="auto"/>
      </w:divBdr>
    </w:div>
    <w:div w:id="943608011">
      <w:bodyDiv w:val="1"/>
      <w:marLeft w:val="0"/>
      <w:marRight w:val="0"/>
      <w:marTop w:val="0"/>
      <w:marBottom w:val="0"/>
      <w:divBdr>
        <w:top w:val="none" w:sz="0" w:space="0" w:color="auto"/>
        <w:left w:val="none" w:sz="0" w:space="0" w:color="auto"/>
        <w:bottom w:val="none" w:sz="0" w:space="0" w:color="auto"/>
        <w:right w:val="none" w:sz="0" w:space="0" w:color="auto"/>
      </w:divBdr>
    </w:div>
    <w:div w:id="1016616919">
      <w:bodyDiv w:val="1"/>
      <w:marLeft w:val="0"/>
      <w:marRight w:val="0"/>
      <w:marTop w:val="0"/>
      <w:marBottom w:val="0"/>
      <w:divBdr>
        <w:top w:val="none" w:sz="0" w:space="0" w:color="auto"/>
        <w:left w:val="none" w:sz="0" w:space="0" w:color="auto"/>
        <w:bottom w:val="none" w:sz="0" w:space="0" w:color="auto"/>
        <w:right w:val="none" w:sz="0" w:space="0" w:color="auto"/>
      </w:divBdr>
    </w:div>
    <w:div w:id="1088650482">
      <w:bodyDiv w:val="1"/>
      <w:marLeft w:val="0"/>
      <w:marRight w:val="0"/>
      <w:marTop w:val="0"/>
      <w:marBottom w:val="0"/>
      <w:divBdr>
        <w:top w:val="none" w:sz="0" w:space="0" w:color="auto"/>
        <w:left w:val="none" w:sz="0" w:space="0" w:color="auto"/>
        <w:bottom w:val="none" w:sz="0" w:space="0" w:color="auto"/>
        <w:right w:val="none" w:sz="0" w:space="0" w:color="auto"/>
      </w:divBdr>
    </w:div>
    <w:div w:id="1282684774">
      <w:bodyDiv w:val="1"/>
      <w:marLeft w:val="0"/>
      <w:marRight w:val="0"/>
      <w:marTop w:val="0"/>
      <w:marBottom w:val="0"/>
      <w:divBdr>
        <w:top w:val="none" w:sz="0" w:space="0" w:color="auto"/>
        <w:left w:val="none" w:sz="0" w:space="0" w:color="auto"/>
        <w:bottom w:val="none" w:sz="0" w:space="0" w:color="auto"/>
        <w:right w:val="none" w:sz="0" w:space="0" w:color="auto"/>
      </w:divBdr>
    </w:div>
    <w:div w:id="1295331393">
      <w:bodyDiv w:val="1"/>
      <w:marLeft w:val="0"/>
      <w:marRight w:val="0"/>
      <w:marTop w:val="0"/>
      <w:marBottom w:val="0"/>
      <w:divBdr>
        <w:top w:val="none" w:sz="0" w:space="0" w:color="auto"/>
        <w:left w:val="none" w:sz="0" w:space="0" w:color="auto"/>
        <w:bottom w:val="none" w:sz="0" w:space="0" w:color="auto"/>
        <w:right w:val="none" w:sz="0" w:space="0" w:color="auto"/>
      </w:divBdr>
    </w:div>
    <w:div w:id="1471628860">
      <w:bodyDiv w:val="1"/>
      <w:marLeft w:val="0"/>
      <w:marRight w:val="0"/>
      <w:marTop w:val="0"/>
      <w:marBottom w:val="0"/>
      <w:divBdr>
        <w:top w:val="none" w:sz="0" w:space="0" w:color="auto"/>
        <w:left w:val="none" w:sz="0" w:space="0" w:color="auto"/>
        <w:bottom w:val="none" w:sz="0" w:space="0" w:color="auto"/>
        <w:right w:val="none" w:sz="0" w:space="0" w:color="auto"/>
      </w:divBdr>
    </w:div>
    <w:div w:id="1485588139">
      <w:bodyDiv w:val="1"/>
      <w:marLeft w:val="0"/>
      <w:marRight w:val="0"/>
      <w:marTop w:val="0"/>
      <w:marBottom w:val="0"/>
      <w:divBdr>
        <w:top w:val="none" w:sz="0" w:space="0" w:color="auto"/>
        <w:left w:val="none" w:sz="0" w:space="0" w:color="auto"/>
        <w:bottom w:val="none" w:sz="0" w:space="0" w:color="auto"/>
        <w:right w:val="none" w:sz="0" w:space="0" w:color="auto"/>
      </w:divBdr>
    </w:div>
    <w:div w:id="183719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s://mf.rks-gov.net/page.aspx?id=1,1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ljeta.ibishi\AppData\Roaming\Microsoft\Templates\Welcome%20to%20Word%20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Segoe UI Light"/>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a8a52e8c320b9a064ae3583ae3861c9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8020cb39231a0945110f9cd888b521a"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59B9C-6203-4B82-8AB2-6504B135F3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ED7208-DCDA-47E6-88E1-54D56125A564}">
  <ds:schemaRefs>
    <ds:schemaRef ds:uri="http://schemas.microsoft.com/sharepoint/v3/contenttype/forms"/>
  </ds:schemaRefs>
</ds:datastoreItem>
</file>

<file path=customXml/itemProps3.xml><?xml version="1.0" encoding="utf-8"?>
<ds:datastoreItem xmlns:ds="http://schemas.openxmlformats.org/officeDocument/2006/customXml" ds:itemID="{351C23AB-CFBF-417A-B773-C0D8D95A840F}">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420B4498-833E-4AD8-967C-E696C4450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Welcome to Word 2013</Template>
  <TotalTime>0</TotalTime>
  <Pages>34</Pages>
  <Words>11340</Words>
  <Characters>64642</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2023-06-05T09:54:00Z</dcterms:created>
  <dcterms:modified xsi:type="dcterms:W3CDTF">2023-06-05T09:54:00Z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