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6670098"/>
        <w:docPartObj>
          <w:docPartGallery w:val="Cover Pages"/>
          <w:docPartUnique/>
        </w:docPartObj>
      </w:sdtPr>
      <w:sdtEndPr/>
      <w:sdtContent>
        <w:bookmarkStart w:id="1" w:name="OLE_LINK3" w:displacedByCustomXml="prev"/>
        <w:p w:rsidR="002B0DF2" w:rsidRPr="00D14247" w:rsidRDefault="002B0DF2" w:rsidP="002B0DF2">
          <w:pPr>
            <w:spacing w:after="0"/>
            <w:jc w:val="center"/>
            <w:rPr>
              <w:rFonts w:ascii="Book Antiqua" w:eastAsia="Calibri" w:hAnsi="Book Antiqua" w:cs="Book Antiqua"/>
              <w:b/>
              <w:bCs/>
              <w:color w:val="000000"/>
              <w:sz w:val="32"/>
              <w:szCs w:val="32"/>
            </w:rPr>
          </w:pPr>
        </w:p>
        <w:p w:rsidR="002B0DF2" w:rsidRPr="00D14247" w:rsidRDefault="002B0DF2" w:rsidP="002B0DF2">
          <w:pPr>
            <w:spacing w:after="0" w:line="240" w:lineRule="auto"/>
            <w:jc w:val="center"/>
            <w:rPr>
              <w:rFonts w:ascii="Book Antiqua" w:eastAsia="Calibri" w:hAnsi="Book Antiqua" w:cs="Book Antiqua"/>
              <w:b/>
              <w:bCs/>
              <w:color w:val="000000"/>
              <w:sz w:val="32"/>
              <w:szCs w:val="32"/>
            </w:rPr>
          </w:pPr>
          <w:r w:rsidRPr="002B0DF2">
            <w:rPr>
              <w:noProof/>
              <w:lang w:eastAsia="en-US"/>
            </w:rPr>
            <w:drawing>
              <wp:inline distT="0" distB="0" distL="0" distR="0" wp14:anchorId="60B2D1AA" wp14:editId="47224BE9">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139639"/>
                        </a:xfrm>
                        <a:prstGeom prst="rect">
                          <a:avLst/>
                        </a:prstGeom>
                        <a:noFill/>
                        <a:ln>
                          <a:noFill/>
                        </a:ln>
                      </pic:spPr>
                    </pic:pic>
                  </a:graphicData>
                </a:graphic>
              </wp:inline>
            </w:drawing>
          </w:r>
        </w:p>
        <w:p w:rsidR="002B0DF2" w:rsidRPr="0008579E" w:rsidRDefault="002B0DF2" w:rsidP="002B0DF2">
          <w:pPr>
            <w:spacing w:after="0" w:line="240" w:lineRule="auto"/>
            <w:jc w:val="center"/>
            <w:rPr>
              <w:rFonts w:ascii="Book Antiqua" w:eastAsia="Batang" w:hAnsi="Book Antiqua" w:cs="Times New Roman"/>
              <w:b/>
              <w:bCs/>
              <w:color w:val="auto"/>
              <w:sz w:val="32"/>
              <w:szCs w:val="32"/>
              <w:lang w:val="de-DE"/>
            </w:rPr>
          </w:pPr>
          <w:r w:rsidRPr="0008579E">
            <w:rPr>
              <w:rFonts w:ascii="Book Antiqua" w:eastAsia="Calibri" w:hAnsi="Book Antiqua" w:cs="Book Antiqua"/>
              <w:b/>
              <w:bCs/>
              <w:color w:val="auto"/>
              <w:sz w:val="32"/>
              <w:szCs w:val="32"/>
              <w:lang w:val="de-DE"/>
            </w:rPr>
            <w:t>Republika e Kosovës</w:t>
          </w:r>
        </w:p>
        <w:p w:rsidR="002B0DF2" w:rsidRPr="0008579E" w:rsidRDefault="002B0DF2" w:rsidP="002B0DF2">
          <w:pPr>
            <w:spacing w:after="0" w:line="240" w:lineRule="auto"/>
            <w:jc w:val="center"/>
            <w:rPr>
              <w:rFonts w:ascii="Book Antiqua" w:eastAsia="Calibri" w:hAnsi="Book Antiqua" w:cs="Book Antiqua"/>
              <w:b/>
              <w:bCs/>
              <w:color w:val="auto"/>
              <w:sz w:val="28"/>
              <w:szCs w:val="28"/>
              <w:lang w:val="de-DE"/>
            </w:rPr>
          </w:pPr>
          <w:r w:rsidRPr="0008579E">
            <w:rPr>
              <w:rFonts w:ascii="Book Antiqua" w:eastAsia="Batang" w:hAnsi="Book Antiqua" w:cs="Book Antiqua"/>
              <w:b/>
              <w:bCs/>
              <w:color w:val="auto"/>
              <w:sz w:val="28"/>
              <w:szCs w:val="28"/>
              <w:lang w:val="de-DE"/>
            </w:rPr>
            <w:t>Republika Kosova-</w:t>
          </w:r>
          <w:r w:rsidRPr="0008579E">
            <w:rPr>
              <w:rFonts w:ascii="Book Antiqua" w:eastAsia="Calibri" w:hAnsi="Book Antiqua" w:cs="Book Antiqua"/>
              <w:b/>
              <w:bCs/>
              <w:color w:val="auto"/>
              <w:sz w:val="28"/>
              <w:szCs w:val="28"/>
              <w:lang w:val="de-DE"/>
            </w:rPr>
            <w:t>Republic of Kosovo</w:t>
          </w:r>
        </w:p>
        <w:p w:rsidR="002B0DF2" w:rsidRPr="00982661" w:rsidRDefault="002B0DF2" w:rsidP="002B0DF2">
          <w:pPr>
            <w:spacing w:after="0" w:line="240" w:lineRule="auto"/>
            <w:jc w:val="center"/>
            <w:rPr>
              <w:rFonts w:ascii="Book Antiqua" w:eastAsia="Calibri" w:hAnsi="Book Antiqua" w:cs="Book Antiqua"/>
              <w:b/>
              <w:bCs/>
              <w:iCs/>
              <w:color w:val="auto"/>
              <w:sz w:val="28"/>
              <w:szCs w:val="28"/>
            </w:rPr>
          </w:pPr>
          <w:r w:rsidRPr="00982661">
            <w:rPr>
              <w:rFonts w:ascii="Book Antiqua" w:eastAsia="Calibri" w:hAnsi="Book Antiqua" w:cs="Book Antiqua"/>
              <w:b/>
              <w:bCs/>
              <w:iCs/>
              <w:color w:val="auto"/>
              <w:sz w:val="28"/>
              <w:szCs w:val="28"/>
            </w:rPr>
            <w:t>Qeveria –Vlada - Government</w:t>
          </w:r>
          <w:bookmarkEnd w:id="1"/>
        </w:p>
        <w:p w:rsidR="002B0DF2" w:rsidRPr="0008579E" w:rsidRDefault="002B0DF2" w:rsidP="002B0DF2">
          <w:pPr>
            <w:spacing w:after="0" w:line="240" w:lineRule="auto"/>
            <w:rPr>
              <w:rFonts w:ascii="Calibri" w:eastAsia="Calibri" w:hAnsi="Calibri" w:cs="Times New Roman"/>
              <w:color w:val="auto"/>
            </w:rPr>
          </w:pP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Ministria e Administrimit të Pushtetit Lokal</w:t>
          </w:r>
        </w:p>
        <w:p w:rsidR="002B0DF2" w:rsidRPr="0008579E" w:rsidRDefault="002B0DF2" w:rsidP="002B0DF2">
          <w:pP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Ministarstvo Administracije Lokalne Samouprave</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r w:rsidRPr="0008579E">
            <w:rPr>
              <w:rFonts w:ascii="Book Antiqua" w:eastAsia="Calibri" w:hAnsi="Book Antiqua" w:cs="Times New Roman"/>
              <w:i/>
              <w:color w:val="auto"/>
              <w:sz w:val="24"/>
              <w:szCs w:val="24"/>
            </w:rPr>
            <w:t>Ministry of Local Government Administration</w:t>
          </w:r>
        </w:p>
        <w:p w:rsidR="002B0DF2" w:rsidRPr="0008579E"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rPr>
          </w:pPr>
        </w:p>
        <w:p w:rsidR="00772ECC" w:rsidRDefault="00772ECC"/>
        <w:p w:rsidR="00772ECC" w:rsidRDefault="006956CF" w:rsidP="006956CF">
          <w:pPr>
            <w:tabs>
              <w:tab w:val="left" w:pos="540"/>
              <w:tab w:val="left" w:pos="1140"/>
              <w:tab w:val="left" w:pos="1410"/>
              <w:tab w:val="left" w:pos="5580"/>
            </w:tabs>
          </w:pPr>
          <w:r>
            <w:tab/>
          </w:r>
        </w:p>
        <w:p w:rsidR="00772ECC" w:rsidRPr="00901340" w:rsidRDefault="00772ECC">
          <w:pPr>
            <w:rPr>
              <w:rFonts w:cstheme="minorHAnsi"/>
            </w:rPr>
          </w:pPr>
        </w:p>
        <w:p w:rsidR="0008579E" w:rsidRDefault="0008579E" w:rsidP="00901340">
          <w:pPr>
            <w:tabs>
              <w:tab w:val="left" w:pos="4740"/>
              <w:tab w:val="left" w:pos="6150"/>
              <w:tab w:val="left" w:pos="6465"/>
              <w:tab w:val="left" w:pos="7770"/>
            </w:tabs>
            <w:spacing w:after="70"/>
            <w:jc w:val="center"/>
            <w:rPr>
              <w:rFonts w:cstheme="minorHAnsi"/>
              <w:b/>
              <w:color w:val="FFFFFF" w:themeColor="background1"/>
              <w:sz w:val="40"/>
              <w:szCs w:val="40"/>
              <w:lang w:val="sq-AL"/>
            </w:rPr>
          </w:pPr>
        </w:p>
        <w:p w:rsidR="0008579E" w:rsidRPr="00982661" w:rsidRDefault="0008579E" w:rsidP="00901340">
          <w:pPr>
            <w:tabs>
              <w:tab w:val="left" w:pos="4740"/>
              <w:tab w:val="left" w:pos="6150"/>
              <w:tab w:val="left" w:pos="6465"/>
              <w:tab w:val="left" w:pos="7770"/>
            </w:tabs>
            <w:spacing w:after="70"/>
            <w:jc w:val="center"/>
            <w:rPr>
              <w:rFonts w:cstheme="minorHAnsi"/>
              <w:b/>
              <w:color w:val="806000" w:themeColor="accent4" w:themeShade="80"/>
              <w:sz w:val="40"/>
              <w:szCs w:val="40"/>
              <w:lang w:val="sq-AL"/>
            </w:rPr>
          </w:pPr>
        </w:p>
        <w:p w:rsidR="00901340" w:rsidRPr="00982661" w:rsidRDefault="00D45460" w:rsidP="00901340">
          <w:pPr>
            <w:tabs>
              <w:tab w:val="left" w:pos="4740"/>
              <w:tab w:val="left" w:pos="6150"/>
              <w:tab w:val="left" w:pos="6465"/>
              <w:tab w:val="left" w:pos="7770"/>
            </w:tabs>
            <w:spacing w:after="70"/>
            <w:jc w:val="center"/>
            <w:rPr>
              <w:rFonts w:ascii="Calibri" w:hAnsi="Calibri" w:cstheme="minorHAnsi"/>
              <w:b/>
              <w:color w:val="806000" w:themeColor="accent4" w:themeShade="80"/>
              <w:sz w:val="48"/>
              <w:szCs w:val="48"/>
              <w:lang w:val="sq-AL"/>
            </w:rPr>
          </w:pPr>
          <w:r w:rsidRPr="00982661">
            <w:rPr>
              <w:rFonts w:ascii="Calibri" w:hAnsi="Calibri" w:cstheme="minorHAnsi"/>
              <w:b/>
              <w:color w:val="806000" w:themeColor="accent4" w:themeShade="80"/>
              <w:sz w:val="48"/>
              <w:szCs w:val="48"/>
              <w:lang w:val="sq-AL"/>
            </w:rPr>
            <w:t>Promovimi i</w:t>
          </w:r>
          <w:r w:rsidR="00901340" w:rsidRPr="00982661">
            <w:rPr>
              <w:rFonts w:ascii="Calibri" w:hAnsi="Calibri" w:cstheme="minorHAnsi"/>
              <w:b/>
              <w:color w:val="806000" w:themeColor="accent4" w:themeShade="80"/>
              <w:sz w:val="48"/>
              <w:szCs w:val="48"/>
              <w:lang w:val="sq-AL"/>
            </w:rPr>
            <w:t xml:space="preserve"> të Drejtave të Njeriut në Komuna</w:t>
          </w:r>
        </w:p>
        <w:p w:rsidR="00901340" w:rsidRPr="00982661" w:rsidRDefault="00901340" w:rsidP="00174E93">
          <w:pPr>
            <w:tabs>
              <w:tab w:val="left" w:pos="4740"/>
              <w:tab w:val="left" w:pos="6150"/>
              <w:tab w:val="left" w:pos="6465"/>
              <w:tab w:val="left" w:pos="7770"/>
            </w:tabs>
            <w:spacing w:after="70"/>
            <w:rPr>
              <w:color w:val="806000" w:themeColor="accent4" w:themeShade="80"/>
              <w:lang w:val="sq-AL"/>
            </w:rPr>
          </w:pPr>
        </w:p>
        <w:p w:rsidR="00901340" w:rsidRDefault="00901340" w:rsidP="00901340">
          <w:pPr>
            <w:jc w:val="center"/>
            <w:rPr>
              <w:rFonts w:ascii="Calibri" w:hAnsi="Calibri" w:cs="Segoe UI Light"/>
              <w:color w:val="806000" w:themeColor="accent4" w:themeShade="80"/>
              <w:sz w:val="28"/>
              <w:szCs w:val="28"/>
              <w:lang w:val="sq-AL"/>
            </w:rPr>
          </w:pPr>
          <w:r w:rsidRPr="00982661">
            <w:rPr>
              <w:rFonts w:ascii="Calibri" w:hAnsi="Calibri" w:cs="Segoe UI Light"/>
              <w:color w:val="806000" w:themeColor="accent4" w:themeShade="80"/>
              <w:sz w:val="28"/>
              <w:szCs w:val="28"/>
              <w:lang w:val="sq-AL"/>
            </w:rPr>
            <w:t>Ra</w:t>
          </w:r>
          <w:r w:rsidR="00A1669C" w:rsidRPr="00982661">
            <w:rPr>
              <w:rFonts w:ascii="Calibri" w:hAnsi="Calibri" w:cs="Segoe UI Light"/>
              <w:color w:val="806000" w:themeColor="accent4" w:themeShade="80"/>
              <w:sz w:val="28"/>
              <w:szCs w:val="28"/>
              <w:lang w:val="sq-AL"/>
            </w:rPr>
            <w:t>porti i A</w:t>
          </w:r>
          <w:r w:rsidR="0008579E" w:rsidRPr="00982661">
            <w:rPr>
              <w:rFonts w:ascii="Calibri" w:hAnsi="Calibri" w:cs="Segoe UI Light"/>
              <w:color w:val="806000" w:themeColor="accent4" w:themeShade="80"/>
              <w:sz w:val="28"/>
              <w:szCs w:val="28"/>
              <w:lang w:val="sq-AL"/>
            </w:rPr>
            <w:t xml:space="preserve">ktiviteteve të Njësisë </w:t>
          </w:r>
          <w:r w:rsidR="00A1669C" w:rsidRPr="00982661">
            <w:rPr>
              <w:rFonts w:ascii="Calibri" w:hAnsi="Calibri" w:cs="Segoe UI Light"/>
              <w:color w:val="806000" w:themeColor="accent4" w:themeShade="80"/>
              <w:sz w:val="28"/>
              <w:szCs w:val="28"/>
              <w:lang w:val="sq-AL"/>
            </w:rPr>
            <w:t xml:space="preserve">për të Drejtat e Njeriut në Komuna, </w:t>
          </w:r>
          <w:r w:rsidR="003C459B">
            <w:rPr>
              <w:rFonts w:ascii="Calibri" w:hAnsi="Calibri" w:cs="Segoe UI Light"/>
              <w:color w:val="806000" w:themeColor="accent4" w:themeShade="80"/>
              <w:sz w:val="28"/>
              <w:szCs w:val="28"/>
              <w:lang w:val="sq-AL"/>
            </w:rPr>
            <w:t>Janar –Dhjetor 2023</w:t>
          </w: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Default="00982661" w:rsidP="00901340">
          <w:pPr>
            <w:jc w:val="center"/>
            <w:rPr>
              <w:rFonts w:ascii="Calibri" w:hAnsi="Calibri" w:cs="Segoe UI Light"/>
              <w:color w:val="806000" w:themeColor="accent4" w:themeShade="80"/>
              <w:sz w:val="28"/>
              <w:szCs w:val="28"/>
              <w:lang w:val="sq-AL"/>
            </w:rPr>
          </w:pPr>
        </w:p>
        <w:p w:rsidR="00982661" w:rsidRPr="00982661" w:rsidRDefault="003C459B" w:rsidP="00901340">
          <w:pPr>
            <w:jc w:val="center"/>
            <w:rPr>
              <w:rFonts w:ascii="Calibri" w:eastAsiaTheme="majorEastAsia" w:hAnsi="Calibri" w:cstheme="majorBidi"/>
              <w:color w:val="806000" w:themeColor="accent4" w:themeShade="80"/>
              <w:sz w:val="28"/>
              <w:szCs w:val="28"/>
              <w:lang w:val="sq-AL"/>
            </w:rPr>
          </w:pPr>
          <w:r>
            <w:rPr>
              <w:rFonts w:ascii="Calibri" w:hAnsi="Calibri" w:cs="Segoe UI Light"/>
              <w:color w:val="806000" w:themeColor="accent4" w:themeShade="80"/>
              <w:sz w:val="28"/>
              <w:szCs w:val="28"/>
              <w:lang w:val="sq-AL"/>
            </w:rPr>
            <w:t>Mars 2024</w:t>
          </w:r>
        </w:p>
        <w:p w:rsidR="002B0DF2" w:rsidRPr="00A1669C" w:rsidRDefault="00174E93" w:rsidP="00174E93">
          <w:pPr>
            <w:tabs>
              <w:tab w:val="left" w:pos="4740"/>
              <w:tab w:val="left" w:pos="6150"/>
              <w:tab w:val="left" w:pos="6465"/>
              <w:tab w:val="left" w:pos="7770"/>
            </w:tabs>
            <w:spacing w:after="70"/>
          </w:pPr>
          <w:r w:rsidRPr="00A1669C">
            <w:tab/>
          </w:r>
          <w:r w:rsidRPr="00A1669C">
            <w:tab/>
          </w:r>
          <w:r w:rsidRPr="00A1669C">
            <w:tab/>
          </w:r>
        </w:p>
        <w:p w:rsidR="002B0DF2" w:rsidRPr="00A1669C" w:rsidRDefault="002B0DF2" w:rsidP="00174E93">
          <w:pPr>
            <w:tabs>
              <w:tab w:val="left" w:pos="4785"/>
              <w:tab w:val="left" w:pos="5895"/>
              <w:tab w:val="left" w:pos="6090"/>
              <w:tab w:val="left" w:pos="6690"/>
              <w:tab w:val="left" w:pos="6840"/>
            </w:tabs>
            <w:spacing w:after="70"/>
          </w:pPr>
          <w:r w:rsidRPr="00A1669C">
            <w:tab/>
          </w:r>
          <w:r w:rsidR="00174E93" w:rsidRPr="00A1669C">
            <w:tab/>
          </w:r>
          <w:r w:rsidRPr="00A1669C">
            <w:tab/>
            <w:t xml:space="preserve"> </w:t>
          </w:r>
          <w:r w:rsidR="00174E93" w:rsidRPr="00A1669C">
            <w:tab/>
          </w:r>
          <w:r w:rsidR="00174E93" w:rsidRPr="00A1669C">
            <w:tab/>
          </w:r>
        </w:p>
        <w:p w:rsidR="002B0DF2" w:rsidRPr="00A1669C" w:rsidRDefault="00963E7D" w:rsidP="002B0DF2">
          <w:pPr>
            <w:tabs>
              <w:tab w:val="left" w:pos="6840"/>
            </w:tabs>
            <w:spacing w:after="70"/>
          </w:pPr>
          <w:r w:rsidRPr="00A1669C">
            <w:br w:type="page"/>
          </w:r>
          <w:r w:rsidR="002B0DF2" w:rsidRPr="00A1669C">
            <w:lastRenderedPageBreak/>
            <w:tab/>
          </w:r>
        </w:p>
        <w:sdt>
          <w:sdtPr>
            <w:id w:val="900717790"/>
            <w:docPartObj>
              <w:docPartGallery w:val="Table of Contents"/>
              <w:docPartUnique/>
            </w:docPartObj>
          </w:sdtPr>
          <w:sdtEndPr>
            <w:rPr>
              <w:b/>
              <w:bCs/>
              <w:noProof/>
            </w:rPr>
          </w:sdtEndPr>
          <w:sdtContent>
            <w:p w:rsidR="00B6797E" w:rsidRPr="00982661" w:rsidRDefault="00AC6D10" w:rsidP="0039133C">
              <w:pPr>
                <w:rPr>
                  <w:rFonts w:ascii="Book Antiqua" w:hAnsi="Book Antiqua"/>
                  <w:color w:val="806000" w:themeColor="accent4" w:themeShade="80"/>
                  <w:sz w:val="40"/>
                  <w:szCs w:val="40"/>
                </w:rPr>
              </w:pPr>
              <w:r w:rsidRPr="00982661">
                <w:rPr>
                  <w:rFonts w:ascii="Book Antiqua" w:hAnsi="Book Antiqua"/>
                  <w:color w:val="806000" w:themeColor="accent4" w:themeShade="80"/>
                  <w:sz w:val="40"/>
                  <w:szCs w:val="40"/>
                </w:rPr>
                <w:t>Përmbajtja</w:t>
              </w:r>
            </w:p>
            <w:p w:rsidR="001B3149" w:rsidRDefault="00B6797E">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99010569" w:history="1">
                <w:r w:rsidR="001B3149" w:rsidRPr="008A5E85">
                  <w:rPr>
                    <w:rStyle w:val="Hyperlink"/>
                    <w:noProof/>
                    <w:lang w:val="sq-AL"/>
                  </w:rPr>
                  <w:t>1.</w:t>
                </w:r>
                <w:r w:rsidR="001B3149">
                  <w:rPr>
                    <w:rFonts w:cstheme="minorBidi"/>
                    <w:noProof/>
                  </w:rPr>
                  <w:tab/>
                </w:r>
                <w:r w:rsidR="001B3149" w:rsidRPr="008A5E85">
                  <w:rPr>
                    <w:rStyle w:val="Hyperlink"/>
                    <w:noProof/>
                    <w:lang w:val="sq-AL"/>
                  </w:rPr>
                  <w:t>Ministria e Administrimit të Pushtetit Lokal</w:t>
                </w:r>
                <w:r w:rsidR="001B3149">
                  <w:rPr>
                    <w:noProof/>
                    <w:webHidden/>
                  </w:rPr>
                  <w:tab/>
                </w:r>
              </w:hyperlink>
            </w:p>
            <w:p w:rsidR="001B3149" w:rsidRDefault="00225388">
              <w:pPr>
                <w:pStyle w:val="TOC1"/>
                <w:tabs>
                  <w:tab w:val="right" w:leader="dot" w:pos="9350"/>
                </w:tabs>
                <w:rPr>
                  <w:rFonts w:cstheme="minorBidi"/>
                  <w:noProof/>
                </w:rPr>
              </w:pPr>
              <w:hyperlink w:anchor="_Toc99010571" w:history="1">
                <w:r w:rsidR="001B3149" w:rsidRPr="008A5E85">
                  <w:rPr>
                    <w:rStyle w:val="Hyperlink"/>
                    <w:rFonts w:ascii="Calibri" w:hAnsi="Calibri"/>
                    <w:b/>
                    <w:noProof/>
                    <w:lang w:val="sq-AL"/>
                  </w:rPr>
                  <w:t>Parathënie</w:t>
                </w:r>
                <w:r w:rsidR="001B3149">
                  <w:rPr>
                    <w:noProof/>
                    <w:webHidden/>
                  </w:rPr>
                  <w:tab/>
                </w:r>
              </w:hyperlink>
              <w:r w:rsidR="006475E2">
                <w:rPr>
                  <w:noProof/>
                </w:rPr>
                <w:t>1</w:t>
              </w:r>
            </w:p>
            <w:p w:rsidR="001B3149" w:rsidRDefault="00225388">
              <w:pPr>
                <w:pStyle w:val="TOC1"/>
                <w:tabs>
                  <w:tab w:val="right" w:leader="dot" w:pos="9350"/>
                </w:tabs>
                <w:rPr>
                  <w:rFonts w:cstheme="minorBidi"/>
                  <w:noProof/>
                </w:rPr>
              </w:pPr>
              <w:hyperlink w:anchor="_Toc99010572" w:history="1">
                <w:r w:rsidR="001B3149" w:rsidRPr="008A5E85">
                  <w:rPr>
                    <w:rStyle w:val="Hyperlink"/>
                    <w:rFonts w:ascii="Calibri" w:hAnsi="Calibri"/>
                    <w:noProof/>
                    <w:lang w:val="sq-AL"/>
                  </w:rPr>
                  <w:t>Shkurtesat</w:t>
                </w:r>
                <w:r w:rsidR="001B3149">
                  <w:rPr>
                    <w:noProof/>
                    <w:webHidden/>
                  </w:rPr>
                  <w:tab/>
                </w:r>
              </w:hyperlink>
              <w:r w:rsidR="006475E2">
                <w:rPr>
                  <w:noProof/>
                </w:rPr>
                <w:t>2</w:t>
              </w:r>
            </w:p>
            <w:p w:rsidR="001B3149" w:rsidRDefault="00225388">
              <w:pPr>
                <w:pStyle w:val="TOC1"/>
                <w:tabs>
                  <w:tab w:val="right" w:leader="dot" w:pos="9350"/>
                </w:tabs>
                <w:rPr>
                  <w:rFonts w:cstheme="minorBidi"/>
                  <w:noProof/>
                </w:rPr>
              </w:pPr>
              <w:hyperlink w:anchor="_Toc99010573" w:history="1">
                <w:r w:rsidR="001B3149" w:rsidRPr="008A5E85">
                  <w:rPr>
                    <w:rStyle w:val="Hyperlink"/>
                    <w:noProof/>
                    <w:lang w:val="sq-AL"/>
                  </w:rPr>
                  <w:t>FILLIMI</w:t>
                </w:r>
                <w:r w:rsidR="001B3149">
                  <w:rPr>
                    <w:noProof/>
                    <w:webHidden/>
                  </w:rPr>
                  <w:tab/>
                </w:r>
              </w:hyperlink>
              <w:r w:rsidR="006475E2">
                <w:rPr>
                  <w:noProof/>
                </w:rPr>
                <w:t>3</w:t>
              </w:r>
            </w:p>
            <w:p w:rsidR="001B3149" w:rsidRDefault="00225388">
              <w:pPr>
                <w:pStyle w:val="TOC1"/>
                <w:tabs>
                  <w:tab w:val="right" w:leader="dot" w:pos="9350"/>
                </w:tabs>
                <w:rPr>
                  <w:rFonts w:cstheme="minorBidi"/>
                  <w:noProof/>
                </w:rPr>
              </w:pPr>
              <w:hyperlink w:anchor="_Toc99010574" w:history="1">
                <w:r w:rsidR="006475E2">
                  <w:rPr>
                    <w:rStyle w:val="Hyperlink"/>
                    <w:rFonts w:ascii="Calibri" w:hAnsi="Calibri"/>
                    <w:noProof/>
                    <w:lang w:val="sq-AL"/>
                  </w:rPr>
                  <w:t>TË DREJTAT E NJERIUT</w:t>
                </w:r>
                <w:r w:rsidR="001B3149">
                  <w:rPr>
                    <w:noProof/>
                    <w:webHidden/>
                  </w:rPr>
                  <w:tab/>
                </w:r>
                <w:r w:rsidR="001B3149">
                  <w:rPr>
                    <w:noProof/>
                    <w:webHidden/>
                  </w:rPr>
                  <w:fldChar w:fldCharType="begin"/>
                </w:r>
                <w:r w:rsidR="001B3149">
                  <w:rPr>
                    <w:noProof/>
                    <w:webHidden/>
                  </w:rPr>
                  <w:instrText xml:space="preserve"> PAGEREF _Toc99010574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225388">
              <w:pPr>
                <w:pStyle w:val="TOC1"/>
                <w:tabs>
                  <w:tab w:val="left" w:pos="440"/>
                  <w:tab w:val="right" w:leader="dot" w:pos="9350"/>
                </w:tabs>
                <w:rPr>
                  <w:rFonts w:cstheme="minorBidi"/>
                  <w:noProof/>
                </w:rPr>
              </w:pPr>
              <w:hyperlink w:anchor="_Toc99010575" w:history="1">
                <w:r w:rsidR="001B3149" w:rsidRPr="008A5E85">
                  <w:rPr>
                    <w:rStyle w:val="Hyperlink"/>
                    <w:rFonts w:ascii="Calibri" w:hAnsi="Calibri"/>
                    <w:noProof/>
                  </w:rPr>
                  <w:t>2.</w:t>
                </w:r>
                <w:r w:rsidR="001B3149">
                  <w:rPr>
                    <w:rFonts w:cstheme="minorBidi"/>
                    <w:noProof/>
                  </w:rPr>
                  <w:tab/>
                </w:r>
                <w:r w:rsidR="001B3149" w:rsidRPr="008A5E85">
                  <w:rPr>
                    <w:rStyle w:val="Hyperlink"/>
                    <w:rFonts w:ascii="Calibri" w:hAnsi="Calibri"/>
                    <w:noProof/>
                  </w:rPr>
                  <w:t>PROMOVIMI I TË DREJTAVE TË NJERIUT NË KOMUNA</w:t>
                </w:r>
                <w:r w:rsidR="001B3149">
                  <w:rPr>
                    <w:noProof/>
                    <w:webHidden/>
                  </w:rPr>
                  <w:tab/>
                </w:r>
              </w:hyperlink>
              <w:r w:rsidR="006475E2">
                <w:rPr>
                  <w:noProof/>
                </w:rPr>
                <w:t>5</w:t>
              </w:r>
            </w:p>
            <w:p w:rsidR="001B3149" w:rsidRDefault="00225388">
              <w:pPr>
                <w:pStyle w:val="TOC2"/>
                <w:tabs>
                  <w:tab w:val="right" w:leader="dot" w:pos="9350"/>
                </w:tabs>
                <w:rPr>
                  <w:rFonts w:cstheme="minorBidi"/>
                  <w:noProof/>
                </w:rPr>
              </w:pPr>
              <w:hyperlink w:anchor="_Toc99010576" w:history="1">
                <w:r w:rsidR="001B3149" w:rsidRPr="008A5E85">
                  <w:rPr>
                    <w:rStyle w:val="Hyperlink"/>
                    <w:rFonts w:ascii="Calibri" w:hAnsi="Calibri"/>
                    <w:noProof/>
                    <w:lang w:val="sq-AL"/>
                  </w:rPr>
                  <w:t>2.1 Njësia për të Drejtat e Njeriut në  Komuna</w:t>
                </w:r>
                <w:r w:rsidR="001B3149">
                  <w:rPr>
                    <w:noProof/>
                    <w:webHidden/>
                  </w:rPr>
                  <w:tab/>
                </w:r>
              </w:hyperlink>
              <w:r w:rsidR="006475E2">
                <w:rPr>
                  <w:noProof/>
                </w:rPr>
                <w:t>7</w:t>
              </w:r>
            </w:p>
            <w:p w:rsidR="001B3149" w:rsidRDefault="00225388">
              <w:pPr>
                <w:pStyle w:val="TOC1"/>
                <w:tabs>
                  <w:tab w:val="right" w:leader="dot" w:pos="9350"/>
                </w:tabs>
                <w:rPr>
                  <w:rFonts w:cstheme="minorBidi"/>
                  <w:noProof/>
                </w:rPr>
              </w:pPr>
              <w:hyperlink w:anchor="_Toc99010577" w:history="1">
                <w:r w:rsidR="001B3149" w:rsidRPr="008A5E85">
                  <w:rPr>
                    <w:rStyle w:val="Hyperlink"/>
                    <w:rFonts w:ascii="Calibri" w:hAnsi="Calibri"/>
                    <w:noProof/>
                    <w:lang w:val="sq-AL"/>
                  </w:rPr>
                  <w:t>3. Barazia Gjinore</w:t>
                </w:r>
                <w:r w:rsidR="001B3149">
                  <w:rPr>
                    <w:noProof/>
                    <w:webHidden/>
                  </w:rPr>
                  <w:tab/>
                </w:r>
              </w:hyperlink>
              <w:r w:rsidR="006475E2">
                <w:rPr>
                  <w:noProof/>
                </w:rPr>
                <w:t>11</w:t>
              </w:r>
            </w:p>
            <w:p w:rsidR="001B3149" w:rsidRDefault="00225388">
              <w:pPr>
                <w:pStyle w:val="TOC2"/>
                <w:tabs>
                  <w:tab w:val="right" w:leader="dot" w:pos="9350"/>
                </w:tabs>
                <w:rPr>
                  <w:rFonts w:cstheme="minorBidi"/>
                  <w:noProof/>
                </w:rPr>
              </w:pPr>
              <w:hyperlink w:anchor="_Toc99010578" w:history="1">
                <w:r w:rsidR="001B3149" w:rsidRPr="008A5E85">
                  <w:rPr>
                    <w:rStyle w:val="Hyperlink"/>
                    <w:noProof/>
                    <w:lang w:val="sq-AL"/>
                  </w:rPr>
                  <w:t>3.1  Mekanizmat lokal për mbrojtjen nga dhuna në familje, strehimoret për viktima të dhunës në familje, funksionimi i tyre në komuna.</w:t>
                </w:r>
                <w:r w:rsidR="001B3149">
                  <w:rPr>
                    <w:noProof/>
                    <w:webHidden/>
                  </w:rPr>
                  <w:tab/>
                </w:r>
                <w:r w:rsidR="001B3149">
                  <w:rPr>
                    <w:noProof/>
                    <w:webHidden/>
                  </w:rPr>
                  <w:fldChar w:fldCharType="begin"/>
                </w:r>
                <w:r w:rsidR="001B3149">
                  <w:rPr>
                    <w:noProof/>
                    <w:webHidden/>
                  </w:rPr>
                  <w:instrText xml:space="preserve"> PAGEREF _Toc99010578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5</w:t>
              </w:r>
            </w:p>
            <w:p w:rsidR="001B3149" w:rsidRDefault="00225388">
              <w:pPr>
                <w:pStyle w:val="TOC1"/>
                <w:tabs>
                  <w:tab w:val="left" w:pos="440"/>
                  <w:tab w:val="right" w:leader="dot" w:pos="9350"/>
                </w:tabs>
                <w:rPr>
                  <w:rFonts w:cstheme="minorBidi"/>
                  <w:noProof/>
                </w:rPr>
              </w:pPr>
              <w:hyperlink w:anchor="_Toc99010580" w:history="1">
                <w:r w:rsidR="001B3149" w:rsidRPr="008A5E85">
                  <w:rPr>
                    <w:rStyle w:val="Hyperlink"/>
                    <w:noProof/>
                    <w:lang w:val="sq-AL"/>
                  </w:rPr>
                  <w:t>4.</w:t>
                </w:r>
                <w:r w:rsidR="001B3149">
                  <w:rPr>
                    <w:rFonts w:cstheme="minorBidi"/>
                    <w:noProof/>
                  </w:rPr>
                  <w:tab/>
                </w:r>
                <w:r w:rsidR="001B3149" w:rsidRPr="008A5E85">
                  <w:rPr>
                    <w:rStyle w:val="Hyperlink"/>
                    <w:noProof/>
                    <w:lang w:val="sq-AL"/>
                  </w:rPr>
                  <w:t>Mbrojtja nga Diskriminimi në Komuna</w:t>
                </w:r>
                <w:r w:rsidR="001B3149">
                  <w:rPr>
                    <w:noProof/>
                    <w:webHidden/>
                  </w:rPr>
                  <w:tab/>
                </w:r>
                <w:r w:rsidR="001B3149">
                  <w:rPr>
                    <w:noProof/>
                    <w:webHidden/>
                  </w:rPr>
                  <w:fldChar w:fldCharType="begin"/>
                </w:r>
                <w:r w:rsidR="001B3149">
                  <w:rPr>
                    <w:noProof/>
                    <w:webHidden/>
                  </w:rPr>
                  <w:instrText xml:space="preserve"> PAGEREF _Toc99010580 \h </w:instrText>
                </w:r>
                <w:r w:rsidR="001B3149">
                  <w:rPr>
                    <w:noProof/>
                    <w:webHidden/>
                  </w:rPr>
                </w:r>
                <w:r w:rsidR="001B3149">
                  <w:rPr>
                    <w:noProof/>
                    <w:webHidden/>
                  </w:rPr>
                  <w:fldChar w:fldCharType="separate"/>
                </w:r>
                <w:r w:rsidR="001B3149">
                  <w:rPr>
                    <w:noProof/>
                    <w:webHidden/>
                  </w:rPr>
                  <w:t>1</w:t>
                </w:r>
                <w:r w:rsidR="001B3149">
                  <w:rPr>
                    <w:noProof/>
                    <w:webHidden/>
                  </w:rPr>
                  <w:fldChar w:fldCharType="end"/>
                </w:r>
              </w:hyperlink>
              <w:r w:rsidR="006475E2">
                <w:rPr>
                  <w:noProof/>
                </w:rPr>
                <w:t>9</w:t>
              </w:r>
            </w:p>
            <w:p w:rsidR="001B3149" w:rsidRDefault="00225388">
              <w:pPr>
                <w:pStyle w:val="TOC1"/>
                <w:tabs>
                  <w:tab w:val="left" w:pos="440"/>
                  <w:tab w:val="right" w:leader="dot" w:pos="9350"/>
                </w:tabs>
                <w:rPr>
                  <w:rFonts w:cstheme="minorBidi"/>
                  <w:noProof/>
                </w:rPr>
              </w:pPr>
              <w:hyperlink w:anchor="_Toc99010581" w:history="1">
                <w:r w:rsidR="001B3149" w:rsidRPr="008A5E85">
                  <w:rPr>
                    <w:rStyle w:val="Hyperlink"/>
                    <w:noProof/>
                    <w:lang w:val="sq-AL"/>
                  </w:rPr>
                  <w:t>5.</w:t>
                </w:r>
                <w:r w:rsidR="001B3149">
                  <w:rPr>
                    <w:rFonts w:cstheme="minorBidi"/>
                    <w:noProof/>
                  </w:rPr>
                  <w:tab/>
                </w:r>
                <w:r w:rsidR="001B3149" w:rsidRPr="008A5E85">
                  <w:rPr>
                    <w:rStyle w:val="Hyperlink"/>
                    <w:noProof/>
                    <w:lang w:val="sq-AL"/>
                  </w:rPr>
                  <w:t>Të Drejtat e Personave me Aftësi të Kufizuar</w:t>
                </w:r>
                <w:r w:rsidR="001B3149">
                  <w:rPr>
                    <w:noProof/>
                    <w:webHidden/>
                  </w:rPr>
                  <w:tab/>
                </w:r>
              </w:hyperlink>
              <w:r w:rsidR="006475E2">
                <w:rPr>
                  <w:noProof/>
                </w:rPr>
                <w:t>20</w:t>
              </w:r>
            </w:p>
            <w:p w:rsidR="001B3149" w:rsidRDefault="00225388">
              <w:pPr>
                <w:pStyle w:val="TOC1"/>
                <w:tabs>
                  <w:tab w:val="left" w:pos="440"/>
                  <w:tab w:val="right" w:leader="dot" w:pos="9350"/>
                </w:tabs>
                <w:rPr>
                  <w:rFonts w:cstheme="minorBidi"/>
                  <w:noProof/>
                </w:rPr>
              </w:pPr>
              <w:hyperlink w:anchor="_Toc99010582" w:history="1">
                <w:r w:rsidR="001B3149" w:rsidRPr="008A5E85">
                  <w:rPr>
                    <w:rStyle w:val="Hyperlink"/>
                    <w:noProof/>
                    <w:lang w:val="sq-AL"/>
                  </w:rPr>
                  <w:t>6.</w:t>
                </w:r>
                <w:r w:rsidR="001B3149">
                  <w:rPr>
                    <w:rFonts w:cstheme="minorBidi"/>
                    <w:noProof/>
                  </w:rPr>
                  <w:tab/>
                </w:r>
                <w:r w:rsidR="001B3149" w:rsidRPr="008A5E85">
                  <w:rPr>
                    <w:rStyle w:val="Hyperlink"/>
                    <w:noProof/>
                    <w:lang w:val="sq-AL"/>
                  </w:rPr>
                  <w:t>Të Drejtat e Fëmijëve</w:t>
                </w:r>
                <w:r w:rsidR="001B3149">
                  <w:rPr>
                    <w:noProof/>
                    <w:webHidden/>
                  </w:rPr>
                  <w:tab/>
                </w:r>
              </w:hyperlink>
              <w:r w:rsidR="006475E2">
                <w:rPr>
                  <w:noProof/>
                </w:rPr>
                <w:t>21</w:t>
              </w:r>
            </w:p>
            <w:p w:rsidR="001B3149" w:rsidRDefault="00225388">
              <w:pPr>
                <w:pStyle w:val="TOC1"/>
                <w:tabs>
                  <w:tab w:val="left" w:pos="440"/>
                  <w:tab w:val="right" w:leader="dot" w:pos="9350"/>
                </w:tabs>
                <w:rPr>
                  <w:rFonts w:cstheme="minorBidi"/>
                  <w:noProof/>
                </w:rPr>
              </w:pPr>
              <w:hyperlink w:anchor="_Toc99010583" w:history="1">
                <w:r w:rsidR="001B3149" w:rsidRPr="008A5E85">
                  <w:rPr>
                    <w:rStyle w:val="Hyperlink"/>
                    <w:noProof/>
                    <w:lang w:val="sq-AL"/>
                  </w:rPr>
                  <w:t>7.</w:t>
                </w:r>
                <w:r w:rsidR="001B3149">
                  <w:rPr>
                    <w:rFonts w:cstheme="minorBidi"/>
                    <w:noProof/>
                  </w:rPr>
                  <w:tab/>
                </w:r>
                <w:r w:rsidR="001B3149" w:rsidRPr="008A5E85">
                  <w:rPr>
                    <w:rStyle w:val="Hyperlink"/>
                    <w:noProof/>
                    <w:lang w:val="sq-AL"/>
                  </w:rPr>
                  <w:t>Parandalimi i Trafikimit me njerëz</w:t>
                </w:r>
                <w:r w:rsidR="001B3149">
                  <w:rPr>
                    <w:noProof/>
                    <w:webHidden/>
                  </w:rPr>
                  <w:tab/>
                </w:r>
              </w:hyperlink>
              <w:r w:rsidR="006475E2">
                <w:rPr>
                  <w:noProof/>
                </w:rPr>
                <w:t>24</w:t>
              </w:r>
            </w:p>
            <w:p w:rsidR="001B3149" w:rsidRDefault="00225388">
              <w:pPr>
                <w:pStyle w:val="TOC1"/>
                <w:tabs>
                  <w:tab w:val="left" w:pos="440"/>
                  <w:tab w:val="right" w:leader="dot" w:pos="9350"/>
                </w:tabs>
                <w:rPr>
                  <w:rFonts w:cstheme="minorBidi"/>
                  <w:noProof/>
                </w:rPr>
              </w:pPr>
              <w:hyperlink w:anchor="_Toc99010584" w:history="1">
                <w:r w:rsidR="001B3149" w:rsidRPr="008A5E85">
                  <w:rPr>
                    <w:rStyle w:val="Hyperlink"/>
                    <w:noProof/>
                    <w:lang w:val="sq-AL"/>
                  </w:rPr>
                  <w:t>8.</w:t>
                </w:r>
                <w:r w:rsidR="001B3149">
                  <w:rPr>
                    <w:rFonts w:cstheme="minorBidi"/>
                    <w:noProof/>
                  </w:rPr>
                  <w:tab/>
                </w:r>
                <w:r w:rsidR="001B3149" w:rsidRPr="008A5E85">
                  <w:rPr>
                    <w:rStyle w:val="Hyperlink"/>
                    <w:noProof/>
                    <w:lang w:val="sq-AL"/>
                  </w:rPr>
                  <w:t>Të Drejtat e Komunitetit Rom, Ashkali dhe Egjiptian</w:t>
                </w:r>
                <w:r w:rsidR="001B3149">
                  <w:rPr>
                    <w:noProof/>
                    <w:webHidden/>
                  </w:rPr>
                  <w:tab/>
                </w:r>
              </w:hyperlink>
              <w:r w:rsidR="006475E2">
                <w:rPr>
                  <w:noProof/>
                </w:rPr>
                <w:t>25</w:t>
              </w:r>
            </w:p>
            <w:p w:rsidR="001B3149" w:rsidRDefault="00225388">
              <w:pPr>
                <w:pStyle w:val="TOC1"/>
                <w:tabs>
                  <w:tab w:val="right" w:leader="dot" w:pos="9350"/>
                </w:tabs>
                <w:rPr>
                  <w:rFonts w:cstheme="minorBidi"/>
                  <w:noProof/>
                </w:rPr>
              </w:pPr>
              <w:hyperlink w:anchor="_Toc99010585" w:history="1">
                <w:r w:rsidR="001B3149" w:rsidRPr="008A5E85">
                  <w:rPr>
                    <w:rStyle w:val="Hyperlink"/>
                    <w:noProof/>
                    <w:lang w:val="sq-AL"/>
                  </w:rPr>
                  <w:t>9. Funksionimi i Zyrave Komunale për Komunitete dhe Kthim</w:t>
                </w:r>
                <w:r w:rsidR="001B3149">
                  <w:rPr>
                    <w:noProof/>
                    <w:webHidden/>
                  </w:rPr>
                  <w:tab/>
                </w:r>
              </w:hyperlink>
              <w:r w:rsidR="006475E2">
                <w:rPr>
                  <w:noProof/>
                </w:rPr>
                <w:t>26</w:t>
              </w:r>
            </w:p>
            <w:p w:rsidR="001B3149" w:rsidRDefault="00225388">
              <w:pPr>
                <w:pStyle w:val="TOC1"/>
                <w:tabs>
                  <w:tab w:val="right" w:leader="dot" w:pos="9350"/>
                </w:tabs>
                <w:rPr>
                  <w:rFonts w:cstheme="minorBidi"/>
                  <w:noProof/>
                </w:rPr>
              </w:pPr>
              <w:hyperlink w:anchor="_Toc99010589" w:history="1">
                <w:r w:rsidR="001B3149" w:rsidRPr="008A5E85">
                  <w:rPr>
                    <w:rStyle w:val="Hyperlink"/>
                    <w:noProof/>
                    <w:lang w:val="sq-AL"/>
                  </w:rPr>
                  <w:t>10. Të Drejtat Gjuhësore</w:t>
                </w:r>
                <w:r w:rsidR="001B3149">
                  <w:rPr>
                    <w:noProof/>
                    <w:webHidden/>
                  </w:rPr>
                  <w:tab/>
                </w:r>
              </w:hyperlink>
              <w:r w:rsidR="006475E2">
                <w:rPr>
                  <w:noProof/>
                </w:rPr>
                <w:t>30</w:t>
              </w:r>
            </w:p>
            <w:p w:rsidR="001B3149" w:rsidRDefault="00225388">
              <w:pPr>
                <w:pStyle w:val="TOC1"/>
                <w:tabs>
                  <w:tab w:val="right" w:leader="dot" w:pos="9350"/>
                </w:tabs>
                <w:rPr>
                  <w:rFonts w:cstheme="minorBidi"/>
                  <w:noProof/>
                </w:rPr>
              </w:pPr>
              <w:hyperlink w:anchor="_Toc99010591" w:history="1">
                <w:r w:rsidR="001B3149" w:rsidRPr="008A5E85">
                  <w:rPr>
                    <w:rStyle w:val="Hyperlink"/>
                    <w:rFonts w:ascii="Calibri" w:hAnsi="Calibri" w:cs="Calibri"/>
                    <w:noProof/>
                    <w:lang w:val="sq-AL"/>
                  </w:rPr>
                  <w:t>REKOMANDIME</w:t>
                </w:r>
                <w:r w:rsidR="001B3149">
                  <w:rPr>
                    <w:noProof/>
                    <w:webHidden/>
                  </w:rPr>
                  <w:tab/>
                </w:r>
                <w:r w:rsidR="001B3149">
                  <w:rPr>
                    <w:noProof/>
                    <w:webHidden/>
                  </w:rPr>
                  <w:fldChar w:fldCharType="begin"/>
                </w:r>
                <w:r w:rsidR="001B3149">
                  <w:rPr>
                    <w:noProof/>
                    <w:webHidden/>
                  </w:rPr>
                  <w:instrText xml:space="preserve"> PAGEREF _Toc99010591 \h </w:instrText>
                </w:r>
                <w:r w:rsidR="001B3149">
                  <w:rPr>
                    <w:noProof/>
                    <w:webHidden/>
                  </w:rPr>
                </w:r>
                <w:r w:rsidR="001B3149">
                  <w:rPr>
                    <w:noProof/>
                    <w:webHidden/>
                  </w:rPr>
                  <w:fldChar w:fldCharType="separate"/>
                </w:r>
                <w:r w:rsidR="001B3149">
                  <w:rPr>
                    <w:noProof/>
                    <w:webHidden/>
                  </w:rPr>
                  <w:t>2</w:t>
                </w:r>
                <w:r w:rsidR="001B3149">
                  <w:rPr>
                    <w:noProof/>
                    <w:webHidden/>
                  </w:rPr>
                  <w:fldChar w:fldCharType="end"/>
                </w:r>
              </w:hyperlink>
              <w:r w:rsidR="006475E2">
                <w:rPr>
                  <w:noProof/>
                </w:rPr>
                <w:t>4</w:t>
              </w:r>
            </w:p>
            <w:p w:rsidR="00B6797E" w:rsidRDefault="00B6797E" w:rsidP="00B6797E">
              <w:r>
                <w:rPr>
                  <w:b/>
                  <w:bCs/>
                  <w:noProof/>
                </w:rPr>
                <w:fldChar w:fldCharType="end"/>
              </w:r>
            </w:p>
          </w:sdtContent>
        </w:sdt>
        <w:p w:rsidR="00B6797E" w:rsidRDefault="00B6797E" w:rsidP="00B6797E">
          <w:r>
            <w:br w:type="page"/>
          </w:r>
        </w:p>
        <w:p w:rsidR="00772ECC" w:rsidRDefault="002B0DF2" w:rsidP="002B0DF2">
          <w:pPr>
            <w:tabs>
              <w:tab w:val="left" w:pos="7770"/>
            </w:tabs>
            <w:spacing w:after="70"/>
          </w:pPr>
          <w:r w:rsidRPr="00A1669C">
            <w:lastRenderedPageBreak/>
            <w:tab/>
          </w:r>
        </w:p>
      </w:sdtContent>
    </w:sdt>
    <w:p w:rsidR="00AB03D0" w:rsidRDefault="00AB03D0">
      <w:pPr>
        <w:pStyle w:val="Heading1"/>
        <w:numPr>
          <w:ilvl w:val="0"/>
          <w:numId w:val="2"/>
        </w:numPr>
        <w:ind w:left="630"/>
        <w:rPr>
          <w:sz w:val="44"/>
          <w:szCs w:val="44"/>
        </w:rPr>
        <w:sectPr w:rsidR="00AB03D0" w:rsidSect="00846507">
          <w:headerReference w:type="default" r:id="rId12"/>
          <w:footerReference w:type="default" r:id="rId13"/>
          <w:pgSz w:w="12240" w:h="15840"/>
          <w:pgMar w:top="1440" w:right="1440" w:bottom="1440" w:left="1440" w:header="720" w:footer="720" w:gutter="0"/>
          <w:pgNumType w:start="0"/>
          <w:cols w:space="720"/>
          <w:titlePg/>
          <w:docGrid w:linePitch="360"/>
        </w:sectPr>
      </w:pPr>
    </w:p>
    <w:p w:rsidR="007709EE" w:rsidRPr="00B3693A" w:rsidRDefault="0008579E" w:rsidP="007709EE">
      <w:pPr>
        <w:autoSpaceDE w:val="0"/>
        <w:autoSpaceDN w:val="0"/>
        <w:adjustRightInd w:val="0"/>
        <w:spacing w:after="0" w:line="240" w:lineRule="auto"/>
        <w:rPr>
          <w:rFonts w:ascii="FSJoey-Bold" w:hAnsi="FSJoey-Bold" w:cs="FSJoey-Bold"/>
          <w:b/>
          <w:bCs/>
          <w:color w:val="806000" w:themeColor="accent4" w:themeShade="80"/>
          <w:sz w:val="52"/>
          <w:szCs w:val="52"/>
          <w:lang w:val="en-GB"/>
        </w:rPr>
      </w:pPr>
      <w:bookmarkStart w:id="2" w:name="_Read_mode"/>
      <w:bookmarkStart w:id="3" w:name="_Toc99010571"/>
      <w:bookmarkStart w:id="4" w:name="_Toc319937544"/>
      <w:bookmarkEnd w:id="2"/>
      <w:r w:rsidRPr="00B3693A">
        <w:rPr>
          <w:rFonts w:ascii="FSJoey-Bold" w:hAnsi="FSJoey-Bold" w:cs="FSJoey-Bold"/>
          <w:b/>
          <w:bCs/>
          <w:color w:val="806000" w:themeColor="accent4" w:themeShade="80"/>
          <w:sz w:val="52"/>
          <w:szCs w:val="52"/>
          <w:lang w:val="en-GB"/>
        </w:rPr>
        <w:lastRenderedPageBreak/>
        <w:t>PARATHË</w:t>
      </w:r>
      <w:r w:rsidR="007709EE" w:rsidRPr="00B3693A">
        <w:rPr>
          <w:rFonts w:ascii="FSJoey-Bold" w:hAnsi="FSJoey-Bold" w:cs="FSJoey-Bold"/>
          <w:b/>
          <w:bCs/>
          <w:color w:val="806000" w:themeColor="accent4" w:themeShade="80"/>
          <w:sz w:val="52"/>
          <w:szCs w:val="52"/>
          <w:lang w:val="en-GB"/>
        </w:rPr>
        <w:t>NIE</w:t>
      </w:r>
    </w:p>
    <w:bookmarkEnd w:id="3"/>
    <w:p w:rsidR="0018063E" w:rsidRPr="0049037D" w:rsidRDefault="0018063E" w:rsidP="0018063E">
      <w:pPr>
        <w:spacing w:after="0" w:line="240" w:lineRule="auto"/>
        <w:rPr>
          <w:rFonts w:ascii="Calibri" w:hAnsi="Calibri"/>
          <w:lang w:val="sq-AL"/>
        </w:rPr>
      </w:pPr>
    </w:p>
    <w:p w:rsidR="003E6F05" w:rsidRPr="0060686B" w:rsidRDefault="003E6F05" w:rsidP="00B4761E">
      <w:pPr>
        <w:spacing w:after="0" w:line="240" w:lineRule="auto"/>
        <w:jc w:val="both"/>
        <w:rPr>
          <w:rFonts w:ascii="Calibri" w:hAnsi="Calibri"/>
          <w:color w:val="auto"/>
          <w:lang w:val="sq-AL"/>
        </w:rPr>
      </w:pPr>
      <w:r w:rsidRPr="0060686B">
        <w:rPr>
          <w:rFonts w:ascii="Calibri" w:hAnsi="Calibri"/>
          <w:color w:val="auto"/>
          <w:lang w:val="sq-AL"/>
        </w:rPr>
        <w:t>Divizioni p</w:t>
      </w:r>
      <w:r w:rsidR="0049037D" w:rsidRPr="0060686B">
        <w:rPr>
          <w:rFonts w:ascii="Calibri" w:hAnsi="Calibri"/>
          <w:color w:val="auto"/>
          <w:lang w:val="sq-AL"/>
        </w:rPr>
        <w:t>ë</w:t>
      </w:r>
      <w:r w:rsidRPr="0060686B">
        <w:rPr>
          <w:rFonts w:ascii="Calibri" w:hAnsi="Calibri"/>
          <w:color w:val="auto"/>
          <w:lang w:val="sq-AL"/>
        </w:rPr>
        <w:t xml:space="preserve">r </w:t>
      </w:r>
      <w:r w:rsidR="005072FC" w:rsidRPr="0060686B">
        <w:rPr>
          <w:rFonts w:ascii="Calibri" w:hAnsi="Calibri"/>
          <w:color w:val="auto"/>
          <w:lang w:val="sq-AL"/>
        </w:rPr>
        <w:t>Avancimin</w:t>
      </w:r>
      <w:r w:rsidRPr="0060686B">
        <w:rPr>
          <w:rFonts w:ascii="Calibri" w:hAnsi="Calibri"/>
          <w:color w:val="auto"/>
          <w:lang w:val="sq-AL"/>
        </w:rPr>
        <w:t xml:space="preserve"> e t</w:t>
      </w:r>
      <w:r w:rsidR="0049037D" w:rsidRPr="0060686B">
        <w:rPr>
          <w:rFonts w:ascii="Calibri" w:hAnsi="Calibri"/>
          <w:color w:val="auto"/>
          <w:lang w:val="sq-AL"/>
        </w:rPr>
        <w:t>ë</w:t>
      </w:r>
      <w:r w:rsidRPr="0060686B">
        <w:rPr>
          <w:rFonts w:ascii="Calibri" w:hAnsi="Calibri"/>
          <w:color w:val="auto"/>
          <w:lang w:val="sq-AL"/>
        </w:rPr>
        <w:t xml:space="preserve"> Drejtave t</w:t>
      </w:r>
      <w:r w:rsidR="0049037D" w:rsidRPr="0060686B">
        <w:rPr>
          <w:rFonts w:ascii="Calibri" w:hAnsi="Calibri"/>
          <w:color w:val="auto"/>
          <w:lang w:val="sq-AL"/>
        </w:rPr>
        <w:t>ë</w:t>
      </w:r>
      <w:r w:rsidR="005701F7" w:rsidRPr="0060686B">
        <w:rPr>
          <w:rFonts w:ascii="Calibri" w:hAnsi="Calibri"/>
          <w:color w:val="auto"/>
          <w:lang w:val="sq-AL"/>
        </w:rPr>
        <w:t xml:space="preserve"> N</w:t>
      </w:r>
      <w:r w:rsidRPr="0060686B">
        <w:rPr>
          <w:rFonts w:ascii="Calibri" w:hAnsi="Calibri"/>
          <w:color w:val="auto"/>
          <w:lang w:val="sq-AL"/>
        </w:rPr>
        <w:t>jeriut n</w:t>
      </w:r>
      <w:r w:rsidR="0049037D" w:rsidRPr="0060686B">
        <w:rPr>
          <w:rFonts w:ascii="Calibri" w:hAnsi="Calibri"/>
          <w:color w:val="auto"/>
          <w:lang w:val="sq-AL"/>
        </w:rPr>
        <w:t>ë</w:t>
      </w:r>
      <w:r w:rsidR="00D42730">
        <w:rPr>
          <w:rFonts w:ascii="Calibri" w:hAnsi="Calibri"/>
          <w:color w:val="auto"/>
          <w:lang w:val="sq-AL"/>
        </w:rPr>
        <w:t xml:space="preserve"> K</w:t>
      </w:r>
      <w:r w:rsidRPr="0060686B">
        <w:rPr>
          <w:rFonts w:ascii="Calibri" w:hAnsi="Calibri"/>
          <w:color w:val="auto"/>
          <w:lang w:val="sq-AL"/>
        </w:rPr>
        <w:t>omuna, n</w:t>
      </w:r>
      <w:r w:rsidR="0049037D" w:rsidRPr="0060686B">
        <w:rPr>
          <w:rFonts w:ascii="Calibri" w:hAnsi="Calibri"/>
          <w:color w:val="auto"/>
          <w:lang w:val="sq-AL"/>
        </w:rPr>
        <w:t>ë</w:t>
      </w:r>
      <w:r w:rsidRPr="0060686B">
        <w:rPr>
          <w:rFonts w:ascii="Calibri" w:hAnsi="Calibri"/>
          <w:color w:val="auto"/>
          <w:lang w:val="sq-AL"/>
        </w:rPr>
        <w:t xml:space="preserve"> kuad</w:t>
      </w:r>
      <w:r w:rsidR="0049037D" w:rsidRPr="0060686B">
        <w:rPr>
          <w:rFonts w:ascii="Calibri" w:hAnsi="Calibri"/>
          <w:color w:val="auto"/>
          <w:lang w:val="sq-AL"/>
        </w:rPr>
        <w:t>ë</w:t>
      </w:r>
      <w:r w:rsidRPr="0060686B">
        <w:rPr>
          <w:rFonts w:ascii="Calibri" w:hAnsi="Calibri"/>
          <w:color w:val="auto"/>
          <w:lang w:val="sq-AL"/>
        </w:rPr>
        <w:t>r t</w:t>
      </w:r>
      <w:r w:rsidR="0049037D" w:rsidRPr="0060686B">
        <w:rPr>
          <w:rFonts w:ascii="Calibri" w:hAnsi="Calibri"/>
          <w:color w:val="auto"/>
          <w:lang w:val="sq-AL"/>
        </w:rPr>
        <w:t>ë</w:t>
      </w:r>
      <w:r w:rsidRPr="0060686B">
        <w:rPr>
          <w:rFonts w:ascii="Calibri" w:hAnsi="Calibri"/>
          <w:color w:val="auto"/>
          <w:lang w:val="sq-AL"/>
        </w:rPr>
        <w:t xml:space="preserve"> Departamentit Ligjor dhe Monitorim t</w:t>
      </w:r>
      <w:r w:rsidR="0049037D" w:rsidRPr="0060686B">
        <w:rPr>
          <w:rFonts w:ascii="Calibri" w:hAnsi="Calibri"/>
          <w:color w:val="auto"/>
          <w:lang w:val="sq-AL"/>
        </w:rPr>
        <w:t>ë</w:t>
      </w:r>
      <w:r w:rsidR="007128C6" w:rsidRPr="0060686B">
        <w:rPr>
          <w:rFonts w:ascii="Calibri" w:hAnsi="Calibri"/>
          <w:color w:val="auto"/>
          <w:lang w:val="sq-AL"/>
        </w:rPr>
        <w:t xml:space="preserve"> K</w:t>
      </w:r>
      <w:r w:rsidRPr="0060686B">
        <w:rPr>
          <w:rFonts w:ascii="Calibri" w:hAnsi="Calibri"/>
          <w:color w:val="auto"/>
          <w:lang w:val="sq-AL"/>
        </w:rPr>
        <w:t xml:space="preserve">omunave,  </w:t>
      </w:r>
      <w:r w:rsidR="005072FC" w:rsidRPr="0060686B">
        <w:rPr>
          <w:rFonts w:ascii="Calibri" w:hAnsi="Calibri"/>
          <w:color w:val="auto"/>
          <w:lang w:val="sq-AL"/>
        </w:rPr>
        <w:t xml:space="preserve">edhe </w:t>
      </w:r>
      <w:r w:rsidR="003C459B">
        <w:rPr>
          <w:rFonts w:ascii="Calibri" w:hAnsi="Calibri"/>
          <w:color w:val="auto"/>
          <w:lang w:val="sq-AL"/>
        </w:rPr>
        <w:t>gjatë vitit 2023</w:t>
      </w:r>
      <w:r w:rsidRPr="0060686B">
        <w:rPr>
          <w:rFonts w:ascii="Calibri" w:hAnsi="Calibri"/>
          <w:color w:val="auto"/>
          <w:lang w:val="sq-AL"/>
        </w:rPr>
        <w:t xml:space="preserve"> është përkushtuar në zbatimin e prioriteteve të saja sipas Planit t</w:t>
      </w:r>
      <w:r w:rsidR="0049037D" w:rsidRPr="0060686B">
        <w:rPr>
          <w:rFonts w:ascii="Calibri" w:hAnsi="Calibri"/>
          <w:color w:val="auto"/>
          <w:lang w:val="sq-AL"/>
        </w:rPr>
        <w:t>ë</w:t>
      </w:r>
      <w:r w:rsidRPr="0060686B">
        <w:rPr>
          <w:rFonts w:ascii="Calibri" w:hAnsi="Calibri"/>
          <w:color w:val="auto"/>
          <w:lang w:val="sq-AL"/>
        </w:rPr>
        <w:t xml:space="preserve"> Pun</w:t>
      </w:r>
      <w:r w:rsidR="0049037D" w:rsidRPr="0060686B">
        <w:rPr>
          <w:rFonts w:ascii="Calibri" w:hAnsi="Calibri"/>
          <w:color w:val="auto"/>
          <w:lang w:val="sq-AL"/>
        </w:rPr>
        <w:t>ë</w:t>
      </w:r>
      <w:r w:rsidRPr="0060686B">
        <w:rPr>
          <w:rFonts w:ascii="Calibri" w:hAnsi="Calibri"/>
          <w:color w:val="auto"/>
          <w:lang w:val="sq-AL"/>
        </w:rPr>
        <w:t xml:space="preserve">s në funksion të mbështetjes dhe avancimit të vetëqeverisjes </w:t>
      </w:r>
      <w:r w:rsidR="005072FC" w:rsidRPr="0060686B">
        <w:rPr>
          <w:rFonts w:ascii="Calibri" w:hAnsi="Calibri"/>
          <w:color w:val="auto"/>
          <w:lang w:val="sq-AL"/>
        </w:rPr>
        <w:t>lokale</w:t>
      </w:r>
      <w:r w:rsidRPr="0060686B">
        <w:rPr>
          <w:rFonts w:ascii="Calibri" w:hAnsi="Calibri"/>
          <w:color w:val="auto"/>
          <w:lang w:val="sq-AL"/>
        </w:rPr>
        <w:t>, n</w:t>
      </w:r>
      <w:r w:rsidR="0049037D" w:rsidRPr="0060686B">
        <w:rPr>
          <w:rFonts w:ascii="Calibri" w:hAnsi="Calibri"/>
          <w:color w:val="auto"/>
          <w:lang w:val="sq-AL"/>
        </w:rPr>
        <w:t>ë</w:t>
      </w:r>
      <w:r w:rsidRPr="0060686B">
        <w:rPr>
          <w:rFonts w:ascii="Calibri" w:hAnsi="Calibri"/>
          <w:color w:val="auto"/>
          <w:lang w:val="sq-AL"/>
        </w:rPr>
        <w:t xml:space="preserve"> </w:t>
      </w:r>
      <w:r w:rsidR="005072FC" w:rsidRPr="0060686B">
        <w:rPr>
          <w:rFonts w:ascii="Calibri" w:hAnsi="Calibri"/>
          <w:color w:val="auto"/>
          <w:lang w:val="sq-AL"/>
        </w:rPr>
        <w:t>veçanti</w:t>
      </w:r>
      <w:r w:rsidRPr="0060686B">
        <w:rPr>
          <w:rFonts w:ascii="Calibri" w:hAnsi="Calibri"/>
          <w:color w:val="auto"/>
          <w:lang w:val="sq-AL"/>
        </w:rPr>
        <w:t xml:space="preserve"> Nj</w:t>
      </w:r>
      <w:r w:rsidR="0049037D" w:rsidRPr="0060686B">
        <w:rPr>
          <w:rFonts w:ascii="Calibri" w:hAnsi="Calibri"/>
          <w:color w:val="auto"/>
          <w:lang w:val="sq-AL"/>
        </w:rPr>
        <w:t>ë</w:t>
      </w:r>
      <w:r w:rsidRPr="0060686B">
        <w:rPr>
          <w:rFonts w:ascii="Calibri" w:hAnsi="Calibri"/>
          <w:color w:val="auto"/>
          <w:lang w:val="sq-AL"/>
        </w:rPr>
        <w:t>sis</w:t>
      </w:r>
      <w:r w:rsidR="0049037D" w:rsidRPr="0060686B">
        <w:rPr>
          <w:rFonts w:ascii="Calibri" w:hAnsi="Calibri"/>
          <w:color w:val="auto"/>
          <w:lang w:val="sq-AL"/>
        </w:rPr>
        <w:t>ë</w:t>
      </w:r>
      <w:r w:rsidRPr="0060686B">
        <w:rPr>
          <w:rFonts w:ascii="Calibri" w:hAnsi="Calibri"/>
          <w:color w:val="auto"/>
          <w:lang w:val="sq-AL"/>
        </w:rPr>
        <w:t xml:space="preserve"> p</w:t>
      </w:r>
      <w:r w:rsidR="0049037D" w:rsidRPr="0060686B">
        <w:rPr>
          <w:rFonts w:ascii="Calibri" w:hAnsi="Calibri"/>
          <w:color w:val="auto"/>
          <w:lang w:val="sq-AL"/>
        </w:rPr>
        <w:t>ë</w:t>
      </w:r>
      <w:r w:rsidRPr="0060686B">
        <w:rPr>
          <w:rFonts w:ascii="Calibri" w:hAnsi="Calibri"/>
          <w:color w:val="auto"/>
          <w:lang w:val="sq-AL"/>
        </w:rPr>
        <w:t>r t</w:t>
      </w:r>
      <w:r w:rsidR="0049037D" w:rsidRPr="0060686B">
        <w:rPr>
          <w:rFonts w:ascii="Calibri" w:hAnsi="Calibri"/>
          <w:color w:val="auto"/>
          <w:lang w:val="sq-AL"/>
        </w:rPr>
        <w:t>ë</w:t>
      </w:r>
      <w:r w:rsidRPr="0060686B">
        <w:rPr>
          <w:rFonts w:ascii="Calibri" w:hAnsi="Calibri"/>
          <w:color w:val="auto"/>
          <w:lang w:val="sq-AL"/>
        </w:rPr>
        <w:t xml:space="preserve"> Drejtat e Njeriut n</w:t>
      </w:r>
      <w:r w:rsidR="0049037D" w:rsidRPr="0060686B">
        <w:rPr>
          <w:rFonts w:ascii="Calibri" w:hAnsi="Calibri"/>
          <w:color w:val="auto"/>
          <w:lang w:val="sq-AL"/>
        </w:rPr>
        <w:t>ë</w:t>
      </w:r>
      <w:r w:rsidR="00693936">
        <w:rPr>
          <w:rFonts w:ascii="Calibri" w:hAnsi="Calibri"/>
          <w:color w:val="auto"/>
          <w:lang w:val="sq-AL"/>
        </w:rPr>
        <w:t xml:space="preserve"> K</w:t>
      </w:r>
      <w:r w:rsidRPr="0060686B">
        <w:rPr>
          <w:rFonts w:ascii="Calibri" w:hAnsi="Calibri"/>
          <w:color w:val="auto"/>
          <w:lang w:val="sq-AL"/>
        </w:rPr>
        <w:t xml:space="preserve">omuna. </w:t>
      </w:r>
      <w:r w:rsidR="00EC1FAD" w:rsidRPr="0060686B">
        <w:rPr>
          <w:rFonts w:ascii="Calibri" w:hAnsi="Calibri"/>
          <w:color w:val="auto"/>
          <w:lang w:val="sq-AL"/>
        </w:rPr>
        <w:t>Përveç ligjeve</w:t>
      </w:r>
      <w:r w:rsidR="005072FC" w:rsidRPr="0060686B">
        <w:rPr>
          <w:rFonts w:ascii="Calibri" w:hAnsi="Calibri"/>
          <w:color w:val="auto"/>
          <w:lang w:val="sq-AL"/>
        </w:rPr>
        <w:t xml:space="preserve"> për qeverisje lokale në kuadër të MAPL</w:t>
      </w:r>
      <w:r w:rsidR="00550898">
        <w:rPr>
          <w:rFonts w:ascii="Calibri" w:hAnsi="Calibri"/>
          <w:color w:val="auto"/>
          <w:lang w:val="sq-AL"/>
        </w:rPr>
        <w:t>-së</w:t>
      </w:r>
      <w:r w:rsidR="005072FC" w:rsidRPr="0060686B">
        <w:rPr>
          <w:rFonts w:ascii="Calibri" w:hAnsi="Calibri"/>
          <w:color w:val="auto"/>
          <w:lang w:val="sq-AL"/>
        </w:rPr>
        <w:t>, n</w:t>
      </w:r>
      <w:r w:rsidRPr="0060686B">
        <w:rPr>
          <w:rFonts w:ascii="Calibri" w:hAnsi="Calibri"/>
          <w:color w:val="auto"/>
          <w:lang w:val="sq-AL"/>
        </w:rPr>
        <w:t xml:space="preserve">ë vitin 2016 ka hyrë në fuqi Strategjia dhjetëvjeçare për Vetëqeverisje Lokale (2016 – 2026), e cila ofron një vizion të qartë për ecurinë e reformës dhe zhvillimit të pushtetit lokal. </w:t>
      </w:r>
    </w:p>
    <w:p w:rsidR="003E6F05" w:rsidRPr="0060686B" w:rsidRDefault="003E6F05" w:rsidP="00B4761E">
      <w:pPr>
        <w:spacing w:after="0" w:line="240" w:lineRule="auto"/>
        <w:jc w:val="both"/>
        <w:rPr>
          <w:rFonts w:ascii="Calibri" w:hAnsi="Calibri"/>
          <w:color w:val="auto"/>
          <w:lang w:val="sq-AL"/>
        </w:rPr>
      </w:pPr>
    </w:p>
    <w:p w:rsidR="0018063E" w:rsidRPr="0060686B" w:rsidRDefault="0018063E" w:rsidP="00B4761E">
      <w:pPr>
        <w:spacing w:after="0" w:line="240" w:lineRule="auto"/>
        <w:jc w:val="both"/>
        <w:rPr>
          <w:rFonts w:ascii="Calibri" w:hAnsi="Calibri"/>
          <w:color w:val="auto"/>
          <w:lang w:val="sq-AL"/>
        </w:rPr>
      </w:pPr>
      <w:r w:rsidRPr="0060686B">
        <w:rPr>
          <w:rFonts w:ascii="Calibri" w:hAnsi="Calibri"/>
          <w:color w:val="auto"/>
          <w:lang w:val="sq-AL"/>
        </w:rPr>
        <w:t xml:space="preserve">Ky raport trajton disa nga </w:t>
      </w:r>
      <w:r w:rsidR="005072FC" w:rsidRPr="0060686B">
        <w:rPr>
          <w:rFonts w:ascii="Calibri" w:hAnsi="Calibri"/>
          <w:color w:val="auto"/>
          <w:lang w:val="sq-AL"/>
        </w:rPr>
        <w:t xml:space="preserve">të arriturat dhe </w:t>
      </w:r>
      <w:r w:rsidRPr="0060686B">
        <w:rPr>
          <w:rFonts w:ascii="Calibri" w:hAnsi="Calibri"/>
          <w:color w:val="auto"/>
          <w:lang w:val="sq-AL"/>
        </w:rPr>
        <w:t xml:space="preserve">sfidat kryesore të të drejtave të njeriut </w:t>
      </w:r>
      <w:r w:rsidR="005701F7" w:rsidRPr="0060686B">
        <w:rPr>
          <w:rFonts w:ascii="Calibri" w:hAnsi="Calibri"/>
          <w:color w:val="auto"/>
          <w:lang w:val="sq-AL"/>
        </w:rPr>
        <w:t xml:space="preserve">në komuna si: </w:t>
      </w:r>
      <w:r w:rsidRPr="0060686B">
        <w:rPr>
          <w:rFonts w:ascii="Calibri" w:hAnsi="Calibri"/>
          <w:color w:val="auto"/>
          <w:lang w:val="sq-AL"/>
        </w:rPr>
        <w:t>barazia gjinore, t</w:t>
      </w:r>
      <w:r w:rsidR="0049037D" w:rsidRPr="0060686B">
        <w:rPr>
          <w:rFonts w:ascii="Calibri" w:hAnsi="Calibri"/>
          <w:color w:val="auto"/>
          <w:lang w:val="sq-AL"/>
        </w:rPr>
        <w:t>ë</w:t>
      </w:r>
      <w:r w:rsidRPr="0060686B">
        <w:rPr>
          <w:rFonts w:ascii="Calibri" w:hAnsi="Calibri"/>
          <w:color w:val="auto"/>
          <w:lang w:val="sq-AL"/>
        </w:rPr>
        <w:t xml:space="preserve"> drejtat e </w:t>
      </w:r>
      <w:r w:rsidR="005072FC" w:rsidRPr="0060686B">
        <w:rPr>
          <w:rFonts w:ascii="Calibri" w:hAnsi="Calibri"/>
          <w:color w:val="auto"/>
          <w:lang w:val="sq-AL"/>
        </w:rPr>
        <w:t>fëmijëve</w:t>
      </w:r>
      <w:r w:rsidRPr="0060686B">
        <w:rPr>
          <w:rFonts w:ascii="Calibri" w:hAnsi="Calibri"/>
          <w:color w:val="auto"/>
          <w:lang w:val="sq-AL"/>
        </w:rPr>
        <w:t>, dhuna n</w:t>
      </w:r>
      <w:r w:rsidR="0049037D" w:rsidRPr="0060686B">
        <w:rPr>
          <w:rFonts w:ascii="Calibri" w:hAnsi="Calibri"/>
          <w:color w:val="auto"/>
          <w:lang w:val="sq-AL"/>
        </w:rPr>
        <w:t>ë</w:t>
      </w:r>
      <w:r w:rsidRPr="0060686B">
        <w:rPr>
          <w:rFonts w:ascii="Calibri" w:hAnsi="Calibri"/>
          <w:color w:val="auto"/>
          <w:lang w:val="sq-AL"/>
        </w:rPr>
        <w:t xml:space="preserve"> familje, t</w:t>
      </w:r>
      <w:r w:rsidR="0049037D" w:rsidRPr="0060686B">
        <w:rPr>
          <w:rFonts w:ascii="Calibri" w:hAnsi="Calibri"/>
          <w:color w:val="auto"/>
          <w:lang w:val="sq-AL"/>
        </w:rPr>
        <w:t>ë</w:t>
      </w:r>
      <w:r w:rsidRPr="0060686B">
        <w:rPr>
          <w:rFonts w:ascii="Calibri" w:hAnsi="Calibri"/>
          <w:color w:val="auto"/>
          <w:lang w:val="sq-AL"/>
        </w:rPr>
        <w:t xml:space="preserve"> drejtat e personave me aft</w:t>
      </w:r>
      <w:r w:rsidR="0049037D" w:rsidRPr="0060686B">
        <w:rPr>
          <w:rFonts w:ascii="Calibri" w:hAnsi="Calibri"/>
          <w:color w:val="auto"/>
          <w:lang w:val="sq-AL"/>
        </w:rPr>
        <w:t>ë</w:t>
      </w:r>
      <w:r w:rsidRPr="0060686B">
        <w:rPr>
          <w:rFonts w:ascii="Calibri" w:hAnsi="Calibri"/>
          <w:color w:val="auto"/>
          <w:lang w:val="sq-AL"/>
        </w:rPr>
        <w:t>si t</w:t>
      </w:r>
      <w:r w:rsidR="0049037D" w:rsidRPr="0060686B">
        <w:rPr>
          <w:rFonts w:ascii="Calibri" w:hAnsi="Calibri"/>
          <w:color w:val="auto"/>
          <w:lang w:val="sq-AL"/>
        </w:rPr>
        <w:t>ë</w:t>
      </w:r>
      <w:r w:rsidRPr="0060686B">
        <w:rPr>
          <w:rFonts w:ascii="Calibri" w:hAnsi="Calibri"/>
          <w:color w:val="auto"/>
          <w:lang w:val="sq-AL"/>
        </w:rPr>
        <w:t xml:space="preserve"> kufizuar, t</w:t>
      </w:r>
      <w:r w:rsidR="0049037D" w:rsidRPr="0060686B">
        <w:rPr>
          <w:rFonts w:ascii="Calibri" w:hAnsi="Calibri"/>
          <w:color w:val="auto"/>
          <w:lang w:val="sq-AL"/>
        </w:rPr>
        <w:t>ë</w:t>
      </w:r>
      <w:r w:rsidRPr="0060686B">
        <w:rPr>
          <w:rFonts w:ascii="Calibri" w:hAnsi="Calibri"/>
          <w:color w:val="auto"/>
          <w:lang w:val="sq-AL"/>
        </w:rPr>
        <w:t xml:space="preserve"> d</w:t>
      </w:r>
      <w:r w:rsidR="00E90F7E" w:rsidRPr="0060686B">
        <w:rPr>
          <w:rFonts w:ascii="Calibri" w:hAnsi="Calibri"/>
          <w:color w:val="auto"/>
          <w:lang w:val="sq-AL"/>
        </w:rPr>
        <w:t xml:space="preserve">rejtat e pakicave, parandalimi i trafikimit me njerëz, </w:t>
      </w:r>
      <w:r w:rsidRPr="0060686B">
        <w:rPr>
          <w:rFonts w:ascii="Calibri" w:hAnsi="Calibri"/>
          <w:color w:val="auto"/>
          <w:lang w:val="sq-AL"/>
        </w:rPr>
        <w:t xml:space="preserve"> t</w:t>
      </w:r>
      <w:r w:rsidR="0049037D" w:rsidRPr="0060686B">
        <w:rPr>
          <w:rFonts w:ascii="Calibri" w:hAnsi="Calibri"/>
          <w:color w:val="auto"/>
          <w:lang w:val="sq-AL"/>
        </w:rPr>
        <w:t>ë</w:t>
      </w:r>
      <w:r w:rsidRPr="0060686B">
        <w:rPr>
          <w:rFonts w:ascii="Calibri" w:hAnsi="Calibri"/>
          <w:color w:val="auto"/>
          <w:lang w:val="sq-AL"/>
        </w:rPr>
        <w:t xml:space="preserve"> drejtat gjuh</w:t>
      </w:r>
      <w:r w:rsidR="0049037D" w:rsidRPr="0060686B">
        <w:rPr>
          <w:rFonts w:ascii="Calibri" w:hAnsi="Calibri"/>
          <w:color w:val="auto"/>
          <w:lang w:val="sq-AL"/>
        </w:rPr>
        <w:t>ë</w:t>
      </w:r>
      <w:r w:rsidRPr="0060686B">
        <w:rPr>
          <w:rFonts w:ascii="Calibri" w:hAnsi="Calibri"/>
          <w:color w:val="auto"/>
          <w:lang w:val="sq-AL"/>
        </w:rPr>
        <w:t xml:space="preserve">sore, mbrojtja nga </w:t>
      </w:r>
      <w:r w:rsidR="005072FC" w:rsidRPr="0060686B">
        <w:rPr>
          <w:rFonts w:ascii="Calibri" w:hAnsi="Calibri"/>
          <w:color w:val="auto"/>
          <w:lang w:val="sq-AL"/>
        </w:rPr>
        <w:t>diskriminimi</w:t>
      </w:r>
      <w:r w:rsidR="00516BB3" w:rsidRPr="0060686B">
        <w:rPr>
          <w:rFonts w:ascii="Calibri" w:hAnsi="Calibri"/>
          <w:color w:val="auto"/>
          <w:lang w:val="sq-AL"/>
        </w:rPr>
        <w:t xml:space="preserve"> etj.</w:t>
      </w:r>
    </w:p>
    <w:p w:rsidR="0018063E" w:rsidRPr="0060686B" w:rsidRDefault="0018063E" w:rsidP="00B4761E">
      <w:pPr>
        <w:spacing w:after="0" w:line="240" w:lineRule="auto"/>
        <w:jc w:val="both"/>
        <w:rPr>
          <w:rFonts w:ascii="Calibri" w:hAnsi="Calibri"/>
          <w:color w:val="auto"/>
          <w:lang w:val="sq-AL"/>
        </w:rPr>
      </w:pPr>
    </w:p>
    <w:p w:rsidR="0018063E" w:rsidRPr="0060686B" w:rsidRDefault="0018063E" w:rsidP="00B4761E">
      <w:pPr>
        <w:spacing w:after="0" w:line="240" w:lineRule="auto"/>
        <w:jc w:val="both"/>
        <w:rPr>
          <w:rFonts w:ascii="Calibri" w:hAnsi="Calibri"/>
          <w:color w:val="auto"/>
          <w:lang w:val="sq-AL"/>
        </w:rPr>
      </w:pPr>
      <w:r w:rsidRPr="0060686B">
        <w:rPr>
          <w:rFonts w:ascii="Calibri" w:hAnsi="Calibri"/>
          <w:color w:val="auto"/>
          <w:lang w:val="sq-AL"/>
        </w:rPr>
        <w:t>Të drejta</w:t>
      </w:r>
      <w:r w:rsidR="00013D68" w:rsidRPr="0060686B">
        <w:rPr>
          <w:rFonts w:ascii="Calibri" w:hAnsi="Calibri"/>
          <w:color w:val="auto"/>
          <w:lang w:val="sq-AL"/>
        </w:rPr>
        <w:t>t e njeriut e bëjnë politikën e</w:t>
      </w:r>
      <w:r w:rsidRPr="0060686B">
        <w:rPr>
          <w:rFonts w:ascii="Calibri" w:hAnsi="Calibri"/>
          <w:color w:val="auto"/>
          <w:lang w:val="sq-AL"/>
        </w:rPr>
        <w:t xml:space="preserve"> detyrueshme, </w:t>
      </w:r>
      <w:r w:rsidR="00013D68" w:rsidRPr="0060686B">
        <w:rPr>
          <w:rFonts w:ascii="Calibri" w:hAnsi="Calibri"/>
          <w:color w:val="auto"/>
          <w:lang w:val="sq-AL"/>
        </w:rPr>
        <w:t>kjo vlen</w:t>
      </w:r>
      <w:r w:rsidR="00574ADB" w:rsidRPr="0060686B">
        <w:rPr>
          <w:rFonts w:ascii="Calibri" w:hAnsi="Calibri"/>
          <w:color w:val="auto"/>
          <w:lang w:val="sq-AL"/>
        </w:rPr>
        <w:t xml:space="preserve"> </w:t>
      </w:r>
      <w:r w:rsidRPr="0060686B">
        <w:rPr>
          <w:rFonts w:ascii="Calibri" w:hAnsi="Calibri"/>
          <w:color w:val="auto"/>
          <w:lang w:val="sq-AL"/>
        </w:rPr>
        <w:t>veçanërisht për shqetësimet e atyre që</w:t>
      </w:r>
    </w:p>
    <w:p w:rsidR="00574ADB" w:rsidRPr="0060686B" w:rsidRDefault="00E50AF8" w:rsidP="00B4761E">
      <w:pPr>
        <w:spacing w:after="0" w:line="240" w:lineRule="auto"/>
        <w:jc w:val="both"/>
        <w:rPr>
          <w:rFonts w:ascii="Calibri" w:hAnsi="Calibri"/>
          <w:color w:val="auto"/>
          <w:lang w:val="sq-AL"/>
        </w:rPr>
      </w:pPr>
      <w:r w:rsidRPr="0060686B">
        <w:rPr>
          <w:rFonts w:ascii="Calibri" w:hAnsi="Calibri"/>
          <w:color w:val="auto"/>
          <w:lang w:val="sq-AL"/>
        </w:rPr>
        <w:t xml:space="preserve">janë grupe të margjinalizuara. </w:t>
      </w:r>
    </w:p>
    <w:p w:rsidR="009C2D13" w:rsidRPr="0060686B" w:rsidRDefault="009C2D13" w:rsidP="00B4761E">
      <w:pPr>
        <w:spacing w:after="0" w:line="240" w:lineRule="auto"/>
        <w:jc w:val="both"/>
        <w:rPr>
          <w:rFonts w:ascii="Calibri" w:hAnsi="Calibri"/>
          <w:color w:val="auto"/>
          <w:lang w:val="sq-AL"/>
        </w:rPr>
      </w:pPr>
    </w:p>
    <w:p w:rsidR="009C2D13" w:rsidRDefault="009C2D13" w:rsidP="00B4761E">
      <w:pPr>
        <w:spacing w:after="0" w:line="240" w:lineRule="auto"/>
        <w:jc w:val="both"/>
        <w:rPr>
          <w:rFonts w:ascii="Calibri" w:hAnsi="Calibri"/>
          <w:color w:val="auto"/>
          <w:lang w:val="sq-AL"/>
        </w:rPr>
      </w:pPr>
      <w:r w:rsidRPr="0060686B">
        <w:rPr>
          <w:rFonts w:ascii="Calibri" w:hAnsi="Calibri"/>
          <w:color w:val="auto"/>
          <w:lang w:val="sq-AL"/>
        </w:rPr>
        <w:t xml:space="preserve">Prandaj, </w:t>
      </w:r>
      <w:r w:rsidR="00E9584D" w:rsidRPr="0060686B">
        <w:rPr>
          <w:rFonts w:ascii="Calibri" w:hAnsi="Calibri"/>
          <w:color w:val="auto"/>
          <w:lang w:val="sq-AL"/>
        </w:rPr>
        <w:t>Ministria e Administrimit të Pushtetit Lokal (MAPL) në kuadër të Planit Strategjik dhe Operacional (PSO) të saj për vi</w:t>
      </w:r>
      <w:r w:rsidR="005C2078">
        <w:rPr>
          <w:rFonts w:ascii="Calibri" w:hAnsi="Calibri"/>
          <w:color w:val="auto"/>
          <w:lang w:val="sq-AL"/>
        </w:rPr>
        <w:t>tin 2022</w:t>
      </w:r>
      <w:r w:rsidR="001F0335">
        <w:rPr>
          <w:rFonts w:ascii="Calibri" w:hAnsi="Calibri"/>
          <w:color w:val="auto"/>
          <w:lang w:val="sq-AL"/>
        </w:rPr>
        <w:t xml:space="preserve">, </w:t>
      </w:r>
      <w:r w:rsidR="005C2078">
        <w:rPr>
          <w:rFonts w:ascii="Calibri" w:hAnsi="Calibri"/>
          <w:color w:val="auto"/>
          <w:lang w:val="sq-AL"/>
        </w:rPr>
        <w:t>n</w:t>
      </w:r>
      <w:r w:rsidR="00B4761E">
        <w:rPr>
          <w:rFonts w:ascii="Calibri" w:hAnsi="Calibri"/>
          <w:color w:val="auto"/>
          <w:lang w:val="sq-AL"/>
        </w:rPr>
        <w:t>ë</w:t>
      </w:r>
      <w:r w:rsidR="005C2078">
        <w:rPr>
          <w:rFonts w:ascii="Calibri" w:hAnsi="Calibri"/>
          <w:color w:val="auto"/>
          <w:lang w:val="sq-AL"/>
        </w:rPr>
        <w:t xml:space="preserve"> vitin 2023 ka p</w:t>
      </w:r>
      <w:r w:rsidR="00B4761E">
        <w:rPr>
          <w:rFonts w:ascii="Calibri" w:hAnsi="Calibri"/>
          <w:color w:val="auto"/>
          <w:lang w:val="sq-AL"/>
        </w:rPr>
        <w:t>ë</w:t>
      </w:r>
      <w:r w:rsidR="005C2078">
        <w:rPr>
          <w:rFonts w:ascii="Calibri" w:hAnsi="Calibri"/>
          <w:color w:val="auto"/>
          <w:lang w:val="sq-AL"/>
        </w:rPr>
        <w:t xml:space="preserve">rmbyll </w:t>
      </w:r>
      <w:r w:rsidR="001F0335">
        <w:rPr>
          <w:rFonts w:ascii="Calibri" w:hAnsi="Calibri"/>
          <w:color w:val="auto"/>
          <w:lang w:val="sq-AL"/>
        </w:rPr>
        <w:t>një vlerësim</w:t>
      </w:r>
      <w:r w:rsidR="00E9584D" w:rsidRPr="0060686B">
        <w:rPr>
          <w:rFonts w:ascii="Calibri" w:hAnsi="Calibri"/>
          <w:color w:val="auto"/>
          <w:lang w:val="sq-AL"/>
        </w:rPr>
        <w:t xml:space="preserve"> sa i përket rolit dhe kapaciteteve të strukturave komunale të mandatuara për të punuar me grupe të margjinalizuara në komunë, të mbështetur nga DEMOS III. </w:t>
      </w:r>
    </w:p>
    <w:p w:rsidR="00B4761E" w:rsidRPr="0060686B" w:rsidRDefault="00B4761E" w:rsidP="00B4761E">
      <w:pPr>
        <w:spacing w:after="0" w:line="240" w:lineRule="auto"/>
        <w:jc w:val="both"/>
        <w:rPr>
          <w:rFonts w:ascii="Calibri" w:hAnsi="Calibri"/>
          <w:color w:val="auto"/>
          <w:lang w:val="sq-AL"/>
        </w:rPr>
      </w:pPr>
    </w:p>
    <w:p w:rsidR="0060686B" w:rsidRDefault="00BA367D" w:rsidP="00B4761E">
      <w:pPr>
        <w:spacing w:after="0" w:line="240" w:lineRule="auto"/>
        <w:jc w:val="both"/>
        <w:rPr>
          <w:rFonts w:ascii="Calibri" w:hAnsi="Calibri"/>
          <w:color w:val="auto"/>
          <w:shd w:val="clear" w:color="auto" w:fill="FFFFFF"/>
          <w:lang w:val="sq-AL"/>
        </w:rPr>
      </w:pPr>
      <w:bookmarkStart w:id="5" w:name="_Toc37445112"/>
      <w:bookmarkStart w:id="6" w:name="_Toc38114426"/>
      <w:bookmarkStart w:id="7" w:name="_Toc46496701"/>
      <w:bookmarkStart w:id="8" w:name="_Toc77339286"/>
      <w:bookmarkStart w:id="9" w:name="_Toc77339564"/>
      <w:bookmarkStart w:id="10" w:name="_Toc85228638"/>
      <w:bookmarkEnd w:id="4"/>
      <w:r>
        <w:rPr>
          <w:rFonts w:ascii="Calibri" w:hAnsi="Calibri"/>
          <w:color w:val="auto"/>
          <w:lang w:val="sq-AL"/>
        </w:rPr>
        <w:t>Po</w:t>
      </w:r>
      <w:r w:rsidRPr="0060686B">
        <w:rPr>
          <w:rFonts w:ascii="Calibri" w:hAnsi="Calibri"/>
          <w:color w:val="auto"/>
          <w:lang w:val="sq-AL"/>
        </w:rPr>
        <w:t xml:space="preserve"> ashtu</w:t>
      </w:r>
      <w:r w:rsidR="00E9584D" w:rsidRPr="0060686B">
        <w:rPr>
          <w:rFonts w:ascii="Calibri" w:hAnsi="Calibri"/>
          <w:color w:val="auto"/>
          <w:lang w:val="sq-AL"/>
        </w:rPr>
        <w:t xml:space="preserve"> nj</w:t>
      </w:r>
      <w:r w:rsidR="0060686B" w:rsidRPr="0060686B">
        <w:rPr>
          <w:rFonts w:ascii="Calibri" w:hAnsi="Calibri"/>
          <w:color w:val="auto"/>
          <w:lang w:val="sq-AL"/>
        </w:rPr>
        <w:t>ë</w:t>
      </w:r>
      <w:r w:rsidR="00E9584D" w:rsidRPr="0060686B">
        <w:rPr>
          <w:rFonts w:ascii="Calibri" w:hAnsi="Calibri"/>
          <w:color w:val="auto"/>
          <w:lang w:val="sq-AL"/>
        </w:rPr>
        <w:t xml:space="preserve"> hap i </w:t>
      </w:r>
      <w:r w:rsidR="00F4651F">
        <w:rPr>
          <w:rFonts w:ascii="Calibri" w:hAnsi="Calibri"/>
          <w:color w:val="auto"/>
          <w:lang w:val="sq-AL"/>
        </w:rPr>
        <w:t>rëndësishëm</w:t>
      </w:r>
      <w:r w:rsidR="00E9584D" w:rsidRPr="0060686B">
        <w:rPr>
          <w:rFonts w:ascii="Calibri" w:hAnsi="Calibri"/>
          <w:color w:val="auto"/>
          <w:lang w:val="sq-AL"/>
        </w:rPr>
        <w:t xml:space="preserve"> </w:t>
      </w:r>
      <w:r w:rsidR="0060686B" w:rsidRPr="0060686B">
        <w:rPr>
          <w:rFonts w:ascii="Calibri" w:hAnsi="Calibri"/>
          <w:color w:val="auto"/>
          <w:lang w:val="sq-AL"/>
        </w:rPr>
        <w:t xml:space="preserve">është bërë në komuna </w:t>
      </w:r>
      <w:r w:rsidR="00FD7281">
        <w:rPr>
          <w:rFonts w:ascii="Calibri" w:hAnsi="Calibri"/>
          <w:color w:val="auto"/>
          <w:lang w:val="sq-AL"/>
        </w:rPr>
        <w:t>për</w:t>
      </w:r>
      <w:r w:rsidR="0060686B">
        <w:rPr>
          <w:rFonts w:ascii="Calibri" w:hAnsi="Calibri"/>
          <w:color w:val="auto"/>
          <w:lang w:val="sq-AL"/>
        </w:rPr>
        <w:t xml:space="preserve"> mbrojtjen e </w:t>
      </w:r>
      <w:r w:rsidR="00FD7281">
        <w:rPr>
          <w:rFonts w:ascii="Calibri" w:hAnsi="Calibri"/>
          <w:color w:val="auto"/>
          <w:lang w:val="sq-AL"/>
        </w:rPr>
        <w:t>fëmijës</w:t>
      </w:r>
      <w:r w:rsidR="0060686B">
        <w:rPr>
          <w:rFonts w:ascii="Calibri" w:hAnsi="Calibri"/>
          <w:color w:val="auto"/>
          <w:lang w:val="sq-AL"/>
        </w:rPr>
        <w:t xml:space="preserve">, me </w:t>
      </w:r>
      <w:r w:rsidR="00FD7281">
        <w:rPr>
          <w:rFonts w:ascii="Calibri" w:hAnsi="Calibri"/>
          <w:color w:val="auto"/>
          <w:lang w:val="sq-AL"/>
        </w:rPr>
        <w:t>aprovimin</w:t>
      </w:r>
      <w:r w:rsidR="0060686B">
        <w:rPr>
          <w:rFonts w:ascii="Calibri" w:hAnsi="Calibri"/>
          <w:color w:val="auto"/>
          <w:lang w:val="sq-AL"/>
        </w:rPr>
        <w:t xml:space="preserve"> e </w:t>
      </w:r>
      <w:r>
        <w:rPr>
          <w:rFonts w:ascii="Calibri" w:hAnsi="Calibri"/>
          <w:color w:val="auto"/>
          <w:shd w:val="clear" w:color="auto" w:fill="FFFFFF"/>
          <w:lang w:val="sq-AL"/>
        </w:rPr>
        <w:t>Udhëzimit A</w:t>
      </w:r>
      <w:r w:rsidR="0060686B" w:rsidRPr="0060686B">
        <w:rPr>
          <w:rFonts w:ascii="Calibri" w:hAnsi="Calibri"/>
          <w:color w:val="auto"/>
          <w:shd w:val="clear" w:color="auto" w:fill="FFFFFF"/>
          <w:lang w:val="sq-AL"/>
        </w:rPr>
        <w:t>dministrativ (QRK) nr. 06/2022 për themelimin dhe funksionimin e eki</w:t>
      </w:r>
      <w:r w:rsidR="0060686B">
        <w:rPr>
          <w:rFonts w:ascii="Calibri" w:hAnsi="Calibri"/>
          <w:color w:val="auto"/>
          <w:shd w:val="clear" w:color="auto" w:fill="FFFFFF"/>
          <w:lang w:val="sq-AL"/>
        </w:rPr>
        <w:t xml:space="preserve">pit për të drejtat e fëmijës, ku komunat </w:t>
      </w:r>
      <w:r w:rsidR="00FD7281">
        <w:rPr>
          <w:rFonts w:ascii="Calibri" w:hAnsi="Calibri"/>
          <w:color w:val="auto"/>
          <w:shd w:val="clear" w:color="auto" w:fill="FFFFFF"/>
          <w:lang w:val="sq-AL"/>
        </w:rPr>
        <w:t>janë</w:t>
      </w:r>
      <w:r w:rsidR="0060686B">
        <w:rPr>
          <w:rFonts w:ascii="Calibri" w:hAnsi="Calibri"/>
          <w:color w:val="auto"/>
          <w:shd w:val="clear" w:color="auto" w:fill="FFFFFF"/>
          <w:lang w:val="sq-AL"/>
        </w:rPr>
        <w:t xml:space="preserve"> </w:t>
      </w:r>
      <w:r w:rsidR="00FD7281">
        <w:rPr>
          <w:rFonts w:ascii="Calibri" w:hAnsi="Calibri"/>
          <w:color w:val="auto"/>
          <w:shd w:val="clear" w:color="auto" w:fill="FFFFFF"/>
          <w:lang w:val="sq-AL"/>
        </w:rPr>
        <w:t>të</w:t>
      </w:r>
      <w:r w:rsidR="0060686B">
        <w:rPr>
          <w:rFonts w:ascii="Calibri" w:hAnsi="Calibri"/>
          <w:color w:val="auto"/>
          <w:shd w:val="clear" w:color="auto" w:fill="FFFFFF"/>
          <w:lang w:val="sq-AL"/>
        </w:rPr>
        <w:t xml:space="preserve"> obliguara </w:t>
      </w:r>
      <w:r w:rsidR="00FD7281">
        <w:rPr>
          <w:rFonts w:ascii="Calibri" w:hAnsi="Calibri"/>
          <w:color w:val="auto"/>
          <w:shd w:val="clear" w:color="auto" w:fill="FFFFFF"/>
          <w:lang w:val="sq-AL"/>
        </w:rPr>
        <w:t>të</w:t>
      </w:r>
      <w:r w:rsidR="0060686B">
        <w:rPr>
          <w:rFonts w:ascii="Calibri" w:hAnsi="Calibri"/>
          <w:color w:val="auto"/>
          <w:shd w:val="clear" w:color="auto" w:fill="FFFFFF"/>
          <w:lang w:val="sq-AL"/>
        </w:rPr>
        <w:t xml:space="preserve"> </w:t>
      </w:r>
      <w:r w:rsidR="00FD7281">
        <w:rPr>
          <w:rFonts w:ascii="Calibri" w:hAnsi="Calibri"/>
          <w:color w:val="auto"/>
          <w:shd w:val="clear" w:color="auto" w:fill="FFFFFF"/>
          <w:lang w:val="sq-AL"/>
        </w:rPr>
        <w:t xml:space="preserve">themelojnë EDF. </w:t>
      </w:r>
      <w:r w:rsidR="0060686B">
        <w:rPr>
          <w:rFonts w:ascii="Calibri" w:hAnsi="Calibri"/>
          <w:color w:val="auto"/>
          <w:shd w:val="clear" w:color="auto" w:fill="FFFFFF"/>
          <w:lang w:val="sq-AL"/>
        </w:rPr>
        <w:t xml:space="preserve"> </w:t>
      </w:r>
    </w:p>
    <w:p w:rsidR="00B4761E" w:rsidRDefault="00B4761E" w:rsidP="00B4761E">
      <w:pPr>
        <w:spacing w:after="0" w:line="240" w:lineRule="auto"/>
        <w:jc w:val="both"/>
        <w:rPr>
          <w:rFonts w:ascii="Calibri" w:hAnsi="Calibri"/>
          <w:color w:val="auto"/>
          <w:shd w:val="clear" w:color="auto" w:fill="FFFFFF"/>
          <w:lang w:val="sq-AL"/>
        </w:rPr>
      </w:pPr>
    </w:p>
    <w:p w:rsidR="00FD7281" w:rsidRDefault="005C2078" w:rsidP="00B4761E">
      <w:pPr>
        <w:spacing w:after="0" w:line="240" w:lineRule="auto"/>
        <w:jc w:val="both"/>
        <w:rPr>
          <w:rFonts w:ascii="Calibri" w:hAnsi="Calibri"/>
          <w:color w:val="auto"/>
          <w:lang w:val="sq-AL"/>
        </w:rPr>
      </w:pPr>
      <w:r>
        <w:rPr>
          <w:rFonts w:ascii="Calibri" w:hAnsi="Calibri"/>
          <w:color w:val="auto"/>
          <w:lang w:val="sq-AL"/>
        </w:rPr>
        <w:t>N</w:t>
      </w:r>
      <w:r w:rsidR="00B4761E">
        <w:rPr>
          <w:rFonts w:ascii="Calibri" w:hAnsi="Calibri"/>
          <w:color w:val="auto"/>
          <w:lang w:val="sq-AL"/>
        </w:rPr>
        <w:t>ë</w:t>
      </w:r>
      <w:r>
        <w:rPr>
          <w:rFonts w:ascii="Calibri" w:hAnsi="Calibri"/>
          <w:color w:val="auto"/>
          <w:lang w:val="sq-AL"/>
        </w:rPr>
        <w:t xml:space="preserve"> </w:t>
      </w:r>
      <w:r w:rsidR="00B4761E">
        <w:rPr>
          <w:rFonts w:ascii="Calibri" w:hAnsi="Calibri"/>
          <w:color w:val="auto"/>
          <w:lang w:val="sq-AL"/>
        </w:rPr>
        <w:t>kuadër</w:t>
      </w:r>
      <w:r>
        <w:rPr>
          <w:rFonts w:ascii="Calibri" w:hAnsi="Calibri"/>
          <w:color w:val="auto"/>
          <w:lang w:val="sq-AL"/>
        </w:rPr>
        <w:t xml:space="preserve"> t</w:t>
      </w:r>
      <w:r w:rsidR="00B4761E">
        <w:rPr>
          <w:rFonts w:ascii="Calibri" w:hAnsi="Calibri"/>
          <w:color w:val="auto"/>
          <w:lang w:val="sq-AL"/>
        </w:rPr>
        <w:t>ë</w:t>
      </w:r>
      <w:r>
        <w:rPr>
          <w:rFonts w:ascii="Calibri" w:hAnsi="Calibri"/>
          <w:color w:val="auto"/>
          <w:lang w:val="sq-AL"/>
        </w:rPr>
        <w:t xml:space="preserve"> obligimeve ligjore jan</w:t>
      </w:r>
      <w:r w:rsidR="00B4761E">
        <w:rPr>
          <w:rFonts w:ascii="Calibri" w:hAnsi="Calibri"/>
          <w:color w:val="auto"/>
          <w:lang w:val="sq-AL"/>
        </w:rPr>
        <w:t>ë</w:t>
      </w:r>
      <w:r>
        <w:rPr>
          <w:rFonts w:ascii="Calibri" w:hAnsi="Calibri"/>
          <w:color w:val="auto"/>
          <w:lang w:val="sq-AL"/>
        </w:rPr>
        <w:t xml:space="preserve"> mb</w:t>
      </w:r>
      <w:r w:rsidR="00B4761E">
        <w:rPr>
          <w:rFonts w:ascii="Calibri" w:hAnsi="Calibri"/>
          <w:color w:val="auto"/>
          <w:lang w:val="sq-AL"/>
        </w:rPr>
        <w:t>ë</w:t>
      </w:r>
      <w:r>
        <w:rPr>
          <w:rFonts w:ascii="Calibri" w:hAnsi="Calibri"/>
          <w:color w:val="auto"/>
          <w:lang w:val="sq-AL"/>
        </w:rPr>
        <w:t>shtet komunat n</w:t>
      </w:r>
      <w:r w:rsidR="00B4761E">
        <w:rPr>
          <w:rFonts w:ascii="Calibri" w:hAnsi="Calibri"/>
          <w:color w:val="auto"/>
          <w:lang w:val="sq-AL"/>
        </w:rPr>
        <w:t>ë</w:t>
      </w:r>
      <w:r>
        <w:rPr>
          <w:rFonts w:ascii="Calibri" w:hAnsi="Calibri"/>
          <w:color w:val="auto"/>
          <w:lang w:val="sq-AL"/>
        </w:rPr>
        <w:t xml:space="preserve"> ngritjen e kapaciteteve n</w:t>
      </w:r>
      <w:r w:rsidR="00B4761E">
        <w:rPr>
          <w:rFonts w:ascii="Calibri" w:hAnsi="Calibri"/>
          <w:color w:val="auto"/>
          <w:lang w:val="sq-AL"/>
        </w:rPr>
        <w:t>ë</w:t>
      </w:r>
      <w:r>
        <w:rPr>
          <w:rFonts w:ascii="Calibri" w:hAnsi="Calibri"/>
          <w:color w:val="auto"/>
          <w:lang w:val="sq-AL"/>
        </w:rPr>
        <w:t xml:space="preserve"> fush</w:t>
      </w:r>
      <w:r w:rsidR="00B4761E">
        <w:rPr>
          <w:rFonts w:ascii="Calibri" w:hAnsi="Calibri"/>
          <w:color w:val="auto"/>
          <w:lang w:val="sq-AL"/>
        </w:rPr>
        <w:t>ë</w:t>
      </w:r>
      <w:r>
        <w:rPr>
          <w:rFonts w:ascii="Calibri" w:hAnsi="Calibri"/>
          <w:color w:val="auto"/>
          <w:lang w:val="sq-AL"/>
        </w:rPr>
        <w:t>n e mbrojtjes s</w:t>
      </w:r>
      <w:r w:rsidR="00B4761E">
        <w:rPr>
          <w:rFonts w:ascii="Calibri" w:hAnsi="Calibri"/>
          <w:color w:val="auto"/>
          <w:lang w:val="sq-AL"/>
        </w:rPr>
        <w:t>ë</w:t>
      </w:r>
      <w:r>
        <w:rPr>
          <w:rFonts w:ascii="Calibri" w:hAnsi="Calibri"/>
          <w:color w:val="auto"/>
          <w:lang w:val="sq-AL"/>
        </w:rPr>
        <w:t xml:space="preserve"> f</w:t>
      </w:r>
      <w:r w:rsidR="00B4761E">
        <w:rPr>
          <w:rFonts w:ascii="Calibri" w:hAnsi="Calibri"/>
          <w:color w:val="auto"/>
          <w:lang w:val="sq-AL"/>
        </w:rPr>
        <w:t>ë</w:t>
      </w:r>
      <w:r>
        <w:rPr>
          <w:rFonts w:ascii="Calibri" w:hAnsi="Calibri"/>
          <w:color w:val="auto"/>
          <w:lang w:val="sq-AL"/>
        </w:rPr>
        <w:t>mij</w:t>
      </w:r>
      <w:r w:rsidR="00B4761E">
        <w:rPr>
          <w:rFonts w:ascii="Calibri" w:hAnsi="Calibri"/>
          <w:color w:val="auto"/>
          <w:lang w:val="sq-AL"/>
        </w:rPr>
        <w:t>ë</w:t>
      </w:r>
      <w:r>
        <w:rPr>
          <w:rFonts w:ascii="Calibri" w:hAnsi="Calibri"/>
          <w:color w:val="auto"/>
          <w:lang w:val="sq-AL"/>
        </w:rPr>
        <w:t xml:space="preserve">s, gjithashtu </w:t>
      </w:r>
      <w:r w:rsidR="00B4761E">
        <w:rPr>
          <w:rFonts w:ascii="Calibri" w:hAnsi="Calibri"/>
          <w:color w:val="auto"/>
          <w:lang w:val="sq-AL"/>
        </w:rPr>
        <w:t>janë</w:t>
      </w:r>
      <w:r>
        <w:rPr>
          <w:rFonts w:ascii="Calibri" w:hAnsi="Calibri"/>
          <w:color w:val="auto"/>
          <w:lang w:val="sq-AL"/>
        </w:rPr>
        <w:t xml:space="preserve"> zhvilluar fushata vet</w:t>
      </w:r>
      <w:r w:rsidR="00B4761E">
        <w:rPr>
          <w:rFonts w:ascii="Calibri" w:hAnsi="Calibri"/>
          <w:color w:val="auto"/>
          <w:lang w:val="sq-AL"/>
        </w:rPr>
        <w:t>ë</w:t>
      </w:r>
      <w:r>
        <w:rPr>
          <w:rFonts w:ascii="Calibri" w:hAnsi="Calibri"/>
          <w:color w:val="auto"/>
          <w:lang w:val="sq-AL"/>
        </w:rPr>
        <w:t>dijesuese p</w:t>
      </w:r>
      <w:r w:rsidR="00B4761E">
        <w:rPr>
          <w:rFonts w:ascii="Calibri" w:hAnsi="Calibri"/>
          <w:color w:val="auto"/>
          <w:lang w:val="sq-AL"/>
        </w:rPr>
        <w:t>ë</w:t>
      </w:r>
      <w:r>
        <w:rPr>
          <w:rFonts w:ascii="Calibri" w:hAnsi="Calibri"/>
          <w:color w:val="auto"/>
          <w:lang w:val="sq-AL"/>
        </w:rPr>
        <w:t>r parandalimin e trafikimit me njer</w:t>
      </w:r>
      <w:r w:rsidR="00B4761E">
        <w:rPr>
          <w:rFonts w:ascii="Calibri" w:hAnsi="Calibri"/>
          <w:color w:val="auto"/>
          <w:lang w:val="sq-AL"/>
        </w:rPr>
        <w:t>ë</w:t>
      </w:r>
      <w:r>
        <w:rPr>
          <w:rFonts w:ascii="Calibri" w:hAnsi="Calibri"/>
          <w:color w:val="auto"/>
          <w:lang w:val="sq-AL"/>
        </w:rPr>
        <w:t>z dhe p</w:t>
      </w:r>
      <w:r w:rsidR="00B4761E">
        <w:rPr>
          <w:rFonts w:ascii="Calibri" w:hAnsi="Calibri"/>
          <w:color w:val="auto"/>
          <w:lang w:val="sq-AL"/>
        </w:rPr>
        <w:t>ë</w:t>
      </w:r>
      <w:r>
        <w:rPr>
          <w:rFonts w:ascii="Calibri" w:hAnsi="Calibri"/>
          <w:color w:val="auto"/>
          <w:lang w:val="sq-AL"/>
        </w:rPr>
        <w:t>r promovimin e ekipit p</w:t>
      </w:r>
      <w:r w:rsidR="00B4761E">
        <w:rPr>
          <w:rFonts w:ascii="Calibri" w:hAnsi="Calibri"/>
          <w:color w:val="auto"/>
          <w:lang w:val="sq-AL"/>
        </w:rPr>
        <w:t>ë</w:t>
      </w:r>
      <w:r>
        <w:rPr>
          <w:rFonts w:ascii="Calibri" w:hAnsi="Calibri"/>
          <w:color w:val="auto"/>
          <w:lang w:val="sq-AL"/>
        </w:rPr>
        <w:t>r t</w:t>
      </w:r>
      <w:r w:rsidR="00B4761E">
        <w:rPr>
          <w:rFonts w:ascii="Calibri" w:hAnsi="Calibri"/>
          <w:color w:val="auto"/>
          <w:lang w:val="sq-AL"/>
        </w:rPr>
        <w:t>ë</w:t>
      </w:r>
      <w:r>
        <w:rPr>
          <w:rFonts w:ascii="Calibri" w:hAnsi="Calibri"/>
          <w:color w:val="auto"/>
          <w:lang w:val="sq-AL"/>
        </w:rPr>
        <w:t xml:space="preserve"> drejtat e f</w:t>
      </w:r>
      <w:r w:rsidR="00B4761E">
        <w:rPr>
          <w:rFonts w:ascii="Calibri" w:hAnsi="Calibri"/>
          <w:color w:val="auto"/>
          <w:lang w:val="sq-AL"/>
        </w:rPr>
        <w:t>ë</w:t>
      </w:r>
      <w:r>
        <w:rPr>
          <w:rFonts w:ascii="Calibri" w:hAnsi="Calibri"/>
          <w:color w:val="auto"/>
          <w:lang w:val="sq-AL"/>
        </w:rPr>
        <w:t>mij</w:t>
      </w:r>
      <w:r w:rsidR="00B4761E">
        <w:rPr>
          <w:rFonts w:ascii="Calibri" w:hAnsi="Calibri"/>
          <w:color w:val="auto"/>
          <w:lang w:val="sq-AL"/>
        </w:rPr>
        <w:t>ë</w:t>
      </w:r>
      <w:r>
        <w:rPr>
          <w:rFonts w:ascii="Calibri" w:hAnsi="Calibri"/>
          <w:color w:val="auto"/>
          <w:lang w:val="sq-AL"/>
        </w:rPr>
        <w:t>s, n</w:t>
      </w:r>
      <w:r w:rsidR="00B4761E">
        <w:rPr>
          <w:rFonts w:ascii="Calibri" w:hAnsi="Calibri"/>
          <w:color w:val="auto"/>
          <w:lang w:val="sq-AL"/>
        </w:rPr>
        <w:t>ë</w:t>
      </w:r>
      <w:r>
        <w:rPr>
          <w:rFonts w:ascii="Calibri" w:hAnsi="Calibri"/>
          <w:color w:val="auto"/>
          <w:lang w:val="sq-AL"/>
        </w:rPr>
        <w:t xml:space="preserve"> mb</w:t>
      </w:r>
      <w:r w:rsidR="00B4761E">
        <w:rPr>
          <w:rFonts w:ascii="Calibri" w:hAnsi="Calibri"/>
          <w:color w:val="auto"/>
          <w:lang w:val="sq-AL"/>
        </w:rPr>
        <w:t>ë</w:t>
      </w:r>
      <w:r>
        <w:rPr>
          <w:rFonts w:ascii="Calibri" w:hAnsi="Calibri"/>
          <w:color w:val="auto"/>
          <w:lang w:val="sq-AL"/>
        </w:rPr>
        <w:t>shtetje t</w:t>
      </w:r>
      <w:r w:rsidR="00B4761E">
        <w:rPr>
          <w:rFonts w:ascii="Calibri" w:hAnsi="Calibri"/>
          <w:color w:val="auto"/>
          <w:lang w:val="sq-AL"/>
        </w:rPr>
        <w:t>ë</w:t>
      </w:r>
      <w:r>
        <w:rPr>
          <w:rFonts w:ascii="Calibri" w:hAnsi="Calibri"/>
          <w:color w:val="auto"/>
          <w:lang w:val="sq-AL"/>
        </w:rPr>
        <w:t xml:space="preserve"> </w:t>
      </w:r>
      <w:r w:rsidR="00B4761E">
        <w:rPr>
          <w:rFonts w:ascii="Calibri" w:hAnsi="Calibri"/>
          <w:color w:val="auto"/>
          <w:lang w:val="sq-AL"/>
        </w:rPr>
        <w:t>partnerëve</w:t>
      </w:r>
      <w:r>
        <w:rPr>
          <w:rFonts w:ascii="Calibri" w:hAnsi="Calibri"/>
          <w:color w:val="auto"/>
          <w:lang w:val="sq-AL"/>
        </w:rPr>
        <w:t xml:space="preserve"> nd</w:t>
      </w:r>
      <w:r w:rsidR="00B4761E">
        <w:rPr>
          <w:rFonts w:ascii="Calibri" w:hAnsi="Calibri"/>
          <w:color w:val="auto"/>
          <w:lang w:val="sq-AL"/>
        </w:rPr>
        <w:t>ë</w:t>
      </w:r>
      <w:r>
        <w:rPr>
          <w:rFonts w:ascii="Calibri" w:hAnsi="Calibri"/>
          <w:color w:val="auto"/>
          <w:lang w:val="sq-AL"/>
        </w:rPr>
        <w:t>rkomb</w:t>
      </w:r>
      <w:r w:rsidR="00B4761E">
        <w:rPr>
          <w:rFonts w:ascii="Calibri" w:hAnsi="Calibri"/>
          <w:color w:val="auto"/>
          <w:lang w:val="sq-AL"/>
        </w:rPr>
        <w:t>ë</w:t>
      </w:r>
      <w:r>
        <w:rPr>
          <w:rFonts w:ascii="Calibri" w:hAnsi="Calibri"/>
          <w:color w:val="auto"/>
          <w:lang w:val="sq-AL"/>
        </w:rPr>
        <w:t>tar si: ILO, Save the Children-Syri i Vizionit.</w:t>
      </w:r>
    </w:p>
    <w:p w:rsidR="00131BA6" w:rsidRDefault="00131BA6" w:rsidP="00B4761E">
      <w:pPr>
        <w:spacing w:after="0" w:line="240" w:lineRule="auto"/>
        <w:jc w:val="both"/>
        <w:rPr>
          <w:rFonts w:ascii="Calibri" w:hAnsi="Calibri"/>
          <w:color w:val="auto"/>
          <w:lang w:val="sq-AL"/>
        </w:rPr>
      </w:pPr>
    </w:p>
    <w:p w:rsidR="00131BA6" w:rsidRPr="0060686B" w:rsidRDefault="00131BA6" w:rsidP="00B4761E">
      <w:pPr>
        <w:spacing w:after="0" w:line="240" w:lineRule="auto"/>
        <w:jc w:val="both"/>
        <w:rPr>
          <w:rFonts w:ascii="Calibri" w:hAnsi="Calibri"/>
          <w:color w:val="auto"/>
          <w:lang w:val="sq-AL"/>
        </w:rPr>
      </w:pPr>
    </w:p>
    <w:p w:rsidR="0060686B" w:rsidRDefault="0060686B" w:rsidP="0060686B">
      <w:pPr>
        <w:jc w:val="both"/>
        <w:rPr>
          <w:rFonts w:ascii="Calibri" w:hAnsi="Calibri"/>
          <w:color w:val="auto"/>
          <w:lang w:val="sq-AL"/>
        </w:rPr>
      </w:pPr>
    </w:p>
    <w:p w:rsidR="0060686B" w:rsidRDefault="0060686B" w:rsidP="00FD7281">
      <w:pPr>
        <w:jc w:val="both"/>
        <w:rPr>
          <w:lang w:val="sq-AL"/>
        </w:rPr>
      </w:pPr>
      <w:r w:rsidRPr="00663714">
        <w:rPr>
          <w:rFonts w:ascii="Calibri" w:hAnsi="Calibri"/>
          <w:color w:val="auto"/>
          <w:lang w:val="sq-AL"/>
        </w:rPr>
        <w:t xml:space="preserve"> </w:t>
      </w:r>
    </w:p>
    <w:p w:rsidR="0060686B" w:rsidRDefault="0060686B"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7709EE" w:rsidRDefault="007709EE" w:rsidP="00B6797E">
      <w:pPr>
        <w:rPr>
          <w:lang w:val="sq-AL"/>
        </w:rPr>
      </w:pPr>
    </w:p>
    <w:p w:rsidR="007709EE" w:rsidRPr="00B3693A" w:rsidRDefault="007709EE" w:rsidP="007709EE">
      <w:pPr>
        <w:autoSpaceDE w:val="0"/>
        <w:autoSpaceDN w:val="0"/>
        <w:adjustRightInd w:val="0"/>
        <w:spacing w:after="0" w:line="240" w:lineRule="auto"/>
        <w:rPr>
          <w:rFonts w:ascii="FSJoey-Bold" w:hAnsi="FSJoey-Bold" w:cs="FSJoey-Bold"/>
          <w:b/>
          <w:bCs/>
          <w:color w:val="806000" w:themeColor="accent4" w:themeShade="80"/>
          <w:sz w:val="40"/>
          <w:szCs w:val="40"/>
          <w:lang w:val="en-GB"/>
        </w:rPr>
      </w:pPr>
      <w:r w:rsidRPr="00B3693A">
        <w:rPr>
          <w:rFonts w:ascii="FSJoey-Bold" w:hAnsi="FSJoey-Bold" w:cs="FSJoey-Bold"/>
          <w:b/>
          <w:bCs/>
          <w:color w:val="806000" w:themeColor="accent4" w:themeShade="80"/>
          <w:sz w:val="40"/>
          <w:szCs w:val="40"/>
          <w:lang w:val="en-GB"/>
        </w:rPr>
        <w:t>Shkurtesat</w:t>
      </w:r>
    </w:p>
    <w:bookmarkEnd w:id="5"/>
    <w:bookmarkEnd w:id="6"/>
    <w:bookmarkEnd w:id="7"/>
    <w:bookmarkEnd w:id="8"/>
    <w:bookmarkEnd w:id="9"/>
    <w:bookmarkEnd w:id="10"/>
    <w:p w:rsidR="00173454" w:rsidRPr="00173454" w:rsidRDefault="00173454" w:rsidP="00173454">
      <w:pPr>
        <w:pStyle w:val="NoSpacing"/>
        <w:jc w:val="both"/>
        <w:rPr>
          <w:rFonts w:ascii="Calibri" w:hAnsi="Calibri"/>
          <w:sz w:val="24"/>
          <w:szCs w:val="24"/>
          <w:lang w:val="sq-AL"/>
        </w:rPr>
      </w:pPr>
    </w:p>
    <w:tbl>
      <w:tblPr>
        <w:tblStyle w:val="ListTable1Light-Accent5"/>
        <w:tblW w:w="9755" w:type="dxa"/>
        <w:shd w:val="clear" w:color="auto" w:fill="F2F2F2" w:themeFill="background1" w:themeFillShade="F2"/>
        <w:tblLook w:val="04A0" w:firstRow="1" w:lastRow="0" w:firstColumn="1" w:lastColumn="0" w:noHBand="0" w:noVBand="1"/>
      </w:tblPr>
      <w:tblGrid>
        <w:gridCol w:w="9755"/>
      </w:tblGrid>
      <w:tr w:rsidR="00BA5369" w:rsidRPr="00F8324E" w:rsidTr="00F8324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LVL</w:t>
            </w:r>
            <w:r w:rsidRPr="00F8324E">
              <w:rPr>
                <w:rFonts w:ascii="Calibri" w:hAnsi="Calibri"/>
                <w:lang w:val="sq-AL"/>
              </w:rPr>
              <w:tab/>
            </w:r>
            <w:r w:rsidRPr="00F8324E">
              <w:rPr>
                <w:rFonts w:ascii="Calibri" w:hAnsi="Calibri"/>
                <w:lang w:val="sq-AL"/>
              </w:rPr>
              <w:tab/>
              <w:t>Ligji për Vetëqeverisje Lokale</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MASHTI</w:t>
            </w:r>
            <w:r w:rsidRPr="00F8324E">
              <w:rPr>
                <w:rFonts w:ascii="Calibri" w:hAnsi="Calibri"/>
                <w:lang w:val="sq-AL"/>
              </w:rPr>
              <w:tab/>
              <w:t>Ministria e Arsimit, Shkencës, Teknologjisë dhe Inovacionit</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MFT</w:t>
            </w:r>
            <w:r w:rsidRPr="00F8324E">
              <w:rPr>
                <w:rFonts w:ascii="Calibri" w:hAnsi="Calibri"/>
                <w:lang w:val="sq-AL"/>
              </w:rPr>
              <w:tab/>
            </w:r>
            <w:r w:rsidRPr="00F8324E">
              <w:rPr>
                <w:rFonts w:ascii="Calibri" w:hAnsi="Calibri"/>
                <w:lang w:val="sq-AL"/>
              </w:rPr>
              <w:tab/>
              <w:t>Ministria e Financave dhe Transfere</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MPB</w:t>
            </w:r>
            <w:r w:rsidRPr="00F8324E">
              <w:rPr>
                <w:rFonts w:ascii="Calibri" w:hAnsi="Calibri"/>
                <w:lang w:val="sq-AL"/>
              </w:rPr>
              <w:tab/>
            </w:r>
            <w:r w:rsidRPr="00F8324E">
              <w:rPr>
                <w:rFonts w:ascii="Calibri" w:hAnsi="Calibri"/>
                <w:lang w:val="sq-AL"/>
              </w:rPr>
              <w:tab/>
              <w:t xml:space="preserve">Ministria e Punëve të Brendshme </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MAPL</w:t>
            </w:r>
            <w:r w:rsidRPr="00F8324E">
              <w:rPr>
                <w:rFonts w:ascii="Calibri" w:hAnsi="Calibri"/>
                <w:lang w:val="sq-AL"/>
              </w:rPr>
              <w:tab/>
            </w:r>
            <w:r w:rsidRPr="00F8324E">
              <w:rPr>
                <w:rFonts w:ascii="Calibri" w:hAnsi="Calibri"/>
                <w:lang w:val="sq-AL"/>
              </w:rPr>
              <w:tab/>
              <w:t xml:space="preserve">Ministria e Administrimit të Pushtetit Lokal </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pStyle w:val="NoSpacing"/>
              <w:spacing w:line="360" w:lineRule="auto"/>
              <w:jc w:val="both"/>
              <w:rPr>
                <w:rFonts w:ascii="Calibri" w:hAnsi="Calibri"/>
                <w:lang w:val="sq-AL"/>
              </w:rPr>
            </w:pPr>
            <w:r w:rsidRPr="00F8324E">
              <w:rPr>
                <w:rFonts w:ascii="Calibri" w:hAnsi="Calibri"/>
                <w:lang w:val="sq-AL"/>
              </w:rPr>
              <w:t>SVL</w:t>
            </w:r>
            <w:r w:rsidRPr="00F8324E">
              <w:rPr>
                <w:rFonts w:ascii="Calibri" w:hAnsi="Calibri"/>
                <w:lang w:val="sq-AL"/>
              </w:rPr>
              <w:tab/>
            </w:r>
            <w:r w:rsidRPr="00F8324E">
              <w:rPr>
                <w:rFonts w:ascii="Calibri" w:hAnsi="Calibri"/>
                <w:lang w:val="sq-AL"/>
              </w:rPr>
              <w:tab/>
              <w:t xml:space="preserve">Strategjia për Vetëqeverisje Lokale </w:t>
            </w:r>
          </w:p>
        </w:tc>
      </w:tr>
      <w:tr w:rsidR="00BA5369"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 xml:space="preserve">DADNJK            </w:t>
            </w:r>
            <w:r w:rsidR="00F8324E">
              <w:rPr>
                <w:rFonts w:ascii="Calibri" w:hAnsi="Calibri"/>
                <w:color w:val="auto"/>
                <w:lang w:val="sq-AL"/>
              </w:rPr>
              <w:t xml:space="preserve">  </w:t>
            </w:r>
            <w:r w:rsidRPr="00F8324E">
              <w:rPr>
                <w:rFonts w:ascii="Calibri" w:hAnsi="Calibri"/>
                <w:color w:val="auto"/>
                <w:lang w:val="sq-AL"/>
              </w:rPr>
              <w:t>Divizioni për Avancim</w:t>
            </w:r>
            <w:r w:rsidR="00C144C2">
              <w:rPr>
                <w:rFonts w:ascii="Calibri" w:hAnsi="Calibri"/>
                <w:color w:val="auto"/>
                <w:lang w:val="sq-AL"/>
              </w:rPr>
              <w:t>in e të Drejtave të Njeriut në K</w:t>
            </w:r>
            <w:r w:rsidRPr="00F8324E">
              <w:rPr>
                <w:rFonts w:ascii="Calibri" w:hAnsi="Calibri"/>
                <w:color w:val="auto"/>
                <w:lang w:val="sq-AL"/>
              </w:rPr>
              <w:t>omuna</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NJDNJK</w:t>
            </w:r>
            <w:r w:rsidRPr="00F8324E">
              <w:rPr>
                <w:rFonts w:ascii="Calibri" w:hAnsi="Calibri"/>
                <w:color w:val="auto"/>
                <w:lang w:val="sq-AL"/>
              </w:rPr>
              <w:tab/>
            </w:r>
            <w:r w:rsidR="00F8324E">
              <w:rPr>
                <w:rFonts w:ascii="Calibri" w:hAnsi="Calibri"/>
                <w:color w:val="auto"/>
                <w:lang w:val="sq-AL"/>
              </w:rPr>
              <w:t xml:space="preserve">              </w:t>
            </w:r>
            <w:r w:rsidRPr="00F8324E">
              <w:rPr>
                <w:rFonts w:ascii="Calibri" w:hAnsi="Calibri"/>
                <w:color w:val="auto"/>
                <w:lang w:val="sq-AL"/>
              </w:rPr>
              <w:t>Njës</w:t>
            </w:r>
            <w:r w:rsidR="00C144C2">
              <w:rPr>
                <w:rFonts w:ascii="Calibri" w:hAnsi="Calibri"/>
                <w:color w:val="auto"/>
                <w:lang w:val="sq-AL"/>
              </w:rPr>
              <w:t>ia për të Drejtat e Njeriut në K</w:t>
            </w:r>
            <w:r w:rsidRPr="00F8324E">
              <w:rPr>
                <w:rFonts w:ascii="Calibri" w:hAnsi="Calibri"/>
                <w:color w:val="auto"/>
                <w:lang w:val="sq-AL"/>
              </w:rPr>
              <w:t>omuna</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ZQM</w:t>
            </w:r>
            <w:r w:rsidRPr="00F8324E">
              <w:rPr>
                <w:rFonts w:ascii="Calibri" w:hAnsi="Calibri"/>
                <w:color w:val="auto"/>
                <w:lang w:val="sq-AL"/>
              </w:rPr>
              <w:tab/>
            </w:r>
            <w:r w:rsidRPr="00F8324E">
              <w:rPr>
                <w:rFonts w:ascii="Calibri" w:hAnsi="Calibri"/>
                <w:color w:val="auto"/>
                <w:lang w:val="sq-AL"/>
              </w:rPr>
              <w:tab/>
              <w:t>Zyra për Qeverisje të Mirë</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ZKM</w:t>
            </w:r>
            <w:r w:rsidRPr="00F8324E">
              <w:rPr>
                <w:rFonts w:ascii="Calibri" w:hAnsi="Calibri"/>
                <w:color w:val="auto"/>
                <w:lang w:val="sq-AL"/>
              </w:rPr>
              <w:tab/>
            </w:r>
            <w:r w:rsidRPr="00F8324E">
              <w:rPr>
                <w:rFonts w:ascii="Calibri" w:hAnsi="Calibri"/>
                <w:color w:val="auto"/>
                <w:lang w:val="sq-AL"/>
              </w:rPr>
              <w:tab/>
              <w:t>Zyra e Kryeministrit</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ZKKK</w:t>
            </w:r>
            <w:r w:rsidRPr="00F8324E">
              <w:rPr>
                <w:rFonts w:ascii="Calibri" w:hAnsi="Calibri"/>
                <w:color w:val="auto"/>
                <w:lang w:val="sq-AL"/>
              </w:rPr>
              <w:tab/>
            </w:r>
            <w:r w:rsidRPr="00F8324E">
              <w:rPr>
                <w:rFonts w:ascii="Calibri" w:hAnsi="Calibri"/>
                <w:color w:val="auto"/>
                <w:lang w:val="sq-AL"/>
              </w:rPr>
              <w:tab/>
              <w:t>Zyra Komunale për Komunitete dhe Kthim</w:t>
            </w:r>
          </w:p>
        </w:tc>
      </w:tr>
      <w:tr w:rsidR="00BA5369"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Pr="00F8324E" w:rsidRDefault="00BA5369" w:rsidP="00E21071">
            <w:pPr>
              <w:spacing w:line="360" w:lineRule="auto"/>
              <w:rPr>
                <w:rFonts w:ascii="Calibri" w:hAnsi="Calibri"/>
                <w:color w:val="auto"/>
                <w:lang w:val="sq-AL"/>
              </w:rPr>
            </w:pPr>
            <w:r w:rsidRPr="00F8324E">
              <w:rPr>
                <w:rFonts w:ascii="Calibri" w:hAnsi="Calibri"/>
                <w:color w:val="auto"/>
                <w:lang w:val="sq-AL"/>
              </w:rPr>
              <w:t>AK</w:t>
            </w:r>
            <w:r w:rsidRPr="00F8324E">
              <w:rPr>
                <w:rFonts w:ascii="Calibri" w:hAnsi="Calibri"/>
                <w:color w:val="auto"/>
                <w:lang w:val="sq-AL"/>
              </w:rPr>
              <w:tab/>
            </w:r>
            <w:r w:rsidRPr="00F8324E">
              <w:rPr>
                <w:rFonts w:ascii="Calibri" w:hAnsi="Calibri"/>
                <w:color w:val="auto"/>
                <w:lang w:val="sq-AL"/>
              </w:rPr>
              <w:tab/>
              <w:t>Autoriteti Kombëtar Kundër Trafikim me Njerëz</w:t>
            </w:r>
          </w:p>
        </w:tc>
      </w:tr>
      <w:tr w:rsidR="004A63D6"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4A63D6" w:rsidP="00E21071">
            <w:pPr>
              <w:spacing w:line="360" w:lineRule="auto"/>
              <w:rPr>
                <w:rFonts w:ascii="Calibri" w:hAnsi="Calibri"/>
                <w:color w:val="auto"/>
                <w:lang w:val="sq-AL"/>
              </w:rPr>
            </w:pPr>
            <w:r w:rsidRPr="00F8324E">
              <w:rPr>
                <w:rFonts w:ascii="Calibri" w:hAnsi="Calibri"/>
                <w:color w:val="auto"/>
                <w:lang w:val="sq-AL"/>
              </w:rPr>
              <w:t>DEMOS</w:t>
            </w:r>
            <w:r w:rsidR="004C43E2" w:rsidRPr="00F8324E">
              <w:rPr>
                <w:rFonts w:ascii="Calibri" w:hAnsi="Calibri"/>
                <w:color w:val="auto"/>
                <w:lang w:val="sq-AL"/>
              </w:rPr>
              <w:t xml:space="preserve">        </w:t>
            </w:r>
            <w:r w:rsidR="006C6332" w:rsidRPr="00F8324E">
              <w:rPr>
                <w:rFonts w:ascii="Calibri" w:hAnsi="Calibri"/>
                <w:color w:val="auto"/>
                <w:lang w:val="sq-AL"/>
              </w:rPr>
              <w:t xml:space="preserve">    </w:t>
            </w:r>
            <w:r w:rsidR="00F8324E">
              <w:rPr>
                <w:rFonts w:ascii="Calibri" w:hAnsi="Calibri"/>
                <w:color w:val="auto"/>
                <w:lang w:val="sq-AL"/>
              </w:rPr>
              <w:t xml:space="preserve">  </w:t>
            </w:r>
            <w:r w:rsidR="006C6332" w:rsidRPr="00F8324E">
              <w:rPr>
                <w:rFonts w:ascii="Calibri" w:hAnsi="Calibri"/>
                <w:color w:val="auto"/>
                <w:lang w:val="sq-AL"/>
              </w:rPr>
              <w:t>Decentralizimi dhe mbështetja komunale</w:t>
            </w:r>
          </w:p>
        </w:tc>
      </w:tr>
      <w:tr w:rsidR="00BA218F"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218F" w:rsidRPr="00F8324E" w:rsidRDefault="00BA218F" w:rsidP="00E21071">
            <w:pPr>
              <w:spacing w:line="360" w:lineRule="auto"/>
              <w:rPr>
                <w:rFonts w:ascii="Calibri" w:hAnsi="Calibri"/>
                <w:color w:val="auto"/>
                <w:lang w:val="sq-AL"/>
              </w:rPr>
            </w:pPr>
            <w:r w:rsidRPr="00F8324E">
              <w:rPr>
                <w:rFonts w:ascii="Calibri" w:hAnsi="Calibri"/>
                <w:color w:val="auto"/>
                <w:lang w:val="sq-AL"/>
              </w:rPr>
              <w:t xml:space="preserve">KE                     </w:t>
            </w:r>
            <w:r w:rsidR="00F8324E">
              <w:rPr>
                <w:rFonts w:ascii="Calibri" w:hAnsi="Calibri"/>
                <w:color w:val="auto"/>
                <w:lang w:val="sq-AL"/>
              </w:rPr>
              <w:t xml:space="preserve"> </w:t>
            </w:r>
            <w:r w:rsidRPr="00F8324E">
              <w:rPr>
                <w:rFonts w:ascii="Calibri" w:hAnsi="Calibri"/>
                <w:color w:val="auto"/>
                <w:lang w:val="sq-AL"/>
              </w:rPr>
              <w:t xml:space="preserve"> Komisioni Evropian</w:t>
            </w:r>
          </w:p>
        </w:tc>
      </w:tr>
      <w:tr w:rsidR="004C43E2" w:rsidRPr="00F8324E"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C43E2" w:rsidRPr="00F8324E" w:rsidRDefault="004C43E2" w:rsidP="00E21071">
            <w:pPr>
              <w:spacing w:line="360" w:lineRule="auto"/>
              <w:rPr>
                <w:rFonts w:ascii="Calibri" w:hAnsi="Calibri"/>
                <w:color w:val="auto"/>
                <w:lang w:val="sq-AL"/>
              </w:rPr>
            </w:pPr>
            <w:r w:rsidRPr="00F8324E">
              <w:rPr>
                <w:rFonts w:ascii="Calibri" w:hAnsi="Calibri"/>
                <w:color w:val="auto"/>
                <w:lang w:val="sq-AL"/>
              </w:rPr>
              <w:t xml:space="preserve">ILO                  </w:t>
            </w:r>
            <w:r w:rsidR="00F8324E">
              <w:rPr>
                <w:rFonts w:ascii="Calibri" w:hAnsi="Calibri"/>
                <w:color w:val="auto"/>
                <w:lang w:val="sq-AL"/>
              </w:rPr>
              <w:t xml:space="preserve"> </w:t>
            </w:r>
            <w:r w:rsidRPr="00F8324E">
              <w:rPr>
                <w:rFonts w:ascii="Calibri" w:hAnsi="Calibri"/>
                <w:color w:val="auto"/>
                <w:lang w:val="sq-AL"/>
              </w:rPr>
              <w:t xml:space="preserve">  </w:t>
            </w:r>
            <w:r w:rsidR="00F8324E" w:rsidRPr="00F8324E">
              <w:rPr>
                <w:rFonts w:ascii="Calibri" w:hAnsi="Calibri"/>
                <w:color w:val="auto"/>
                <w:lang w:val="sq-AL"/>
              </w:rPr>
              <w:t>Organizata</w:t>
            </w:r>
            <w:r w:rsidRPr="00F8324E">
              <w:rPr>
                <w:rFonts w:ascii="Calibri" w:hAnsi="Calibri"/>
                <w:color w:val="auto"/>
                <w:lang w:val="sq-AL"/>
              </w:rPr>
              <w:t xml:space="preserve"> Nd</w:t>
            </w:r>
            <w:r w:rsidR="00E9584D" w:rsidRPr="00F8324E">
              <w:rPr>
                <w:rFonts w:ascii="Calibri" w:hAnsi="Calibri"/>
                <w:color w:val="auto"/>
                <w:lang w:val="sq-AL"/>
              </w:rPr>
              <w:t>ë</w:t>
            </w:r>
            <w:r w:rsidRPr="00F8324E">
              <w:rPr>
                <w:rFonts w:ascii="Calibri" w:hAnsi="Calibri"/>
                <w:color w:val="auto"/>
                <w:lang w:val="sq-AL"/>
              </w:rPr>
              <w:t>rkomb</w:t>
            </w:r>
            <w:r w:rsidR="00E9584D" w:rsidRPr="00F8324E">
              <w:rPr>
                <w:rFonts w:ascii="Calibri" w:hAnsi="Calibri"/>
                <w:color w:val="auto"/>
                <w:lang w:val="sq-AL"/>
              </w:rPr>
              <w:t>ë</w:t>
            </w:r>
            <w:r w:rsidRPr="00F8324E">
              <w:rPr>
                <w:rFonts w:ascii="Calibri" w:hAnsi="Calibri"/>
                <w:color w:val="auto"/>
                <w:lang w:val="sq-AL"/>
              </w:rPr>
              <w:t>tare e Pun</w:t>
            </w:r>
            <w:r w:rsidR="00E9584D" w:rsidRPr="00F8324E">
              <w:rPr>
                <w:rFonts w:ascii="Calibri" w:hAnsi="Calibri"/>
                <w:color w:val="auto"/>
                <w:lang w:val="sq-AL"/>
              </w:rPr>
              <w:t>ë</w:t>
            </w:r>
            <w:r w:rsidRPr="00F8324E">
              <w:rPr>
                <w:rFonts w:ascii="Calibri" w:hAnsi="Calibri"/>
                <w:color w:val="auto"/>
                <w:lang w:val="sq-AL"/>
              </w:rPr>
              <w:t>s</w:t>
            </w:r>
          </w:p>
        </w:tc>
      </w:tr>
      <w:tr w:rsidR="004A63D6" w:rsidRPr="00F8324E"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4A63D6" w:rsidRPr="00F8324E" w:rsidRDefault="00B31AC6" w:rsidP="00E21071">
            <w:pPr>
              <w:spacing w:line="360" w:lineRule="auto"/>
              <w:rPr>
                <w:rFonts w:ascii="Calibri" w:hAnsi="Calibri"/>
                <w:color w:val="auto"/>
                <w:lang w:val="sq-AL"/>
              </w:rPr>
            </w:pPr>
            <w:r w:rsidRPr="00F8324E">
              <w:rPr>
                <w:rFonts w:ascii="Calibri" w:hAnsi="Calibri"/>
                <w:color w:val="auto"/>
                <w:lang w:val="sq-AL"/>
              </w:rPr>
              <w:t xml:space="preserve">AE                     </w:t>
            </w:r>
            <w:r w:rsidR="00F8324E">
              <w:rPr>
                <w:rFonts w:ascii="Calibri" w:hAnsi="Calibri"/>
                <w:color w:val="auto"/>
                <w:lang w:val="sq-AL"/>
              </w:rPr>
              <w:t xml:space="preserve">  </w:t>
            </w:r>
            <w:r w:rsidRPr="00F8324E">
              <w:rPr>
                <w:rFonts w:ascii="Calibri" w:hAnsi="Calibri"/>
                <w:color w:val="auto"/>
                <w:lang w:val="sq-AL"/>
              </w:rPr>
              <w:t>Agjenda Evropiane</w:t>
            </w:r>
          </w:p>
        </w:tc>
      </w:tr>
      <w:tr w:rsidR="00BA5369" w:rsidRPr="00F8324E"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BA5369" w:rsidRDefault="00F8324E" w:rsidP="00E21071">
            <w:pPr>
              <w:pStyle w:val="NoSpacing"/>
              <w:spacing w:line="360" w:lineRule="auto"/>
              <w:jc w:val="both"/>
              <w:rPr>
                <w:rFonts w:ascii="Calibri" w:hAnsi="Calibri"/>
                <w:lang w:val="sq-AL"/>
              </w:rPr>
            </w:pPr>
            <w:r w:rsidRPr="00F8324E">
              <w:rPr>
                <w:rFonts w:ascii="Calibri" w:hAnsi="Calibri"/>
                <w:lang w:val="sq-AL"/>
              </w:rPr>
              <w:t>EDF                     Ekipin për të Drejtat e Fëmijës</w:t>
            </w:r>
          </w:p>
          <w:p w:rsidR="00522E2A" w:rsidRPr="00F8324E" w:rsidRDefault="00522E2A" w:rsidP="00E21071">
            <w:pPr>
              <w:pStyle w:val="NoSpacing"/>
              <w:spacing w:line="360" w:lineRule="auto"/>
              <w:jc w:val="both"/>
              <w:rPr>
                <w:rFonts w:ascii="Calibri" w:hAnsi="Calibri"/>
                <w:lang w:val="sq-AL"/>
              </w:rPr>
            </w:pPr>
            <w:r>
              <w:rPr>
                <w:rFonts w:ascii="Calibri" w:hAnsi="Calibri"/>
                <w:lang w:val="sq-AL"/>
              </w:rPr>
              <w:t>KLV                     Këshilli Lokal i Veprimit</w:t>
            </w:r>
          </w:p>
        </w:tc>
      </w:tr>
      <w:tr w:rsidR="009C2D13" w:rsidRPr="00F8324E"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rsidR="009C2D13" w:rsidRPr="00F8324E" w:rsidRDefault="009C2D13" w:rsidP="00F8324E">
            <w:pPr>
              <w:pStyle w:val="NoSpacing"/>
              <w:spacing w:line="360" w:lineRule="auto"/>
              <w:jc w:val="both"/>
              <w:rPr>
                <w:rFonts w:ascii="Calibri" w:hAnsi="Calibri"/>
                <w:lang w:val="sq-AL"/>
              </w:rPr>
            </w:pPr>
            <w:r w:rsidRPr="00F8324E">
              <w:rPr>
                <w:rFonts w:ascii="Calibri" w:hAnsi="Calibri"/>
                <w:lang w:val="sq-AL"/>
              </w:rPr>
              <w:t xml:space="preserve"> </w:t>
            </w:r>
            <w:r w:rsidR="0060686B" w:rsidRPr="00F8324E">
              <w:rPr>
                <w:rFonts w:ascii="Calibri" w:hAnsi="Calibri"/>
                <w:lang w:val="sq-AL"/>
              </w:rPr>
              <w:t xml:space="preserve">           </w:t>
            </w:r>
          </w:p>
        </w:tc>
      </w:tr>
    </w:tbl>
    <w:p w:rsidR="004E00B7" w:rsidRPr="00173454" w:rsidRDefault="004E00B7" w:rsidP="008A336B">
      <w:pPr>
        <w:pStyle w:val="NoSpacing"/>
        <w:spacing w:line="360" w:lineRule="auto"/>
        <w:jc w:val="both"/>
        <w:rPr>
          <w:rFonts w:ascii="Calibri" w:hAnsi="Calibri"/>
          <w:sz w:val="24"/>
          <w:szCs w:val="24"/>
          <w:lang w:val="sq-AL"/>
        </w:rPr>
      </w:pPr>
    </w:p>
    <w:p w:rsidR="008A336B" w:rsidRPr="00173454" w:rsidRDefault="008A336B" w:rsidP="00173454">
      <w:pPr>
        <w:spacing w:after="0" w:line="360" w:lineRule="auto"/>
        <w:rPr>
          <w:rFonts w:ascii="Calibri" w:hAnsi="Calibri"/>
          <w:color w:val="auto"/>
          <w:sz w:val="24"/>
          <w:szCs w:val="24"/>
          <w:lang w:val="sq-AL"/>
        </w:rPr>
      </w:pPr>
    </w:p>
    <w:p w:rsidR="00173454" w:rsidRDefault="00173454" w:rsidP="00173454">
      <w:pPr>
        <w:spacing w:after="0" w:line="360" w:lineRule="auto"/>
        <w:rPr>
          <w:rFonts w:ascii="Calibri" w:hAnsi="Calibri"/>
          <w:color w:val="auto"/>
          <w:lang w:val="sq-AL"/>
        </w:rPr>
      </w:pPr>
    </w:p>
    <w:p w:rsidR="00173454" w:rsidRDefault="00173454" w:rsidP="00345341">
      <w:pPr>
        <w:rPr>
          <w:lang w:val="sq-AL"/>
        </w:rPr>
      </w:pPr>
    </w:p>
    <w:p w:rsidR="00173454" w:rsidRPr="0045429E" w:rsidRDefault="00173454" w:rsidP="00345341">
      <w:pPr>
        <w:rPr>
          <w:lang w:val="sq-AL"/>
        </w:rPr>
      </w:pPr>
    </w:p>
    <w:p w:rsidR="00F62D55" w:rsidRPr="0045429E" w:rsidRDefault="00F62D55" w:rsidP="00345341">
      <w:pPr>
        <w:rPr>
          <w:lang w:val="sq-AL"/>
        </w:rPr>
      </w:pPr>
    </w:p>
    <w:p w:rsidR="004E00B7" w:rsidRPr="0045429E" w:rsidRDefault="004E00B7" w:rsidP="00345341">
      <w:pPr>
        <w:rPr>
          <w:lang w:val="sq-AL"/>
        </w:rPr>
      </w:pPr>
    </w:p>
    <w:p w:rsidR="007709EE" w:rsidRPr="00B3693A" w:rsidRDefault="007709EE" w:rsidP="007709EE">
      <w:pPr>
        <w:autoSpaceDE w:val="0"/>
        <w:autoSpaceDN w:val="0"/>
        <w:adjustRightInd w:val="0"/>
        <w:spacing w:after="0" w:line="240" w:lineRule="auto"/>
        <w:rPr>
          <w:rFonts w:ascii="FSJoey-Bold" w:hAnsi="FSJoey-Bold" w:cs="FSJoey-Bold"/>
          <w:b/>
          <w:bCs/>
          <w:color w:val="806000" w:themeColor="accent4" w:themeShade="80"/>
          <w:sz w:val="48"/>
          <w:szCs w:val="48"/>
          <w:lang w:val="en-GB"/>
        </w:rPr>
      </w:pPr>
      <w:r w:rsidRPr="00B3693A">
        <w:rPr>
          <w:rFonts w:ascii="FSJoey-Bold" w:hAnsi="FSJoey-Bold" w:cs="FSJoey-Bold"/>
          <w:b/>
          <w:bCs/>
          <w:color w:val="806000" w:themeColor="accent4" w:themeShade="80"/>
          <w:sz w:val="48"/>
          <w:szCs w:val="48"/>
          <w:lang w:val="en-GB"/>
        </w:rPr>
        <w:t>HYRJE</w:t>
      </w:r>
    </w:p>
    <w:p w:rsidR="007709EE" w:rsidRPr="007709EE" w:rsidRDefault="007709EE" w:rsidP="007709EE">
      <w:pPr>
        <w:autoSpaceDE w:val="0"/>
        <w:autoSpaceDN w:val="0"/>
        <w:adjustRightInd w:val="0"/>
        <w:spacing w:after="0" w:line="240" w:lineRule="auto"/>
        <w:rPr>
          <w:rFonts w:ascii="Calibri" w:hAnsi="Calibri" w:cs="FSJoey-Bold"/>
          <w:b/>
          <w:bCs/>
          <w:color w:val="52A799"/>
          <w:lang w:val="en-GB"/>
        </w:rPr>
      </w:pPr>
      <w:r>
        <w:rPr>
          <w:rFonts w:ascii="Calibri" w:hAnsi="Calibri" w:cs="FSJoey-Bold"/>
          <w:b/>
          <w:bCs/>
          <w:color w:val="52A799"/>
          <w:lang w:val="en-GB"/>
        </w:rPr>
        <w:t>___________________________________________________________________________________</w:t>
      </w:r>
    </w:p>
    <w:p w:rsidR="007709EE" w:rsidRDefault="007709EE" w:rsidP="001B1999">
      <w:pPr>
        <w:spacing w:after="0" w:line="240" w:lineRule="auto"/>
        <w:jc w:val="both"/>
        <w:rPr>
          <w:rFonts w:ascii="FSJoey-Heavy" w:hAnsi="FSJoey-Heavy" w:cs="FSJoey-Heavy"/>
          <w:color w:val="52A799"/>
          <w:lang w:val="en-GB"/>
        </w:rPr>
      </w:pPr>
    </w:p>
    <w:p w:rsidR="00F62D55" w:rsidRPr="00BA1DDE" w:rsidRDefault="003E6F05" w:rsidP="001B1999">
      <w:pPr>
        <w:spacing w:after="0" w:line="240" w:lineRule="auto"/>
        <w:jc w:val="both"/>
        <w:rPr>
          <w:rFonts w:ascii="Calibri" w:hAnsi="Calibri"/>
          <w:color w:val="auto"/>
          <w:lang w:val="sq-AL"/>
        </w:rPr>
      </w:pPr>
      <w:r w:rsidRPr="00BA1DDE">
        <w:rPr>
          <w:rFonts w:ascii="Calibri" w:hAnsi="Calibri"/>
          <w:color w:val="auto"/>
          <w:lang w:val="sq-AL"/>
        </w:rPr>
        <w:t>Raporti</w:t>
      </w:r>
      <w:r w:rsidR="00DE2C9B">
        <w:rPr>
          <w:rFonts w:ascii="Calibri" w:hAnsi="Calibri"/>
          <w:color w:val="auto"/>
          <w:lang w:val="sq-AL"/>
        </w:rPr>
        <w:t xml:space="preserve"> i të Drejtave të N</w:t>
      </w:r>
      <w:r w:rsidR="00F62D55" w:rsidRPr="00BA1DDE">
        <w:rPr>
          <w:rFonts w:ascii="Calibri" w:hAnsi="Calibri"/>
          <w:color w:val="auto"/>
          <w:lang w:val="sq-AL"/>
        </w:rPr>
        <w:t xml:space="preserve">jeriut për komunat </w:t>
      </w:r>
      <w:r w:rsidR="00220AE0" w:rsidRPr="00BA1DDE">
        <w:rPr>
          <w:rFonts w:ascii="Calibri" w:hAnsi="Calibri"/>
          <w:color w:val="auto"/>
          <w:lang w:val="sq-AL"/>
        </w:rPr>
        <w:t xml:space="preserve">paraqet </w:t>
      </w:r>
      <w:r w:rsidR="00F62D55" w:rsidRPr="00BA1DDE">
        <w:rPr>
          <w:rFonts w:ascii="Calibri" w:hAnsi="Calibri"/>
          <w:color w:val="auto"/>
          <w:lang w:val="sq-AL"/>
        </w:rPr>
        <w:t>p</w:t>
      </w:r>
      <w:r w:rsidR="0049037D" w:rsidRPr="00BA1DDE">
        <w:rPr>
          <w:rFonts w:ascii="Calibri" w:hAnsi="Calibri"/>
          <w:color w:val="auto"/>
          <w:lang w:val="sq-AL"/>
        </w:rPr>
        <w:t>ë</w:t>
      </w:r>
      <w:r w:rsidR="00334C4F">
        <w:rPr>
          <w:rFonts w:ascii="Calibri" w:hAnsi="Calibri"/>
          <w:color w:val="auto"/>
          <w:lang w:val="sq-AL"/>
        </w:rPr>
        <w:t xml:space="preserve">r </w:t>
      </w:r>
      <w:r w:rsidR="008B4C7F" w:rsidRPr="00BA1DDE">
        <w:rPr>
          <w:rFonts w:ascii="Calibri" w:hAnsi="Calibri"/>
          <w:color w:val="auto"/>
          <w:lang w:val="sq-AL"/>
        </w:rPr>
        <w:t xml:space="preserve">nëntë </w:t>
      </w:r>
      <w:r w:rsidR="00F62D55" w:rsidRPr="00BA1DDE">
        <w:rPr>
          <w:rFonts w:ascii="Calibri" w:hAnsi="Calibri"/>
          <w:color w:val="auto"/>
          <w:lang w:val="sq-AL"/>
        </w:rPr>
        <w:t xml:space="preserve"> </w:t>
      </w:r>
      <w:r w:rsidR="008B4C7F" w:rsidRPr="00BA1DDE">
        <w:rPr>
          <w:rFonts w:ascii="Calibri" w:hAnsi="Calibri"/>
          <w:color w:val="auto"/>
          <w:lang w:val="sq-AL"/>
        </w:rPr>
        <w:t>(9</w:t>
      </w:r>
      <w:r w:rsidR="00220AE0" w:rsidRPr="00BA1DDE">
        <w:rPr>
          <w:rFonts w:ascii="Calibri" w:hAnsi="Calibri"/>
          <w:color w:val="auto"/>
          <w:lang w:val="sq-AL"/>
        </w:rPr>
        <w:t xml:space="preserve">) </w:t>
      </w:r>
      <w:r w:rsidR="00D45460">
        <w:rPr>
          <w:rFonts w:ascii="Calibri" w:hAnsi="Calibri"/>
          <w:color w:val="auto"/>
          <w:lang w:val="sq-AL"/>
        </w:rPr>
        <w:t>fusha</w:t>
      </w:r>
      <w:r w:rsidR="00F62D55" w:rsidRPr="00BA1DDE">
        <w:rPr>
          <w:rFonts w:ascii="Calibri" w:hAnsi="Calibri"/>
          <w:color w:val="auto"/>
          <w:lang w:val="sq-AL"/>
        </w:rPr>
        <w:t xml:space="preserve"> q</w:t>
      </w:r>
      <w:r w:rsidR="0049037D" w:rsidRPr="00BA1DDE">
        <w:rPr>
          <w:rFonts w:ascii="Calibri" w:hAnsi="Calibri"/>
          <w:color w:val="auto"/>
          <w:lang w:val="sq-AL"/>
        </w:rPr>
        <w:t>ë</w:t>
      </w:r>
      <w:r w:rsidR="00F62D55" w:rsidRPr="00BA1DDE">
        <w:rPr>
          <w:rFonts w:ascii="Calibri" w:hAnsi="Calibri"/>
          <w:color w:val="auto"/>
          <w:lang w:val="sq-AL"/>
        </w:rPr>
        <w:t xml:space="preserve"> i</w:t>
      </w:r>
      <w:r w:rsidRPr="00BA1DDE">
        <w:rPr>
          <w:rFonts w:ascii="Calibri" w:hAnsi="Calibri"/>
          <w:color w:val="auto"/>
          <w:lang w:val="sq-AL"/>
        </w:rPr>
        <w:t>shin me r</w:t>
      </w:r>
      <w:r w:rsidR="0049037D" w:rsidRPr="00BA1DDE">
        <w:rPr>
          <w:rFonts w:ascii="Calibri" w:hAnsi="Calibri"/>
          <w:color w:val="auto"/>
          <w:lang w:val="sq-AL"/>
        </w:rPr>
        <w:t>ë</w:t>
      </w:r>
      <w:r w:rsidRPr="00BA1DDE">
        <w:rPr>
          <w:rFonts w:ascii="Calibri" w:hAnsi="Calibri"/>
          <w:color w:val="auto"/>
          <w:lang w:val="sq-AL"/>
        </w:rPr>
        <w:t>nd</w:t>
      </w:r>
      <w:r w:rsidR="0049037D" w:rsidRPr="00BA1DDE">
        <w:rPr>
          <w:rFonts w:ascii="Calibri" w:hAnsi="Calibri"/>
          <w:color w:val="auto"/>
          <w:lang w:val="sq-AL"/>
        </w:rPr>
        <w:t>ë</w:t>
      </w:r>
      <w:r w:rsidRPr="00BA1DDE">
        <w:rPr>
          <w:rFonts w:ascii="Calibri" w:hAnsi="Calibri"/>
          <w:color w:val="auto"/>
          <w:lang w:val="sq-AL"/>
        </w:rPr>
        <w:t>si t</w:t>
      </w:r>
      <w:r w:rsidR="0049037D" w:rsidRPr="00BA1DDE">
        <w:rPr>
          <w:rFonts w:ascii="Calibri" w:hAnsi="Calibri"/>
          <w:color w:val="auto"/>
          <w:lang w:val="sq-AL"/>
        </w:rPr>
        <w:t>ë</w:t>
      </w:r>
      <w:r w:rsidRPr="00BA1DDE">
        <w:rPr>
          <w:rFonts w:ascii="Calibri" w:hAnsi="Calibri"/>
          <w:color w:val="auto"/>
          <w:lang w:val="sq-AL"/>
        </w:rPr>
        <w:t xml:space="preserve"> lart</w:t>
      </w:r>
      <w:r w:rsidR="0049037D" w:rsidRPr="00BA1DDE">
        <w:rPr>
          <w:rFonts w:ascii="Calibri" w:hAnsi="Calibri"/>
          <w:color w:val="auto"/>
          <w:lang w:val="sq-AL"/>
        </w:rPr>
        <w:t>ë</w:t>
      </w:r>
      <w:r w:rsidRPr="00BA1DDE">
        <w:rPr>
          <w:rFonts w:ascii="Calibri" w:hAnsi="Calibri"/>
          <w:color w:val="auto"/>
          <w:lang w:val="sq-AL"/>
        </w:rPr>
        <w:t xml:space="preserve"> për </w:t>
      </w:r>
      <w:r w:rsidR="00F62D55" w:rsidRPr="00BA1DDE">
        <w:rPr>
          <w:rFonts w:ascii="Calibri" w:hAnsi="Calibri"/>
          <w:color w:val="auto"/>
          <w:lang w:val="sq-AL"/>
        </w:rPr>
        <w:t>periudhën raportues</w:t>
      </w:r>
      <w:r w:rsidR="005C2078">
        <w:rPr>
          <w:rFonts w:ascii="Calibri" w:hAnsi="Calibri"/>
          <w:color w:val="auto"/>
          <w:lang w:val="sq-AL"/>
        </w:rPr>
        <w:t>e ( Janar 2023</w:t>
      </w:r>
      <w:r w:rsidRPr="00BA1DDE">
        <w:rPr>
          <w:rFonts w:ascii="Calibri" w:hAnsi="Calibri"/>
          <w:color w:val="auto"/>
          <w:lang w:val="sq-AL"/>
        </w:rPr>
        <w:t xml:space="preserve"> </w:t>
      </w:r>
      <w:r w:rsidR="005C2078">
        <w:rPr>
          <w:rFonts w:ascii="Calibri" w:hAnsi="Calibri"/>
          <w:color w:val="auto"/>
          <w:lang w:val="sq-AL"/>
        </w:rPr>
        <w:t>– dhjetor 2023</w:t>
      </w:r>
      <w:r w:rsidR="00E9279F" w:rsidRPr="00BA1DDE">
        <w:rPr>
          <w:rFonts w:ascii="Calibri" w:hAnsi="Calibri"/>
          <w:color w:val="auto"/>
          <w:lang w:val="sq-AL"/>
        </w:rPr>
        <w:t xml:space="preserve">), për të cilat këto </w:t>
      </w:r>
      <w:r w:rsidR="00D45460">
        <w:rPr>
          <w:rFonts w:ascii="Calibri" w:hAnsi="Calibri"/>
          <w:color w:val="auto"/>
          <w:lang w:val="sq-AL"/>
        </w:rPr>
        <w:t>fusha</w:t>
      </w:r>
      <w:r w:rsidR="00CD2301">
        <w:rPr>
          <w:rFonts w:ascii="Calibri" w:hAnsi="Calibri"/>
          <w:color w:val="auto"/>
          <w:lang w:val="sq-AL"/>
        </w:rPr>
        <w:t xml:space="preserve"> janë paraqitur </w:t>
      </w:r>
      <w:r w:rsidRPr="00BA1DDE">
        <w:rPr>
          <w:rFonts w:ascii="Calibri" w:hAnsi="Calibri"/>
          <w:color w:val="auto"/>
          <w:lang w:val="sq-AL"/>
        </w:rPr>
        <w:t>p</w:t>
      </w:r>
      <w:r w:rsidR="0049037D" w:rsidRPr="00BA1DDE">
        <w:rPr>
          <w:rFonts w:ascii="Calibri" w:hAnsi="Calibri"/>
          <w:color w:val="auto"/>
          <w:lang w:val="sq-AL"/>
        </w:rPr>
        <w:t>ë</w:t>
      </w:r>
      <w:r w:rsidRPr="00BA1DDE">
        <w:rPr>
          <w:rFonts w:ascii="Calibri" w:hAnsi="Calibri"/>
          <w:color w:val="auto"/>
          <w:lang w:val="sq-AL"/>
        </w:rPr>
        <w:t xml:space="preserve">rmes </w:t>
      </w:r>
      <w:r w:rsidR="00CD2301">
        <w:rPr>
          <w:rFonts w:ascii="Calibri" w:hAnsi="Calibri"/>
          <w:color w:val="auto"/>
          <w:lang w:val="sq-AL"/>
        </w:rPr>
        <w:t>dy pyetësorëve</w:t>
      </w:r>
      <w:r w:rsidRPr="00BA1DDE">
        <w:rPr>
          <w:rFonts w:ascii="Calibri" w:hAnsi="Calibri"/>
          <w:color w:val="auto"/>
          <w:lang w:val="sq-AL"/>
        </w:rPr>
        <w:t xml:space="preserve">. </w:t>
      </w:r>
    </w:p>
    <w:p w:rsidR="00406272" w:rsidRDefault="00406272" w:rsidP="001B1999">
      <w:pPr>
        <w:spacing w:after="0" w:line="240" w:lineRule="auto"/>
        <w:jc w:val="both"/>
        <w:rPr>
          <w:rFonts w:ascii="Calibri" w:hAnsi="Calibri"/>
          <w:color w:val="auto"/>
          <w:lang w:val="sq-AL"/>
        </w:rPr>
      </w:pPr>
    </w:p>
    <w:p w:rsidR="00F62D55" w:rsidRPr="00BA1DDE" w:rsidRDefault="00DF108F" w:rsidP="001B1999">
      <w:pPr>
        <w:spacing w:after="0" w:line="240" w:lineRule="auto"/>
        <w:jc w:val="both"/>
        <w:rPr>
          <w:rFonts w:ascii="Calibri" w:hAnsi="Calibri"/>
          <w:color w:val="auto"/>
          <w:lang w:val="sq-AL"/>
        </w:rPr>
      </w:pPr>
      <w:r w:rsidRPr="00BA1DDE">
        <w:rPr>
          <w:rFonts w:ascii="Calibri" w:hAnsi="Calibri"/>
          <w:color w:val="auto"/>
          <w:lang w:val="sq-AL"/>
        </w:rPr>
        <w:lastRenderedPageBreak/>
        <w:t xml:space="preserve">Duke vepruar kështu, ne pyesim </w:t>
      </w:r>
      <w:r w:rsidR="00F62D55" w:rsidRPr="00BA1DDE">
        <w:rPr>
          <w:rFonts w:ascii="Calibri" w:hAnsi="Calibri"/>
          <w:color w:val="auto"/>
          <w:lang w:val="sq-AL"/>
        </w:rPr>
        <w:t>nga njëra</w:t>
      </w:r>
      <w:r w:rsidRPr="00BA1DDE">
        <w:rPr>
          <w:rFonts w:ascii="Calibri" w:hAnsi="Calibri"/>
          <w:color w:val="auto"/>
          <w:lang w:val="sq-AL"/>
        </w:rPr>
        <w:t xml:space="preserve"> anë, zhvillimet në këto fusha t</w:t>
      </w:r>
      <w:r w:rsidR="0049037D" w:rsidRPr="00BA1DDE">
        <w:rPr>
          <w:rFonts w:ascii="Calibri" w:hAnsi="Calibri"/>
          <w:color w:val="auto"/>
          <w:lang w:val="sq-AL"/>
        </w:rPr>
        <w:t>ë</w:t>
      </w:r>
      <w:r w:rsidRPr="00BA1DDE">
        <w:rPr>
          <w:rFonts w:ascii="Calibri" w:hAnsi="Calibri"/>
          <w:color w:val="auto"/>
          <w:lang w:val="sq-AL"/>
        </w:rPr>
        <w:t xml:space="preserve"> </w:t>
      </w:r>
      <w:r w:rsidR="00E9279F" w:rsidRPr="00BA1DDE">
        <w:rPr>
          <w:rFonts w:ascii="Calibri" w:hAnsi="Calibri"/>
          <w:color w:val="auto"/>
          <w:lang w:val="sq-AL"/>
        </w:rPr>
        <w:t>vendosura</w:t>
      </w:r>
      <w:r w:rsidRPr="00BA1DDE">
        <w:rPr>
          <w:rFonts w:ascii="Calibri" w:hAnsi="Calibri"/>
          <w:color w:val="auto"/>
          <w:lang w:val="sq-AL"/>
        </w:rPr>
        <w:t xml:space="preserve"> p</w:t>
      </w:r>
      <w:r w:rsidR="0049037D" w:rsidRPr="00BA1DDE">
        <w:rPr>
          <w:rFonts w:ascii="Calibri" w:hAnsi="Calibri"/>
          <w:color w:val="auto"/>
          <w:lang w:val="sq-AL"/>
        </w:rPr>
        <w:t>ë</w:t>
      </w:r>
      <w:r w:rsidRPr="00BA1DDE">
        <w:rPr>
          <w:rFonts w:ascii="Calibri" w:hAnsi="Calibri"/>
          <w:color w:val="auto"/>
          <w:lang w:val="sq-AL"/>
        </w:rPr>
        <w:t>rmes pyet</w:t>
      </w:r>
      <w:r w:rsidR="0049037D" w:rsidRPr="00BA1DDE">
        <w:rPr>
          <w:rFonts w:ascii="Calibri" w:hAnsi="Calibri"/>
          <w:color w:val="auto"/>
          <w:lang w:val="sq-AL"/>
        </w:rPr>
        <w:t>ë</w:t>
      </w:r>
      <w:r w:rsidRPr="00BA1DDE">
        <w:rPr>
          <w:rFonts w:ascii="Calibri" w:hAnsi="Calibri"/>
          <w:color w:val="auto"/>
          <w:lang w:val="sq-AL"/>
        </w:rPr>
        <w:t xml:space="preserve">sorit, </w:t>
      </w:r>
      <w:r w:rsidR="00F62D55" w:rsidRPr="00BA1DDE">
        <w:rPr>
          <w:rFonts w:ascii="Calibri" w:hAnsi="Calibri"/>
          <w:color w:val="auto"/>
          <w:lang w:val="sq-AL"/>
        </w:rPr>
        <w:t>nga ana tjetër vlerësojmë ato të rëndësishme politike</w:t>
      </w:r>
      <w:r w:rsidRPr="00BA1DDE">
        <w:rPr>
          <w:rFonts w:ascii="Calibri" w:hAnsi="Calibri"/>
          <w:color w:val="auto"/>
          <w:lang w:val="sq-AL"/>
        </w:rPr>
        <w:t xml:space="preserve">, </w:t>
      </w:r>
      <w:r w:rsidR="00F62D55" w:rsidRPr="00BA1DDE">
        <w:rPr>
          <w:rFonts w:ascii="Calibri" w:hAnsi="Calibri"/>
          <w:color w:val="auto"/>
          <w:lang w:val="sq-AL"/>
        </w:rPr>
        <w:t>masat legjislative për të drejtat e njeriut</w:t>
      </w:r>
      <w:r w:rsidR="00E9279F" w:rsidRPr="00BA1DDE">
        <w:rPr>
          <w:rFonts w:ascii="Calibri" w:hAnsi="Calibri"/>
          <w:color w:val="auto"/>
          <w:lang w:val="sq-AL"/>
        </w:rPr>
        <w:t>, të arriturat, sfidat</w:t>
      </w:r>
      <w:r w:rsidR="00F62D55" w:rsidRPr="00BA1DDE">
        <w:rPr>
          <w:rFonts w:ascii="Calibri" w:hAnsi="Calibri"/>
          <w:color w:val="auto"/>
          <w:lang w:val="sq-AL"/>
        </w:rPr>
        <w:t xml:space="preserve"> dhe formulimi i rekomandimeve. </w:t>
      </w:r>
      <w:r w:rsidR="00220AE0" w:rsidRPr="00BA1DDE">
        <w:rPr>
          <w:rFonts w:ascii="Calibri" w:hAnsi="Calibri"/>
          <w:color w:val="auto"/>
          <w:lang w:val="sq-AL"/>
        </w:rPr>
        <w:t>R</w:t>
      </w:r>
      <w:r w:rsidR="00F62D55" w:rsidRPr="00BA1DDE">
        <w:rPr>
          <w:rFonts w:ascii="Calibri" w:hAnsi="Calibri"/>
          <w:color w:val="auto"/>
          <w:lang w:val="sq-AL"/>
        </w:rPr>
        <w:t xml:space="preserve">aporti </w:t>
      </w:r>
      <w:r w:rsidRPr="00BA1DDE">
        <w:rPr>
          <w:rFonts w:ascii="Calibri" w:hAnsi="Calibri"/>
          <w:color w:val="auto"/>
          <w:lang w:val="sq-AL"/>
        </w:rPr>
        <w:t>paraqet t</w:t>
      </w:r>
      <w:r w:rsidR="0049037D" w:rsidRPr="00BA1DDE">
        <w:rPr>
          <w:rFonts w:ascii="Calibri" w:hAnsi="Calibri"/>
          <w:color w:val="auto"/>
          <w:lang w:val="sq-AL"/>
        </w:rPr>
        <w:t>ë</w:t>
      </w:r>
      <w:r w:rsidRPr="00BA1DDE">
        <w:rPr>
          <w:rFonts w:ascii="Calibri" w:hAnsi="Calibri"/>
          <w:color w:val="auto"/>
          <w:lang w:val="sq-AL"/>
        </w:rPr>
        <w:t xml:space="preserve"> dh</w:t>
      </w:r>
      <w:r w:rsidR="0049037D" w:rsidRPr="00BA1DDE">
        <w:rPr>
          <w:rFonts w:ascii="Calibri" w:hAnsi="Calibri"/>
          <w:color w:val="auto"/>
          <w:lang w:val="sq-AL"/>
        </w:rPr>
        <w:t>ë</w:t>
      </w:r>
      <w:r w:rsidR="00E9279F" w:rsidRPr="00BA1DDE">
        <w:rPr>
          <w:rFonts w:ascii="Calibri" w:hAnsi="Calibri"/>
          <w:color w:val="auto"/>
          <w:lang w:val="sq-AL"/>
        </w:rPr>
        <w:t xml:space="preserve">na nga ato </w:t>
      </w:r>
      <w:r w:rsidR="0027238D">
        <w:rPr>
          <w:rFonts w:ascii="Calibri" w:hAnsi="Calibri"/>
          <w:color w:val="auto"/>
          <w:lang w:val="sq-AL"/>
        </w:rPr>
        <w:t xml:space="preserve"> komuna</w:t>
      </w:r>
      <w:r w:rsidRPr="00BA1DDE">
        <w:rPr>
          <w:rFonts w:ascii="Calibri" w:hAnsi="Calibri"/>
          <w:color w:val="auto"/>
          <w:lang w:val="sq-AL"/>
        </w:rPr>
        <w:t xml:space="preserve"> t</w:t>
      </w:r>
      <w:r w:rsidR="0049037D" w:rsidRPr="00BA1DDE">
        <w:rPr>
          <w:rFonts w:ascii="Calibri" w:hAnsi="Calibri"/>
          <w:color w:val="auto"/>
          <w:lang w:val="sq-AL"/>
        </w:rPr>
        <w:t>ë</w:t>
      </w:r>
      <w:r w:rsidRPr="00BA1DDE">
        <w:rPr>
          <w:rFonts w:ascii="Calibri" w:hAnsi="Calibri"/>
          <w:color w:val="auto"/>
          <w:lang w:val="sq-AL"/>
        </w:rPr>
        <w:t xml:space="preserve"> cilat</w:t>
      </w:r>
      <w:r w:rsidR="00E9279F" w:rsidRPr="00BA1DDE">
        <w:rPr>
          <w:rFonts w:ascii="Calibri" w:hAnsi="Calibri"/>
          <w:color w:val="auto"/>
          <w:lang w:val="sq-AL"/>
        </w:rPr>
        <w:t xml:space="preserve"> </w:t>
      </w:r>
      <w:r w:rsidRPr="00BA1DDE">
        <w:rPr>
          <w:rFonts w:ascii="Calibri" w:hAnsi="Calibri"/>
          <w:color w:val="auto"/>
          <w:lang w:val="sq-AL"/>
        </w:rPr>
        <w:t>kan</w:t>
      </w:r>
      <w:r w:rsidR="0049037D" w:rsidRPr="00BA1DDE">
        <w:rPr>
          <w:rFonts w:ascii="Calibri" w:hAnsi="Calibri"/>
          <w:color w:val="auto"/>
          <w:lang w:val="sq-AL"/>
        </w:rPr>
        <w:t>ë</w:t>
      </w:r>
      <w:r w:rsidRPr="00BA1DDE">
        <w:rPr>
          <w:rFonts w:ascii="Calibri" w:hAnsi="Calibri"/>
          <w:color w:val="auto"/>
          <w:lang w:val="sq-AL"/>
        </w:rPr>
        <w:t xml:space="preserve"> raportuar. </w:t>
      </w:r>
    </w:p>
    <w:p w:rsidR="00DF108F" w:rsidRDefault="00F62D55" w:rsidP="001B1999">
      <w:pPr>
        <w:spacing w:after="0" w:line="240" w:lineRule="auto"/>
        <w:jc w:val="both"/>
        <w:rPr>
          <w:rFonts w:ascii="Calibri" w:hAnsi="Calibri"/>
          <w:color w:val="auto"/>
          <w:lang w:val="sq-AL"/>
        </w:rPr>
      </w:pPr>
      <w:r w:rsidRPr="00BA1DDE">
        <w:rPr>
          <w:rFonts w:ascii="Calibri" w:hAnsi="Calibri"/>
          <w:color w:val="auto"/>
          <w:lang w:val="sq-AL"/>
        </w:rPr>
        <w:t xml:space="preserve">Raporti bazohet në </w:t>
      </w:r>
      <w:r w:rsidR="00DF108F" w:rsidRPr="00BA1DDE">
        <w:rPr>
          <w:rFonts w:ascii="Calibri" w:hAnsi="Calibri"/>
          <w:color w:val="auto"/>
          <w:lang w:val="sq-AL"/>
        </w:rPr>
        <w:t>t</w:t>
      </w:r>
      <w:r w:rsidR="0049037D" w:rsidRPr="00BA1DDE">
        <w:rPr>
          <w:rFonts w:ascii="Calibri" w:hAnsi="Calibri"/>
          <w:color w:val="auto"/>
          <w:lang w:val="sq-AL"/>
        </w:rPr>
        <w:t>ë</w:t>
      </w:r>
      <w:r w:rsidR="00DF108F" w:rsidRPr="00BA1DDE">
        <w:rPr>
          <w:rFonts w:ascii="Calibri" w:hAnsi="Calibri"/>
          <w:color w:val="auto"/>
          <w:lang w:val="sq-AL"/>
        </w:rPr>
        <w:t xml:space="preserve"> dh</w:t>
      </w:r>
      <w:r w:rsidR="0049037D" w:rsidRPr="00BA1DDE">
        <w:rPr>
          <w:rFonts w:ascii="Calibri" w:hAnsi="Calibri"/>
          <w:color w:val="auto"/>
          <w:lang w:val="sq-AL"/>
        </w:rPr>
        <w:t>ë</w:t>
      </w:r>
      <w:r w:rsidR="00DF108F" w:rsidRPr="00BA1DDE">
        <w:rPr>
          <w:rFonts w:ascii="Calibri" w:hAnsi="Calibri"/>
          <w:color w:val="auto"/>
          <w:lang w:val="sq-AL"/>
        </w:rPr>
        <w:t xml:space="preserve">nat </w:t>
      </w:r>
      <w:r w:rsidRPr="00BA1DDE">
        <w:rPr>
          <w:rFonts w:ascii="Calibri" w:hAnsi="Calibri"/>
          <w:color w:val="auto"/>
          <w:lang w:val="sq-AL"/>
        </w:rPr>
        <w:t>gjithëpërfshirëse</w:t>
      </w:r>
      <w:r w:rsidR="00DF108F" w:rsidRPr="00BA1DDE">
        <w:rPr>
          <w:rFonts w:ascii="Calibri" w:hAnsi="Calibri"/>
          <w:color w:val="auto"/>
          <w:lang w:val="sq-AL"/>
        </w:rPr>
        <w:t xml:space="preserve"> duke filluar nga </w:t>
      </w:r>
      <w:r w:rsidR="00E9279F" w:rsidRPr="00BA1DDE">
        <w:rPr>
          <w:rFonts w:ascii="Calibri" w:hAnsi="Calibri"/>
          <w:color w:val="auto"/>
          <w:lang w:val="sq-AL"/>
        </w:rPr>
        <w:t>promovimi i</w:t>
      </w:r>
      <w:r w:rsidR="00DF108F" w:rsidRPr="00BA1DDE">
        <w:rPr>
          <w:rFonts w:ascii="Calibri" w:hAnsi="Calibri"/>
          <w:color w:val="auto"/>
          <w:lang w:val="sq-AL"/>
        </w:rPr>
        <w:t xml:space="preserve"> të drejtave të njeriut n</w:t>
      </w:r>
      <w:r w:rsidR="0049037D" w:rsidRPr="00BA1DDE">
        <w:rPr>
          <w:rFonts w:ascii="Calibri" w:hAnsi="Calibri"/>
          <w:color w:val="auto"/>
          <w:lang w:val="sq-AL"/>
        </w:rPr>
        <w:t>ë</w:t>
      </w:r>
      <w:r w:rsidR="00DF108F" w:rsidRPr="00BA1DDE">
        <w:rPr>
          <w:rFonts w:ascii="Calibri" w:hAnsi="Calibri"/>
          <w:color w:val="auto"/>
          <w:lang w:val="sq-AL"/>
        </w:rPr>
        <w:t xml:space="preserve"> komuna si e p</w:t>
      </w:r>
      <w:r w:rsidR="0049037D" w:rsidRPr="00BA1DDE">
        <w:rPr>
          <w:rFonts w:ascii="Calibri" w:hAnsi="Calibri"/>
          <w:color w:val="auto"/>
          <w:lang w:val="sq-AL"/>
        </w:rPr>
        <w:t>ë</w:t>
      </w:r>
      <w:r w:rsidR="00DF108F" w:rsidRPr="00BA1DDE">
        <w:rPr>
          <w:rFonts w:ascii="Calibri" w:hAnsi="Calibri"/>
          <w:color w:val="auto"/>
          <w:lang w:val="sq-AL"/>
        </w:rPr>
        <w:t>rgjithshme</w:t>
      </w:r>
      <w:r w:rsidR="00D37195">
        <w:rPr>
          <w:rFonts w:ascii="Calibri" w:hAnsi="Calibri"/>
          <w:color w:val="auto"/>
          <w:lang w:val="sq-AL"/>
        </w:rPr>
        <w:t>, barazia gjinore, parandalimi i</w:t>
      </w:r>
      <w:r w:rsidR="00DF108F" w:rsidRPr="00BA1DDE">
        <w:rPr>
          <w:rFonts w:ascii="Calibri" w:hAnsi="Calibri"/>
          <w:color w:val="auto"/>
          <w:lang w:val="sq-AL"/>
        </w:rPr>
        <w:t xml:space="preserve"> dhun</w:t>
      </w:r>
      <w:r w:rsidR="0049037D" w:rsidRPr="00BA1DDE">
        <w:rPr>
          <w:rFonts w:ascii="Calibri" w:hAnsi="Calibri"/>
          <w:color w:val="auto"/>
          <w:lang w:val="sq-AL"/>
        </w:rPr>
        <w:t>ë</w:t>
      </w:r>
      <w:r w:rsidR="00DF108F" w:rsidRPr="00BA1DDE">
        <w:rPr>
          <w:rFonts w:ascii="Calibri" w:hAnsi="Calibri"/>
          <w:color w:val="auto"/>
          <w:lang w:val="sq-AL"/>
        </w:rPr>
        <w:t>s n</w:t>
      </w:r>
      <w:r w:rsidR="0049037D" w:rsidRPr="00BA1DDE">
        <w:rPr>
          <w:rFonts w:ascii="Calibri" w:hAnsi="Calibri"/>
          <w:color w:val="auto"/>
          <w:lang w:val="sq-AL"/>
        </w:rPr>
        <w:t>ë</w:t>
      </w:r>
      <w:r w:rsidR="00DF108F" w:rsidRPr="00BA1DDE">
        <w:rPr>
          <w:rFonts w:ascii="Calibri" w:hAnsi="Calibri"/>
          <w:color w:val="auto"/>
          <w:lang w:val="sq-AL"/>
        </w:rPr>
        <w:t xml:space="preserve"> familje dhe dhun</w:t>
      </w:r>
      <w:r w:rsidR="0049037D" w:rsidRPr="00BA1DDE">
        <w:rPr>
          <w:rFonts w:ascii="Calibri" w:hAnsi="Calibri"/>
          <w:color w:val="auto"/>
          <w:lang w:val="sq-AL"/>
        </w:rPr>
        <w:t>ë</w:t>
      </w:r>
      <w:r w:rsidR="00DF108F" w:rsidRPr="00BA1DDE">
        <w:rPr>
          <w:rFonts w:ascii="Calibri" w:hAnsi="Calibri"/>
          <w:color w:val="auto"/>
          <w:lang w:val="sq-AL"/>
        </w:rPr>
        <w:t>s s</w:t>
      </w:r>
      <w:r w:rsidR="0049037D" w:rsidRPr="00BA1DDE">
        <w:rPr>
          <w:rFonts w:ascii="Calibri" w:hAnsi="Calibri"/>
          <w:color w:val="auto"/>
          <w:lang w:val="sq-AL"/>
        </w:rPr>
        <w:t>ë</w:t>
      </w:r>
      <w:r w:rsidR="00DF108F" w:rsidRPr="00BA1DDE">
        <w:rPr>
          <w:rFonts w:ascii="Calibri" w:hAnsi="Calibri"/>
          <w:color w:val="auto"/>
          <w:lang w:val="sq-AL"/>
        </w:rPr>
        <w:t xml:space="preserve"> gruas, t</w:t>
      </w:r>
      <w:r w:rsidR="0049037D" w:rsidRPr="00BA1DDE">
        <w:rPr>
          <w:rFonts w:ascii="Calibri" w:hAnsi="Calibri"/>
          <w:color w:val="auto"/>
          <w:lang w:val="sq-AL"/>
        </w:rPr>
        <w:t>ë</w:t>
      </w:r>
      <w:r w:rsidR="00DF108F" w:rsidRPr="00BA1DDE">
        <w:rPr>
          <w:rFonts w:ascii="Calibri" w:hAnsi="Calibri"/>
          <w:color w:val="auto"/>
          <w:lang w:val="sq-AL"/>
        </w:rPr>
        <w:t xml:space="preserve"> drejtat e </w:t>
      </w:r>
      <w:r w:rsidR="00E9279F" w:rsidRPr="00BA1DDE">
        <w:rPr>
          <w:rFonts w:ascii="Calibri" w:hAnsi="Calibri"/>
          <w:color w:val="auto"/>
          <w:lang w:val="sq-AL"/>
        </w:rPr>
        <w:t>fëmijëve</w:t>
      </w:r>
      <w:r w:rsidR="00DF108F" w:rsidRPr="00BA1DDE">
        <w:rPr>
          <w:rFonts w:ascii="Calibri" w:hAnsi="Calibri"/>
          <w:color w:val="auto"/>
          <w:lang w:val="sq-AL"/>
        </w:rPr>
        <w:t>, Personat me Aft</w:t>
      </w:r>
      <w:r w:rsidR="0049037D" w:rsidRPr="00BA1DDE">
        <w:rPr>
          <w:rFonts w:ascii="Calibri" w:hAnsi="Calibri"/>
          <w:color w:val="auto"/>
          <w:lang w:val="sq-AL"/>
        </w:rPr>
        <w:t>ë</w:t>
      </w:r>
      <w:r w:rsidR="00DF108F" w:rsidRPr="00BA1DDE">
        <w:rPr>
          <w:rFonts w:ascii="Calibri" w:hAnsi="Calibri"/>
          <w:color w:val="auto"/>
          <w:lang w:val="sq-AL"/>
        </w:rPr>
        <w:t>si t</w:t>
      </w:r>
      <w:r w:rsidR="0049037D" w:rsidRPr="00BA1DDE">
        <w:rPr>
          <w:rFonts w:ascii="Calibri" w:hAnsi="Calibri"/>
          <w:color w:val="auto"/>
          <w:lang w:val="sq-AL"/>
        </w:rPr>
        <w:t>ë</w:t>
      </w:r>
      <w:r w:rsidR="00D37195">
        <w:rPr>
          <w:rFonts w:ascii="Calibri" w:hAnsi="Calibri"/>
          <w:color w:val="auto"/>
          <w:lang w:val="sq-AL"/>
        </w:rPr>
        <w:t xml:space="preserve"> Kufizuar, parandalimi i</w:t>
      </w:r>
      <w:r w:rsidR="00DF108F" w:rsidRPr="00BA1DDE">
        <w:rPr>
          <w:rFonts w:ascii="Calibri" w:hAnsi="Calibri"/>
          <w:color w:val="auto"/>
          <w:lang w:val="sq-AL"/>
        </w:rPr>
        <w:t xml:space="preserve"> trafikimit me njer</w:t>
      </w:r>
      <w:r w:rsidR="0049037D" w:rsidRPr="00BA1DDE">
        <w:rPr>
          <w:rFonts w:ascii="Calibri" w:hAnsi="Calibri"/>
          <w:color w:val="auto"/>
          <w:lang w:val="sq-AL"/>
        </w:rPr>
        <w:t>ë</w:t>
      </w:r>
      <w:r w:rsidR="00DF108F" w:rsidRPr="00BA1DDE">
        <w:rPr>
          <w:rFonts w:ascii="Calibri" w:hAnsi="Calibri"/>
          <w:color w:val="auto"/>
          <w:lang w:val="sq-AL"/>
        </w:rPr>
        <w:t xml:space="preserve">z, mbrojtja nga </w:t>
      </w:r>
      <w:r w:rsidR="00E9279F" w:rsidRPr="00BA1DDE">
        <w:rPr>
          <w:rFonts w:ascii="Calibri" w:hAnsi="Calibri"/>
          <w:color w:val="auto"/>
          <w:lang w:val="sq-AL"/>
        </w:rPr>
        <w:t>diskriminimi</w:t>
      </w:r>
      <w:r w:rsidR="00DF108F" w:rsidRPr="00BA1DDE">
        <w:rPr>
          <w:rFonts w:ascii="Calibri" w:hAnsi="Calibri"/>
          <w:color w:val="auto"/>
          <w:lang w:val="sq-AL"/>
        </w:rPr>
        <w:t xml:space="preserve">, </w:t>
      </w:r>
      <w:r w:rsidR="00D45460">
        <w:rPr>
          <w:rFonts w:ascii="Calibri" w:hAnsi="Calibri"/>
          <w:color w:val="auto"/>
          <w:lang w:val="sq-AL"/>
        </w:rPr>
        <w:t xml:space="preserve">të drejtat e </w:t>
      </w:r>
      <w:r w:rsidR="00DF108F" w:rsidRPr="00BA1DDE">
        <w:rPr>
          <w:rFonts w:ascii="Calibri" w:hAnsi="Calibri"/>
          <w:color w:val="auto"/>
          <w:lang w:val="sq-AL"/>
        </w:rPr>
        <w:t>komuni</w:t>
      </w:r>
      <w:r w:rsidR="00455B1F" w:rsidRPr="00BA1DDE">
        <w:rPr>
          <w:rFonts w:ascii="Calibri" w:hAnsi="Calibri"/>
          <w:color w:val="auto"/>
          <w:lang w:val="sq-AL"/>
        </w:rPr>
        <w:t>teti</w:t>
      </w:r>
      <w:r w:rsidR="004350E1">
        <w:rPr>
          <w:rFonts w:ascii="Calibri" w:hAnsi="Calibri"/>
          <w:color w:val="auto"/>
          <w:lang w:val="sq-AL"/>
        </w:rPr>
        <w:t>t</w:t>
      </w:r>
      <w:r w:rsidR="00455B1F" w:rsidRPr="00BA1DDE">
        <w:rPr>
          <w:rFonts w:ascii="Calibri" w:hAnsi="Calibri"/>
          <w:color w:val="auto"/>
          <w:lang w:val="sq-AL"/>
        </w:rPr>
        <w:t xml:space="preserve"> rom, ashkali dhe egjiptian, funksionimi i Zyrës</w:t>
      </w:r>
      <w:r w:rsidR="00DF108F" w:rsidRPr="00BA1DDE">
        <w:rPr>
          <w:rFonts w:ascii="Calibri" w:hAnsi="Calibri"/>
          <w:color w:val="auto"/>
          <w:lang w:val="sq-AL"/>
        </w:rPr>
        <w:t xml:space="preserve"> </w:t>
      </w:r>
      <w:r w:rsidR="00800B52" w:rsidRPr="00BA1DDE">
        <w:rPr>
          <w:rFonts w:ascii="Calibri" w:hAnsi="Calibri"/>
          <w:color w:val="auto"/>
          <w:lang w:val="sq-AL"/>
        </w:rPr>
        <w:t>Komunale p</w:t>
      </w:r>
      <w:r w:rsidR="0049037D" w:rsidRPr="00BA1DDE">
        <w:rPr>
          <w:rFonts w:ascii="Calibri" w:hAnsi="Calibri"/>
          <w:color w:val="auto"/>
          <w:lang w:val="sq-AL"/>
        </w:rPr>
        <w:t>ë</w:t>
      </w:r>
      <w:r w:rsidR="00800B52" w:rsidRPr="00BA1DDE">
        <w:rPr>
          <w:rFonts w:ascii="Calibri" w:hAnsi="Calibri"/>
          <w:color w:val="auto"/>
          <w:lang w:val="sq-AL"/>
        </w:rPr>
        <w:t xml:space="preserve">r </w:t>
      </w:r>
      <w:r w:rsidR="004B5285" w:rsidRPr="00BA1DDE">
        <w:rPr>
          <w:rFonts w:ascii="Calibri" w:hAnsi="Calibri"/>
          <w:color w:val="auto"/>
          <w:lang w:val="sq-AL"/>
        </w:rPr>
        <w:t>Komunitete dhe K</w:t>
      </w:r>
      <w:r w:rsidR="00DF108F" w:rsidRPr="00BA1DDE">
        <w:rPr>
          <w:rFonts w:ascii="Calibri" w:hAnsi="Calibri"/>
          <w:color w:val="auto"/>
          <w:lang w:val="sq-AL"/>
        </w:rPr>
        <w:t>thim,  dhe t</w:t>
      </w:r>
      <w:r w:rsidR="0049037D" w:rsidRPr="00BA1DDE">
        <w:rPr>
          <w:rFonts w:ascii="Calibri" w:hAnsi="Calibri"/>
          <w:color w:val="auto"/>
          <w:lang w:val="sq-AL"/>
        </w:rPr>
        <w:t>ë</w:t>
      </w:r>
      <w:r w:rsidR="00DF108F" w:rsidRPr="00BA1DDE">
        <w:rPr>
          <w:rFonts w:ascii="Calibri" w:hAnsi="Calibri"/>
          <w:color w:val="auto"/>
          <w:lang w:val="sq-AL"/>
        </w:rPr>
        <w:t xml:space="preserve"> drejtat gjuh</w:t>
      </w:r>
      <w:r w:rsidR="0049037D" w:rsidRPr="00BA1DDE">
        <w:rPr>
          <w:rFonts w:ascii="Calibri" w:hAnsi="Calibri"/>
          <w:color w:val="auto"/>
          <w:lang w:val="sq-AL"/>
        </w:rPr>
        <w:t>ë</w:t>
      </w:r>
      <w:r w:rsidR="00DF108F" w:rsidRPr="00BA1DDE">
        <w:rPr>
          <w:rFonts w:ascii="Calibri" w:hAnsi="Calibri"/>
          <w:color w:val="auto"/>
          <w:lang w:val="sq-AL"/>
        </w:rPr>
        <w:t xml:space="preserve">sore.   </w:t>
      </w:r>
    </w:p>
    <w:p w:rsidR="009C2D13" w:rsidRDefault="009C2D13" w:rsidP="001B1999">
      <w:pPr>
        <w:spacing w:after="0" w:line="240" w:lineRule="auto"/>
        <w:jc w:val="both"/>
        <w:rPr>
          <w:rFonts w:ascii="Calibri" w:hAnsi="Calibri"/>
          <w:color w:val="auto"/>
          <w:lang w:val="sq-AL"/>
        </w:rPr>
      </w:pPr>
    </w:p>
    <w:p w:rsidR="001B1999" w:rsidRDefault="001B1999" w:rsidP="001B1999">
      <w:pPr>
        <w:spacing w:after="0" w:line="240" w:lineRule="auto"/>
        <w:jc w:val="both"/>
        <w:rPr>
          <w:rFonts w:ascii="Calibri" w:hAnsi="Calibri"/>
          <w:lang w:val="sq-AL"/>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957481" w:rsidRDefault="00957481" w:rsidP="007709EE">
      <w:pPr>
        <w:autoSpaceDE w:val="0"/>
        <w:autoSpaceDN w:val="0"/>
        <w:adjustRightInd w:val="0"/>
        <w:spacing w:after="0" w:line="240" w:lineRule="auto"/>
        <w:rPr>
          <w:rFonts w:ascii="FSJoey-Bold" w:hAnsi="FSJoey-Bold" w:cs="FSJoey-Bold"/>
          <w:b/>
          <w:bCs/>
          <w:color w:val="52A799"/>
          <w:sz w:val="80"/>
          <w:szCs w:val="80"/>
          <w:lang w:val="en-GB"/>
        </w:rPr>
      </w:pPr>
    </w:p>
    <w:p w:rsidR="007709EE"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rsidR="00B3693A" w:rsidRDefault="00B3693A" w:rsidP="007709EE">
      <w:pPr>
        <w:autoSpaceDE w:val="0"/>
        <w:autoSpaceDN w:val="0"/>
        <w:adjustRightInd w:val="0"/>
        <w:spacing w:after="0" w:line="240" w:lineRule="auto"/>
        <w:rPr>
          <w:rFonts w:ascii="FSJoey-Bold" w:hAnsi="FSJoey-Bold" w:cs="FSJoey-Bold"/>
          <w:b/>
          <w:bCs/>
          <w:color w:val="52A799"/>
          <w:sz w:val="80"/>
          <w:szCs w:val="80"/>
          <w:lang w:val="en-GB"/>
        </w:rPr>
      </w:pPr>
    </w:p>
    <w:p w:rsidR="002C0D8C" w:rsidRDefault="002C0D8C" w:rsidP="007709EE">
      <w:pPr>
        <w:autoSpaceDE w:val="0"/>
        <w:autoSpaceDN w:val="0"/>
        <w:adjustRightInd w:val="0"/>
        <w:spacing w:after="0" w:line="240" w:lineRule="auto"/>
        <w:rPr>
          <w:rFonts w:ascii="FSJoey-Bold" w:hAnsi="FSJoey-Bold" w:cs="FSJoey-Bold"/>
          <w:b/>
          <w:bCs/>
          <w:color w:val="52A799"/>
          <w:sz w:val="80"/>
          <w:szCs w:val="80"/>
          <w:lang w:val="en-GB"/>
        </w:rPr>
      </w:pPr>
    </w:p>
    <w:p w:rsidR="00607C62" w:rsidRPr="00F87B0E" w:rsidRDefault="00607C62" w:rsidP="00607C62">
      <w:pPr>
        <w:pStyle w:val="Default"/>
        <w:jc w:val="both"/>
        <w:rPr>
          <w:rFonts w:ascii="Calibri" w:eastAsiaTheme="minorEastAsia" w:hAnsi="Calibri"/>
          <w:sz w:val="22"/>
          <w:szCs w:val="22"/>
          <w:lang w:val="sq-AL" w:eastAsia="ja-JP"/>
        </w:rPr>
      </w:pPr>
    </w:p>
    <w:p w:rsidR="00795278" w:rsidRPr="00AC4C94" w:rsidRDefault="00795278" w:rsidP="00607C62">
      <w:pPr>
        <w:pStyle w:val="Default"/>
        <w:jc w:val="both"/>
        <w:rPr>
          <w:rFonts w:eastAsiaTheme="minorEastAsia"/>
          <w:color w:val="806000" w:themeColor="accent4" w:themeShade="80"/>
          <w:sz w:val="23"/>
          <w:szCs w:val="23"/>
          <w:lang w:val="en-GB" w:eastAsia="ja-JP"/>
        </w:rPr>
      </w:pPr>
    </w:p>
    <w:p w:rsidR="00795278" w:rsidRPr="00B3693A" w:rsidRDefault="00795278" w:rsidP="00E71DBE">
      <w:pPr>
        <w:pStyle w:val="ListParagraph"/>
        <w:numPr>
          <w:ilvl w:val="0"/>
          <w:numId w:val="28"/>
        </w:numPr>
        <w:autoSpaceDE w:val="0"/>
        <w:autoSpaceDN w:val="0"/>
        <w:adjustRightInd w:val="0"/>
        <w:spacing w:after="0"/>
        <w:jc w:val="both"/>
        <w:rPr>
          <w:rFonts w:ascii="FSJoey-Bold" w:hAnsi="FSJoey-Bold" w:cs="FSJoey-Bold"/>
          <w:b/>
          <w:bCs/>
          <w:color w:val="806000" w:themeColor="accent4" w:themeShade="80"/>
          <w:sz w:val="36"/>
          <w:szCs w:val="36"/>
          <w:lang w:val="en-GB"/>
        </w:rPr>
      </w:pPr>
      <w:r w:rsidRPr="00B3693A">
        <w:rPr>
          <w:rFonts w:ascii="FSJoey-Bold" w:hAnsi="FSJoey-Bold" w:cs="FSJoey-Bold"/>
          <w:b/>
          <w:bCs/>
          <w:color w:val="806000" w:themeColor="accent4" w:themeShade="80"/>
          <w:sz w:val="36"/>
          <w:szCs w:val="36"/>
          <w:lang w:val="en-GB"/>
        </w:rPr>
        <w:t>FUNKSIONIMI I NJ</w:t>
      </w:r>
      <w:r w:rsidR="00D459BF" w:rsidRPr="00B3693A">
        <w:rPr>
          <w:rFonts w:ascii="FSJoey-Bold" w:hAnsi="FSJoey-Bold" w:cs="FSJoey-Bold"/>
          <w:b/>
          <w:bCs/>
          <w:color w:val="806000" w:themeColor="accent4" w:themeShade="80"/>
          <w:sz w:val="36"/>
          <w:szCs w:val="36"/>
          <w:lang w:val="en-GB"/>
        </w:rPr>
        <w:t>Ë</w:t>
      </w:r>
      <w:r w:rsidRPr="00B3693A">
        <w:rPr>
          <w:rFonts w:ascii="FSJoey-Bold" w:hAnsi="FSJoey-Bold" w:cs="FSJoey-Bold"/>
          <w:b/>
          <w:bCs/>
          <w:color w:val="806000" w:themeColor="accent4" w:themeShade="80"/>
          <w:sz w:val="36"/>
          <w:szCs w:val="36"/>
          <w:lang w:val="en-GB"/>
        </w:rPr>
        <w:t>SIS</w:t>
      </w:r>
      <w:r w:rsidR="00D459BF" w:rsidRPr="00B3693A">
        <w:rPr>
          <w:rFonts w:ascii="FSJoey-Bold" w:hAnsi="FSJoey-Bold" w:cs="FSJoey-Bold"/>
          <w:b/>
          <w:bCs/>
          <w:color w:val="806000" w:themeColor="accent4" w:themeShade="80"/>
          <w:sz w:val="36"/>
          <w:szCs w:val="36"/>
          <w:lang w:val="en-GB"/>
        </w:rPr>
        <w:t>Ë</w:t>
      </w:r>
      <w:r w:rsidRPr="00B3693A">
        <w:rPr>
          <w:rFonts w:ascii="FSJoey-Bold" w:hAnsi="FSJoey-Bold" w:cs="FSJoey-Bold"/>
          <w:b/>
          <w:bCs/>
          <w:color w:val="806000" w:themeColor="accent4" w:themeShade="80"/>
          <w:sz w:val="36"/>
          <w:szCs w:val="36"/>
          <w:lang w:val="en-GB"/>
        </w:rPr>
        <w:t xml:space="preserve"> P</w:t>
      </w:r>
      <w:r w:rsidR="00D459BF" w:rsidRPr="00B3693A">
        <w:rPr>
          <w:rFonts w:ascii="FSJoey-Bold" w:hAnsi="FSJoey-Bold" w:cs="FSJoey-Bold"/>
          <w:b/>
          <w:bCs/>
          <w:color w:val="806000" w:themeColor="accent4" w:themeShade="80"/>
          <w:sz w:val="36"/>
          <w:szCs w:val="36"/>
          <w:lang w:val="en-GB"/>
        </w:rPr>
        <w:t>Ë</w:t>
      </w:r>
      <w:r w:rsidRPr="00B3693A">
        <w:rPr>
          <w:rFonts w:ascii="FSJoey-Bold" w:hAnsi="FSJoey-Bold" w:cs="FSJoey-Bold"/>
          <w:b/>
          <w:bCs/>
          <w:color w:val="806000" w:themeColor="accent4" w:themeShade="80"/>
          <w:sz w:val="36"/>
          <w:szCs w:val="36"/>
          <w:lang w:val="en-GB"/>
        </w:rPr>
        <w:t>R T</w:t>
      </w:r>
      <w:r w:rsidR="00D459BF" w:rsidRPr="00B3693A">
        <w:rPr>
          <w:rFonts w:ascii="FSJoey-Bold" w:hAnsi="FSJoey-Bold" w:cs="FSJoey-Bold"/>
          <w:b/>
          <w:bCs/>
          <w:color w:val="806000" w:themeColor="accent4" w:themeShade="80"/>
          <w:sz w:val="36"/>
          <w:szCs w:val="36"/>
          <w:lang w:val="en-GB"/>
        </w:rPr>
        <w:t>Ë</w:t>
      </w:r>
      <w:r w:rsidRPr="00B3693A">
        <w:rPr>
          <w:rFonts w:ascii="FSJoey-Bold" w:hAnsi="FSJoey-Bold" w:cs="FSJoey-Bold"/>
          <w:b/>
          <w:bCs/>
          <w:color w:val="806000" w:themeColor="accent4" w:themeShade="80"/>
          <w:sz w:val="36"/>
          <w:szCs w:val="36"/>
          <w:lang w:val="en-GB"/>
        </w:rPr>
        <w:t xml:space="preserve"> DREJTAT E NJERIUT N</w:t>
      </w:r>
      <w:r w:rsidR="00D459BF" w:rsidRPr="00B3693A">
        <w:rPr>
          <w:rFonts w:ascii="FSJoey-Bold" w:hAnsi="FSJoey-Bold" w:cs="FSJoey-Bold"/>
          <w:b/>
          <w:bCs/>
          <w:color w:val="806000" w:themeColor="accent4" w:themeShade="80"/>
          <w:sz w:val="36"/>
          <w:szCs w:val="36"/>
          <w:lang w:val="en-GB"/>
        </w:rPr>
        <w:t>Ë</w:t>
      </w:r>
      <w:r w:rsidRPr="00B3693A">
        <w:rPr>
          <w:rFonts w:ascii="FSJoey-Bold" w:hAnsi="FSJoey-Bold" w:cs="FSJoey-Bold"/>
          <w:b/>
          <w:bCs/>
          <w:color w:val="806000" w:themeColor="accent4" w:themeShade="80"/>
          <w:sz w:val="36"/>
          <w:szCs w:val="36"/>
          <w:lang w:val="en-GB"/>
        </w:rPr>
        <w:t xml:space="preserve"> KOMUN</w:t>
      </w:r>
      <w:r w:rsidR="00D459BF" w:rsidRPr="00B3693A">
        <w:rPr>
          <w:rFonts w:ascii="FSJoey-Bold" w:hAnsi="FSJoey-Bold" w:cs="FSJoey-Bold"/>
          <w:b/>
          <w:bCs/>
          <w:color w:val="806000" w:themeColor="accent4" w:themeShade="80"/>
          <w:sz w:val="36"/>
          <w:szCs w:val="36"/>
          <w:lang w:val="en-GB"/>
        </w:rPr>
        <w:t>Ë</w:t>
      </w:r>
    </w:p>
    <w:p w:rsidR="00795278" w:rsidRDefault="00795278" w:rsidP="00607C62">
      <w:pPr>
        <w:pStyle w:val="Default"/>
        <w:jc w:val="both"/>
        <w:rPr>
          <w:rFonts w:eastAsiaTheme="minorEastAsia"/>
          <w:sz w:val="23"/>
          <w:szCs w:val="23"/>
          <w:lang w:val="en-GB" w:eastAsia="ja-JP"/>
        </w:rPr>
      </w:pPr>
    </w:p>
    <w:p w:rsidR="00795278" w:rsidRPr="002A27EE" w:rsidRDefault="00795278" w:rsidP="00607C62">
      <w:pPr>
        <w:pStyle w:val="Default"/>
        <w:jc w:val="both"/>
        <w:rPr>
          <w:rFonts w:eastAsiaTheme="minorEastAsia"/>
          <w:color w:val="auto"/>
          <w:sz w:val="23"/>
          <w:szCs w:val="23"/>
          <w:lang w:val="en-GB" w:eastAsia="ja-JP"/>
        </w:rPr>
      </w:pPr>
    </w:p>
    <w:p w:rsidR="00F037A2" w:rsidRDefault="00795278" w:rsidP="00795278">
      <w:pPr>
        <w:jc w:val="both"/>
        <w:rPr>
          <w:rFonts w:ascii="Calibri" w:eastAsiaTheme="minorHAnsi" w:hAnsi="Calibri"/>
          <w:color w:val="auto"/>
          <w:lang w:val="sq-AL"/>
        </w:rPr>
      </w:pPr>
      <w:r w:rsidRPr="002A27EE">
        <w:rPr>
          <w:rFonts w:ascii="Calibri" w:eastAsiaTheme="minorHAnsi" w:hAnsi="Calibri"/>
          <w:color w:val="auto"/>
          <w:lang w:val="sq-AL"/>
        </w:rPr>
        <w:t>Misioni i Ministrisë së Administrimit të Pushtetit Lokal (MAPL) është avancimi i qeverisjes lokale në bashkëpunim me institucionet relevante, që konsiston në sigurimin e shërbimeve efikase dhe pa diskriminim në nivelin komunal. Divizioni për Avancimin e të Drejtave të Njeriut në MAPL, në vrazhdën e veprimeve të përbashkëta me organet komunale që ndërlidhen më avancimin e të drejtave të njeriut</w:t>
      </w:r>
      <w:r w:rsidR="00F037A2">
        <w:rPr>
          <w:rFonts w:ascii="Calibri" w:eastAsiaTheme="minorHAnsi" w:hAnsi="Calibri"/>
          <w:color w:val="auto"/>
          <w:lang w:val="sq-AL"/>
        </w:rPr>
        <w:t>.</w:t>
      </w:r>
    </w:p>
    <w:p w:rsidR="00795278" w:rsidRPr="002A27EE" w:rsidRDefault="00795278" w:rsidP="00795278">
      <w:pPr>
        <w:jc w:val="both"/>
        <w:rPr>
          <w:rFonts w:ascii="Calibri" w:eastAsiaTheme="minorHAnsi" w:hAnsi="Calibri"/>
          <w:color w:val="auto"/>
          <w:lang w:val="sq-AL"/>
        </w:rPr>
      </w:pPr>
      <w:r w:rsidRPr="002A27EE">
        <w:rPr>
          <w:rFonts w:ascii="Calibri" w:hAnsi="Calibri"/>
          <w:color w:val="auto"/>
          <w:lang w:val="sq-AL"/>
        </w:rPr>
        <w:lastRenderedPageBreak/>
        <w:t>Rregullorja QRK –Nr. 03/2017 për Mekanizmat Institucional për Mbrojtje nga Diskriminimi në Qeveri dhe Komuna, tregon qëllimin për përcaktimin e detyrave dhe përgjegjësive, të njësive apo zyrtarëve përkatës për mbrojtje nga diskriminimi në ministri dhe komuna, si dhe mënyrës së koordinimit, raportimit dhe bashkëpunimit të tyre me Zyrën për Qeverisje të Mirë</w:t>
      </w:r>
      <w:r w:rsidR="0035755B">
        <w:rPr>
          <w:rFonts w:ascii="Calibri" w:hAnsi="Calibri"/>
          <w:color w:val="auto"/>
          <w:lang w:val="sq-AL"/>
        </w:rPr>
        <w:t>,</w:t>
      </w:r>
      <w:r w:rsidRPr="002A27EE">
        <w:rPr>
          <w:rFonts w:ascii="Calibri" w:hAnsi="Calibri"/>
          <w:color w:val="auto"/>
          <w:lang w:val="sq-AL"/>
        </w:rPr>
        <w:t xml:space="preserve"> si dhe me mekanizmat tjerë institucional për mbrojtje nga diskriminimi.  Me nenin 11 janë detyrat dhe përgjegjësitë e njësisë përkatëse për Mbrojtje nga Diskriminimi në kuadër të MAPL</w:t>
      </w:r>
      <w:r w:rsidR="0035755B">
        <w:rPr>
          <w:rFonts w:ascii="Calibri" w:hAnsi="Calibri"/>
          <w:color w:val="auto"/>
          <w:lang w:val="sq-AL"/>
        </w:rPr>
        <w:t>-së</w:t>
      </w:r>
      <w:r w:rsidRPr="002A27EE">
        <w:rPr>
          <w:rFonts w:ascii="Calibri" w:hAnsi="Calibri"/>
          <w:color w:val="auto"/>
          <w:lang w:val="sq-AL"/>
        </w:rPr>
        <w:t xml:space="preserve">, në monitorim të komunave dhe raportim në ZQM/ZKM.  Me hyrjen në fuqi të kësaj rregulloreje shfuqizohet Udhëzimi Administrativ nr. 2011/04 për njësitë e të drejtave të njeriut. </w:t>
      </w:r>
    </w:p>
    <w:p w:rsidR="00795278" w:rsidRPr="002A27EE" w:rsidRDefault="00795278" w:rsidP="00795278">
      <w:pPr>
        <w:jc w:val="both"/>
        <w:rPr>
          <w:rFonts w:ascii="Calibri" w:eastAsiaTheme="minorHAnsi" w:hAnsi="Calibri"/>
          <w:color w:val="auto"/>
          <w:lang w:val="sq-AL"/>
        </w:rPr>
      </w:pPr>
      <w:r w:rsidRPr="002A27EE">
        <w:rPr>
          <w:rFonts w:ascii="Calibri" w:eastAsiaTheme="minorHAnsi" w:hAnsi="Calibri"/>
          <w:color w:val="auto"/>
          <w:lang w:val="sq-AL"/>
        </w:rPr>
        <w:t>Këto rregullime ligjore e kanë ndërlikuar organizimin dhe funksionimin e njësive për të drejta të njeriut në komuna për shkak se MAPL deri në këtë kohë ishte konsideruar institucioni përgjegjës dhe raportues mbi zbatimin e dy udhëzimeve administrative. Në njërën anë, Ligji për barazi gjinore</w:t>
      </w:r>
      <w:r w:rsidRPr="002A27EE">
        <w:rPr>
          <w:rStyle w:val="FootnoteReference"/>
          <w:rFonts w:ascii="Calibri" w:eastAsiaTheme="minorHAnsi" w:hAnsi="Calibri"/>
          <w:color w:val="auto"/>
          <w:lang w:val="sq-AL"/>
        </w:rPr>
        <w:footnoteReference w:id="1"/>
      </w:r>
      <w:r w:rsidRPr="002A27EE">
        <w:rPr>
          <w:rFonts w:ascii="Calibri" w:eastAsiaTheme="minorHAnsi" w:hAnsi="Calibri"/>
          <w:color w:val="auto"/>
          <w:lang w:val="sq-AL"/>
        </w:rPr>
        <w:t xml:space="preserve"> definon që të gjitha komunat janë të obliguara të caktojnë zyrtarët/et përkatës për barazi gjinore me kapacitete profesionale, dhe përcakton Agjencinë për Barazi Gjinore (ABGJ) si institucionin përgjegjës për zbatimin e këtij ligji, me çka nënkuptohet se zyrtarët për barazi gjinore në komuna do të raportonin tash e tutje në ABGJ. Në anën tjetër, Ligji për mbrojtje nga diskriminimi</w:t>
      </w:r>
      <w:r w:rsidRPr="002A27EE">
        <w:rPr>
          <w:rStyle w:val="FootnoteReference"/>
          <w:rFonts w:ascii="Calibri" w:eastAsiaTheme="minorHAnsi" w:hAnsi="Calibri"/>
          <w:color w:val="auto"/>
          <w:lang w:val="sq-AL"/>
        </w:rPr>
        <w:footnoteReference w:id="2"/>
      </w:r>
      <w:r w:rsidRPr="002A27EE">
        <w:rPr>
          <w:rFonts w:ascii="Calibri" w:hAnsi="Calibri"/>
          <w:color w:val="auto"/>
          <w:lang w:val="sq-AL"/>
        </w:rPr>
        <w:t xml:space="preserve"> përcakton </w:t>
      </w:r>
      <w:r w:rsidRPr="002A27EE">
        <w:rPr>
          <w:rFonts w:ascii="Calibri" w:eastAsiaTheme="minorHAnsi" w:hAnsi="Calibri"/>
          <w:color w:val="auto"/>
          <w:lang w:val="sq-AL"/>
        </w:rPr>
        <w:t xml:space="preserve">komunat janë të obliguara të caktojnë njësinë apo zyrtarin përkatës për të koordinuar dhe raportuar zbatimin e këtij ligji, dhe përcakton Zyrën për Qeverisje të Mirë (ZQM) si institucion përgjegjës për zbatimin e këtij ligji, me çka nënkuptohet se zyrtarët për të drejta të njeriut në komuna do të raportonin tash e tutje në ZQM. </w:t>
      </w:r>
    </w:p>
    <w:p w:rsidR="00DC0EA4" w:rsidRPr="002A27EE" w:rsidRDefault="00795278" w:rsidP="002C0D8C">
      <w:pPr>
        <w:jc w:val="both"/>
        <w:rPr>
          <w:rFonts w:ascii="Calibri" w:eastAsiaTheme="minorHAnsi" w:hAnsi="Calibri"/>
          <w:color w:val="auto"/>
          <w:lang w:val="sq-AL"/>
        </w:rPr>
      </w:pPr>
      <w:r w:rsidRPr="002A27EE">
        <w:rPr>
          <w:rFonts w:ascii="Calibri" w:eastAsiaTheme="minorHAnsi" w:hAnsi="Calibri"/>
          <w:color w:val="auto"/>
          <w:lang w:val="sq-AL"/>
        </w:rPr>
        <w:t xml:space="preserve">Megjithatë, kjo nuk ka ndërlikuar vetëm vijat e raportimit nga komunat në nivel qendror, mirëpo ka ndërlikuar edhe format e organizimit dhe mënyrën e funksionimit të këtyre strukturave në komuna. </w:t>
      </w:r>
      <w:bookmarkStart w:id="11" w:name="_Hlk125743603"/>
      <w:r w:rsidRPr="002A27EE">
        <w:rPr>
          <w:rFonts w:ascii="Calibri" w:eastAsiaTheme="minorHAnsi" w:hAnsi="Calibri"/>
          <w:color w:val="auto"/>
          <w:lang w:val="sq-AL"/>
        </w:rPr>
        <w:t>Bazuar në përgjigjet e pranuara përmes pyetësorëve nga njësitë</w:t>
      </w:r>
      <w:r w:rsidR="00872840" w:rsidRPr="002A27EE">
        <w:rPr>
          <w:rFonts w:ascii="Calibri" w:eastAsiaTheme="minorHAnsi" w:hAnsi="Calibri"/>
          <w:color w:val="auto"/>
          <w:lang w:val="sq-AL"/>
        </w:rPr>
        <w:t>/zyrtar</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t për drejta të njeriut nga</w:t>
      </w:r>
      <w:r w:rsidRPr="002A27EE">
        <w:rPr>
          <w:rFonts w:ascii="Calibri" w:eastAsiaTheme="minorHAnsi" w:hAnsi="Calibri"/>
          <w:color w:val="auto"/>
          <w:lang w:val="sq-AL"/>
        </w:rPr>
        <w:t xml:space="preserve"> </w:t>
      </w:r>
      <w:r w:rsidR="00872840" w:rsidRPr="002A27EE">
        <w:rPr>
          <w:rFonts w:ascii="Calibri" w:eastAsiaTheme="minorHAnsi" w:hAnsi="Calibri"/>
          <w:color w:val="auto"/>
          <w:lang w:val="sq-AL"/>
        </w:rPr>
        <w:t>36</w:t>
      </w:r>
      <w:r w:rsidR="002C0D8C" w:rsidRPr="002A27EE">
        <w:rPr>
          <w:rFonts w:ascii="Calibri" w:eastAsiaTheme="minorHAnsi" w:hAnsi="Calibri"/>
          <w:color w:val="auto"/>
          <w:lang w:val="sq-AL"/>
        </w:rPr>
        <w:t xml:space="preserve"> </w:t>
      </w:r>
      <w:r w:rsidRPr="002A27EE">
        <w:rPr>
          <w:rFonts w:ascii="Calibri" w:eastAsiaTheme="minorHAnsi" w:hAnsi="Calibri"/>
          <w:color w:val="auto"/>
          <w:lang w:val="sq-AL"/>
        </w:rPr>
        <w:t>komuna</w:t>
      </w:r>
      <w:r w:rsidR="00872840" w:rsidRPr="002A27EE">
        <w:rPr>
          <w:rFonts w:ascii="Calibri" w:eastAsiaTheme="minorHAnsi" w:hAnsi="Calibri"/>
          <w:color w:val="auto"/>
          <w:lang w:val="sq-AL"/>
        </w:rPr>
        <w:t>, n</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 xml:space="preserve">  27 komuna </w:t>
      </w:r>
      <w:r w:rsidR="002A27EE" w:rsidRPr="002A27EE">
        <w:rPr>
          <w:rFonts w:ascii="Calibri" w:eastAsiaTheme="minorHAnsi" w:hAnsi="Calibri"/>
          <w:color w:val="auto"/>
          <w:lang w:val="sq-AL"/>
        </w:rPr>
        <w:t>funksionon</w:t>
      </w:r>
      <w:r w:rsidR="00872840" w:rsidRPr="002A27EE">
        <w:rPr>
          <w:rFonts w:ascii="Calibri" w:eastAsiaTheme="minorHAnsi" w:hAnsi="Calibri"/>
          <w:color w:val="auto"/>
          <w:lang w:val="sq-AL"/>
        </w:rPr>
        <w:t xml:space="preserve"> si mekaniz</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m p</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r drejtat e njeriut, nd</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rsa n</w:t>
      </w:r>
      <w:r w:rsidR="002A27EE" w:rsidRPr="002A27EE">
        <w:rPr>
          <w:rFonts w:ascii="Calibri" w:eastAsiaTheme="minorHAnsi" w:hAnsi="Calibri"/>
          <w:color w:val="auto"/>
          <w:lang w:val="sq-AL"/>
        </w:rPr>
        <w:t>ë</w:t>
      </w:r>
      <w:r w:rsidR="00872840" w:rsidRPr="002A27EE">
        <w:rPr>
          <w:rFonts w:ascii="Calibri" w:eastAsiaTheme="minorHAnsi" w:hAnsi="Calibri"/>
          <w:color w:val="auto"/>
          <w:lang w:val="sq-AL"/>
        </w:rPr>
        <w:t xml:space="preserve">  9 komuna: </w:t>
      </w:r>
      <w:bookmarkEnd w:id="11"/>
      <w:r w:rsidR="002C0D8C" w:rsidRPr="002A27EE">
        <w:rPr>
          <w:rFonts w:ascii="Calibri" w:eastAsiaTheme="minorHAnsi" w:hAnsi="Calibri"/>
          <w:color w:val="auto"/>
          <w:lang w:val="sq-AL"/>
        </w:rPr>
        <w:t>Pej</w:t>
      </w:r>
      <w:r w:rsidR="009752B1" w:rsidRPr="002A27EE">
        <w:rPr>
          <w:rFonts w:ascii="Calibri" w:eastAsiaTheme="minorHAnsi" w:hAnsi="Calibri"/>
          <w:color w:val="auto"/>
          <w:lang w:val="sq-AL"/>
        </w:rPr>
        <w:t>ë</w:t>
      </w:r>
      <w:r w:rsidR="002C0D8C" w:rsidRPr="002A27EE">
        <w:rPr>
          <w:rFonts w:ascii="Calibri" w:eastAsiaTheme="minorHAnsi" w:hAnsi="Calibri"/>
          <w:color w:val="auto"/>
          <w:lang w:val="sq-AL"/>
        </w:rPr>
        <w:t xml:space="preserve">, </w:t>
      </w:r>
      <w:r w:rsidR="009752B1" w:rsidRPr="002A27EE">
        <w:rPr>
          <w:rFonts w:ascii="Calibri" w:eastAsiaTheme="minorHAnsi" w:hAnsi="Calibri"/>
          <w:color w:val="auto"/>
          <w:lang w:val="sq-AL"/>
        </w:rPr>
        <w:t>Klinë, Graçanicë, Mitrovica e Veriut, Viti,</w:t>
      </w:r>
      <w:r w:rsidR="002C0D8C" w:rsidRPr="002A27EE">
        <w:rPr>
          <w:rFonts w:ascii="Calibri" w:eastAsiaTheme="minorHAnsi" w:hAnsi="Calibri"/>
          <w:color w:val="auto"/>
          <w:lang w:val="sq-AL"/>
        </w:rPr>
        <w:t xml:space="preserve"> Hani i Elezit</w:t>
      </w:r>
      <w:r w:rsidR="00872840" w:rsidRPr="002A27EE">
        <w:rPr>
          <w:rFonts w:ascii="Calibri" w:eastAsiaTheme="minorHAnsi" w:hAnsi="Calibri"/>
          <w:color w:val="auto"/>
          <w:lang w:val="sq-AL"/>
        </w:rPr>
        <w:t xml:space="preserve">, </w:t>
      </w:r>
      <w:r w:rsidR="009752B1" w:rsidRPr="002A27EE">
        <w:rPr>
          <w:rFonts w:ascii="Calibri" w:eastAsiaTheme="minorHAnsi" w:hAnsi="Calibri"/>
          <w:color w:val="auto"/>
          <w:lang w:val="sq-AL"/>
        </w:rPr>
        <w:t>Novobërdë</w:t>
      </w:r>
      <w:r w:rsidR="00872840" w:rsidRPr="002A27EE">
        <w:rPr>
          <w:rFonts w:ascii="Calibri" w:eastAsiaTheme="minorHAnsi" w:hAnsi="Calibri"/>
          <w:color w:val="auto"/>
          <w:lang w:val="sq-AL"/>
        </w:rPr>
        <w:t xml:space="preserve">, </w:t>
      </w:r>
      <w:r w:rsidR="002A27EE" w:rsidRPr="002A27EE">
        <w:rPr>
          <w:rFonts w:ascii="Calibri" w:eastAsiaTheme="minorHAnsi" w:hAnsi="Calibri"/>
          <w:color w:val="auto"/>
          <w:lang w:val="sq-AL"/>
        </w:rPr>
        <w:t>Leposavic</w:t>
      </w:r>
      <w:r w:rsidR="002A27EE">
        <w:rPr>
          <w:rFonts w:ascii="Calibri" w:eastAsiaTheme="minorHAnsi" w:hAnsi="Calibri"/>
          <w:color w:val="auto"/>
          <w:lang w:val="sq-AL"/>
        </w:rPr>
        <w:t xml:space="preserve"> dhe Zveç</w:t>
      </w:r>
      <w:r w:rsidR="00872840" w:rsidRPr="002A27EE">
        <w:rPr>
          <w:rFonts w:ascii="Calibri" w:eastAsiaTheme="minorHAnsi" w:hAnsi="Calibri"/>
          <w:color w:val="auto"/>
          <w:lang w:val="sq-AL"/>
        </w:rPr>
        <w:t xml:space="preserve">an </w:t>
      </w:r>
      <w:r w:rsidR="009752B1" w:rsidRPr="002A27EE">
        <w:rPr>
          <w:rFonts w:ascii="Calibri" w:eastAsiaTheme="minorHAnsi" w:hAnsi="Calibri"/>
          <w:color w:val="auto"/>
          <w:lang w:val="sq-AL"/>
        </w:rPr>
        <w:t>funksionojnë</w:t>
      </w:r>
      <w:r w:rsidR="002C0D8C" w:rsidRPr="002A27EE">
        <w:rPr>
          <w:rFonts w:ascii="Calibri" w:eastAsiaTheme="minorHAnsi" w:hAnsi="Calibri"/>
          <w:color w:val="auto"/>
          <w:lang w:val="sq-AL"/>
        </w:rPr>
        <w:t xml:space="preserve"> me </w:t>
      </w:r>
      <w:r w:rsidR="009752B1" w:rsidRPr="002A27EE">
        <w:rPr>
          <w:rFonts w:ascii="Calibri" w:eastAsiaTheme="minorHAnsi" w:hAnsi="Calibri"/>
          <w:color w:val="auto"/>
          <w:lang w:val="sq-AL"/>
        </w:rPr>
        <w:t xml:space="preserve">nga një </w:t>
      </w:r>
      <w:r w:rsidR="002A27EE">
        <w:rPr>
          <w:rFonts w:ascii="Calibri" w:eastAsiaTheme="minorHAnsi" w:hAnsi="Calibri"/>
          <w:color w:val="auto"/>
          <w:lang w:val="sq-AL"/>
        </w:rPr>
        <w:t>z</w:t>
      </w:r>
      <w:r w:rsidR="002C0D8C" w:rsidRPr="002A27EE">
        <w:rPr>
          <w:rFonts w:ascii="Calibri" w:eastAsiaTheme="minorHAnsi" w:hAnsi="Calibri"/>
          <w:color w:val="auto"/>
          <w:lang w:val="sq-AL"/>
        </w:rPr>
        <w:t>yrtar</w:t>
      </w:r>
      <w:r w:rsidR="009752B1" w:rsidRPr="002A27EE">
        <w:rPr>
          <w:rFonts w:ascii="Calibri" w:eastAsiaTheme="minorHAnsi" w:hAnsi="Calibri"/>
          <w:color w:val="auto"/>
          <w:lang w:val="sq-AL"/>
        </w:rPr>
        <w:t xml:space="preserve">ë në promovimin e të drejtave të njeriut. </w:t>
      </w:r>
      <w:bookmarkStart w:id="12" w:name="_Hlk125743678"/>
      <w:r w:rsidR="00A87441">
        <w:rPr>
          <w:rFonts w:ascii="Calibri" w:eastAsiaTheme="minorHAnsi" w:hAnsi="Calibri"/>
          <w:color w:val="auto"/>
          <w:lang w:val="sq-AL"/>
        </w:rPr>
        <w:t>Vlen të përmendet që numër i madh i zyrtarëve janë edhe në pozita tjera shtesë.</w:t>
      </w:r>
      <w:r w:rsidR="00F037A2">
        <w:rPr>
          <w:rFonts w:ascii="Calibri" w:eastAsiaTheme="minorHAnsi" w:hAnsi="Calibri"/>
          <w:color w:val="auto"/>
          <w:lang w:val="sq-AL"/>
        </w:rPr>
        <w:t xml:space="preserve"> </w:t>
      </w:r>
      <w:r w:rsidR="00A87441">
        <w:rPr>
          <w:rFonts w:ascii="Calibri" w:eastAsiaTheme="minorHAnsi" w:hAnsi="Calibri"/>
          <w:color w:val="auto"/>
          <w:lang w:val="sq-AL"/>
        </w:rPr>
        <w:t xml:space="preserve">  </w:t>
      </w:r>
    </w:p>
    <w:p w:rsidR="00795278" w:rsidRPr="002A27EE" w:rsidRDefault="00DC0EA4" w:rsidP="002C0D8C">
      <w:pPr>
        <w:jc w:val="both"/>
        <w:rPr>
          <w:rFonts w:ascii="Calibri" w:eastAsiaTheme="minorHAnsi" w:hAnsi="Calibri"/>
          <w:color w:val="auto"/>
          <w:lang w:val="sq-AL"/>
        </w:rPr>
      </w:pPr>
      <w:r w:rsidRPr="002A27EE">
        <w:rPr>
          <w:rFonts w:ascii="Calibri" w:eastAsiaTheme="minorHAnsi" w:hAnsi="Calibri"/>
          <w:color w:val="auto"/>
          <w:lang w:val="sq-AL"/>
        </w:rPr>
        <w:t>Sa i përket gjinisë së udhëheqësve të njësive për të drejta të njeriut apo barazi gjinore në 27 komunat</w:t>
      </w:r>
      <w:r w:rsidR="002A27EE">
        <w:rPr>
          <w:rFonts w:ascii="Calibri" w:eastAsiaTheme="minorHAnsi" w:hAnsi="Calibri"/>
          <w:color w:val="auto"/>
          <w:lang w:val="sq-AL"/>
        </w:rPr>
        <w:t xml:space="preserve">, </w:t>
      </w:r>
      <w:r w:rsidRPr="002A27EE">
        <w:rPr>
          <w:rFonts w:ascii="Calibri" w:eastAsiaTheme="minorHAnsi" w:hAnsi="Calibri"/>
          <w:color w:val="auto"/>
          <w:lang w:val="sq-AL"/>
        </w:rPr>
        <w:t xml:space="preserve"> 21 </w:t>
      </w:r>
      <w:r w:rsidR="002A27EE">
        <w:rPr>
          <w:rFonts w:ascii="Calibri" w:eastAsiaTheme="minorHAnsi" w:hAnsi="Calibri"/>
          <w:color w:val="auto"/>
          <w:lang w:val="sq-AL"/>
        </w:rPr>
        <w:t xml:space="preserve">prej tyre janë gra, </w:t>
      </w:r>
      <w:r w:rsidRPr="002A27EE">
        <w:rPr>
          <w:rFonts w:ascii="Calibri" w:eastAsiaTheme="minorHAnsi" w:hAnsi="Calibri"/>
          <w:color w:val="auto"/>
          <w:lang w:val="sq-AL"/>
        </w:rPr>
        <w:t>kurse gjasht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(6) udhëheqës tjerë janë burra. Sa i përket 7 komunave tjera 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cilat </w:t>
      </w:r>
      <w:r w:rsidR="002A27EE" w:rsidRPr="002A27EE">
        <w:rPr>
          <w:rFonts w:ascii="Calibri" w:eastAsiaTheme="minorHAnsi" w:hAnsi="Calibri"/>
          <w:color w:val="auto"/>
          <w:lang w:val="sq-AL"/>
        </w:rPr>
        <w:t>funk</w:t>
      </w:r>
      <w:r w:rsidR="002A27EE">
        <w:rPr>
          <w:rFonts w:ascii="Calibri" w:eastAsiaTheme="minorHAnsi" w:hAnsi="Calibri"/>
          <w:color w:val="auto"/>
          <w:lang w:val="sq-AL"/>
        </w:rPr>
        <w:t>sionojnë</w:t>
      </w:r>
      <w:r w:rsidRPr="002A27EE">
        <w:rPr>
          <w:rFonts w:ascii="Calibri" w:eastAsiaTheme="minorHAnsi" w:hAnsi="Calibri"/>
          <w:color w:val="auto"/>
          <w:lang w:val="sq-AL"/>
        </w:rPr>
        <w:t xml:space="preserve"> me nga nj</w:t>
      </w:r>
      <w:r w:rsidR="002A27EE" w:rsidRPr="002A27EE">
        <w:rPr>
          <w:rFonts w:ascii="Calibri" w:eastAsiaTheme="minorHAnsi" w:hAnsi="Calibri"/>
          <w:color w:val="auto"/>
          <w:lang w:val="sq-AL"/>
        </w:rPr>
        <w:t>ë</w:t>
      </w:r>
      <w:r w:rsidR="002A27EE">
        <w:rPr>
          <w:rFonts w:ascii="Calibri" w:eastAsiaTheme="minorHAnsi" w:hAnsi="Calibri"/>
          <w:color w:val="auto"/>
          <w:lang w:val="sq-AL"/>
        </w:rPr>
        <w:t xml:space="preserve"> zyrtar, katër (4)</w:t>
      </w:r>
      <w:r w:rsidRPr="002A27EE">
        <w:rPr>
          <w:rFonts w:ascii="Calibri" w:eastAsiaTheme="minorHAnsi" w:hAnsi="Calibri"/>
          <w:color w:val="auto"/>
          <w:lang w:val="sq-AL"/>
        </w:rPr>
        <w:t xml:space="preserve"> jan</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gra</w:t>
      </w:r>
      <w:r w:rsidR="002A27EE">
        <w:rPr>
          <w:rFonts w:ascii="Calibri" w:eastAsiaTheme="minorHAnsi" w:hAnsi="Calibri"/>
          <w:color w:val="auto"/>
          <w:lang w:val="sq-AL"/>
        </w:rPr>
        <w:t xml:space="preserve"> dhe 2 janë</w:t>
      </w:r>
      <w:r w:rsidRPr="002A27EE">
        <w:rPr>
          <w:rFonts w:ascii="Calibri" w:eastAsiaTheme="minorHAnsi" w:hAnsi="Calibri"/>
          <w:color w:val="auto"/>
          <w:lang w:val="sq-AL"/>
        </w:rPr>
        <w:t xml:space="preserve"> burr</w:t>
      </w:r>
      <w:bookmarkEnd w:id="12"/>
      <w:r w:rsidR="00B80504">
        <w:rPr>
          <w:rFonts w:ascii="Calibri" w:eastAsiaTheme="minorHAnsi" w:hAnsi="Calibri"/>
          <w:color w:val="auto"/>
          <w:lang w:val="sq-AL"/>
        </w:rPr>
        <w:t>a</w:t>
      </w:r>
      <w:r w:rsidRPr="002A27EE">
        <w:rPr>
          <w:rFonts w:ascii="Calibri" w:eastAsiaTheme="minorHAnsi" w:hAnsi="Calibri"/>
          <w:color w:val="auto"/>
          <w:lang w:val="sq-AL"/>
        </w:rPr>
        <w:t>. Komuna e Parteshit dhe Zubin Potokut</w:t>
      </w:r>
      <w:r w:rsidR="009D0F35">
        <w:rPr>
          <w:rFonts w:ascii="Calibri" w:eastAsiaTheme="minorHAnsi" w:hAnsi="Calibri"/>
          <w:color w:val="auto"/>
          <w:lang w:val="sq-AL"/>
        </w:rPr>
        <w:t xml:space="preserve">, </w:t>
      </w:r>
      <w:r w:rsidRPr="002A27EE">
        <w:rPr>
          <w:rFonts w:ascii="Calibri" w:eastAsiaTheme="minorHAnsi" w:hAnsi="Calibri"/>
          <w:color w:val="auto"/>
          <w:lang w:val="sq-AL"/>
        </w:rPr>
        <w:t>mungojn</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t</w:t>
      </w:r>
      <w:r w:rsidR="002A27EE" w:rsidRPr="002A27EE">
        <w:rPr>
          <w:rFonts w:ascii="Calibri" w:eastAsiaTheme="minorHAnsi" w:hAnsi="Calibri"/>
          <w:color w:val="auto"/>
          <w:lang w:val="sq-AL"/>
        </w:rPr>
        <w:t>ë</w:t>
      </w:r>
      <w:r w:rsidRPr="002A27EE">
        <w:rPr>
          <w:rFonts w:ascii="Calibri" w:eastAsiaTheme="minorHAnsi" w:hAnsi="Calibri"/>
          <w:color w:val="auto"/>
          <w:lang w:val="sq-AL"/>
        </w:rPr>
        <w:t xml:space="preserve"> dh</w:t>
      </w:r>
      <w:r w:rsidR="002A27EE" w:rsidRPr="002A27EE">
        <w:rPr>
          <w:rFonts w:ascii="Calibri" w:eastAsiaTheme="minorHAnsi" w:hAnsi="Calibri"/>
          <w:color w:val="auto"/>
          <w:lang w:val="sq-AL"/>
        </w:rPr>
        <w:t>ë</w:t>
      </w:r>
      <w:r w:rsidR="009D0F35">
        <w:rPr>
          <w:rFonts w:ascii="Calibri" w:eastAsiaTheme="minorHAnsi" w:hAnsi="Calibri"/>
          <w:color w:val="auto"/>
          <w:lang w:val="sq-AL"/>
        </w:rPr>
        <w:t>nat.</w:t>
      </w:r>
      <w:r w:rsidRPr="002A27EE">
        <w:rPr>
          <w:rFonts w:ascii="Calibri" w:eastAsiaTheme="minorHAnsi" w:hAnsi="Calibri"/>
          <w:color w:val="auto"/>
          <w:lang w:val="sq-AL"/>
        </w:rPr>
        <w:t xml:space="preserve">  </w:t>
      </w:r>
      <w:r w:rsidR="002A27EE">
        <w:rPr>
          <w:rFonts w:ascii="Calibri" w:eastAsiaTheme="minorHAnsi" w:hAnsi="Calibri"/>
          <w:color w:val="auto"/>
          <w:lang w:val="sq-AL"/>
        </w:rPr>
        <w:t xml:space="preserve">Nëse e shikojmë në total si gjini në komuna 25 janë gra dhe 10 janë burra. </w:t>
      </w:r>
    </w:p>
    <w:p w:rsidR="00795278" w:rsidRDefault="00795278" w:rsidP="00607C62">
      <w:pPr>
        <w:pStyle w:val="Default"/>
        <w:jc w:val="both"/>
        <w:rPr>
          <w:rFonts w:eastAsiaTheme="minorEastAsia"/>
          <w:sz w:val="23"/>
          <w:szCs w:val="23"/>
          <w:lang w:val="en-GB" w:eastAsia="ja-JP"/>
        </w:rPr>
      </w:pPr>
    </w:p>
    <w:p w:rsidR="00697AE2" w:rsidRDefault="009752B1" w:rsidP="00697AE2">
      <w:pPr>
        <w:jc w:val="both"/>
        <w:rPr>
          <w:rFonts w:ascii="Calibri" w:eastAsiaTheme="minorHAnsi" w:hAnsi="Calibri"/>
          <w:color w:val="auto"/>
          <w:lang w:val="sq-AL"/>
        </w:rPr>
      </w:pPr>
      <w:r w:rsidRPr="00A10E39">
        <w:rPr>
          <w:rFonts w:ascii="Calibri" w:eastAsiaTheme="minorHAnsi" w:hAnsi="Calibri"/>
          <w:b/>
          <w:color w:val="auto"/>
          <w:lang w:val="sq-AL"/>
        </w:rPr>
        <w:lastRenderedPageBreak/>
        <w:t>Tabela</w:t>
      </w:r>
      <w:r w:rsidR="00A10E39" w:rsidRPr="00A10E39">
        <w:rPr>
          <w:rFonts w:ascii="Calibri" w:eastAsiaTheme="minorHAnsi" w:hAnsi="Calibri"/>
          <w:b/>
          <w:color w:val="auto"/>
          <w:lang w:val="sq-AL"/>
        </w:rPr>
        <w:t xml:space="preserve"> 1</w:t>
      </w:r>
      <w:r w:rsidRPr="00A10E39">
        <w:rPr>
          <w:rFonts w:ascii="Calibri" w:eastAsiaTheme="minorHAnsi" w:hAnsi="Calibri"/>
          <w:b/>
          <w:color w:val="auto"/>
          <w:lang w:val="sq-AL"/>
        </w:rPr>
        <w:t>:</w:t>
      </w:r>
      <w:r>
        <w:rPr>
          <w:rFonts w:ascii="Calibri" w:eastAsiaTheme="minorHAnsi" w:hAnsi="Calibri"/>
          <w:color w:val="auto"/>
          <w:lang w:val="sq-AL"/>
        </w:rPr>
        <w:t xml:space="preserve"> Funksionimi i NJDNJ-ve</w:t>
      </w:r>
    </w:p>
    <w:tbl>
      <w:tblPr>
        <w:tblW w:w="9535" w:type="dxa"/>
        <w:shd w:val="clear" w:color="auto" w:fill="E2EFD9" w:themeFill="accent6" w:themeFillTint="33"/>
        <w:tblLook w:val="04A0" w:firstRow="1" w:lastRow="0" w:firstColumn="1" w:lastColumn="0" w:noHBand="0" w:noVBand="1"/>
      </w:tblPr>
      <w:tblGrid>
        <w:gridCol w:w="846"/>
        <w:gridCol w:w="1559"/>
        <w:gridCol w:w="3195"/>
        <w:gridCol w:w="1128"/>
        <w:gridCol w:w="2807"/>
      </w:tblGrid>
      <w:tr w:rsidR="00697AE2" w:rsidRPr="00B9483E" w:rsidTr="009752B1">
        <w:trPr>
          <w:trHeight w:val="450"/>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97AE2" w:rsidRPr="00B9483E" w:rsidRDefault="00697AE2" w:rsidP="00D459BF">
            <w:pPr>
              <w:spacing w:after="0" w:line="240" w:lineRule="auto"/>
              <w:jc w:val="center"/>
              <w:rPr>
                <w:rFonts w:ascii="Calibri" w:eastAsia="Times New Roman" w:hAnsi="Calibri" w:cs="Calibri"/>
                <w:b/>
                <w:bCs/>
                <w:color w:val="000000"/>
                <w:sz w:val="16"/>
                <w:szCs w:val="16"/>
              </w:rPr>
            </w:pPr>
            <w:r w:rsidRPr="00B9483E">
              <w:rPr>
                <w:rFonts w:ascii="Calibri" w:eastAsia="Times New Roman" w:hAnsi="Calibri" w:cs="Calibri"/>
                <w:b/>
                <w:bCs/>
                <w:color w:val="000000"/>
                <w:sz w:val="16"/>
                <w:szCs w:val="16"/>
              </w:rPr>
              <w:t>Nr.</w:t>
            </w:r>
          </w:p>
        </w:tc>
        <w:tc>
          <w:tcPr>
            <w:tcW w:w="1559" w:type="dxa"/>
            <w:vMerge w:val="restart"/>
            <w:tcBorders>
              <w:top w:val="single" w:sz="4" w:space="0" w:color="auto"/>
              <w:left w:val="nil"/>
              <w:bottom w:val="single" w:sz="4" w:space="0" w:color="000000"/>
              <w:right w:val="single" w:sz="4" w:space="0" w:color="auto"/>
            </w:tcBorders>
            <w:shd w:val="clear" w:color="auto" w:fill="E2EFD9" w:themeFill="accent6" w:themeFillTint="33"/>
            <w:noWrap/>
            <w:vAlign w:val="center"/>
            <w:hideMark/>
          </w:tcPr>
          <w:p w:rsidR="00697AE2" w:rsidRPr="00B9483E" w:rsidRDefault="00697AE2" w:rsidP="00D459BF">
            <w:pPr>
              <w:spacing w:after="0" w:line="240" w:lineRule="auto"/>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Komuna</w:t>
            </w:r>
          </w:p>
        </w:tc>
        <w:tc>
          <w:tcPr>
            <w:tcW w:w="319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Struktura përgjegjëse për të drejta të njeriut/barazi gjinore</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Numri i zyrtarëve</w:t>
            </w: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697AE2" w:rsidRPr="00B9483E" w:rsidRDefault="00697AE2" w:rsidP="00D459BF">
            <w:pPr>
              <w:spacing w:after="0" w:line="240" w:lineRule="auto"/>
              <w:jc w:val="center"/>
              <w:rPr>
                <w:rFonts w:ascii="Calibri" w:eastAsia="Times New Roman" w:hAnsi="Calibri" w:cs="Calibri"/>
                <w:b/>
                <w:bCs/>
                <w:color w:val="auto"/>
                <w:sz w:val="16"/>
                <w:szCs w:val="16"/>
                <w:lang w:val="sq-AL"/>
              </w:rPr>
            </w:pPr>
            <w:r w:rsidRPr="00B9483E">
              <w:rPr>
                <w:rFonts w:ascii="Calibri" w:eastAsia="Times New Roman" w:hAnsi="Calibri" w:cs="Calibri"/>
                <w:b/>
                <w:bCs/>
                <w:color w:val="auto"/>
                <w:sz w:val="16"/>
                <w:szCs w:val="16"/>
                <w:lang w:val="sq-AL"/>
              </w:rPr>
              <w:t>Titujt e vendeve të punës së zyrtarëve</w:t>
            </w:r>
          </w:p>
        </w:tc>
      </w:tr>
      <w:tr w:rsidR="00D459BF" w:rsidRPr="00B9483E" w:rsidTr="009752B1">
        <w:trPr>
          <w:trHeight w:val="537"/>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000000"/>
                <w:sz w:val="16"/>
                <w:szCs w:val="16"/>
              </w:rPr>
            </w:pPr>
          </w:p>
        </w:tc>
        <w:tc>
          <w:tcPr>
            <w:tcW w:w="1559" w:type="dxa"/>
            <w:vMerge/>
            <w:tcBorders>
              <w:top w:val="single" w:sz="4" w:space="0" w:color="auto"/>
              <w:left w:val="nil"/>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319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1128"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c>
          <w:tcPr>
            <w:tcW w:w="2807"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b/>
                <w:bCs/>
                <w:color w:val="auto"/>
                <w:sz w:val="16"/>
                <w:szCs w:val="16"/>
                <w:lang w:val="sq-AL"/>
              </w:rPr>
            </w:pP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Pejë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mbrojtje nga diskriminimi</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Deçan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C0EA4"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 xml:space="preserve"> </w:t>
            </w:r>
            <w:r w:rsidR="00872840">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067FC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067FC5"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067FC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Dragash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067FC5"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 dhe Zyra për komunitete dhe kthim</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067FC5"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9752B1" w:rsidRPr="00B9483E" w:rsidRDefault="009752B1" w:rsidP="009752B1">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Zyrtarja për Barazi Gjinore ;</w:t>
            </w:r>
          </w:p>
          <w:p w:rsidR="009752B1" w:rsidRPr="00B9483E" w:rsidRDefault="00AF0293" w:rsidP="009752B1">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Zyrtari/ja p</w:t>
            </w:r>
            <w:r w:rsidRPr="00B9483E">
              <w:rPr>
                <w:rFonts w:ascii="Calibri" w:hAnsi="Calibri" w:cstheme="minorHAnsi"/>
                <w:color w:val="auto"/>
                <w:sz w:val="16"/>
                <w:szCs w:val="16"/>
                <w:lang w:val="sq-AL"/>
              </w:rPr>
              <w:t>ë</w:t>
            </w:r>
            <w:r>
              <w:rPr>
                <w:rFonts w:ascii="Calibri" w:hAnsi="Calibri" w:cstheme="minorHAnsi"/>
                <w:color w:val="auto"/>
                <w:sz w:val="16"/>
                <w:szCs w:val="16"/>
                <w:lang w:val="sq-AL"/>
              </w:rPr>
              <w:t>r</w:t>
            </w:r>
            <w:r w:rsidR="009752B1" w:rsidRPr="00B9483E">
              <w:rPr>
                <w:rFonts w:ascii="Calibri" w:hAnsi="Calibri" w:cstheme="minorHAnsi"/>
                <w:color w:val="auto"/>
                <w:sz w:val="16"/>
                <w:szCs w:val="16"/>
                <w:lang w:val="sq-AL"/>
              </w:rPr>
              <w:t xml:space="preserve"> mbrojtje nga diskriminimi ; </w:t>
            </w:r>
          </w:p>
          <w:p w:rsidR="009752B1" w:rsidRPr="00B9483E" w:rsidRDefault="009752B1" w:rsidP="009752B1">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Zyrtari për komunitetet dhe </w:t>
            </w:r>
          </w:p>
          <w:p w:rsidR="009752B1" w:rsidRPr="00B9483E" w:rsidRDefault="009752B1" w:rsidP="009752B1">
            <w:pPr>
              <w:tabs>
                <w:tab w:val="left" w:pos="1440"/>
              </w:tabs>
              <w:spacing w:after="0" w:line="240" w:lineRule="auto"/>
              <w:rPr>
                <w:sz w:val="16"/>
                <w:szCs w:val="16"/>
              </w:rPr>
            </w:pPr>
            <w:r w:rsidRPr="00B9483E">
              <w:rPr>
                <w:rFonts w:ascii="Calibri" w:hAnsi="Calibri" w:cstheme="minorHAnsi"/>
                <w:color w:val="auto"/>
                <w:sz w:val="16"/>
                <w:szCs w:val="16"/>
                <w:lang w:val="sq-AL"/>
              </w:rPr>
              <w:t>Zyrtari për drejtat e fëmijëve</w:t>
            </w:r>
          </w:p>
          <w:p w:rsidR="00067FC5" w:rsidRPr="00B9483E" w:rsidRDefault="00067FC5" w:rsidP="009752B1">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Lipjan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Nëpunës për barazi gjinore dhe mundësi të barabarta</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Fushë Kosovë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Prishtinë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Sektori për të drejta të njeriut dhe komunitete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 zyrtar për komunitete dhe koordinatori për të drejta të njeriut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Obiliq</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Koordinatori, zyrtar për drejtat të njeriut, zyrtar për barazi gjinore, zyrtar për të drejta të komuniteteve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Vushtrri</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 për te drejta te njeriut 1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Podujevë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2927D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995504"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 për drejtat e njeriut</w:t>
            </w:r>
          </w:p>
          <w:p w:rsidR="00995504"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p w:rsidR="00D459BF" w:rsidRPr="00B9483E" w:rsidRDefault="00995504" w:rsidP="00995504">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drejtat e fëmijës</w:t>
            </w:r>
          </w:p>
          <w:p w:rsidR="002927D1" w:rsidRPr="00B9483E" w:rsidRDefault="002927D1" w:rsidP="00995504">
            <w:pPr>
              <w:spacing w:after="0" w:line="240" w:lineRule="auto"/>
              <w:rPr>
                <w:rFonts w:ascii="Calibri" w:eastAsia="Times New Roman" w:hAnsi="Calibri" w:cs="Calibri"/>
                <w:color w:val="auto"/>
                <w:sz w:val="16"/>
                <w:szCs w:val="16"/>
                <w:lang w:val="sq-AL"/>
              </w:rPr>
            </w:pP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Mitrovicë</w:t>
            </w:r>
            <w:r w:rsidR="005967CC" w:rsidRPr="00B9483E">
              <w:rPr>
                <w:rFonts w:ascii="Calibri" w:eastAsia="Times New Roman" w:hAnsi="Calibri" w:cs="Calibri"/>
                <w:color w:val="auto"/>
                <w:sz w:val="16"/>
                <w:szCs w:val="16"/>
                <w:lang w:val="sq-AL"/>
              </w:rPr>
              <w:t xml:space="preserve"> e J</w:t>
            </w:r>
            <w:r w:rsidR="00EF60E1" w:rsidRPr="00B9483E">
              <w:rPr>
                <w:rFonts w:ascii="Calibri" w:eastAsia="Times New Roman" w:hAnsi="Calibri" w:cs="Calibri"/>
                <w:color w:val="auto"/>
                <w:sz w:val="16"/>
                <w:szCs w:val="16"/>
                <w:lang w:val="sq-AL"/>
              </w:rPr>
              <w:t xml:space="preserve">ugut </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9752B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Koordinatori i njësisë për të drejta të njeriut</w:t>
            </w:r>
          </w:p>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 xml:space="preserve">yrtar për komunitete </w:t>
            </w:r>
          </w:p>
          <w:p w:rsidR="009752B1"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komunitete</w:t>
            </w:r>
          </w:p>
          <w:p w:rsidR="00D459BF" w:rsidRPr="00B9483E" w:rsidRDefault="009752B1" w:rsidP="009752B1">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D459BF" w:rsidRPr="00B9483E">
              <w:rPr>
                <w:rFonts w:ascii="Calibri" w:eastAsia="Times New Roman" w:hAnsi="Calibri" w:cs="Calibri"/>
                <w:color w:val="auto"/>
                <w:sz w:val="16"/>
                <w:szCs w:val="16"/>
                <w:lang w:val="sq-AL"/>
              </w:rPr>
              <w:t xml:space="preserve"> për barazi gjinore </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Klinë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Skenderaj</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531AD2">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 zyrtar për</w:t>
            </w:r>
            <w:r w:rsidR="00531AD2">
              <w:rPr>
                <w:rFonts w:ascii="Calibri" w:eastAsia="Times New Roman" w:hAnsi="Calibri" w:cs="Calibri"/>
                <w:color w:val="auto"/>
                <w:sz w:val="16"/>
                <w:szCs w:val="16"/>
                <w:lang w:val="sq-AL"/>
              </w:rPr>
              <w:t xml:space="preserve"> të drejta të</w:t>
            </w:r>
            <w:r w:rsidRPr="00B9483E">
              <w:rPr>
                <w:rFonts w:ascii="Calibri" w:eastAsia="Times New Roman" w:hAnsi="Calibri" w:cs="Calibri"/>
                <w:color w:val="auto"/>
                <w:sz w:val="16"/>
                <w:szCs w:val="16"/>
                <w:lang w:val="sq-AL"/>
              </w:rPr>
              <w:t xml:space="preserve"> njeriut dhe 1 për barazi gjinore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Istog</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Sektori për të drejtat e njeriut dhe komunitete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1 për </w:t>
            </w:r>
            <w:r w:rsidR="00531AD2">
              <w:rPr>
                <w:rFonts w:ascii="Calibri" w:eastAsia="Times New Roman" w:hAnsi="Calibri" w:cs="Calibri"/>
                <w:color w:val="auto"/>
                <w:sz w:val="16"/>
                <w:szCs w:val="16"/>
                <w:lang w:val="sq-AL"/>
              </w:rPr>
              <w:t>barazi gjinore dhe 1 mbrojtje të</w:t>
            </w:r>
            <w:r w:rsidRPr="00B9483E">
              <w:rPr>
                <w:rFonts w:ascii="Calibri" w:eastAsia="Times New Roman" w:hAnsi="Calibri" w:cs="Calibri"/>
                <w:color w:val="auto"/>
                <w:sz w:val="16"/>
                <w:szCs w:val="16"/>
                <w:lang w:val="sq-AL"/>
              </w:rPr>
              <w:t xml:space="preserve"> fëmijëve</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Gjakovë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3" w:name="_Hlk127002250"/>
            <w:r w:rsidRPr="00B9483E">
              <w:rPr>
                <w:rFonts w:ascii="Calibri" w:eastAsia="Times New Roman" w:hAnsi="Calibri" w:cs="Calibri"/>
                <w:color w:val="auto"/>
                <w:sz w:val="16"/>
                <w:szCs w:val="16"/>
                <w:lang w:val="sq-AL"/>
              </w:rPr>
              <w:t xml:space="preserve">1 koordinator për </w:t>
            </w:r>
            <w:r w:rsidR="00531AD2">
              <w:rPr>
                <w:rFonts w:ascii="Calibri" w:eastAsia="Times New Roman" w:hAnsi="Calibri" w:cs="Calibri"/>
                <w:color w:val="auto"/>
                <w:sz w:val="16"/>
                <w:szCs w:val="16"/>
                <w:lang w:val="sq-AL"/>
              </w:rPr>
              <w:t>të drejta të</w:t>
            </w:r>
            <w:r w:rsidRPr="00B9483E">
              <w:rPr>
                <w:rFonts w:ascii="Calibri" w:eastAsia="Times New Roman" w:hAnsi="Calibri" w:cs="Calibri"/>
                <w:color w:val="auto"/>
                <w:sz w:val="16"/>
                <w:szCs w:val="16"/>
                <w:lang w:val="sq-AL"/>
              </w:rPr>
              <w:t xml:space="preserve"> njeriut, 1 zyrtar për të drejta </w:t>
            </w:r>
            <w:r w:rsidR="00D05586">
              <w:rPr>
                <w:rFonts w:ascii="Calibri" w:eastAsia="Times New Roman" w:hAnsi="Calibri" w:cs="Calibri"/>
                <w:color w:val="auto"/>
                <w:sz w:val="16"/>
                <w:szCs w:val="16"/>
                <w:lang w:val="sq-AL"/>
              </w:rPr>
              <w:t>të komuniteteve, 1 për drejta të</w:t>
            </w:r>
            <w:r w:rsidRPr="00B9483E">
              <w:rPr>
                <w:rFonts w:ascii="Calibri" w:eastAsia="Times New Roman" w:hAnsi="Calibri" w:cs="Calibri"/>
                <w:color w:val="auto"/>
                <w:sz w:val="16"/>
                <w:szCs w:val="16"/>
                <w:lang w:val="sq-AL"/>
              </w:rPr>
              <w:t xml:space="preserve"> fëmijëve</w:t>
            </w:r>
            <w:bookmarkEnd w:id="13"/>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Prizren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4" w:name="_Hlk127002272"/>
            <w:r w:rsidRPr="00B9483E">
              <w:rPr>
                <w:rFonts w:ascii="Calibri" w:eastAsia="Times New Roman" w:hAnsi="Calibri" w:cs="Calibri"/>
                <w:color w:val="auto"/>
                <w:sz w:val="16"/>
                <w:szCs w:val="16"/>
                <w:lang w:val="sq-AL"/>
              </w:rPr>
              <w:t>Koordinatore për të drejta të njeriut</w:t>
            </w:r>
            <w:bookmarkEnd w:id="14"/>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16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Mamushë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Zyrtar për të </w:t>
            </w:r>
            <w:r w:rsidR="00D459BF" w:rsidRPr="00B9483E">
              <w:rPr>
                <w:rFonts w:ascii="Calibri" w:eastAsia="Times New Roman" w:hAnsi="Calibri" w:cs="Calibri"/>
                <w:color w:val="auto"/>
                <w:sz w:val="16"/>
                <w:szCs w:val="16"/>
                <w:lang w:val="sq-AL"/>
              </w:rPr>
              <w:t>drejta</w:t>
            </w:r>
            <w:r w:rsidRPr="00B9483E">
              <w:rPr>
                <w:rFonts w:ascii="Calibri" w:eastAsia="Times New Roman" w:hAnsi="Calibri" w:cs="Calibri"/>
                <w:color w:val="auto"/>
                <w:sz w:val="16"/>
                <w:szCs w:val="16"/>
                <w:lang w:val="sq-AL"/>
              </w:rPr>
              <w:t xml:space="preserve">t e </w:t>
            </w:r>
            <w:r w:rsidR="00D459BF" w:rsidRPr="00B9483E">
              <w:rPr>
                <w:rFonts w:ascii="Calibri" w:eastAsia="Times New Roman" w:hAnsi="Calibri" w:cs="Calibri"/>
                <w:color w:val="auto"/>
                <w:sz w:val="16"/>
                <w:szCs w:val="16"/>
                <w:lang w:val="sq-AL"/>
              </w:rPr>
              <w:t>njeriut dhe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Suharekë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5" w:name="_Hlk127002296"/>
            <w:r w:rsidRPr="00B9483E">
              <w:rPr>
                <w:rFonts w:ascii="Calibri" w:eastAsia="Times New Roman" w:hAnsi="Calibri" w:cs="Calibri"/>
                <w:color w:val="auto"/>
                <w:sz w:val="16"/>
                <w:szCs w:val="16"/>
                <w:lang w:val="sq-AL"/>
              </w:rPr>
              <w:t>Kundër diskriminimit</w:t>
            </w:r>
            <w:bookmarkEnd w:id="15"/>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Rahovec</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05586"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 për të drejta të</w:t>
            </w:r>
            <w:r w:rsidR="00D459BF" w:rsidRPr="00B9483E">
              <w:rPr>
                <w:rFonts w:ascii="Calibri" w:eastAsia="Times New Roman" w:hAnsi="Calibri" w:cs="Calibri"/>
                <w:color w:val="auto"/>
                <w:sz w:val="16"/>
                <w:szCs w:val="16"/>
                <w:lang w:val="sq-AL"/>
              </w:rPr>
              <w:t xml:space="preserve"> fëmijëve dhe 1 për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19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Shtime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kundër diskriminimit dhe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D459BF" w:rsidP="00D459BF">
            <w:pPr>
              <w:spacing w:after="0" w:line="240" w:lineRule="auto"/>
              <w:rPr>
                <w:rFonts w:ascii="Calibri" w:eastAsia="Times New Roman" w:hAnsi="Calibri" w:cs="Calibri"/>
                <w:color w:val="auto"/>
                <w:sz w:val="16"/>
                <w:szCs w:val="16"/>
                <w:lang w:val="sq-AL"/>
              </w:rPr>
            </w:pPr>
            <w:bookmarkStart w:id="16" w:name="_Hlk127002318"/>
            <w:r w:rsidRPr="00B9483E">
              <w:rPr>
                <w:rFonts w:ascii="Calibri" w:eastAsia="Times New Roman" w:hAnsi="Calibri" w:cs="Calibri"/>
                <w:color w:val="auto"/>
                <w:sz w:val="16"/>
                <w:szCs w:val="16"/>
                <w:lang w:val="sq-AL"/>
              </w:rPr>
              <w:t>Zyrtar kundër diskriminimit dhe barazi gjinore, zyrtar për të drejta të fëmijëve dhe zyrtar për komunitete</w:t>
            </w:r>
            <w:bookmarkEnd w:id="16"/>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Ferizaj</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të drejtat e njeriut dhe barazi gjinore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Shtërpcë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546358"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BA54CB"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546358" w:rsidRPr="00B9483E">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për</w:t>
            </w:r>
            <w:r w:rsidR="00546358" w:rsidRPr="00B9483E">
              <w:rPr>
                <w:rFonts w:ascii="Calibri" w:eastAsia="Times New Roman" w:hAnsi="Calibri" w:cs="Calibri"/>
                <w:color w:val="auto"/>
                <w:sz w:val="16"/>
                <w:szCs w:val="16"/>
                <w:lang w:val="sq-AL"/>
              </w:rPr>
              <w:t xml:space="preserve"> Barazi Gjinore </w:t>
            </w:r>
          </w:p>
          <w:p w:rsidR="00546358" w:rsidRPr="00B9483E" w:rsidRDefault="00BA54CB" w:rsidP="00546358">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w:t>
            </w:r>
            <w:r w:rsidR="00546358" w:rsidRPr="00B9483E">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për</w:t>
            </w:r>
            <w:r w:rsidR="00546358" w:rsidRPr="00B9483E">
              <w:rPr>
                <w:rFonts w:ascii="Calibri" w:eastAsia="Times New Roman" w:hAnsi="Calibri" w:cs="Calibri"/>
                <w:color w:val="auto"/>
                <w:sz w:val="16"/>
                <w:szCs w:val="16"/>
                <w:lang w:val="sq-AL"/>
              </w:rPr>
              <w:t xml:space="preserve"> Drejtat e Njeriut</w:t>
            </w:r>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Gjilan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B60E9F"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C63743" w:rsidRPr="00B9483E" w:rsidRDefault="00D459BF" w:rsidP="00D459BF">
            <w:pPr>
              <w:spacing w:after="0" w:line="240" w:lineRule="auto"/>
              <w:rPr>
                <w:rFonts w:ascii="Calibri" w:eastAsia="Times New Roman" w:hAnsi="Calibri" w:cs="Calibri"/>
                <w:color w:val="auto"/>
                <w:sz w:val="16"/>
                <w:szCs w:val="16"/>
                <w:lang w:val="sq-AL"/>
              </w:rPr>
            </w:pPr>
            <w:bookmarkStart w:id="17" w:name="_Hlk127002356"/>
            <w:r w:rsidRPr="00B9483E">
              <w:rPr>
                <w:rFonts w:ascii="Calibri" w:eastAsia="Times New Roman" w:hAnsi="Calibri" w:cs="Calibri"/>
                <w:color w:val="auto"/>
                <w:sz w:val="16"/>
                <w:szCs w:val="16"/>
                <w:lang w:val="sq-AL"/>
              </w:rPr>
              <w:t>Koordinator për të drejta të njeriut,</w:t>
            </w:r>
          </w:p>
          <w:p w:rsidR="00D459BF" w:rsidRPr="00B9483E" w:rsidRDefault="00C63743" w:rsidP="00B60E9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Zyrtar për barazi gjinore </w:t>
            </w:r>
            <w:bookmarkEnd w:id="17"/>
          </w:p>
        </w:tc>
      </w:tr>
      <w:tr w:rsidR="00D459BF" w:rsidRPr="00B9483E" w:rsidTr="009752B1">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Kamenicë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të drejta të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C63743"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barazi gjinore, Z</w:t>
            </w:r>
            <w:r w:rsidR="00D459BF" w:rsidRPr="00B9483E">
              <w:rPr>
                <w:rFonts w:ascii="Calibri" w:eastAsia="Times New Roman" w:hAnsi="Calibri" w:cs="Calibri"/>
                <w:color w:val="auto"/>
                <w:sz w:val="16"/>
                <w:szCs w:val="16"/>
                <w:lang w:val="sq-AL"/>
              </w:rPr>
              <w:t>y</w:t>
            </w:r>
            <w:r w:rsidRPr="00B9483E">
              <w:rPr>
                <w:rFonts w:ascii="Calibri" w:eastAsia="Times New Roman" w:hAnsi="Calibri" w:cs="Calibri"/>
                <w:color w:val="auto"/>
                <w:sz w:val="16"/>
                <w:szCs w:val="16"/>
                <w:lang w:val="sq-AL"/>
              </w:rPr>
              <w:t>rtar për kthim dhe riatdhesim</w:t>
            </w:r>
          </w:p>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yrtar për të drejta të fëmijëve (njëkohësisht koordinatorë e njësisë përkatëse)</w:t>
            </w:r>
          </w:p>
        </w:tc>
      </w:tr>
      <w:tr w:rsidR="00D459BF"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459BF"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color w:val="000000"/>
                <w:sz w:val="16"/>
                <w:szCs w:val="16"/>
              </w:rPr>
              <w:t>24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Novobërdë</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rsidR="00D459BF"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rsidR="00D459BF" w:rsidRPr="00B9483E" w:rsidRDefault="00D459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rsidR="00D459BF" w:rsidRPr="00B9483E" w:rsidRDefault="00C63743"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D459BF" w:rsidRPr="00B9483E">
              <w:rPr>
                <w:rFonts w:ascii="Calibri" w:eastAsia="Times New Roman" w:hAnsi="Calibri" w:cs="Calibri"/>
                <w:color w:val="auto"/>
                <w:sz w:val="16"/>
                <w:szCs w:val="16"/>
                <w:lang w:val="sq-AL"/>
              </w:rPr>
              <w:t>yrtar për barazi gjinore</w:t>
            </w:r>
          </w:p>
        </w:tc>
      </w:tr>
      <w:tr w:rsidR="0054635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46358" w:rsidRPr="00B9483E" w:rsidRDefault="00693567" w:rsidP="00D459BF">
            <w:pPr>
              <w:spacing w:after="0" w:line="240" w:lineRule="auto"/>
              <w:jc w:val="center"/>
              <w:rPr>
                <w:rFonts w:ascii="Calibri" w:eastAsia="Times New Roman" w:hAnsi="Calibri" w:cs="Calibri"/>
                <w:color w:val="000000"/>
                <w:sz w:val="16"/>
                <w:szCs w:val="16"/>
              </w:rPr>
            </w:pPr>
            <w:r w:rsidRPr="00B9483E">
              <w:rPr>
                <w:rFonts w:ascii="Calibri" w:eastAsia="Times New Roman" w:hAnsi="Calibri" w:cs="Calibri"/>
                <w:sz w:val="16"/>
                <w:szCs w:val="16"/>
              </w:rPr>
              <w:t>25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Graçanicë</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46358" w:rsidRPr="00B9483E" w:rsidRDefault="009752B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46358" w:rsidRPr="00B9483E" w:rsidRDefault="001F3DB4" w:rsidP="00C63743">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w:t>
            </w:r>
            <w:r w:rsidR="00546358" w:rsidRPr="00B9483E">
              <w:rPr>
                <w:rFonts w:ascii="Calibri" w:eastAsia="Times New Roman" w:hAnsi="Calibri" w:cs="Calibri"/>
                <w:color w:val="auto"/>
                <w:sz w:val="16"/>
                <w:szCs w:val="16"/>
                <w:lang w:val="sq-AL"/>
              </w:rPr>
              <w:t>yrtar për barazi gjinore</w:t>
            </w:r>
          </w:p>
        </w:tc>
      </w:tr>
      <w:tr w:rsidR="0054635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46358"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Kllokot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drejtat e njeriut</w:t>
            </w:r>
          </w:p>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Zyra </w:t>
            </w:r>
            <w:r w:rsidR="00BA54CB" w:rsidRPr="00B9483E">
              <w:rPr>
                <w:rFonts w:ascii="Calibri" w:eastAsia="Times New Roman" w:hAnsi="Calibri" w:cs="Calibri"/>
                <w:color w:val="auto"/>
                <w:sz w:val="16"/>
                <w:szCs w:val="16"/>
                <w:lang w:val="sq-AL"/>
              </w:rPr>
              <w:t>për</w:t>
            </w:r>
            <w:r w:rsidRPr="00B9483E">
              <w:rPr>
                <w:rFonts w:ascii="Calibri" w:eastAsia="Times New Roman" w:hAnsi="Calibri" w:cs="Calibri"/>
                <w:color w:val="auto"/>
                <w:sz w:val="16"/>
                <w:szCs w:val="16"/>
                <w:lang w:val="sq-AL"/>
              </w:rPr>
              <w:t xml:space="preserve">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46358" w:rsidRPr="00B9483E" w:rsidRDefault="0054635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 për</w:t>
            </w:r>
            <w:r w:rsidR="00BA54CB" w:rsidRPr="00B9483E">
              <w:rPr>
                <w:rFonts w:ascii="Calibri" w:eastAsia="Times New Roman" w:hAnsi="Calibri" w:cs="Calibri"/>
                <w:color w:val="auto"/>
                <w:sz w:val="16"/>
                <w:szCs w:val="16"/>
                <w:lang w:val="sq-AL"/>
              </w:rPr>
              <w:t xml:space="preserve"> drejtat e n</w:t>
            </w:r>
            <w:r w:rsidRPr="00B9483E">
              <w:rPr>
                <w:rFonts w:ascii="Calibri" w:eastAsia="Times New Roman" w:hAnsi="Calibri" w:cs="Calibri"/>
                <w:color w:val="auto"/>
                <w:sz w:val="16"/>
                <w:szCs w:val="16"/>
                <w:lang w:val="sq-AL"/>
              </w:rPr>
              <w:t>jeriut</w:t>
            </w:r>
          </w:p>
          <w:p w:rsidR="00546358" w:rsidRPr="00B9483E" w:rsidRDefault="0054635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BA54CB" w:rsidRPr="00B9483E">
              <w:rPr>
                <w:rFonts w:ascii="Calibri" w:eastAsia="Times New Roman" w:hAnsi="Calibri" w:cs="Calibri"/>
                <w:color w:val="auto"/>
                <w:sz w:val="16"/>
                <w:szCs w:val="16"/>
                <w:lang w:val="sq-AL"/>
              </w:rPr>
              <w:t xml:space="preserve"> barazi g</w:t>
            </w:r>
            <w:r w:rsidRPr="00B9483E">
              <w:rPr>
                <w:rFonts w:ascii="Calibri" w:eastAsia="Times New Roman" w:hAnsi="Calibri" w:cs="Calibri"/>
                <w:color w:val="auto"/>
                <w:sz w:val="16"/>
                <w:szCs w:val="16"/>
                <w:lang w:val="sq-AL"/>
              </w:rPr>
              <w:t>jinore</w:t>
            </w:r>
          </w:p>
        </w:tc>
      </w:tr>
      <w:tr w:rsidR="00BA54CB"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BA54CB"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Gllogoc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Njësia për drejtat e njeriut, barazi gjinore </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BA54CB" w:rsidRPr="00B9483E" w:rsidRDefault="00FE5ABF"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BA54CB" w:rsidRPr="00B9483E" w:rsidRDefault="00FE5ABF"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Koordinatore për drejtat e njeriut, barazi gjinore dhe mundësi të barabarta</w:t>
            </w:r>
          </w:p>
        </w:tc>
      </w:tr>
      <w:tr w:rsidR="00995504"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995504"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Malishevë</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Njësia për drejtat e njeriut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995504" w:rsidRPr="00B9483E" w:rsidRDefault="00314606"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995504"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Koordinatore për drejtat e njeriut dhe barazi gjinore</w:t>
            </w:r>
          </w:p>
          <w:p w:rsidR="00314606"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komunitete</w:t>
            </w:r>
          </w:p>
          <w:p w:rsidR="00314606" w:rsidRPr="00B9483E" w:rsidRDefault="00314606"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 drejtat e fëmijëve</w:t>
            </w:r>
          </w:p>
        </w:tc>
      </w:tr>
      <w:tr w:rsidR="00314606"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314606"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29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Ranillug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Njësi për drejtat e njeriut</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Zyrë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314606" w:rsidRPr="00B9483E" w:rsidRDefault="00EF60E1"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314606"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të</w:t>
            </w:r>
            <w:r w:rsidRPr="00B9483E">
              <w:rPr>
                <w:rFonts w:ascii="Calibri" w:eastAsia="Times New Roman" w:hAnsi="Calibri" w:cs="Calibri"/>
                <w:color w:val="auto"/>
                <w:sz w:val="16"/>
                <w:szCs w:val="16"/>
                <w:lang w:val="sq-AL"/>
              </w:rPr>
              <w:t xml:space="preserve"> drejtat e njeriut</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të</w:t>
            </w:r>
            <w:r w:rsidRPr="00B9483E">
              <w:rPr>
                <w:rFonts w:ascii="Calibri" w:eastAsia="Times New Roman" w:hAnsi="Calibri" w:cs="Calibri"/>
                <w:color w:val="auto"/>
                <w:sz w:val="16"/>
                <w:szCs w:val="16"/>
                <w:lang w:val="sq-AL"/>
              </w:rPr>
              <w:t xml:space="preserve"> drejtat e fëmijëve</w:t>
            </w:r>
          </w:p>
          <w:p w:rsidR="00EF60E1" w:rsidRPr="00B9483E" w:rsidRDefault="00EF60E1"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Zyrtar për</w:t>
            </w:r>
            <w:r w:rsidR="00D05586">
              <w:rPr>
                <w:rFonts w:ascii="Calibri" w:eastAsia="Times New Roman" w:hAnsi="Calibri" w:cs="Calibri"/>
                <w:color w:val="auto"/>
                <w:sz w:val="16"/>
                <w:szCs w:val="16"/>
                <w:lang w:val="sq-AL"/>
              </w:rPr>
              <w:t xml:space="preserve"> </w:t>
            </w:r>
            <w:r w:rsidRPr="00B9483E">
              <w:rPr>
                <w:rFonts w:ascii="Calibri" w:eastAsia="Times New Roman" w:hAnsi="Calibri" w:cs="Calibri"/>
                <w:color w:val="auto"/>
                <w:sz w:val="16"/>
                <w:szCs w:val="16"/>
                <w:lang w:val="sq-AL"/>
              </w:rPr>
              <w:t xml:space="preserve"> komunitete</w:t>
            </w:r>
          </w:p>
        </w:tc>
      </w:tr>
      <w:tr w:rsidR="00693567"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693567" w:rsidRPr="00B9483E" w:rsidRDefault="00693567"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693567" w:rsidRPr="00B9483E" w:rsidRDefault="00693567"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Kacanik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693567" w:rsidRPr="00B9483E" w:rsidRDefault="00B73810"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693567" w:rsidRPr="00B9483E" w:rsidRDefault="00B73810"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B73810" w:rsidRPr="00B9483E" w:rsidRDefault="00B73810"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Koordinator për  të  drejtat e njeriut </w:t>
            </w:r>
          </w:p>
          <w:p w:rsidR="00B73810" w:rsidRPr="00B9483E" w:rsidRDefault="00B73810"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 xml:space="preserve">Zyrtar për barazi gjinore </w:t>
            </w:r>
          </w:p>
          <w:p w:rsidR="00B73810" w:rsidRPr="00B9483E" w:rsidRDefault="00B73810" w:rsidP="00B73810">
            <w:pPr>
              <w:spacing w:after="0" w:line="240" w:lineRule="auto"/>
              <w:jc w:val="both"/>
              <w:rPr>
                <w:rFonts w:eastAsiaTheme="minorHAnsi"/>
                <w:sz w:val="16"/>
                <w:szCs w:val="16"/>
                <w:lang w:val="sq-AL"/>
              </w:rPr>
            </w:pPr>
            <w:r w:rsidRPr="00B9483E">
              <w:rPr>
                <w:rFonts w:ascii="Calibri" w:hAnsi="Calibri" w:cstheme="minorHAnsi"/>
                <w:color w:val="auto"/>
                <w:sz w:val="16"/>
                <w:szCs w:val="16"/>
                <w:lang w:val="sq-AL"/>
              </w:rPr>
              <w:t>Zyrtar për drejtat e fëmijëve</w:t>
            </w:r>
            <w:r w:rsidRPr="00B9483E">
              <w:rPr>
                <w:rFonts w:cstheme="minorHAnsi"/>
                <w:color w:val="auto"/>
                <w:sz w:val="16"/>
                <w:szCs w:val="16"/>
                <w:lang w:val="sq-AL"/>
              </w:rPr>
              <w:t xml:space="preserve">  </w:t>
            </w:r>
          </w:p>
          <w:p w:rsidR="00693567" w:rsidRPr="00B9483E" w:rsidRDefault="00693567" w:rsidP="00B73810">
            <w:pPr>
              <w:spacing w:after="0" w:line="240" w:lineRule="auto"/>
              <w:rPr>
                <w:rFonts w:ascii="Calibri" w:eastAsia="Times New Roman" w:hAnsi="Calibri" w:cs="Calibri"/>
                <w:color w:val="auto"/>
                <w:sz w:val="16"/>
                <w:szCs w:val="16"/>
                <w:lang w:val="sq-AL"/>
              </w:rPr>
            </w:pP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 xml:space="preserve">Viti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C04FAD"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2E7466"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C04FAD"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Zyrtare për Barazi Gjinore dhe Mbrojtje nga Diskriminimi</w:t>
            </w: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Mitrovica e Veriut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565768"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rPr>
              <w:t>Zyrtar</w:t>
            </w:r>
            <w:r w:rsidR="00AC63D6" w:rsidRPr="00B9483E">
              <w:rPr>
                <w:rFonts w:ascii="Calibri" w:hAnsi="Calibri" w:cstheme="minorHAnsi"/>
                <w:color w:val="auto"/>
                <w:sz w:val="16"/>
                <w:szCs w:val="16"/>
              </w:rPr>
              <w:t>e</w:t>
            </w:r>
            <w:r w:rsidR="00D05586">
              <w:rPr>
                <w:rFonts w:ascii="Calibri" w:hAnsi="Calibri" w:cstheme="minorHAnsi"/>
                <w:color w:val="auto"/>
                <w:sz w:val="16"/>
                <w:szCs w:val="16"/>
              </w:rPr>
              <w:t xml:space="preserve"> </w:t>
            </w:r>
            <w:r w:rsidRPr="00B9483E">
              <w:rPr>
                <w:rFonts w:ascii="Calibri" w:hAnsi="Calibri" w:cstheme="minorHAnsi"/>
                <w:color w:val="auto"/>
                <w:sz w:val="16"/>
                <w:szCs w:val="16"/>
              </w:rPr>
              <w:t xml:space="preserve"> </w:t>
            </w:r>
            <w:r w:rsidR="00C04FAD" w:rsidRPr="00B9483E">
              <w:rPr>
                <w:rFonts w:ascii="Calibri" w:hAnsi="Calibri" w:cstheme="minorHAnsi"/>
                <w:color w:val="auto"/>
                <w:sz w:val="16"/>
                <w:szCs w:val="16"/>
              </w:rPr>
              <w:t>kundë</w:t>
            </w:r>
            <w:r w:rsidRPr="00B9483E">
              <w:rPr>
                <w:rFonts w:ascii="Calibri" w:hAnsi="Calibri" w:cstheme="minorHAnsi"/>
                <w:color w:val="auto"/>
                <w:sz w:val="16"/>
                <w:szCs w:val="16"/>
              </w:rPr>
              <w:t>r</w:t>
            </w:r>
            <w:r w:rsidR="00C63743" w:rsidRPr="00B9483E">
              <w:rPr>
                <w:rFonts w:ascii="Calibri" w:hAnsi="Calibri" w:cstheme="minorHAnsi"/>
                <w:color w:val="auto"/>
                <w:sz w:val="16"/>
                <w:szCs w:val="16"/>
              </w:rPr>
              <w:t xml:space="preserve"> </w:t>
            </w:r>
            <w:r w:rsidR="00AC63D6" w:rsidRPr="00B9483E">
              <w:rPr>
                <w:rFonts w:ascii="Calibri" w:hAnsi="Calibri" w:cstheme="minorHAnsi"/>
                <w:color w:val="auto"/>
                <w:sz w:val="16"/>
                <w:szCs w:val="16"/>
              </w:rPr>
              <w:t>diskriminim</w:t>
            </w:r>
          </w:p>
        </w:tc>
      </w:tr>
      <w:tr w:rsidR="00565768"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565768"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565768"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Junik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565768" w:rsidRPr="00B9483E" w:rsidRDefault="00D51F6B"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Zyra për Barazi Gjinore</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565768" w:rsidRPr="00B9483E" w:rsidRDefault="00D51F6B"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565768" w:rsidRPr="00B9483E" w:rsidRDefault="00D51F6B"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Zyrtare për barazi gjinore</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Hani i Elezit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D51F6B"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E00355"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Zyrtar për</w:t>
            </w:r>
            <w:r w:rsidR="00362EAD">
              <w:rPr>
                <w:rFonts w:ascii="Calibri" w:hAnsi="Calibri" w:cstheme="minorHAnsi"/>
                <w:color w:val="auto"/>
                <w:sz w:val="16"/>
                <w:szCs w:val="16"/>
                <w:lang w:val="sq-AL"/>
              </w:rPr>
              <w:t xml:space="preserve"> të</w:t>
            </w:r>
            <w:r w:rsidRPr="00B9483E">
              <w:rPr>
                <w:rFonts w:ascii="Calibri" w:hAnsi="Calibri" w:cstheme="minorHAnsi"/>
                <w:color w:val="auto"/>
                <w:sz w:val="16"/>
                <w:szCs w:val="16"/>
                <w:lang w:val="sq-AL"/>
              </w:rPr>
              <w:t xml:space="preserve">  drejtat e njeriut, p</w:t>
            </w:r>
            <w:r w:rsidRPr="00B9483E">
              <w:rPr>
                <w:rFonts w:ascii="Calibri" w:hAnsi="Calibri" w:cs="Calibri"/>
                <w:color w:val="auto"/>
                <w:sz w:val="16"/>
                <w:szCs w:val="16"/>
                <w:lang w:val="sq-AL"/>
              </w:rPr>
              <w:t>ë</w:t>
            </w:r>
            <w:r w:rsidRPr="00B9483E">
              <w:rPr>
                <w:rFonts w:ascii="Calibri" w:hAnsi="Calibri" w:cstheme="minorHAnsi"/>
                <w:color w:val="auto"/>
                <w:sz w:val="16"/>
                <w:szCs w:val="16"/>
                <w:lang w:val="sq-AL"/>
              </w:rPr>
              <w:t>r barazi gjinore</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Leposavic</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2C0D8C"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6A1156" w:rsidP="00B73810">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Zyrtar kundër diskriminim</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Partesh</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2C0D8C"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2C0D8C" w:rsidP="00B73810">
            <w:pPr>
              <w:spacing w:after="0" w:line="240" w:lineRule="auto"/>
              <w:rPr>
                <w:rFonts w:ascii="Calibri" w:hAnsi="Calibri" w:cstheme="minorHAnsi"/>
                <w:color w:val="auto"/>
                <w:sz w:val="16"/>
                <w:szCs w:val="16"/>
                <w:lang w:val="sq-AL"/>
              </w:rPr>
            </w:pPr>
            <w:r w:rsidRPr="00B9483E">
              <w:rPr>
                <w:rFonts w:ascii="Calibri" w:hAnsi="Calibri" w:cstheme="minorHAnsi"/>
                <w:color w:val="auto"/>
                <w:sz w:val="16"/>
                <w:szCs w:val="16"/>
                <w:lang w:val="sq-AL"/>
              </w:rPr>
              <w:t>/</w:t>
            </w: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t>37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Zubin Potok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872840"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E00355" w:rsidP="00B73810">
            <w:pPr>
              <w:spacing w:after="0" w:line="240" w:lineRule="auto"/>
              <w:rPr>
                <w:rFonts w:ascii="Calibri" w:hAnsi="Calibri" w:cstheme="minorHAnsi"/>
                <w:color w:val="auto"/>
                <w:sz w:val="16"/>
                <w:szCs w:val="16"/>
                <w:lang w:val="sq-AL"/>
              </w:rPr>
            </w:pPr>
          </w:p>
        </w:tc>
      </w:tr>
      <w:tr w:rsidR="00E00355" w:rsidRPr="00B9483E"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jc w:val="center"/>
              <w:rPr>
                <w:rFonts w:ascii="Calibri" w:eastAsia="Times New Roman" w:hAnsi="Calibri" w:cs="Calibri"/>
                <w:sz w:val="16"/>
                <w:szCs w:val="16"/>
              </w:rPr>
            </w:pPr>
            <w:r w:rsidRPr="00B9483E">
              <w:rPr>
                <w:rFonts w:ascii="Calibri" w:eastAsia="Times New Roman" w:hAnsi="Calibri" w:cs="Calibri"/>
                <w:sz w:val="16"/>
                <w:szCs w:val="16"/>
              </w:rPr>
              <w:lastRenderedPageBreak/>
              <w:t>38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E00355" w:rsidP="00D459BF">
            <w:pPr>
              <w:spacing w:after="0" w:line="240" w:lineRule="auto"/>
              <w:rPr>
                <w:rFonts w:ascii="Calibri" w:eastAsia="Times New Roman" w:hAnsi="Calibri" w:cs="Calibri"/>
                <w:color w:val="auto"/>
                <w:sz w:val="16"/>
                <w:szCs w:val="16"/>
                <w:lang w:val="sq-AL"/>
              </w:rPr>
            </w:pPr>
            <w:r w:rsidRPr="00B9483E">
              <w:rPr>
                <w:rFonts w:ascii="Calibri" w:eastAsia="Times New Roman" w:hAnsi="Calibri" w:cs="Calibri"/>
                <w:color w:val="auto"/>
                <w:sz w:val="16"/>
                <w:szCs w:val="16"/>
                <w:lang w:val="sq-AL"/>
              </w:rPr>
              <w:t>Zvecan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rsidR="00E00355" w:rsidRPr="00B9483E" w:rsidRDefault="00872840" w:rsidP="00D459BF">
            <w:pPr>
              <w:spacing w:after="0" w:line="240" w:lineRule="auto"/>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rsidR="00E00355" w:rsidRPr="00B9483E" w:rsidRDefault="00872840" w:rsidP="00D459BF">
            <w:pPr>
              <w:spacing w:after="0" w:line="240" w:lineRule="auto"/>
              <w:jc w:val="center"/>
              <w:rPr>
                <w:rFonts w:ascii="Calibri" w:eastAsia="Times New Roman" w:hAnsi="Calibri" w:cs="Calibri"/>
                <w:color w:val="auto"/>
                <w:sz w:val="16"/>
                <w:szCs w:val="16"/>
                <w:lang w:val="sq-AL"/>
              </w:rPr>
            </w:pPr>
            <w:r>
              <w:rPr>
                <w:rFonts w:ascii="Calibri" w:eastAsia="Times New Roman" w:hAnsi="Calibri" w:cs="Calibri"/>
                <w:color w:val="auto"/>
                <w:sz w:val="16"/>
                <w:szCs w:val="16"/>
                <w:lang w:val="sq-AL"/>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rsidR="00E00355" w:rsidRPr="00B9483E" w:rsidRDefault="00872840" w:rsidP="006A1156">
            <w:pPr>
              <w:spacing w:after="0" w:line="240" w:lineRule="auto"/>
              <w:rPr>
                <w:rFonts w:ascii="Calibri" w:hAnsi="Calibri" w:cstheme="minorHAnsi"/>
                <w:color w:val="auto"/>
                <w:sz w:val="16"/>
                <w:szCs w:val="16"/>
                <w:lang w:val="sq-AL"/>
              </w:rPr>
            </w:pPr>
            <w:r>
              <w:rPr>
                <w:rFonts w:ascii="Calibri" w:hAnsi="Calibri" w:cstheme="minorHAnsi"/>
                <w:color w:val="auto"/>
                <w:sz w:val="16"/>
                <w:szCs w:val="16"/>
                <w:lang w:val="sq-AL"/>
              </w:rPr>
              <w:t xml:space="preserve">Zyrtar </w:t>
            </w:r>
            <w:r w:rsidR="006A1156">
              <w:rPr>
                <w:rFonts w:ascii="Calibri" w:hAnsi="Calibri" w:cstheme="minorHAnsi"/>
                <w:color w:val="auto"/>
                <w:sz w:val="16"/>
                <w:szCs w:val="16"/>
                <w:lang w:val="sq-AL"/>
              </w:rPr>
              <w:t xml:space="preserve">kundër diskriminim </w:t>
            </w:r>
          </w:p>
        </w:tc>
      </w:tr>
    </w:tbl>
    <w:p w:rsidR="009752B1" w:rsidRDefault="009752B1" w:rsidP="009752B1">
      <w:pPr>
        <w:rPr>
          <w:lang w:val="en-GB"/>
        </w:rPr>
      </w:pPr>
    </w:p>
    <w:p w:rsidR="00265E7C" w:rsidRDefault="00265E7C" w:rsidP="00265E7C">
      <w:pPr>
        <w:jc w:val="both"/>
        <w:rPr>
          <w:rFonts w:ascii="Calibri" w:eastAsiaTheme="minorHAnsi" w:hAnsi="Calibri"/>
          <w:color w:val="auto"/>
          <w:lang w:val="sq-AL"/>
        </w:rPr>
      </w:pPr>
      <w:bookmarkStart w:id="18" w:name="_Hlk125194486"/>
    </w:p>
    <w:p w:rsidR="00A62B9D" w:rsidRPr="0039138C" w:rsidRDefault="00A62B9D" w:rsidP="00265E7C">
      <w:pPr>
        <w:jc w:val="both"/>
        <w:rPr>
          <w:rFonts w:ascii="Calibri" w:eastAsiaTheme="minorHAnsi" w:hAnsi="Calibri"/>
          <w:color w:val="auto"/>
          <w:lang w:val="sq-AL"/>
        </w:rPr>
      </w:pPr>
    </w:p>
    <w:bookmarkEnd w:id="18"/>
    <w:p w:rsidR="00BA29DD" w:rsidRPr="00AC4C94" w:rsidRDefault="00BA29DD" w:rsidP="00E71DBE">
      <w:pPr>
        <w:pStyle w:val="Heading2"/>
        <w:numPr>
          <w:ilvl w:val="0"/>
          <w:numId w:val="28"/>
        </w:numPr>
        <w:rPr>
          <w:rFonts w:ascii="FSJoey-Bold" w:hAnsi="FSJoey-Bold" w:cs="FSJoey-Bold"/>
          <w:b/>
          <w:bCs/>
          <w:color w:val="806000" w:themeColor="accent4" w:themeShade="80"/>
          <w:lang w:val="en-GB"/>
        </w:rPr>
      </w:pPr>
      <w:r w:rsidRPr="00AC4C94">
        <w:rPr>
          <w:rFonts w:ascii="FSJoey-Bold" w:hAnsi="FSJoey-Bold" w:cs="FSJoey-Bold"/>
          <w:b/>
          <w:bCs/>
          <w:color w:val="806000" w:themeColor="accent4" w:themeShade="80"/>
          <w:lang w:val="en-GB"/>
        </w:rPr>
        <w:t>BARAZIA GJINORE</w:t>
      </w:r>
    </w:p>
    <w:p w:rsidR="00B6797E" w:rsidRPr="008A7472" w:rsidRDefault="00B6797E" w:rsidP="008A7472">
      <w:pPr>
        <w:spacing w:after="0" w:line="240" w:lineRule="auto"/>
        <w:rPr>
          <w:rFonts w:ascii="Calibri" w:hAnsi="Calibri"/>
          <w:color w:val="auto"/>
          <w:lang w:val="sq-AL"/>
        </w:rPr>
      </w:pPr>
    </w:p>
    <w:p w:rsidR="000C0EDB" w:rsidRPr="008A7472" w:rsidRDefault="00902C27" w:rsidP="008A7472">
      <w:pPr>
        <w:spacing w:after="0" w:line="240" w:lineRule="auto"/>
        <w:jc w:val="both"/>
        <w:rPr>
          <w:rFonts w:ascii="Calibri" w:hAnsi="Calibri" w:cstheme="minorHAnsi"/>
          <w:color w:val="auto"/>
          <w:lang w:val="sq-AL"/>
        </w:rPr>
      </w:pPr>
      <w:r w:rsidRPr="008A7472">
        <w:rPr>
          <w:rFonts w:ascii="Calibri" w:hAnsi="Calibri" w:cstheme="minorHAnsi"/>
          <w:color w:val="auto"/>
          <w:lang w:val="sq-AL"/>
        </w:rPr>
        <w:t>Republika</w:t>
      </w:r>
      <w:r w:rsidR="0029787D" w:rsidRPr="008A7472">
        <w:rPr>
          <w:rFonts w:ascii="Calibri" w:hAnsi="Calibri" w:cstheme="minorHAnsi"/>
          <w:color w:val="auto"/>
          <w:lang w:val="sq-AL"/>
        </w:rPr>
        <w:t xml:space="preserve"> e Kosovës</w:t>
      </w:r>
      <w:r w:rsidR="000C0EDB" w:rsidRPr="008A7472">
        <w:rPr>
          <w:rFonts w:ascii="Calibri" w:hAnsi="Calibri" w:cstheme="minorHAnsi"/>
          <w:color w:val="auto"/>
          <w:lang w:val="sq-AL"/>
        </w:rPr>
        <w:t xml:space="preserve"> ka bërë përparim të dukshëm në krijimin e një kuadri ligjor, institucional dhe të politikave për të garantuar dhe nxitur barazinë gjinore. Megjithatë, si në shumë vende të tjera, kërkohet të ndërmerren më shumë përpjekje për t’i zbatuar këto ligje dhe politika në të gjitha nivelet. </w:t>
      </w:r>
    </w:p>
    <w:p w:rsidR="000C0EDB" w:rsidRPr="008A7472" w:rsidRDefault="000C0EDB" w:rsidP="008A7472">
      <w:pPr>
        <w:spacing w:after="0" w:line="240" w:lineRule="auto"/>
        <w:rPr>
          <w:rFonts w:ascii="Calibri" w:hAnsi="Calibri"/>
          <w:color w:val="auto"/>
          <w:lang w:val="sq-AL"/>
        </w:rPr>
      </w:pPr>
    </w:p>
    <w:p w:rsidR="000C0EDB" w:rsidRPr="008A7472" w:rsidRDefault="000C0EDB" w:rsidP="008A7472">
      <w:pPr>
        <w:spacing w:after="0" w:line="240" w:lineRule="auto"/>
        <w:jc w:val="both"/>
        <w:rPr>
          <w:rFonts w:ascii="Calibri" w:hAnsi="Calibri" w:cstheme="minorHAnsi"/>
          <w:color w:val="auto"/>
          <w:lang w:val="sq-AL"/>
        </w:rPr>
      </w:pPr>
      <w:r w:rsidRPr="008A7472">
        <w:rPr>
          <w:rFonts w:ascii="Calibri" w:hAnsi="Calibri" w:cstheme="minorHAnsi"/>
          <w:color w:val="auto"/>
          <w:lang w:val="sq-AL"/>
        </w:rPr>
        <w:t>Përfaqësim</w:t>
      </w:r>
      <w:r w:rsidR="00787AC0" w:rsidRPr="008A7472">
        <w:rPr>
          <w:rFonts w:ascii="Calibri" w:hAnsi="Calibri" w:cstheme="minorHAnsi"/>
          <w:color w:val="auto"/>
          <w:lang w:val="sq-AL"/>
        </w:rPr>
        <w:t>i</w:t>
      </w:r>
      <w:r w:rsidR="00D54573" w:rsidRPr="008A7472">
        <w:rPr>
          <w:rFonts w:ascii="Calibri" w:hAnsi="Calibri" w:cstheme="minorHAnsi"/>
          <w:color w:val="auto"/>
          <w:lang w:val="sq-AL"/>
        </w:rPr>
        <w:t xml:space="preserve"> i barabartë gjinor në vendim</w:t>
      </w:r>
      <w:r w:rsidRPr="008A7472">
        <w:rPr>
          <w:rFonts w:ascii="Calibri" w:hAnsi="Calibri" w:cstheme="minorHAnsi"/>
          <w:color w:val="auto"/>
          <w:lang w:val="sq-AL"/>
        </w:rPr>
        <w:t>marrjen politike e legjislative të vendit është reflektim dhe zbatim i drejtpërdrejtë, si dhe jetëson Kushtetutën e Kosovës sipas së cilës, “Republika e Kosovës siguron barazinë gjinore si vlerë themelore për zhvillimin demokratik të shoqërisë, mundësi të barabarta për pjesëmarrje të grave dhe burrave në jetën politike, ekonomike, sociale, kulturore dhe në fushat të tjera të jetës shoqërore”.</w:t>
      </w:r>
    </w:p>
    <w:p w:rsidR="00B54393" w:rsidRPr="008A7472" w:rsidRDefault="00B54393" w:rsidP="008A7472">
      <w:pPr>
        <w:spacing w:after="0" w:line="240" w:lineRule="auto"/>
        <w:jc w:val="both"/>
        <w:rPr>
          <w:rFonts w:ascii="Calibri" w:hAnsi="Calibri" w:cstheme="minorHAnsi"/>
          <w:color w:val="auto"/>
          <w:lang w:val="sq-AL"/>
        </w:rPr>
      </w:pPr>
    </w:p>
    <w:p w:rsidR="00FE46CA" w:rsidRPr="008A7472" w:rsidRDefault="00FE46CA" w:rsidP="008A7472">
      <w:pPr>
        <w:spacing w:after="0" w:line="240" w:lineRule="auto"/>
        <w:jc w:val="both"/>
        <w:rPr>
          <w:rFonts w:ascii="Calibri" w:hAnsi="Calibri"/>
          <w:color w:val="auto"/>
          <w:lang w:val="sq-AL"/>
        </w:rPr>
      </w:pPr>
      <w:r w:rsidRPr="008A7472">
        <w:rPr>
          <w:rFonts w:ascii="Calibri" w:hAnsi="Calibri"/>
          <w:color w:val="auto"/>
          <w:lang w:val="sq-AL"/>
        </w:rPr>
        <w:t xml:space="preserve">Janë bërë përpjekje të vazhdueshme nga komunat për të përkrahur zbatimin e politikave gjinore, në 30 komuna: </w:t>
      </w:r>
      <w:r w:rsidR="00305EAF" w:rsidRPr="008A7472">
        <w:rPr>
          <w:rFonts w:ascii="Calibri" w:hAnsi="Calibri"/>
          <w:color w:val="auto"/>
          <w:lang w:val="sq-AL"/>
        </w:rPr>
        <w:t xml:space="preserve"> Istog, Podujevë, Prishtinë, Prizren, Kllokot, </w:t>
      </w:r>
      <w:r w:rsidRPr="008A7472">
        <w:rPr>
          <w:rFonts w:ascii="Calibri" w:hAnsi="Calibri"/>
          <w:color w:val="auto"/>
          <w:lang w:val="sq-AL"/>
        </w:rPr>
        <w:t xml:space="preserve">Klinë, Kamenicë, Mitrovicë Jugore, Partesh, Viti Ferizaj, Suhareka, Ranillug, Gjilan, Fushë Kosova, Vushtrri, Shtime, Obiliq, Malishevë, Novobërdë, Lipjan Pejë, Dragash, Gllogoc, Han i Elezit, Graçanicë, Kaçanik. Rahovec, Skenderaj, Shtërpcë,  numri i grave </w:t>
      </w:r>
      <w:r w:rsidR="001179FA">
        <w:rPr>
          <w:rFonts w:ascii="Calibri" w:hAnsi="Calibri"/>
          <w:color w:val="auto"/>
          <w:lang w:val="sq-AL"/>
        </w:rPr>
        <w:t>në pozitia menaxheriale është 541</w:t>
      </w:r>
      <w:r w:rsidRPr="008A7472">
        <w:rPr>
          <w:rFonts w:ascii="Calibri" w:hAnsi="Calibri"/>
          <w:color w:val="auto"/>
          <w:lang w:val="sq-AL"/>
        </w:rPr>
        <w:t>. Krahas tyre, në administratën publike lokale duke përfshirë edhe kuvendin e komunës</w:t>
      </w:r>
      <w:r w:rsidR="00305EAF" w:rsidRPr="008A7472">
        <w:rPr>
          <w:rFonts w:ascii="Calibri" w:hAnsi="Calibri"/>
          <w:color w:val="auto"/>
          <w:lang w:val="sq-AL"/>
        </w:rPr>
        <w:t>, pra</w:t>
      </w:r>
      <w:r w:rsidRPr="008A7472">
        <w:rPr>
          <w:rFonts w:ascii="Calibri" w:hAnsi="Calibri"/>
          <w:color w:val="auto"/>
          <w:lang w:val="sq-AL"/>
        </w:rPr>
        <w:t xml:space="preserve"> në 29 komuna: </w:t>
      </w:r>
      <w:r w:rsidR="00305EAF" w:rsidRPr="008A7472">
        <w:rPr>
          <w:rFonts w:ascii="Calibri" w:hAnsi="Calibri"/>
          <w:color w:val="auto"/>
          <w:lang w:val="sq-AL"/>
        </w:rPr>
        <w:t xml:space="preserve">Istog, Podujevë, Prishtinë, Prizren, Kllokot, </w:t>
      </w:r>
      <w:r w:rsidRPr="008A7472">
        <w:rPr>
          <w:rFonts w:ascii="Calibri" w:hAnsi="Calibri"/>
          <w:color w:val="auto"/>
          <w:lang w:val="sq-AL"/>
        </w:rPr>
        <w:t>Klinë, Kamenicë, Mitrovicë Jugore, Partesh, Viti Ferizaj, Suhareka, Ranillug, Gjilan, Fushë Kosov</w:t>
      </w:r>
      <w:r w:rsidR="00B4761E" w:rsidRPr="008A7472">
        <w:rPr>
          <w:rFonts w:ascii="Calibri" w:hAnsi="Calibri"/>
          <w:color w:val="auto"/>
          <w:lang w:val="sq-AL"/>
        </w:rPr>
        <w:t>ë</w:t>
      </w:r>
      <w:r w:rsidRPr="008A7472">
        <w:rPr>
          <w:rFonts w:ascii="Calibri" w:hAnsi="Calibri"/>
          <w:color w:val="auto"/>
          <w:lang w:val="sq-AL"/>
        </w:rPr>
        <w:t>, Vushtrri, Shtime, Obiliq, Malishevë, Novobërdë, Lipjan Pejë, Dragash, Gllogoc, Han i Elezit, Graçanicë, Kaçani</w:t>
      </w:r>
      <w:r w:rsidR="00305EAF" w:rsidRPr="008A7472">
        <w:rPr>
          <w:rFonts w:ascii="Calibri" w:hAnsi="Calibri"/>
          <w:color w:val="auto"/>
          <w:lang w:val="sq-AL"/>
        </w:rPr>
        <w:t>k,</w:t>
      </w:r>
      <w:r w:rsidRPr="008A7472">
        <w:rPr>
          <w:rFonts w:ascii="Calibri" w:hAnsi="Calibri"/>
          <w:color w:val="auto"/>
          <w:lang w:val="sq-AL"/>
        </w:rPr>
        <w:t xml:space="preserve"> Rahovec, Skenderaj, Shtërpcë, numri total i përfaqësimit të grave në administratën publike </w:t>
      </w:r>
      <w:r w:rsidR="00305EAF" w:rsidRPr="008A7472">
        <w:rPr>
          <w:rFonts w:ascii="Calibri" w:hAnsi="Calibri"/>
          <w:color w:val="auto"/>
          <w:lang w:val="sq-AL"/>
        </w:rPr>
        <w:t>është</w:t>
      </w:r>
      <w:r w:rsidRPr="008A7472">
        <w:rPr>
          <w:rFonts w:ascii="Calibri" w:hAnsi="Calibri"/>
          <w:color w:val="auto"/>
          <w:lang w:val="sq-AL"/>
        </w:rPr>
        <w:t xml:space="preserve"> gjithsej 3,501. </w:t>
      </w:r>
    </w:p>
    <w:p w:rsidR="00641C3C" w:rsidRPr="008A7472" w:rsidRDefault="00641C3C" w:rsidP="008A7472">
      <w:pPr>
        <w:spacing w:after="0" w:line="240" w:lineRule="auto"/>
        <w:jc w:val="both"/>
        <w:rPr>
          <w:rFonts w:ascii="Calibri" w:hAnsi="Calibri"/>
          <w:color w:val="auto"/>
          <w:lang w:val="sq-AL"/>
        </w:rPr>
      </w:pPr>
    </w:p>
    <w:p w:rsidR="00641C3C" w:rsidRPr="008A7472" w:rsidRDefault="00641C3C" w:rsidP="008A7472">
      <w:pPr>
        <w:spacing w:after="0" w:line="240" w:lineRule="auto"/>
        <w:jc w:val="both"/>
        <w:rPr>
          <w:rFonts w:ascii="Calibri" w:hAnsi="Calibri"/>
          <w:color w:val="auto"/>
          <w:lang w:val="sq-AL"/>
        </w:rPr>
      </w:pPr>
      <w:r w:rsidRPr="008A7472">
        <w:rPr>
          <w:rFonts w:ascii="Calibri" w:hAnsi="Calibri" w:cstheme="minorHAnsi"/>
          <w:color w:val="auto"/>
          <w:lang w:val="sq-AL"/>
        </w:rPr>
        <w:t>Në</w:t>
      </w:r>
      <w:r w:rsidRPr="008A7472">
        <w:rPr>
          <w:rFonts w:ascii="Calibri" w:hAnsi="Calibri"/>
          <w:color w:val="auto"/>
          <w:lang w:val="sq-AL"/>
        </w:rPr>
        <w:t xml:space="preserve"> 38 komuna të Republikës së Kosovës, 36 komuna udhëhiqet nga burrat ( kryetarë) dhe në dy komuna udhëhiqen nga gratë: Gracanicë dhe Ranillug ( kryetare).  </w:t>
      </w:r>
    </w:p>
    <w:p w:rsidR="00641C3C" w:rsidRPr="008A7472" w:rsidRDefault="00641C3C" w:rsidP="008A7472">
      <w:pPr>
        <w:spacing w:after="0" w:line="240" w:lineRule="auto"/>
        <w:jc w:val="both"/>
        <w:rPr>
          <w:rFonts w:ascii="Calibri" w:hAnsi="Calibri"/>
          <w:color w:val="auto"/>
          <w:lang w:val="sq-AL"/>
        </w:rPr>
      </w:pPr>
    </w:p>
    <w:p w:rsidR="00641C3C" w:rsidRPr="008A7472" w:rsidRDefault="00641C3C" w:rsidP="008A7472">
      <w:pPr>
        <w:spacing w:after="0" w:line="240" w:lineRule="auto"/>
        <w:jc w:val="both"/>
        <w:rPr>
          <w:rFonts w:ascii="Calibri" w:hAnsi="Calibri"/>
          <w:color w:val="auto"/>
          <w:lang w:val="sq-AL"/>
        </w:rPr>
      </w:pPr>
      <w:r w:rsidRPr="008A7472">
        <w:rPr>
          <w:rFonts w:ascii="Calibri" w:hAnsi="Calibri"/>
          <w:color w:val="auto"/>
          <w:shd w:val="clear" w:color="auto" w:fill="FFFFFF"/>
          <w:lang w:val="sq-AL"/>
        </w:rPr>
        <w:t>Sa i përket </w:t>
      </w:r>
      <w:hyperlink r:id="rId14" w:tgtFrame="_blank" w:history="1">
        <w:r w:rsidRPr="008A7472">
          <w:rPr>
            <w:rFonts w:ascii="Calibri" w:hAnsi="Calibri"/>
            <w:bCs/>
            <w:color w:val="auto"/>
            <w:shd w:val="clear" w:color="auto" w:fill="FFFFFF"/>
            <w:lang w:val="sq-AL"/>
          </w:rPr>
          <w:t>kuvendeve komunale</w:t>
        </w:r>
      </w:hyperlink>
      <w:r w:rsidR="00030FF7">
        <w:rPr>
          <w:rFonts w:ascii="Calibri" w:hAnsi="Calibri"/>
          <w:color w:val="auto"/>
          <w:shd w:val="clear" w:color="auto" w:fill="FFFFFF"/>
          <w:lang w:val="sq-AL"/>
        </w:rPr>
        <w:t xml:space="preserve"> nga 38 komuna, në </w:t>
      </w:r>
      <w:r w:rsidR="001179FA">
        <w:rPr>
          <w:rFonts w:ascii="Calibri" w:hAnsi="Calibri"/>
          <w:color w:val="auto"/>
          <w:shd w:val="clear" w:color="auto" w:fill="FFFFFF"/>
          <w:lang w:val="sq-AL"/>
        </w:rPr>
        <w:t>7</w:t>
      </w:r>
      <w:r w:rsidRPr="008A7472">
        <w:rPr>
          <w:rFonts w:ascii="Calibri" w:hAnsi="Calibri"/>
          <w:color w:val="auto"/>
          <w:shd w:val="clear" w:color="auto" w:fill="FFFFFF"/>
          <w:lang w:val="sq-AL"/>
        </w:rPr>
        <w:t xml:space="preserve"> komuna </w:t>
      </w:r>
      <w:r w:rsidRPr="008A7472">
        <w:rPr>
          <w:rFonts w:ascii="Calibri" w:hAnsi="Calibri"/>
          <w:color w:val="auto"/>
          <w:lang w:val="sq-AL"/>
        </w:rPr>
        <w:t>udhëhiqen nga gjinia femërore (kryesuese): Mitrovicë e Ju</w:t>
      </w:r>
      <w:r w:rsidR="001179FA">
        <w:rPr>
          <w:rFonts w:ascii="Calibri" w:hAnsi="Calibri"/>
          <w:color w:val="auto"/>
          <w:lang w:val="sq-AL"/>
        </w:rPr>
        <w:t>gut, Prizren, Obiliq, Vushtrri</w:t>
      </w:r>
      <w:r w:rsidRPr="008A7472">
        <w:rPr>
          <w:rFonts w:ascii="Calibri" w:hAnsi="Calibri"/>
          <w:color w:val="auto"/>
          <w:lang w:val="sq-AL"/>
        </w:rPr>
        <w:t>, Novobërdë, Skenderaj, Gjakovë.</w:t>
      </w:r>
    </w:p>
    <w:p w:rsidR="00641C3C" w:rsidRPr="008A7472" w:rsidRDefault="00641C3C" w:rsidP="008A7472">
      <w:pPr>
        <w:spacing w:after="0" w:line="240" w:lineRule="auto"/>
        <w:jc w:val="both"/>
        <w:rPr>
          <w:rFonts w:ascii="Calibri" w:hAnsi="Calibri"/>
          <w:color w:val="auto"/>
          <w:lang w:val="sq-AL"/>
        </w:rPr>
      </w:pPr>
      <w:r w:rsidRPr="008A7472">
        <w:rPr>
          <w:rFonts w:ascii="Calibri" w:hAnsi="Calibri"/>
          <w:color w:val="auto"/>
          <w:lang w:val="sq-AL"/>
        </w:rPr>
        <w:t xml:space="preserve">Zëvendës Kryesues nga radhët e minoriteteve janë </w:t>
      </w:r>
      <w:r w:rsidR="001179FA">
        <w:rPr>
          <w:rFonts w:ascii="Calibri" w:hAnsi="Calibri"/>
          <w:color w:val="auto"/>
          <w:lang w:val="sq-AL"/>
        </w:rPr>
        <w:t xml:space="preserve"> të </w:t>
      </w:r>
      <w:r w:rsidRPr="008A7472">
        <w:rPr>
          <w:rFonts w:ascii="Calibri" w:hAnsi="Calibri"/>
          <w:color w:val="auto"/>
          <w:lang w:val="sq-AL"/>
        </w:rPr>
        <w:t xml:space="preserve">emëruar </w:t>
      </w:r>
      <w:r w:rsidR="001179FA">
        <w:rPr>
          <w:rFonts w:ascii="Calibri" w:hAnsi="Calibri"/>
          <w:color w:val="auto"/>
          <w:lang w:val="sq-AL"/>
        </w:rPr>
        <w:t>në (9</w:t>
      </w:r>
      <w:r w:rsidRPr="008A7472">
        <w:rPr>
          <w:rFonts w:ascii="Calibri" w:hAnsi="Calibri"/>
          <w:color w:val="auto"/>
          <w:lang w:val="sq-AL"/>
        </w:rPr>
        <w:t xml:space="preserve"> ) komuna: Dragash, Fushë Kosovë, Istog, Mamushë, Novoberdë, Prizre</w:t>
      </w:r>
      <w:r w:rsidR="001179FA">
        <w:rPr>
          <w:rFonts w:ascii="Calibri" w:hAnsi="Calibri"/>
          <w:color w:val="auto"/>
          <w:lang w:val="sq-AL"/>
        </w:rPr>
        <w:t>n, Shterpcë, Gracanicë, Kllokot.  Nd</w:t>
      </w:r>
      <w:r w:rsidR="00522E2A">
        <w:rPr>
          <w:rFonts w:ascii="Calibri" w:hAnsi="Calibri"/>
          <w:color w:val="auto"/>
          <w:lang w:val="sq-AL"/>
        </w:rPr>
        <w:t>ë</w:t>
      </w:r>
      <w:r w:rsidR="001179FA">
        <w:rPr>
          <w:rFonts w:ascii="Calibri" w:hAnsi="Calibri"/>
          <w:color w:val="auto"/>
          <w:lang w:val="sq-AL"/>
        </w:rPr>
        <w:t xml:space="preserve">rsa, Mitrovicë e Veriut, </w:t>
      </w:r>
      <w:r w:rsidRPr="008A7472">
        <w:rPr>
          <w:rFonts w:ascii="Calibri" w:hAnsi="Calibri"/>
          <w:color w:val="auto"/>
          <w:lang w:val="sq-AL"/>
        </w:rPr>
        <w:t xml:space="preserve"> Zubin Potok</w:t>
      </w:r>
      <w:r w:rsidR="001179FA">
        <w:rPr>
          <w:rFonts w:ascii="Calibri" w:hAnsi="Calibri"/>
          <w:color w:val="auto"/>
          <w:lang w:val="sq-AL"/>
        </w:rPr>
        <w:t xml:space="preserve">, Zvecan dhe </w:t>
      </w:r>
      <w:r w:rsidR="001179FA" w:rsidRPr="008A7472">
        <w:rPr>
          <w:rFonts w:ascii="Calibri" w:hAnsi="Calibri"/>
          <w:color w:val="auto"/>
          <w:lang w:val="sq-AL"/>
        </w:rPr>
        <w:t>Leposaviq</w:t>
      </w:r>
      <w:r w:rsidR="001179FA">
        <w:rPr>
          <w:rFonts w:ascii="Calibri" w:hAnsi="Calibri"/>
          <w:color w:val="auto"/>
          <w:lang w:val="sq-AL"/>
        </w:rPr>
        <w:t>, mungojn</w:t>
      </w:r>
      <w:r w:rsidR="00522E2A">
        <w:rPr>
          <w:rFonts w:ascii="Calibri" w:hAnsi="Calibri"/>
          <w:color w:val="auto"/>
          <w:lang w:val="sq-AL"/>
        </w:rPr>
        <w:t>ë</w:t>
      </w:r>
      <w:r w:rsidR="001179FA">
        <w:rPr>
          <w:rFonts w:ascii="Calibri" w:hAnsi="Calibri"/>
          <w:color w:val="auto"/>
          <w:lang w:val="sq-AL"/>
        </w:rPr>
        <w:t xml:space="preserve"> t</w:t>
      </w:r>
      <w:r w:rsidR="00522E2A">
        <w:rPr>
          <w:rFonts w:ascii="Calibri" w:hAnsi="Calibri"/>
          <w:color w:val="auto"/>
          <w:lang w:val="sq-AL"/>
        </w:rPr>
        <w:t>ë</w:t>
      </w:r>
      <w:r w:rsidR="001179FA">
        <w:rPr>
          <w:rFonts w:ascii="Calibri" w:hAnsi="Calibri"/>
          <w:color w:val="auto"/>
          <w:lang w:val="sq-AL"/>
        </w:rPr>
        <w:t xml:space="preserve"> dh</w:t>
      </w:r>
      <w:r w:rsidR="00522E2A">
        <w:rPr>
          <w:rFonts w:ascii="Calibri" w:hAnsi="Calibri"/>
          <w:color w:val="auto"/>
          <w:lang w:val="sq-AL"/>
        </w:rPr>
        <w:t>ë</w:t>
      </w:r>
      <w:r w:rsidR="001179FA">
        <w:rPr>
          <w:rFonts w:ascii="Calibri" w:hAnsi="Calibri"/>
          <w:color w:val="auto"/>
          <w:lang w:val="sq-AL"/>
        </w:rPr>
        <w:t xml:space="preserve">nat. </w:t>
      </w:r>
    </w:p>
    <w:p w:rsidR="00641C3C" w:rsidRPr="008A7472" w:rsidRDefault="00641C3C" w:rsidP="008A7472">
      <w:pPr>
        <w:spacing w:after="0" w:line="240" w:lineRule="auto"/>
        <w:jc w:val="both"/>
        <w:rPr>
          <w:rFonts w:ascii="Calibri" w:hAnsi="Calibri"/>
          <w:color w:val="auto"/>
          <w:lang w:val="sq-AL"/>
        </w:rPr>
      </w:pPr>
    </w:p>
    <w:p w:rsidR="00641C3C" w:rsidRPr="008A7472" w:rsidRDefault="00641C3C" w:rsidP="008A7472">
      <w:pPr>
        <w:spacing w:after="0" w:line="240" w:lineRule="auto"/>
        <w:jc w:val="both"/>
        <w:rPr>
          <w:rFonts w:ascii="Calibri" w:hAnsi="Calibri"/>
          <w:color w:val="auto"/>
          <w:lang w:val="sq-AL"/>
        </w:rPr>
      </w:pPr>
      <w:r w:rsidRPr="008A7472">
        <w:rPr>
          <w:rFonts w:ascii="Calibri" w:hAnsi="Calibri"/>
          <w:color w:val="auto"/>
          <w:lang w:val="sq-AL"/>
        </w:rPr>
        <w:t>Sa i përket pozitës së Nënkryetarit të Komunës nga 38 komuna sa janë të emëruar</w:t>
      </w:r>
      <w:r w:rsidR="00305EAF" w:rsidRPr="008A7472">
        <w:rPr>
          <w:rFonts w:ascii="Calibri" w:hAnsi="Calibri"/>
          <w:color w:val="auto"/>
          <w:lang w:val="sq-AL"/>
        </w:rPr>
        <w:t>,</w:t>
      </w:r>
      <w:r w:rsidR="00B60E9F">
        <w:rPr>
          <w:rFonts w:ascii="Calibri" w:hAnsi="Calibri"/>
          <w:color w:val="auto"/>
          <w:lang w:val="sq-AL"/>
        </w:rPr>
        <w:t xml:space="preserve"> gjithsejtë shtatë  (6</w:t>
      </w:r>
      <w:r w:rsidRPr="008A7472">
        <w:rPr>
          <w:rFonts w:ascii="Calibri" w:hAnsi="Calibri"/>
          <w:color w:val="auto"/>
          <w:lang w:val="sq-AL"/>
        </w:rPr>
        <w:t xml:space="preserve">) janë gra, në komunat: Prishtinë, Gjilan, Suharekë, Klinë, Podujevë, dhe Gracanicë. </w:t>
      </w:r>
      <w:r w:rsidR="00B1443A">
        <w:rPr>
          <w:rFonts w:ascii="Calibri" w:hAnsi="Calibri"/>
          <w:color w:val="auto"/>
          <w:lang w:val="sq-AL"/>
        </w:rPr>
        <w:t>Ndërsa,</w:t>
      </w:r>
      <w:r w:rsidRPr="008A7472">
        <w:rPr>
          <w:rFonts w:ascii="Calibri" w:hAnsi="Calibri"/>
          <w:color w:val="auto"/>
          <w:lang w:val="sq-AL"/>
        </w:rPr>
        <w:t xml:space="preserve">  nënkryetarë  të komunave nga radhët e komuniteteve janë emëruar në 15  komuna: Dragash, Ferizaj, Fushë Kosovë, Gjilan, Istog, Kamenicë, Lipjan, Mamushë, Novobërdë, Obiliq, Pejë, Shtërpcë, </w:t>
      </w:r>
      <w:r w:rsidR="00B60E9F">
        <w:rPr>
          <w:rFonts w:ascii="Calibri" w:hAnsi="Calibri"/>
          <w:color w:val="auto"/>
          <w:lang w:val="sq-AL"/>
        </w:rPr>
        <w:t>Gracanicë, Kllokot, Ranillug</w:t>
      </w:r>
      <w:r w:rsidRPr="008A7472">
        <w:rPr>
          <w:rFonts w:ascii="Calibri" w:hAnsi="Calibri"/>
          <w:color w:val="auto"/>
          <w:lang w:val="sq-AL"/>
        </w:rPr>
        <w:t xml:space="preserve">,  të gjithë të emëruarit janë burra. </w:t>
      </w:r>
    </w:p>
    <w:p w:rsidR="00B60E9F" w:rsidRDefault="00B60E9F" w:rsidP="008A7472">
      <w:pPr>
        <w:spacing w:after="0" w:line="240" w:lineRule="auto"/>
        <w:jc w:val="both"/>
        <w:rPr>
          <w:rFonts w:ascii="Calibri" w:hAnsi="Calibri"/>
          <w:color w:val="auto"/>
          <w:lang w:val="sq-AL"/>
        </w:rPr>
      </w:pPr>
    </w:p>
    <w:p w:rsidR="00FE46CA" w:rsidRPr="008A7472" w:rsidRDefault="00FE46CA" w:rsidP="008A7472">
      <w:pPr>
        <w:spacing w:after="0" w:line="240" w:lineRule="auto"/>
        <w:jc w:val="both"/>
        <w:rPr>
          <w:rFonts w:ascii="Calibri" w:hAnsi="Calibri"/>
          <w:color w:val="auto"/>
          <w:lang w:val="sq-AL"/>
        </w:rPr>
      </w:pPr>
      <w:r w:rsidRPr="008A7472">
        <w:rPr>
          <w:rFonts w:ascii="Calibri" w:hAnsi="Calibri"/>
          <w:color w:val="auto"/>
          <w:lang w:val="sq-AL"/>
        </w:rPr>
        <w:lastRenderedPageBreak/>
        <w:t>Sa i përket dre</w:t>
      </w:r>
      <w:r w:rsidR="00EB045E">
        <w:rPr>
          <w:rFonts w:ascii="Calibri" w:hAnsi="Calibri"/>
          <w:color w:val="auto"/>
          <w:lang w:val="sq-AL"/>
        </w:rPr>
        <w:t>jtorive komunale, në 29</w:t>
      </w:r>
      <w:r w:rsidRPr="008A7472">
        <w:rPr>
          <w:rFonts w:ascii="Calibri" w:hAnsi="Calibri"/>
          <w:color w:val="auto"/>
          <w:lang w:val="sq-AL"/>
        </w:rPr>
        <w:t xml:space="preserve"> komuna: </w:t>
      </w:r>
      <w:r w:rsidR="00EB045E">
        <w:rPr>
          <w:rFonts w:ascii="Calibri" w:hAnsi="Calibri"/>
          <w:color w:val="auto"/>
          <w:lang w:val="sq-AL"/>
        </w:rPr>
        <w:t xml:space="preserve">Deçan, </w:t>
      </w:r>
      <w:r w:rsidRPr="008A7472">
        <w:rPr>
          <w:rFonts w:ascii="Calibri" w:hAnsi="Calibri"/>
          <w:color w:val="auto"/>
          <w:lang w:val="sq-AL"/>
        </w:rPr>
        <w:t xml:space="preserve">Istog, Podujevë, Prishtinë, Prizren, </w:t>
      </w:r>
      <w:r w:rsidR="00EB045E">
        <w:rPr>
          <w:rFonts w:ascii="Calibri" w:hAnsi="Calibri"/>
          <w:color w:val="auto"/>
          <w:lang w:val="sq-AL"/>
        </w:rPr>
        <w:t xml:space="preserve"> Gjakovë, </w:t>
      </w:r>
      <w:r w:rsidR="00EB045E" w:rsidRPr="008A7472">
        <w:rPr>
          <w:rFonts w:ascii="Calibri" w:hAnsi="Calibri"/>
          <w:color w:val="auto"/>
          <w:lang w:val="sq-AL"/>
        </w:rPr>
        <w:t xml:space="preserve">Klinë, Ferizaj, Kamenicë, Mitrovicë Jugore, </w:t>
      </w:r>
      <w:r w:rsidRPr="008A7472">
        <w:rPr>
          <w:rFonts w:ascii="Calibri" w:hAnsi="Calibri"/>
          <w:color w:val="auto"/>
          <w:lang w:val="sq-AL"/>
        </w:rPr>
        <w:t>Viti Suhareka, Gjilan, Fushë Kosova, Vushtrri, Shtime, Obiliq, Malishevë, Lipjan Pejë, Dragash, Gllogoc, Han I  Elezit, Graçanicë, Kaçani</w:t>
      </w:r>
      <w:r w:rsidR="00EB045E">
        <w:rPr>
          <w:rFonts w:ascii="Calibri" w:hAnsi="Calibri"/>
          <w:color w:val="auto"/>
          <w:lang w:val="sq-AL"/>
        </w:rPr>
        <w:t>k,</w:t>
      </w:r>
      <w:r w:rsidRPr="008A7472">
        <w:rPr>
          <w:rFonts w:ascii="Calibri" w:hAnsi="Calibri"/>
          <w:color w:val="auto"/>
          <w:lang w:val="sq-AL"/>
        </w:rPr>
        <w:t xml:space="preserve"> Rahovec, Skenderaj,</w:t>
      </w:r>
      <w:r w:rsidR="00EB045E">
        <w:rPr>
          <w:rFonts w:ascii="Calibri" w:hAnsi="Calibri"/>
          <w:color w:val="auto"/>
          <w:lang w:val="sq-AL"/>
        </w:rPr>
        <w:t xml:space="preserve"> </w:t>
      </w:r>
      <w:r w:rsidRPr="008A7472">
        <w:rPr>
          <w:rFonts w:ascii="Calibri" w:hAnsi="Calibri"/>
          <w:color w:val="auto"/>
          <w:lang w:val="sq-AL"/>
        </w:rPr>
        <w:t>Shtërpcë</w:t>
      </w:r>
      <w:r w:rsidR="00EB045E">
        <w:rPr>
          <w:rFonts w:ascii="Calibri" w:hAnsi="Calibri"/>
          <w:color w:val="auto"/>
          <w:lang w:val="sq-AL"/>
        </w:rPr>
        <w:t xml:space="preserve"> dhe </w:t>
      </w:r>
      <w:r w:rsidR="00EB045E" w:rsidRPr="008A7472">
        <w:rPr>
          <w:rFonts w:ascii="Calibri" w:hAnsi="Calibri"/>
          <w:color w:val="auto"/>
          <w:lang w:val="sq-AL"/>
        </w:rPr>
        <w:t>Kllokot,</w:t>
      </w:r>
      <w:r w:rsidRPr="008A7472">
        <w:rPr>
          <w:rFonts w:ascii="Calibri" w:hAnsi="Calibri"/>
          <w:color w:val="auto"/>
          <w:lang w:val="sq-AL"/>
        </w:rPr>
        <w:t xml:space="preserve"> </w:t>
      </w:r>
      <w:r w:rsidR="00EB045E">
        <w:rPr>
          <w:rFonts w:ascii="Calibri" w:hAnsi="Calibri"/>
          <w:color w:val="auto"/>
          <w:lang w:val="sq-AL"/>
        </w:rPr>
        <w:t xml:space="preserve"> janë 98</w:t>
      </w:r>
      <w:r w:rsidRPr="008A7472">
        <w:rPr>
          <w:rFonts w:ascii="Calibri" w:hAnsi="Calibri"/>
          <w:color w:val="auto"/>
          <w:lang w:val="sq-AL"/>
        </w:rPr>
        <w:t xml:space="preserve"> drejtoresha. Nd</w:t>
      </w:r>
      <w:r w:rsidR="00B4761E" w:rsidRPr="008A7472">
        <w:rPr>
          <w:rFonts w:ascii="Calibri" w:hAnsi="Calibri"/>
          <w:color w:val="auto"/>
          <w:lang w:val="sq-AL"/>
        </w:rPr>
        <w:t>ë</w:t>
      </w:r>
      <w:r w:rsidRPr="008A7472">
        <w:rPr>
          <w:rFonts w:ascii="Calibri" w:hAnsi="Calibri"/>
          <w:color w:val="auto"/>
          <w:lang w:val="sq-AL"/>
        </w:rPr>
        <w:t xml:space="preserve">rsa, </w:t>
      </w:r>
      <w:r w:rsidRPr="008A7472">
        <w:rPr>
          <w:rFonts w:ascii="Calibri" w:hAnsi="Calibri" w:cs="Calibri"/>
          <w:color w:val="auto"/>
          <w:lang w:val="sq-AL"/>
        </w:rPr>
        <w:t>komunat si Ranillug, Partesh dhe Novobërdë janë me shifrën zero (0) në pozita udhëheqëse nga gratë në ekzekutiv për periudhën raportuese.</w:t>
      </w:r>
    </w:p>
    <w:p w:rsidR="00FE46CA" w:rsidRPr="008A7472" w:rsidRDefault="00FE46CA" w:rsidP="008A7472">
      <w:pPr>
        <w:spacing w:after="0" w:line="240" w:lineRule="auto"/>
        <w:jc w:val="both"/>
        <w:rPr>
          <w:rFonts w:ascii="Calibri" w:hAnsi="Calibri"/>
          <w:color w:val="auto"/>
          <w:lang w:val="sq-AL"/>
        </w:rPr>
      </w:pPr>
    </w:p>
    <w:p w:rsidR="00305EAF" w:rsidRDefault="00305EAF" w:rsidP="008A7472">
      <w:pPr>
        <w:shd w:val="clear" w:color="auto" w:fill="FFFFFF" w:themeFill="background1"/>
        <w:spacing w:after="0" w:line="240" w:lineRule="auto"/>
        <w:jc w:val="both"/>
        <w:rPr>
          <w:rFonts w:ascii="Calibri" w:hAnsi="Calibri"/>
          <w:color w:val="auto"/>
          <w:lang w:val="sq-AL"/>
        </w:rPr>
      </w:pPr>
      <w:r w:rsidRPr="008A7472">
        <w:rPr>
          <w:rFonts w:ascii="Calibri" w:hAnsi="Calibri"/>
          <w:color w:val="auto"/>
          <w:lang w:val="sq-AL"/>
        </w:rPr>
        <w:t>Lidhur me zbatimin e të drejtave pronësore të grave</w:t>
      </w:r>
      <w:r w:rsidR="00EB045E">
        <w:rPr>
          <w:rFonts w:ascii="Calibri" w:hAnsi="Calibri"/>
          <w:color w:val="auto"/>
          <w:lang w:val="sq-AL"/>
        </w:rPr>
        <w:t>,</w:t>
      </w:r>
      <w:r w:rsidRPr="008A7472">
        <w:rPr>
          <w:rFonts w:ascii="Calibri" w:hAnsi="Calibri"/>
          <w:color w:val="auto"/>
          <w:lang w:val="sq-AL"/>
        </w:rPr>
        <w:t xml:space="preserve"> në emër të dy bashkëshortëve gjatë periudhës raportuese sipas t</w:t>
      </w:r>
      <w:r w:rsidR="008A7472">
        <w:rPr>
          <w:rFonts w:ascii="Calibri" w:hAnsi="Calibri"/>
          <w:color w:val="auto"/>
          <w:lang w:val="sq-AL"/>
        </w:rPr>
        <w:t>ë</w:t>
      </w:r>
      <w:r w:rsidRPr="008A7472">
        <w:rPr>
          <w:rFonts w:ascii="Calibri" w:hAnsi="Calibri"/>
          <w:color w:val="auto"/>
          <w:lang w:val="sq-AL"/>
        </w:rPr>
        <w:t xml:space="preserve"> </w:t>
      </w:r>
      <w:r w:rsidR="008A7472" w:rsidRPr="008A7472">
        <w:rPr>
          <w:rFonts w:ascii="Calibri" w:hAnsi="Calibri"/>
          <w:color w:val="auto"/>
          <w:lang w:val="sq-AL"/>
        </w:rPr>
        <w:t>dhënave</w:t>
      </w:r>
      <w:r w:rsidR="000D3F3A">
        <w:rPr>
          <w:rFonts w:ascii="Calibri" w:hAnsi="Calibri"/>
          <w:color w:val="auto"/>
          <w:lang w:val="sq-AL"/>
        </w:rPr>
        <w:t xml:space="preserve"> në 28</w:t>
      </w:r>
      <w:r w:rsidRPr="008A7472">
        <w:rPr>
          <w:rFonts w:ascii="Calibri" w:hAnsi="Calibri"/>
          <w:color w:val="auto"/>
          <w:lang w:val="sq-AL"/>
        </w:rPr>
        <w:t xml:space="preserve"> komuna: </w:t>
      </w:r>
      <w:r w:rsidR="005B17D8">
        <w:rPr>
          <w:rFonts w:ascii="Calibri" w:hAnsi="Calibri"/>
          <w:color w:val="auto"/>
          <w:lang w:val="sq-AL"/>
        </w:rPr>
        <w:t>Deçan</w:t>
      </w:r>
      <w:r w:rsidR="000D3F3A">
        <w:rPr>
          <w:rFonts w:ascii="Calibri" w:hAnsi="Calibri"/>
          <w:color w:val="auto"/>
          <w:lang w:val="sq-AL"/>
        </w:rPr>
        <w:t xml:space="preserve">, </w:t>
      </w:r>
      <w:r w:rsidRPr="008A7472">
        <w:rPr>
          <w:rFonts w:ascii="Calibri" w:hAnsi="Calibri"/>
          <w:color w:val="auto"/>
          <w:lang w:val="sq-AL"/>
        </w:rPr>
        <w:t>Istog, Viti, Kamenicë, Prizren, Klinë, Rahovec, Junik, Dragash, Gllogoc, Kaçanik, Prishtinë, Kllokot, Podujevë, Ranillug, Gjakovë, Gjilan, Ferizaj, Obiliq, Suharekë, Fushë Kosovë, Malishevë, Shtime, Vushtrri, Mitrovicë Jugore, Lipjan, Graçanicë, Novobërdë, janë regjistruar 6.</w:t>
      </w:r>
      <w:r w:rsidR="000D3F3A">
        <w:rPr>
          <w:rFonts w:ascii="Calibri" w:hAnsi="Calibri"/>
          <w:color w:val="auto"/>
          <w:lang w:val="sq-AL"/>
        </w:rPr>
        <w:t>516</w:t>
      </w:r>
      <w:r w:rsidRPr="008A7472">
        <w:rPr>
          <w:rFonts w:ascii="Calibri" w:hAnsi="Calibri"/>
          <w:color w:val="auto"/>
          <w:lang w:val="sq-AL"/>
        </w:rPr>
        <w:t xml:space="preserve"> prona në emër të dy  bashk</w:t>
      </w:r>
      <w:r w:rsidR="008A7472">
        <w:rPr>
          <w:rFonts w:ascii="Calibri" w:hAnsi="Calibri"/>
          <w:color w:val="auto"/>
          <w:lang w:val="sq-AL"/>
        </w:rPr>
        <w:t>ë</w:t>
      </w:r>
      <w:r w:rsidRPr="008A7472">
        <w:rPr>
          <w:rFonts w:ascii="Calibri" w:hAnsi="Calibri"/>
          <w:color w:val="auto"/>
          <w:lang w:val="sq-AL"/>
        </w:rPr>
        <w:t>short</w:t>
      </w:r>
      <w:r w:rsidR="008A7472">
        <w:rPr>
          <w:rFonts w:ascii="Calibri" w:hAnsi="Calibri"/>
          <w:color w:val="auto"/>
          <w:lang w:val="sq-AL"/>
        </w:rPr>
        <w:t>ë</w:t>
      </w:r>
      <w:r w:rsidRPr="008A7472">
        <w:rPr>
          <w:rFonts w:ascii="Calibri" w:hAnsi="Calibri"/>
          <w:color w:val="auto"/>
          <w:lang w:val="sq-AL"/>
        </w:rPr>
        <w:t xml:space="preserve">ve. </w:t>
      </w:r>
    </w:p>
    <w:p w:rsidR="005B17D8" w:rsidRPr="008A7472" w:rsidRDefault="005B17D8" w:rsidP="008A7472">
      <w:pPr>
        <w:shd w:val="clear" w:color="auto" w:fill="FFFFFF" w:themeFill="background1"/>
        <w:spacing w:after="0" w:line="240" w:lineRule="auto"/>
        <w:jc w:val="both"/>
        <w:rPr>
          <w:rFonts w:ascii="Calibri" w:hAnsi="Calibri"/>
          <w:color w:val="auto"/>
          <w:lang w:val="sq-AL"/>
        </w:rPr>
      </w:pPr>
    </w:p>
    <w:p w:rsidR="00B47FB6" w:rsidRPr="00AC4C94" w:rsidRDefault="00E71DBE" w:rsidP="00BD083E">
      <w:pPr>
        <w:pStyle w:val="Heading2"/>
        <w:rPr>
          <w:rFonts w:ascii="Calibri" w:hAnsi="Calibri"/>
          <w:color w:val="806000" w:themeColor="accent4" w:themeShade="80"/>
          <w:sz w:val="28"/>
          <w:szCs w:val="28"/>
          <w:lang w:val="sq-AL"/>
        </w:rPr>
      </w:pPr>
      <w:bookmarkStart w:id="19" w:name="_Toc99010578"/>
      <w:r w:rsidRPr="00AC4C94">
        <w:rPr>
          <w:rFonts w:ascii="Calibri" w:hAnsi="Calibri"/>
          <w:color w:val="806000" w:themeColor="accent4" w:themeShade="80"/>
          <w:sz w:val="28"/>
          <w:szCs w:val="28"/>
          <w:lang w:val="sq-AL"/>
        </w:rPr>
        <w:t xml:space="preserve">2.1 </w:t>
      </w:r>
      <w:r w:rsidR="00BC3665" w:rsidRPr="00AC4C94">
        <w:rPr>
          <w:rFonts w:ascii="Calibri" w:hAnsi="Calibri"/>
          <w:color w:val="806000" w:themeColor="accent4" w:themeShade="80"/>
          <w:sz w:val="28"/>
          <w:szCs w:val="28"/>
          <w:lang w:val="sq-AL"/>
        </w:rPr>
        <w:t xml:space="preserve"> </w:t>
      </w:r>
      <w:r w:rsidR="00B47FB6" w:rsidRPr="00AC4C94">
        <w:rPr>
          <w:rFonts w:ascii="Calibri" w:hAnsi="Calibri"/>
          <w:color w:val="806000" w:themeColor="accent4" w:themeShade="80"/>
          <w:sz w:val="28"/>
          <w:szCs w:val="28"/>
          <w:lang w:val="sq-AL"/>
        </w:rPr>
        <w:t>Mekanizmat lokal për m</w:t>
      </w:r>
      <w:r w:rsidR="000A47EF" w:rsidRPr="00AC4C94">
        <w:rPr>
          <w:rFonts w:ascii="Calibri" w:hAnsi="Calibri"/>
          <w:color w:val="806000" w:themeColor="accent4" w:themeShade="80"/>
          <w:sz w:val="28"/>
          <w:szCs w:val="28"/>
          <w:lang w:val="sq-AL"/>
        </w:rPr>
        <w:t>brojtjen nga dhuna në familje</w:t>
      </w:r>
      <w:bookmarkEnd w:id="19"/>
    </w:p>
    <w:p w:rsidR="00DC74B1" w:rsidRPr="008A7472" w:rsidRDefault="00DC74B1" w:rsidP="00DC74B1">
      <w:pPr>
        <w:spacing w:after="0" w:line="240" w:lineRule="auto"/>
        <w:jc w:val="both"/>
        <w:rPr>
          <w:rFonts w:ascii="Calibri" w:hAnsi="Calibri"/>
          <w:color w:val="auto"/>
          <w:lang w:val="sq-AL"/>
        </w:rPr>
      </w:pPr>
    </w:p>
    <w:p w:rsidR="000D3F3A" w:rsidRDefault="00034C0C" w:rsidP="00F168BC">
      <w:pPr>
        <w:spacing w:after="0" w:line="240" w:lineRule="auto"/>
        <w:jc w:val="both"/>
        <w:rPr>
          <w:rFonts w:ascii="Calibri" w:hAnsi="Calibri"/>
          <w:color w:val="auto"/>
          <w:lang w:val="sq-AL"/>
        </w:rPr>
      </w:pPr>
      <w:r>
        <w:rPr>
          <w:rFonts w:ascii="Calibri" w:eastAsia="Times New Roman" w:hAnsi="Calibri" w:cs="Calibri"/>
          <w:color w:val="auto"/>
          <w:lang w:val="sq-AL"/>
        </w:rPr>
        <w:t xml:space="preserve">Sipas </w:t>
      </w:r>
      <w:r w:rsidR="00EF6610" w:rsidRPr="008A7472">
        <w:rPr>
          <w:rFonts w:ascii="Calibri" w:eastAsia="Times New Roman" w:hAnsi="Calibri" w:cs="Calibri"/>
          <w:color w:val="auto"/>
          <w:lang w:val="sq-AL"/>
        </w:rPr>
        <w:t xml:space="preserve"> </w:t>
      </w:r>
      <w:r w:rsidR="00A476DF" w:rsidRPr="008A7472">
        <w:rPr>
          <w:rFonts w:ascii="Calibri" w:eastAsia="Times New Roman" w:hAnsi="Calibri" w:cs="Times New Roman"/>
          <w:color w:val="auto"/>
          <w:lang w:val="sq-AL"/>
        </w:rPr>
        <w:t>Strategji</w:t>
      </w:r>
      <w:r>
        <w:rPr>
          <w:rFonts w:ascii="Calibri" w:eastAsia="Times New Roman" w:hAnsi="Calibri" w:cs="Times New Roman"/>
          <w:color w:val="auto"/>
          <w:lang w:val="sq-AL"/>
        </w:rPr>
        <w:t>së</w:t>
      </w:r>
      <w:r w:rsidR="00A476DF" w:rsidRPr="008A7472">
        <w:rPr>
          <w:rFonts w:ascii="Calibri" w:eastAsia="Times New Roman" w:hAnsi="Calibri" w:cs="Times New Roman"/>
          <w:color w:val="auto"/>
          <w:lang w:val="sq-AL"/>
        </w:rPr>
        <w:t xml:space="preserve"> Kombëtare të</w:t>
      </w:r>
      <w:r w:rsidR="00EF6610" w:rsidRPr="008A7472">
        <w:rPr>
          <w:rFonts w:ascii="Calibri" w:eastAsia="Times New Roman" w:hAnsi="Calibri" w:cs="Times New Roman"/>
          <w:color w:val="auto"/>
          <w:lang w:val="sq-AL"/>
        </w:rPr>
        <w:t xml:space="preserve"> Republikës së Kosovës për Mbrojtje nga Dhuna në familje dhe Dhuna ndaj Grave 2022 – 2026,</w:t>
      </w:r>
      <w:r w:rsidR="008A7472">
        <w:rPr>
          <w:rFonts w:ascii="Calibri" w:eastAsia="Times New Roman" w:hAnsi="Calibri" w:cs="Times New Roman"/>
          <w:color w:val="auto"/>
          <w:lang w:val="sq-AL"/>
        </w:rPr>
        <w:t xml:space="preserve"> si dhe plani</w:t>
      </w:r>
      <w:r>
        <w:rPr>
          <w:rFonts w:ascii="Calibri" w:eastAsia="Times New Roman" w:hAnsi="Calibri" w:cs="Times New Roman"/>
          <w:color w:val="auto"/>
          <w:lang w:val="sq-AL"/>
        </w:rPr>
        <w:t>t të saj të</w:t>
      </w:r>
      <w:r w:rsidR="008A7472">
        <w:rPr>
          <w:rFonts w:ascii="Calibri" w:eastAsia="Times New Roman" w:hAnsi="Calibri" w:cs="Times New Roman"/>
          <w:color w:val="auto"/>
          <w:lang w:val="sq-AL"/>
        </w:rPr>
        <w:t xml:space="preserve"> veprimit. </w:t>
      </w:r>
      <w:r w:rsidR="00DF05E6">
        <w:rPr>
          <w:rFonts w:ascii="Calibri" w:hAnsi="Calibri"/>
          <w:color w:val="auto"/>
          <w:lang w:val="sq-AL"/>
        </w:rPr>
        <w:t>S</w:t>
      </w:r>
      <w:r w:rsidR="004A080A" w:rsidRPr="008A7472">
        <w:rPr>
          <w:rFonts w:ascii="Calibri" w:hAnsi="Calibri"/>
          <w:color w:val="auto"/>
          <w:lang w:val="sq-AL"/>
        </w:rPr>
        <w:t xml:space="preserve">a i përket Planit të Veprimit kundër </w:t>
      </w:r>
      <w:r w:rsidR="000D3F3A">
        <w:rPr>
          <w:rFonts w:ascii="Calibri" w:hAnsi="Calibri"/>
          <w:color w:val="auto"/>
          <w:lang w:val="sq-AL"/>
        </w:rPr>
        <w:t xml:space="preserve">dhunës në familje në 17 komuna: Deçan, </w:t>
      </w:r>
      <w:r w:rsidR="004A080A" w:rsidRPr="008A7472">
        <w:rPr>
          <w:rFonts w:ascii="Calibri" w:hAnsi="Calibri"/>
          <w:color w:val="auto"/>
          <w:lang w:val="sq-AL"/>
        </w:rPr>
        <w:t>Skenderaj, Dragash, Hani Elezit, Kaçanik, Prishtinë, Viti, Gjilan, Ferizaj, Obiliq, Suharekë, Malishevë, Fushë Kosovë, Sh</w:t>
      </w:r>
      <w:r w:rsidR="00DF05E6">
        <w:rPr>
          <w:rFonts w:ascii="Calibri" w:hAnsi="Calibri"/>
          <w:color w:val="auto"/>
          <w:lang w:val="sq-AL"/>
        </w:rPr>
        <w:t>tim</w:t>
      </w:r>
      <w:r w:rsidR="00CE4A1F">
        <w:rPr>
          <w:rFonts w:ascii="Calibri" w:hAnsi="Calibri"/>
          <w:color w:val="auto"/>
          <w:lang w:val="sq-AL"/>
        </w:rPr>
        <w:t>e, Vushtrri, Lipjan, Gjakovë,</w:t>
      </w:r>
      <w:r w:rsidR="004A080A" w:rsidRPr="008A7472">
        <w:rPr>
          <w:rFonts w:ascii="Calibri" w:hAnsi="Calibri"/>
          <w:color w:val="auto"/>
          <w:lang w:val="sq-AL"/>
        </w:rPr>
        <w:t xml:space="preserve"> ësht</w:t>
      </w:r>
      <w:r w:rsidR="00CE4A1F">
        <w:rPr>
          <w:rFonts w:ascii="Calibri" w:hAnsi="Calibri"/>
          <w:color w:val="auto"/>
          <w:lang w:val="sq-AL"/>
        </w:rPr>
        <w:t xml:space="preserve">ë hartuar, ndërsa në 17 komuna: </w:t>
      </w:r>
      <w:r w:rsidR="004A080A" w:rsidRPr="008A7472">
        <w:rPr>
          <w:rFonts w:ascii="Calibri" w:hAnsi="Calibri"/>
          <w:color w:val="auto"/>
          <w:lang w:val="sq-AL"/>
        </w:rPr>
        <w:t>Klinë, Rahovec, Junik, Gllogoc, Pejë, Shtërpcë, Istog, Kamenicë, Partesh, Prizren, Kllokot, Podujevë, Ranillug, Mitrovicë Jugo</w:t>
      </w:r>
      <w:r w:rsidR="00CE4A1F">
        <w:rPr>
          <w:rFonts w:ascii="Calibri" w:hAnsi="Calibri"/>
          <w:color w:val="auto"/>
          <w:lang w:val="sq-AL"/>
        </w:rPr>
        <w:t>re, Novobërdë, Deçan, Graçanicë,</w:t>
      </w:r>
      <w:r w:rsidR="004A080A" w:rsidRPr="008A7472">
        <w:rPr>
          <w:rFonts w:ascii="Calibri" w:hAnsi="Calibri"/>
          <w:color w:val="auto"/>
          <w:lang w:val="sq-AL"/>
        </w:rPr>
        <w:t xml:space="preserve"> nuk është hartuar ende</w:t>
      </w:r>
      <w:r>
        <w:rPr>
          <w:rFonts w:ascii="Calibri" w:hAnsi="Calibri"/>
          <w:color w:val="auto"/>
          <w:lang w:val="sq-AL"/>
        </w:rPr>
        <w:t>.</w:t>
      </w:r>
      <w:r w:rsidR="004A080A" w:rsidRPr="008A7472">
        <w:rPr>
          <w:rFonts w:ascii="Calibri" w:hAnsi="Calibri"/>
          <w:color w:val="auto"/>
          <w:lang w:val="sq-AL"/>
        </w:rPr>
        <w:t xml:space="preserve"> </w:t>
      </w:r>
    </w:p>
    <w:p w:rsidR="000D3F3A" w:rsidRDefault="000D3F3A" w:rsidP="00F168BC">
      <w:pPr>
        <w:spacing w:after="0" w:line="240" w:lineRule="auto"/>
        <w:jc w:val="both"/>
        <w:rPr>
          <w:rFonts w:ascii="Calibri" w:hAnsi="Calibri"/>
          <w:color w:val="auto"/>
          <w:lang w:val="sq-AL"/>
        </w:rPr>
      </w:pPr>
    </w:p>
    <w:p w:rsidR="00763984" w:rsidRDefault="000D3F3A" w:rsidP="00F168BC">
      <w:pPr>
        <w:spacing w:after="0" w:line="240" w:lineRule="auto"/>
        <w:jc w:val="both"/>
        <w:rPr>
          <w:rFonts w:ascii="Calibri" w:hAnsi="Calibri"/>
          <w:color w:val="auto"/>
          <w:lang w:val="sq-AL"/>
        </w:rPr>
      </w:pPr>
      <w:r>
        <w:rPr>
          <w:rFonts w:ascii="Calibri" w:hAnsi="Calibri"/>
          <w:color w:val="auto"/>
          <w:lang w:val="sq-AL"/>
        </w:rPr>
        <w:t>Sa i p</w:t>
      </w:r>
      <w:r w:rsidR="00522E2A">
        <w:rPr>
          <w:rFonts w:ascii="Calibri" w:hAnsi="Calibri"/>
          <w:color w:val="auto"/>
          <w:lang w:val="sq-AL"/>
        </w:rPr>
        <w:t>ë</w:t>
      </w:r>
      <w:r>
        <w:rPr>
          <w:rFonts w:ascii="Calibri" w:hAnsi="Calibri"/>
          <w:color w:val="auto"/>
          <w:lang w:val="sq-AL"/>
        </w:rPr>
        <w:t xml:space="preserve">rket </w:t>
      </w:r>
      <w:r w:rsidR="00D63DC5">
        <w:rPr>
          <w:rFonts w:ascii="Calibri" w:hAnsi="Calibri"/>
          <w:color w:val="auto"/>
          <w:lang w:val="sq-AL"/>
        </w:rPr>
        <w:t>vetëdijesimit</w:t>
      </w:r>
      <w:r>
        <w:rPr>
          <w:rFonts w:ascii="Calibri" w:hAnsi="Calibri"/>
          <w:color w:val="auto"/>
          <w:lang w:val="sq-AL"/>
        </w:rPr>
        <w:t xml:space="preserve"> n</w:t>
      </w:r>
      <w:r w:rsidR="00522E2A">
        <w:rPr>
          <w:rFonts w:ascii="Calibri" w:hAnsi="Calibri"/>
          <w:color w:val="auto"/>
          <w:lang w:val="sq-AL"/>
        </w:rPr>
        <w:t>ë</w:t>
      </w:r>
      <w:r>
        <w:rPr>
          <w:rFonts w:ascii="Calibri" w:hAnsi="Calibri"/>
          <w:color w:val="auto"/>
          <w:lang w:val="sq-AL"/>
        </w:rPr>
        <w:t xml:space="preserve"> fush</w:t>
      </w:r>
      <w:r w:rsidR="00522E2A">
        <w:rPr>
          <w:rFonts w:ascii="Calibri" w:hAnsi="Calibri"/>
          <w:color w:val="auto"/>
          <w:lang w:val="sq-AL"/>
        </w:rPr>
        <w:t>ë</w:t>
      </w:r>
      <w:r>
        <w:rPr>
          <w:rFonts w:ascii="Calibri" w:hAnsi="Calibri"/>
          <w:color w:val="auto"/>
          <w:lang w:val="sq-AL"/>
        </w:rPr>
        <w:t xml:space="preserve">n e </w:t>
      </w:r>
      <w:r w:rsidR="00D63DC5">
        <w:rPr>
          <w:rFonts w:ascii="Calibri" w:hAnsi="Calibri"/>
          <w:color w:val="auto"/>
          <w:lang w:val="sq-AL"/>
        </w:rPr>
        <w:t>parandalimit</w:t>
      </w:r>
      <w:r>
        <w:rPr>
          <w:rFonts w:ascii="Calibri" w:hAnsi="Calibri"/>
          <w:color w:val="auto"/>
          <w:lang w:val="sq-AL"/>
        </w:rPr>
        <w:t xml:space="preserve"> t</w:t>
      </w:r>
      <w:r w:rsidR="00522E2A">
        <w:rPr>
          <w:rFonts w:ascii="Calibri" w:hAnsi="Calibri"/>
          <w:color w:val="auto"/>
          <w:lang w:val="sq-AL"/>
        </w:rPr>
        <w:t>ë</w:t>
      </w:r>
      <w:r>
        <w:rPr>
          <w:rFonts w:ascii="Calibri" w:hAnsi="Calibri"/>
          <w:color w:val="auto"/>
          <w:lang w:val="sq-AL"/>
        </w:rPr>
        <w:t xml:space="preserve"> dhun</w:t>
      </w:r>
      <w:r w:rsidR="00522E2A">
        <w:rPr>
          <w:rFonts w:ascii="Calibri" w:hAnsi="Calibri"/>
          <w:color w:val="auto"/>
          <w:lang w:val="sq-AL"/>
        </w:rPr>
        <w:t>ë</w:t>
      </w:r>
      <w:r>
        <w:rPr>
          <w:rFonts w:ascii="Calibri" w:hAnsi="Calibri"/>
          <w:color w:val="auto"/>
          <w:lang w:val="sq-AL"/>
        </w:rPr>
        <w:t>s n</w:t>
      </w:r>
      <w:r w:rsidR="00522E2A">
        <w:rPr>
          <w:rFonts w:ascii="Calibri" w:hAnsi="Calibri"/>
          <w:color w:val="auto"/>
          <w:lang w:val="sq-AL"/>
        </w:rPr>
        <w:t>ë</w:t>
      </w:r>
      <w:r>
        <w:rPr>
          <w:rFonts w:ascii="Calibri" w:hAnsi="Calibri"/>
          <w:color w:val="auto"/>
          <w:lang w:val="sq-AL"/>
        </w:rPr>
        <w:t xml:space="preserve"> familje dhe dhun</w:t>
      </w:r>
      <w:r w:rsidR="00522E2A">
        <w:rPr>
          <w:rFonts w:ascii="Calibri" w:hAnsi="Calibri"/>
          <w:color w:val="auto"/>
          <w:lang w:val="sq-AL"/>
        </w:rPr>
        <w:t>ë</w:t>
      </w:r>
      <w:r>
        <w:rPr>
          <w:rFonts w:ascii="Calibri" w:hAnsi="Calibri"/>
          <w:color w:val="auto"/>
          <w:lang w:val="sq-AL"/>
        </w:rPr>
        <w:t>s s</w:t>
      </w:r>
      <w:r w:rsidR="00522E2A">
        <w:rPr>
          <w:rFonts w:ascii="Calibri" w:hAnsi="Calibri"/>
          <w:color w:val="auto"/>
          <w:lang w:val="sq-AL"/>
        </w:rPr>
        <w:t>ë</w:t>
      </w:r>
      <w:r>
        <w:rPr>
          <w:rFonts w:ascii="Calibri" w:hAnsi="Calibri"/>
          <w:color w:val="auto"/>
          <w:lang w:val="sq-AL"/>
        </w:rPr>
        <w:t xml:space="preserve"> gruas, pjes</w:t>
      </w:r>
      <w:r w:rsidR="00522E2A">
        <w:rPr>
          <w:rFonts w:ascii="Calibri" w:hAnsi="Calibri"/>
          <w:color w:val="auto"/>
          <w:lang w:val="sq-AL"/>
        </w:rPr>
        <w:t>ë</w:t>
      </w:r>
      <w:r>
        <w:rPr>
          <w:rFonts w:ascii="Calibri" w:hAnsi="Calibri"/>
          <w:color w:val="auto"/>
          <w:lang w:val="sq-AL"/>
        </w:rPr>
        <w:t xml:space="preserve"> e madhe e komunave kan</w:t>
      </w:r>
      <w:r w:rsidR="00522E2A">
        <w:rPr>
          <w:rFonts w:ascii="Calibri" w:hAnsi="Calibri"/>
          <w:color w:val="auto"/>
          <w:lang w:val="sq-AL"/>
        </w:rPr>
        <w:t>ë</w:t>
      </w:r>
      <w:r>
        <w:rPr>
          <w:rFonts w:ascii="Calibri" w:hAnsi="Calibri"/>
          <w:color w:val="auto"/>
          <w:lang w:val="sq-AL"/>
        </w:rPr>
        <w:t xml:space="preserve"> sh</w:t>
      </w:r>
      <w:r w:rsidR="00522E2A">
        <w:rPr>
          <w:rFonts w:ascii="Calibri" w:hAnsi="Calibri"/>
          <w:color w:val="auto"/>
          <w:lang w:val="sq-AL"/>
        </w:rPr>
        <w:t>ë</w:t>
      </w:r>
      <w:r>
        <w:rPr>
          <w:rFonts w:ascii="Calibri" w:hAnsi="Calibri"/>
          <w:color w:val="auto"/>
          <w:lang w:val="sq-AL"/>
        </w:rPr>
        <w:t>nuar hapjen e fushat</w:t>
      </w:r>
      <w:r w:rsidR="00522E2A">
        <w:rPr>
          <w:rFonts w:ascii="Calibri" w:hAnsi="Calibri"/>
          <w:color w:val="auto"/>
          <w:lang w:val="sq-AL"/>
        </w:rPr>
        <w:t>ë</w:t>
      </w:r>
      <w:r>
        <w:rPr>
          <w:rFonts w:ascii="Calibri" w:hAnsi="Calibri"/>
          <w:color w:val="auto"/>
          <w:lang w:val="sq-AL"/>
        </w:rPr>
        <w:t>s ’16 dit</w:t>
      </w:r>
      <w:r w:rsidR="00522E2A">
        <w:rPr>
          <w:rFonts w:ascii="Calibri" w:hAnsi="Calibri"/>
          <w:color w:val="auto"/>
          <w:lang w:val="sq-AL"/>
        </w:rPr>
        <w:t>ë</w:t>
      </w:r>
      <w:r>
        <w:rPr>
          <w:rFonts w:ascii="Calibri" w:hAnsi="Calibri"/>
          <w:color w:val="auto"/>
          <w:lang w:val="sq-AL"/>
        </w:rPr>
        <w:t xml:space="preserve"> aktivizimit’ </w:t>
      </w:r>
      <w:r w:rsidR="004A080A" w:rsidRPr="008A7472">
        <w:rPr>
          <w:rFonts w:ascii="Calibri" w:hAnsi="Calibri"/>
          <w:color w:val="auto"/>
          <w:lang w:val="sq-AL"/>
        </w:rPr>
        <w:t xml:space="preserve"> Ndërsa për rritjen e vetëdijesimit të publikut për </w:t>
      </w:r>
      <w:r>
        <w:rPr>
          <w:rFonts w:ascii="Calibri" w:hAnsi="Calibri"/>
          <w:color w:val="auto"/>
          <w:lang w:val="sq-AL"/>
        </w:rPr>
        <w:t>dhunën në familje në 30</w:t>
      </w:r>
      <w:r w:rsidR="00A3083A">
        <w:rPr>
          <w:rFonts w:ascii="Calibri" w:hAnsi="Calibri"/>
          <w:color w:val="auto"/>
          <w:lang w:val="sq-AL"/>
        </w:rPr>
        <w:t xml:space="preserve"> komuna:</w:t>
      </w:r>
      <w:r>
        <w:rPr>
          <w:rFonts w:ascii="Calibri" w:hAnsi="Calibri"/>
          <w:color w:val="auto"/>
          <w:lang w:val="sq-AL"/>
        </w:rPr>
        <w:t xml:space="preserve"> </w:t>
      </w:r>
      <w:r w:rsidR="00FF7061">
        <w:rPr>
          <w:rFonts w:ascii="Calibri" w:hAnsi="Calibri"/>
          <w:color w:val="auto"/>
          <w:lang w:val="sq-AL"/>
        </w:rPr>
        <w:t>Deçan</w:t>
      </w:r>
      <w:r>
        <w:rPr>
          <w:rFonts w:ascii="Calibri" w:hAnsi="Calibri"/>
          <w:color w:val="auto"/>
          <w:lang w:val="sq-AL"/>
        </w:rPr>
        <w:t xml:space="preserve">, </w:t>
      </w:r>
      <w:r w:rsidR="00A3083A">
        <w:rPr>
          <w:rFonts w:ascii="Calibri" w:hAnsi="Calibri"/>
          <w:color w:val="auto"/>
          <w:lang w:val="sq-AL"/>
        </w:rPr>
        <w:t xml:space="preserve"> </w:t>
      </w:r>
      <w:r w:rsidR="00FF7061">
        <w:rPr>
          <w:rFonts w:ascii="Calibri" w:hAnsi="Calibri"/>
          <w:color w:val="auto"/>
          <w:lang w:val="sq-AL"/>
        </w:rPr>
        <w:t xml:space="preserve">Obiliq, </w:t>
      </w:r>
      <w:r w:rsidR="004A080A" w:rsidRPr="008A7472">
        <w:rPr>
          <w:rFonts w:ascii="Calibri" w:hAnsi="Calibri"/>
          <w:color w:val="auto"/>
          <w:lang w:val="sq-AL"/>
        </w:rPr>
        <w:t>Klinë, Skenderaj, Rahovec, Junik, Dragash, Gllogoc, Pejë, Hani Elezit, Kaçanik, Prishtinë, Shtërpcë, Graçanicë, Istog, Viti, Kamenicë, Prizren, Kllokot, Podujevë, Gjakovë, Gjilan, Ferizaj, Suharekë, Fushë Kosovë, Malishevë, Shtime, Vushtrri, Mitr</w:t>
      </w:r>
      <w:r w:rsidR="00A3083A">
        <w:rPr>
          <w:rFonts w:ascii="Calibri" w:hAnsi="Calibri"/>
          <w:color w:val="auto"/>
          <w:lang w:val="sq-AL"/>
        </w:rPr>
        <w:t>ovicë Jugore, Lipjan, Novobërdë,</w:t>
      </w:r>
      <w:r w:rsidR="004A080A" w:rsidRPr="008A7472">
        <w:rPr>
          <w:rFonts w:ascii="Calibri" w:hAnsi="Calibri"/>
          <w:color w:val="auto"/>
          <w:lang w:val="sq-AL"/>
        </w:rPr>
        <w:t xml:space="preserve"> janë ndërmarr masa si: </w:t>
      </w:r>
      <w:r w:rsidR="00D63DC5">
        <w:rPr>
          <w:rFonts w:ascii="Calibri" w:hAnsi="Calibri"/>
          <w:color w:val="auto"/>
          <w:lang w:val="sq-AL"/>
        </w:rPr>
        <w:t>ndriçimi</w:t>
      </w:r>
      <w:r w:rsidR="00FF7061">
        <w:rPr>
          <w:rFonts w:ascii="Calibri" w:hAnsi="Calibri"/>
          <w:color w:val="auto"/>
          <w:lang w:val="sq-AL"/>
        </w:rPr>
        <w:t xml:space="preserve"> i objektit t</w:t>
      </w:r>
      <w:r w:rsidR="00522E2A">
        <w:rPr>
          <w:rFonts w:ascii="Calibri" w:hAnsi="Calibri"/>
          <w:color w:val="auto"/>
          <w:lang w:val="sq-AL"/>
        </w:rPr>
        <w:t>ë</w:t>
      </w:r>
      <w:r w:rsidR="00FF7061">
        <w:rPr>
          <w:rFonts w:ascii="Calibri" w:hAnsi="Calibri"/>
          <w:color w:val="auto"/>
          <w:lang w:val="sq-AL"/>
        </w:rPr>
        <w:t xml:space="preserve"> komun</w:t>
      </w:r>
      <w:r w:rsidR="00522E2A">
        <w:rPr>
          <w:rFonts w:ascii="Calibri" w:hAnsi="Calibri"/>
          <w:color w:val="auto"/>
          <w:lang w:val="sq-AL"/>
        </w:rPr>
        <w:t>ë</w:t>
      </w:r>
      <w:r w:rsidR="00FF7061">
        <w:rPr>
          <w:rFonts w:ascii="Calibri" w:hAnsi="Calibri"/>
          <w:color w:val="auto"/>
          <w:lang w:val="sq-AL"/>
        </w:rPr>
        <w:t>s me ngjyr</w:t>
      </w:r>
      <w:r w:rsidR="00522E2A">
        <w:rPr>
          <w:rFonts w:ascii="Calibri" w:hAnsi="Calibri"/>
          <w:color w:val="auto"/>
          <w:lang w:val="sq-AL"/>
        </w:rPr>
        <w:t>ë</w:t>
      </w:r>
      <w:r w:rsidR="00FF7061">
        <w:rPr>
          <w:rFonts w:ascii="Calibri" w:hAnsi="Calibri"/>
          <w:color w:val="auto"/>
          <w:lang w:val="sq-AL"/>
        </w:rPr>
        <w:t xml:space="preserve"> portokalli, </w:t>
      </w:r>
      <w:r w:rsidR="004A080A" w:rsidRPr="008A7472">
        <w:rPr>
          <w:rFonts w:ascii="Calibri" w:hAnsi="Calibri"/>
          <w:color w:val="auto"/>
          <w:lang w:val="sq-AL"/>
        </w:rPr>
        <w:t xml:space="preserve">vetëdijesimi i qytetarëve mbi pasojat e dhunës në familje, </w:t>
      </w:r>
      <w:r w:rsidR="00D63DC5">
        <w:rPr>
          <w:rFonts w:ascii="Calibri" w:hAnsi="Calibri"/>
          <w:color w:val="auto"/>
          <w:lang w:val="sq-AL"/>
        </w:rPr>
        <w:t>seanca</w:t>
      </w:r>
      <w:r w:rsidR="00FF7061">
        <w:rPr>
          <w:rFonts w:ascii="Calibri" w:hAnsi="Calibri"/>
          <w:color w:val="auto"/>
          <w:lang w:val="sq-AL"/>
        </w:rPr>
        <w:t xml:space="preserve"> informative n</w:t>
      </w:r>
      <w:r w:rsidR="00522E2A">
        <w:rPr>
          <w:rFonts w:ascii="Calibri" w:hAnsi="Calibri"/>
          <w:color w:val="auto"/>
          <w:lang w:val="sq-AL"/>
        </w:rPr>
        <w:t>ë</w:t>
      </w:r>
      <w:r w:rsidR="00FF7061">
        <w:rPr>
          <w:rFonts w:ascii="Calibri" w:hAnsi="Calibri"/>
          <w:color w:val="auto"/>
          <w:lang w:val="sq-AL"/>
        </w:rPr>
        <w:t xml:space="preserve"> shkolla, takime, vizita</w:t>
      </w:r>
      <w:r w:rsidR="00A3083A">
        <w:rPr>
          <w:rFonts w:ascii="Calibri" w:hAnsi="Calibri"/>
          <w:color w:val="auto"/>
          <w:lang w:val="sq-AL"/>
        </w:rPr>
        <w:t xml:space="preserve"> etj. </w:t>
      </w:r>
    </w:p>
    <w:p w:rsidR="00763984" w:rsidRDefault="00763984" w:rsidP="00F168BC">
      <w:pPr>
        <w:spacing w:after="0" w:line="240" w:lineRule="auto"/>
        <w:jc w:val="both"/>
        <w:rPr>
          <w:rFonts w:ascii="Calibri" w:hAnsi="Calibri"/>
          <w:color w:val="auto"/>
          <w:lang w:val="sq-AL"/>
        </w:rPr>
      </w:pPr>
    </w:p>
    <w:p w:rsidR="004A080A" w:rsidRPr="008A7472" w:rsidRDefault="004A080A" w:rsidP="00F168BC">
      <w:pPr>
        <w:spacing w:after="0" w:line="240" w:lineRule="auto"/>
        <w:jc w:val="both"/>
        <w:rPr>
          <w:rFonts w:ascii="Calibri" w:eastAsia="Times New Roman" w:hAnsi="Calibri" w:cs="Times New Roman"/>
          <w:color w:val="auto"/>
          <w:lang w:val="sq-AL"/>
        </w:rPr>
      </w:pPr>
      <w:r w:rsidRPr="008A7472">
        <w:rPr>
          <w:rFonts w:ascii="Calibri" w:hAnsi="Calibri"/>
          <w:color w:val="auto"/>
          <w:lang w:val="sq-AL"/>
        </w:rPr>
        <w:t>Sa i përket themelimit të këshillit komunal për mbrojtjen e viktimave të dhunës në familje</w:t>
      </w:r>
      <w:r w:rsidR="00FF7061">
        <w:rPr>
          <w:rFonts w:ascii="Calibri" w:hAnsi="Calibri"/>
          <w:color w:val="auto"/>
          <w:lang w:val="sq-AL"/>
        </w:rPr>
        <w:t xml:space="preserve"> në baza g</w:t>
      </w:r>
      <w:r w:rsidR="007E2FA9">
        <w:rPr>
          <w:rFonts w:ascii="Calibri" w:hAnsi="Calibri"/>
          <w:color w:val="auto"/>
          <w:lang w:val="sq-AL"/>
        </w:rPr>
        <w:t>jinore, në 28</w:t>
      </w:r>
      <w:r w:rsidR="00A3083A">
        <w:rPr>
          <w:rFonts w:ascii="Calibri" w:hAnsi="Calibri"/>
          <w:color w:val="auto"/>
          <w:lang w:val="sq-AL"/>
        </w:rPr>
        <w:t xml:space="preserve"> komuna:</w:t>
      </w:r>
      <w:r w:rsidR="00680F5D">
        <w:rPr>
          <w:rFonts w:ascii="Calibri" w:hAnsi="Calibri"/>
          <w:color w:val="auto"/>
          <w:lang w:val="sq-AL"/>
        </w:rPr>
        <w:t xml:space="preserve"> Pej</w:t>
      </w:r>
      <w:r w:rsidR="00522E2A">
        <w:rPr>
          <w:rFonts w:ascii="Calibri" w:hAnsi="Calibri"/>
          <w:color w:val="auto"/>
          <w:lang w:val="sq-AL"/>
        </w:rPr>
        <w:t>ë</w:t>
      </w:r>
      <w:r w:rsidR="00680F5D">
        <w:rPr>
          <w:rFonts w:ascii="Calibri" w:hAnsi="Calibri"/>
          <w:color w:val="auto"/>
          <w:lang w:val="sq-AL"/>
        </w:rPr>
        <w:t xml:space="preserve">, </w:t>
      </w:r>
      <w:r w:rsidR="007E2FA9" w:rsidRPr="008A7472">
        <w:rPr>
          <w:rFonts w:ascii="Calibri" w:hAnsi="Calibri"/>
          <w:color w:val="auto"/>
          <w:lang w:val="sq-AL"/>
        </w:rPr>
        <w:t xml:space="preserve">Prishtinë, </w:t>
      </w:r>
      <w:r w:rsidR="00A3083A">
        <w:rPr>
          <w:rFonts w:ascii="Calibri" w:hAnsi="Calibri"/>
          <w:color w:val="auto"/>
          <w:lang w:val="sq-AL"/>
        </w:rPr>
        <w:t xml:space="preserve"> </w:t>
      </w:r>
      <w:r w:rsidR="00FF7061">
        <w:rPr>
          <w:rFonts w:ascii="Calibri" w:hAnsi="Calibri"/>
          <w:color w:val="auto"/>
          <w:lang w:val="sq-AL"/>
        </w:rPr>
        <w:t xml:space="preserve">Decan, </w:t>
      </w:r>
      <w:r w:rsidR="00680F5D">
        <w:rPr>
          <w:rFonts w:ascii="Calibri" w:hAnsi="Calibri"/>
          <w:color w:val="auto"/>
          <w:lang w:val="sq-AL"/>
        </w:rPr>
        <w:t xml:space="preserve">Junik, </w:t>
      </w:r>
      <w:r w:rsidRPr="008A7472">
        <w:rPr>
          <w:rFonts w:ascii="Calibri" w:hAnsi="Calibri"/>
          <w:color w:val="auto"/>
          <w:lang w:val="sq-AL"/>
        </w:rPr>
        <w:t xml:space="preserve">Klinë, Skenderaj, Dragash, Gllogoc, Shtërpce, Istog, Viti, </w:t>
      </w:r>
      <w:r w:rsidR="00034C0C">
        <w:rPr>
          <w:rFonts w:ascii="Calibri" w:hAnsi="Calibri"/>
          <w:color w:val="auto"/>
          <w:lang w:val="sq-AL"/>
        </w:rPr>
        <w:t xml:space="preserve"> Shtime, </w:t>
      </w:r>
      <w:r w:rsidRPr="008A7472">
        <w:rPr>
          <w:rFonts w:ascii="Calibri" w:hAnsi="Calibri"/>
          <w:color w:val="auto"/>
          <w:lang w:val="sq-AL"/>
        </w:rPr>
        <w:t xml:space="preserve">Kamenicë, Partesh, Prizren, Ranillug, Gjakovë, Gjilan, Ferizaj, Obiliq, Suharekë, </w:t>
      </w:r>
      <w:r w:rsidR="007E2FA9" w:rsidRPr="008A7472">
        <w:rPr>
          <w:rFonts w:ascii="Calibri" w:hAnsi="Calibri"/>
          <w:color w:val="auto"/>
          <w:lang w:val="sq-AL"/>
        </w:rPr>
        <w:t xml:space="preserve">Hani Elezit, </w:t>
      </w:r>
      <w:r w:rsidRPr="008A7472">
        <w:rPr>
          <w:rFonts w:ascii="Calibri" w:hAnsi="Calibri"/>
          <w:color w:val="auto"/>
          <w:lang w:val="sq-AL"/>
        </w:rPr>
        <w:t>Fushë Kosovë, Malish</w:t>
      </w:r>
      <w:r w:rsidR="00034C0C">
        <w:rPr>
          <w:rFonts w:ascii="Calibri" w:hAnsi="Calibri"/>
          <w:color w:val="auto"/>
          <w:lang w:val="sq-AL"/>
        </w:rPr>
        <w:t>evë</w:t>
      </w:r>
      <w:r w:rsidRPr="008A7472">
        <w:rPr>
          <w:rFonts w:ascii="Calibri" w:hAnsi="Calibri"/>
          <w:color w:val="auto"/>
          <w:lang w:val="sq-AL"/>
        </w:rPr>
        <w:t>, Vushtrri, Mitr</w:t>
      </w:r>
      <w:r w:rsidR="00034C0C">
        <w:rPr>
          <w:rFonts w:ascii="Calibri" w:hAnsi="Calibri"/>
          <w:color w:val="auto"/>
          <w:lang w:val="sq-AL"/>
        </w:rPr>
        <w:t>ovicë Jugore, Lipjan, Novobërdë,</w:t>
      </w:r>
      <w:r w:rsidRPr="008A7472">
        <w:rPr>
          <w:rFonts w:ascii="Calibri" w:hAnsi="Calibri"/>
          <w:color w:val="auto"/>
          <w:lang w:val="sq-AL"/>
        </w:rPr>
        <w:t xml:space="preserve"> është themeluar këshilli ko</w:t>
      </w:r>
      <w:r w:rsidR="00034C0C">
        <w:rPr>
          <w:rFonts w:ascii="Calibri" w:hAnsi="Calibri"/>
          <w:color w:val="auto"/>
          <w:lang w:val="sq-AL"/>
        </w:rPr>
        <w:t xml:space="preserve">munal për mbrojtjen e viktimave. Ndërsa në </w:t>
      </w:r>
      <w:r w:rsidR="007E2FA9">
        <w:rPr>
          <w:rFonts w:ascii="Calibri" w:hAnsi="Calibri"/>
          <w:color w:val="auto"/>
          <w:lang w:val="sq-AL"/>
        </w:rPr>
        <w:t>4</w:t>
      </w:r>
      <w:r w:rsidR="00034C0C">
        <w:rPr>
          <w:rFonts w:ascii="Calibri" w:hAnsi="Calibri"/>
          <w:color w:val="auto"/>
          <w:lang w:val="sq-AL"/>
        </w:rPr>
        <w:t xml:space="preserve"> komuna, </w:t>
      </w:r>
      <w:r w:rsidR="00680F5D">
        <w:rPr>
          <w:rFonts w:ascii="Calibri" w:hAnsi="Calibri"/>
          <w:color w:val="auto"/>
          <w:lang w:val="sq-AL"/>
        </w:rPr>
        <w:t xml:space="preserve">Rahovec, </w:t>
      </w:r>
      <w:r w:rsidRPr="008A7472">
        <w:rPr>
          <w:rFonts w:ascii="Calibri" w:hAnsi="Calibri"/>
          <w:color w:val="auto"/>
          <w:lang w:val="sq-AL"/>
        </w:rPr>
        <w:t>Kaçanik, Kllokot, Podujevë, Graçani</w:t>
      </w:r>
      <w:r w:rsidR="000B427D">
        <w:rPr>
          <w:rFonts w:ascii="Calibri" w:hAnsi="Calibri"/>
          <w:color w:val="auto"/>
          <w:lang w:val="sq-AL"/>
        </w:rPr>
        <w:t xml:space="preserve">cë, </w:t>
      </w:r>
      <w:r w:rsidRPr="008A7472">
        <w:rPr>
          <w:rFonts w:ascii="Calibri" w:hAnsi="Calibri"/>
          <w:color w:val="auto"/>
          <w:lang w:val="sq-AL"/>
        </w:rPr>
        <w:t xml:space="preserve"> nuk është themeluar ky këshill.</w:t>
      </w:r>
      <w:r w:rsidR="007E2FA9">
        <w:rPr>
          <w:rFonts w:ascii="Calibri" w:hAnsi="Calibri"/>
          <w:color w:val="auto"/>
          <w:lang w:val="sq-AL"/>
        </w:rPr>
        <w:t xml:space="preserve"> Kurse p</w:t>
      </w:r>
      <w:r w:rsidR="00522E2A">
        <w:rPr>
          <w:rFonts w:ascii="Calibri" w:hAnsi="Calibri"/>
          <w:color w:val="auto"/>
          <w:lang w:val="sq-AL"/>
        </w:rPr>
        <w:t>ë</w:t>
      </w:r>
      <w:r w:rsidR="007E2FA9">
        <w:rPr>
          <w:rFonts w:ascii="Calibri" w:hAnsi="Calibri"/>
          <w:color w:val="auto"/>
          <w:lang w:val="sq-AL"/>
        </w:rPr>
        <w:t>r komunat e veriut t</w:t>
      </w:r>
      <w:r w:rsidR="00522E2A">
        <w:rPr>
          <w:rFonts w:ascii="Calibri" w:hAnsi="Calibri"/>
          <w:color w:val="auto"/>
          <w:lang w:val="sq-AL"/>
        </w:rPr>
        <w:t>ë</w:t>
      </w:r>
      <w:r w:rsidR="007E2FA9">
        <w:rPr>
          <w:rFonts w:ascii="Calibri" w:hAnsi="Calibri"/>
          <w:color w:val="auto"/>
          <w:lang w:val="sq-AL"/>
        </w:rPr>
        <w:t xml:space="preserve"> Republik</w:t>
      </w:r>
      <w:r w:rsidR="00522E2A">
        <w:rPr>
          <w:rFonts w:ascii="Calibri" w:hAnsi="Calibri"/>
          <w:color w:val="auto"/>
          <w:lang w:val="sq-AL"/>
        </w:rPr>
        <w:t>ë</w:t>
      </w:r>
      <w:r w:rsidR="007E2FA9">
        <w:rPr>
          <w:rFonts w:ascii="Calibri" w:hAnsi="Calibri"/>
          <w:color w:val="auto"/>
          <w:lang w:val="sq-AL"/>
        </w:rPr>
        <w:t>s s</w:t>
      </w:r>
      <w:r w:rsidR="00522E2A">
        <w:rPr>
          <w:rFonts w:ascii="Calibri" w:hAnsi="Calibri"/>
          <w:color w:val="auto"/>
          <w:lang w:val="sq-AL"/>
        </w:rPr>
        <w:t>ë</w:t>
      </w:r>
      <w:r w:rsidR="007E2FA9">
        <w:rPr>
          <w:rFonts w:ascii="Calibri" w:hAnsi="Calibri"/>
          <w:color w:val="auto"/>
          <w:lang w:val="sq-AL"/>
        </w:rPr>
        <w:t xml:space="preserve"> Kosov</w:t>
      </w:r>
      <w:r w:rsidR="00522E2A">
        <w:rPr>
          <w:rFonts w:ascii="Calibri" w:hAnsi="Calibri"/>
          <w:color w:val="auto"/>
          <w:lang w:val="sq-AL"/>
        </w:rPr>
        <w:t>ë</w:t>
      </w:r>
      <w:r w:rsidR="007E2FA9">
        <w:rPr>
          <w:rFonts w:ascii="Calibri" w:hAnsi="Calibri"/>
          <w:color w:val="auto"/>
          <w:lang w:val="sq-AL"/>
        </w:rPr>
        <w:t>s mungojn</w:t>
      </w:r>
      <w:r w:rsidR="00522E2A">
        <w:rPr>
          <w:rFonts w:ascii="Calibri" w:hAnsi="Calibri"/>
          <w:color w:val="auto"/>
          <w:lang w:val="sq-AL"/>
        </w:rPr>
        <w:t>ë</w:t>
      </w:r>
      <w:r w:rsidR="007E2FA9">
        <w:rPr>
          <w:rFonts w:ascii="Calibri" w:hAnsi="Calibri"/>
          <w:color w:val="auto"/>
          <w:lang w:val="sq-AL"/>
        </w:rPr>
        <w:t xml:space="preserve"> t</w:t>
      </w:r>
      <w:r w:rsidR="00522E2A">
        <w:rPr>
          <w:rFonts w:ascii="Calibri" w:hAnsi="Calibri"/>
          <w:color w:val="auto"/>
          <w:lang w:val="sq-AL"/>
        </w:rPr>
        <w:t>ë</w:t>
      </w:r>
      <w:r w:rsidR="007E2FA9">
        <w:rPr>
          <w:rFonts w:ascii="Calibri" w:hAnsi="Calibri"/>
          <w:color w:val="auto"/>
          <w:lang w:val="sq-AL"/>
        </w:rPr>
        <w:t xml:space="preserve"> dh</w:t>
      </w:r>
      <w:r w:rsidR="00522E2A">
        <w:rPr>
          <w:rFonts w:ascii="Calibri" w:hAnsi="Calibri"/>
          <w:color w:val="auto"/>
          <w:lang w:val="sq-AL"/>
        </w:rPr>
        <w:t>ë</w:t>
      </w:r>
      <w:r w:rsidR="007E2FA9">
        <w:rPr>
          <w:rFonts w:ascii="Calibri" w:hAnsi="Calibri"/>
          <w:color w:val="auto"/>
          <w:lang w:val="sq-AL"/>
        </w:rPr>
        <w:t>nat p</w:t>
      </w:r>
      <w:r w:rsidR="00522E2A">
        <w:rPr>
          <w:rFonts w:ascii="Calibri" w:hAnsi="Calibri"/>
          <w:color w:val="auto"/>
          <w:lang w:val="sq-AL"/>
        </w:rPr>
        <w:t>ë</w:t>
      </w:r>
      <w:r w:rsidR="007E2FA9">
        <w:rPr>
          <w:rFonts w:ascii="Calibri" w:hAnsi="Calibri"/>
          <w:color w:val="auto"/>
          <w:lang w:val="sq-AL"/>
        </w:rPr>
        <w:t xml:space="preserve">r vitin 2023. </w:t>
      </w:r>
    </w:p>
    <w:p w:rsidR="006F70FE" w:rsidRPr="008A7472" w:rsidRDefault="006F70FE" w:rsidP="00F168BC">
      <w:pPr>
        <w:spacing w:after="0" w:line="240" w:lineRule="auto"/>
        <w:jc w:val="both"/>
        <w:rPr>
          <w:rFonts w:ascii="Calibri" w:hAnsi="Calibri"/>
          <w:color w:val="auto"/>
          <w:lang w:val="sq-AL"/>
        </w:rPr>
      </w:pPr>
    </w:p>
    <w:p w:rsidR="00F168BC" w:rsidRPr="008A7472" w:rsidRDefault="00F168BC" w:rsidP="00F168BC">
      <w:pPr>
        <w:spacing w:after="0" w:line="240" w:lineRule="auto"/>
        <w:jc w:val="both"/>
        <w:rPr>
          <w:rFonts w:ascii="Calibri" w:eastAsia="Times New Roman" w:hAnsi="Calibri" w:cs="Calibri"/>
          <w:color w:val="auto"/>
          <w:lang w:val="sq-AL"/>
        </w:rPr>
      </w:pPr>
      <w:r w:rsidRPr="008A7472">
        <w:rPr>
          <w:rFonts w:ascii="Calibri" w:eastAsia="Times New Roman" w:hAnsi="Calibri" w:cs="Calibri"/>
          <w:color w:val="auto"/>
          <w:lang w:val="sq-AL"/>
        </w:rPr>
        <w:t>Komunat kanë raportuar edhe për miratim të Planit tre-vjeçar për strehim social, i cili është hartuar në 15 komuna: Deçan, Gllogoc, Fushë Kosovë, Gjakovë, Gracanicë, Istog, Kaçanik, Klinë, Malishevë, Novobërdë, Obiliq, Podujevë, Rahovec, Skenderaj dhe Suharekë,  derisa 6 komuna janë në proces</w:t>
      </w:r>
      <w:r w:rsidR="006F70FE" w:rsidRPr="008A7472">
        <w:rPr>
          <w:rFonts w:ascii="Calibri" w:eastAsia="Times New Roman" w:hAnsi="Calibri" w:cs="Calibri"/>
          <w:color w:val="auto"/>
          <w:lang w:val="sq-AL"/>
        </w:rPr>
        <w:t xml:space="preserve"> t</w:t>
      </w:r>
      <w:r w:rsidR="00B4761E" w:rsidRPr="008A7472">
        <w:rPr>
          <w:rFonts w:ascii="Calibri" w:eastAsia="Times New Roman" w:hAnsi="Calibri" w:cs="Calibri"/>
          <w:color w:val="auto"/>
          <w:lang w:val="sq-AL"/>
        </w:rPr>
        <w:t>ë</w:t>
      </w:r>
      <w:r w:rsidR="006F70FE" w:rsidRPr="008A7472">
        <w:rPr>
          <w:rFonts w:ascii="Calibri" w:eastAsia="Times New Roman" w:hAnsi="Calibri" w:cs="Calibri"/>
          <w:color w:val="auto"/>
          <w:lang w:val="sq-AL"/>
        </w:rPr>
        <w:t xml:space="preserve"> miratimit</w:t>
      </w:r>
      <w:r w:rsidRPr="008A7472">
        <w:rPr>
          <w:rFonts w:ascii="Calibri" w:eastAsia="Times New Roman" w:hAnsi="Calibri" w:cs="Calibri"/>
          <w:color w:val="auto"/>
          <w:lang w:val="sq-AL"/>
        </w:rPr>
        <w:t xml:space="preserve">: Ferizaj, Gjilan, Kamenicë, Prizren, Junik, dhe Viti.  </w:t>
      </w:r>
    </w:p>
    <w:p w:rsidR="00F168BC" w:rsidRPr="008A7472" w:rsidRDefault="00F168BC" w:rsidP="00F168BC">
      <w:pPr>
        <w:spacing w:after="0" w:line="240" w:lineRule="auto"/>
        <w:jc w:val="both"/>
        <w:rPr>
          <w:rFonts w:ascii="Calibri" w:eastAsia="Times New Roman" w:hAnsi="Calibri" w:cs="Calibri"/>
          <w:color w:val="auto"/>
          <w:lang w:val="sq-AL"/>
        </w:rPr>
      </w:pPr>
    </w:p>
    <w:p w:rsidR="00F168BC" w:rsidRPr="008A7472" w:rsidRDefault="006F70FE" w:rsidP="00F168BC">
      <w:pPr>
        <w:jc w:val="both"/>
        <w:rPr>
          <w:rFonts w:ascii="Calibri" w:eastAsia="Calibri" w:hAnsi="Calibri" w:cs="Times New Roman"/>
          <w:color w:val="auto"/>
          <w:lang w:val="sq-AL" w:eastAsia="en-US"/>
        </w:rPr>
      </w:pPr>
      <w:r w:rsidRPr="008A7472">
        <w:rPr>
          <w:rFonts w:ascii="Calibri" w:eastAsia="Times New Roman" w:hAnsi="Calibri" w:cs="Calibri"/>
          <w:color w:val="auto"/>
          <w:lang w:val="sq-AL"/>
        </w:rPr>
        <w:lastRenderedPageBreak/>
        <w:t>Sa i p</w:t>
      </w:r>
      <w:r w:rsidR="00B4761E" w:rsidRPr="008A7472">
        <w:rPr>
          <w:rFonts w:ascii="Calibri" w:eastAsia="Times New Roman" w:hAnsi="Calibri" w:cs="Calibri"/>
          <w:color w:val="auto"/>
          <w:lang w:val="sq-AL"/>
        </w:rPr>
        <w:t>ë</w:t>
      </w:r>
      <w:r w:rsidRPr="008A7472">
        <w:rPr>
          <w:rFonts w:ascii="Calibri" w:eastAsia="Times New Roman" w:hAnsi="Calibri" w:cs="Calibri"/>
          <w:color w:val="auto"/>
          <w:lang w:val="sq-AL"/>
        </w:rPr>
        <w:t xml:space="preserve">rket </w:t>
      </w:r>
      <w:r w:rsidR="00F168BC" w:rsidRPr="008A7472">
        <w:rPr>
          <w:rFonts w:ascii="Calibri" w:eastAsia="Times New Roman" w:hAnsi="Calibri" w:cs="Calibri"/>
          <w:color w:val="auto"/>
          <w:lang w:val="sq-AL"/>
        </w:rPr>
        <w:t xml:space="preserve"> </w:t>
      </w:r>
      <w:r w:rsidR="00F168BC" w:rsidRPr="008A7472">
        <w:rPr>
          <w:rFonts w:ascii="Calibri" w:hAnsi="Calibri"/>
          <w:color w:val="auto"/>
          <w:lang w:val="sq-AL"/>
        </w:rPr>
        <w:t>P</w:t>
      </w:r>
      <w:r w:rsidRPr="008A7472">
        <w:rPr>
          <w:rFonts w:ascii="Calibri" w:hAnsi="Calibri"/>
          <w:color w:val="auto"/>
          <w:lang w:val="sq-AL"/>
        </w:rPr>
        <w:t>rofilizim të pro</w:t>
      </w:r>
      <w:r w:rsidR="00F168BC" w:rsidRPr="008A7472">
        <w:rPr>
          <w:rFonts w:ascii="Calibri" w:hAnsi="Calibri"/>
          <w:color w:val="auto"/>
          <w:lang w:val="sq-AL"/>
        </w:rPr>
        <w:t xml:space="preserve">fesionistëve që ofrojnë shërbime </w:t>
      </w:r>
      <w:r w:rsidR="0062640F" w:rsidRPr="008A7472">
        <w:rPr>
          <w:rFonts w:ascii="Calibri" w:hAnsi="Calibri"/>
          <w:color w:val="auto"/>
          <w:lang w:val="sq-AL"/>
        </w:rPr>
        <w:t>ri integruese</w:t>
      </w:r>
      <w:r w:rsidR="00F168BC" w:rsidRPr="008A7472">
        <w:rPr>
          <w:rFonts w:ascii="Calibri" w:hAnsi="Calibri"/>
          <w:color w:val="auto"/>
          <w:lang w:val="sq-AL"/>
        </w:rPr>
        <w:t xml:space="preserve"> për fuqizim të qëndrueshëm të viktimave, </w:t>
      </w:r>
      <w:r w:rsidR="00B30F76" w:rsidRPr="008A7472">
        <w:rPr>
          <w:rFonts w:ascii="Calibri" w:hAnsi="Calibri"/>
          <w:color w:val="auto"/>
          <w:lang w:val="sq-AL"/>
        </w:rPr>
        <w:t xml:space="preserve"> janë 33 komunat me 67 zyrtarë</w:t>
      </w:r>
      <w:r w:rsidR="00F168BC" w:rsidRPr="008A7472">
        <w:rPr>
          <w:rFonts w:ascii="Calibri" w:hAnsi="Calibri"/>
          <w:color w:val="auto"/>
          <w:lang w:val="sq-AL"/>
        </w:rPr>
        <w:t xml:space="preserve"> të profilizuar:  </w:t>
      </w:r>
      <w:r w:rsidR="00F168BC" w:rsidRPr="008A7472">
        <w:rPr>
          <w:rFonts w:ascii="Calibri" w:eastAsia="Calibri" w:hAnsi="Calibri" w:cs="Times New Roman"/>
          <w:color w:val="auto"/>
          <w:lang w:val="sq-AL" w:eastAsia="en-US"/>
        </w:rPr>
        <w:t xml:space="preserve">Deçan, Dragash, Gllogoc, Lipjan, Fushë Kosovë, Prishtinë, Obiliq, Podujevë, Mitrovicë e Jugut, Mitrovica e veriut, Klinë, Skenderaj, Istog, Gjakovë, Prizren, Pejë, Mamushë, Suharekë, Rahovec, Shtime, Ferizaj, Shtërpce, Gjilan, Kamenicë, Hani I Elezit, Novobërdë, Gracanicë, Kllokot, Malishevë, Ranillug, </w:t>
      </w:r>
      <w:r w:rsidR="0062640F" w:rsidRPr="008A7472">
        <w:rPr>
          <w:rFonts w:ascii="Calibri" w:eastAsia="Calibri" w:hAnsi="Calibri" w:cs="Times New Roman"/>
          <w:color w:val="auto"/>
          <w:lang w:val="sq-AL" w:eastAsia="en-US"/>
        </w:rPr>
        <w:t>Kaçanik</w:t>
      </w:r>
      <w:r w:rsidR="00F168BC" w:rsidRPr="008A7472">
        <w:rPr>
          <w:rFonts w:ascii="Calibri" w:eastAsia="Calibri" w:hAnsi="Calibri" w:cs="Times New Roman"/>
          <w:color w:val="auto"/>
          <w:lang w:val="sq-AL" w:eastAsia="en-US"/>
        </w:rPr>
        <w:t xml:space="preserve">, Viti dhe </w:t>
      </w:r>
      <w:r w:rsidR="00E4276D" w:rsidRPr="008A7472">
        <w:rPr>
          <w:rFonts w:ascii="Calibri" w:eastAsia="Calibri" w:hAnsi="Calibri" w:cs="Times New Roman"/>
          <w:color w:val="auto"/>
          <w:lang w:val="sq-AL" w:eastAsia="en-US"/>
        </w:rPr>
        <w:t>Vushtrri</w:t>
      </w:r>
      <w:r w:rsidR="00F168BC" w:rsidRPr="008A7472">
        <w:rPr>
          <w:rFonts w:ascii="Calibri" w:eastAsia="Calibri" w:hAnsi="Calibri" w:cs="Times New Roman"/>
          <w:color w:val="auto"/>
          <w:lang w:val="sq-AL" w:eastAsia="en-US"/>
        </w:rPr>
        <w:t xml:space="preserve">. </w:t>
      </w:r>
    </w:p>
    <w:p w:rsidR="00F168BC" w:rsidRPr="008A7472" w:rsidRDefault="00E4276D" w:rsidP="00F168BC">
      <w:pPr>
        <w:jc w:val="both"/>
        <w:rPr>
          <w:rFonts w:ascii="Calibri" w:hAnsi="Calibri"/>
          <w:color w:val="auto"/>
          <w:lang w:val="sq-AL"/>
        </w:rPr>
      </w:pPr>
      <w:r w:rsidRPr="008A7472">
        <w:rPr>
          <w:rFonts w:ascii="Calibri" w:hAnsi="Calibri"/>
          <w:color w:val="auto"/>
          <w:lang w:val="sq-AL"/>
        </w:rPr>
        <w:t>Sa i përket</w:t>
      </w:r>
      <w:r w:rsidR="00F168BC" w:rsidRPr="008A7472">
        <w:rPr>
          <w:rFonts w:ascii="Calibri" w:hAnsi="Calibri"/>
          <w:color w:val="auto"/>
          <w:lang w:val="sq-AL"/>
        </w:rPr>
        <w:t xml:space="preserve"> </w:t>
      </w:r>
      <w:r w:rsidRPr="008A7472">
        <w:rPr>
          <w:rFonts w:ascii="Calibri" w:hAnsi="Calibri"/>
          <w:color w:val="auto"/>
          <w:lang w:val="sq-AL"/>
        </w:rPr>
        <w:t xml:space="preserve">subvencionimin e </w:t>
      </w:r>
      <w:r w:rsidR="00F168BC" w:rsidRPr="008A7472">
        <w:rPr>
          <w:rFonts w:ascii="Calibri" w:hAnsi="Calibri"/>
          <w:color w:val="auto"/>
          <w:lang w:val="sq-AL"/>
        </w:rPr>
        <w:t>pagesave për kopshte të fëmijëve të viktimave të dhunës në familje dhe dhunës ndaj grave në</w:t>
      </w:r>
      <w:r w:rsidR="00DE19A4" w:rsidRPr="008A7472">
        <w:rPr>
          <w:rFonts w:ascii="Calibri" w:hAnsi="Calibri"/>
          <w:color w:val="auto"/>
          <w:lang w:val="sq-AL"/>
        </w:rPr>
        <w:t xml:space="preserve"> komuna,  n</w:t>
      </w:r>
      <w:r w:rsidR="00F168BC" w:rsidRPr="008A7472">
        <w:rPr>
          <w:rFonts w:ascii="Calibri" w:hAnsi="Calibri"/>
          <w:color w:val="auto"/>
          <w:lang w:val="sq-AL"/>
        </w:rPr>
        <w:t xml:space="preserve">ë këtë pikë komunat të cilat veç kanë filluar të zbatojnë janë 11: Deçan, Fushë Kosovë, Gjakovë, Gjilan, Istog, Lipjan, Malishevë, Prishtinë, Junik, Suharekë, dhe Vushtrri. </w:t>
      </w:r>
    </w:p>
    <w:p w:rsidR="00B47FB6" w:rsidRDefault="00690244" w:rsidP="00DC74B1">
      <w:pPr>
        <w:spacing w:after="0" w:line="240" w:lineRule="auto"/>
        <w:jc w:val="both"/>
        <w:rPr>
          <w:rFonts w:ascii="Calibri" w:hAnsi="Calibri"/>
          <w:b/>
          <w:color w:val="auto"/>
          <w:lang w:val="sq-AL"/>
        </w:rPr>
      </w:pPr>
      <w:r>
        <w:rPr>
          <w:rFonts w:ascii="Calibri" w:hAnsi="Calibri"/>
          <w:b/>
          <w:color w:val="auto"/>
          <w:lang w:val="sq-AL"/>
        </w:rPr>
        <w:t xml:space="preserve">Në  komuna ekzistojnë </w:t>
      </w:r>
      <w:r w:rsidR="00E46842">
        <w:rPr>
          <w:rFonts w:ascii="Calibri" w:hAnsi="Calibri"/>
          <w:b/>
          <w:color w:val="auto"/>
          <w:lang w:val="sq-AL"/>
        </w:rPr>
        <w:t>nëntë</w:t>
      </w:r>
      <w:r>
        <w:rPr>
          <w:rFonts w:ascii="Calibri" w:hAnsi="Calibri"/>
          <w:b/>
          <w:color w:val="auto"/>
          <w:lang w:val="sq-AL"/>
        </w:rPr>
        <w:t xml:space="preserve"> (9</w:t>
      </w:r>
      <w:r w:rsidR="00B47FB6" w:rsidRPr="00D30FF5">
        <w:rPr>
          <w:rFonts w:ascii="Calibri" w:hAnsi="Calibri"/>
          <w:b/>
          <w:color w:val="auto"/>
          <w:lang w:val="sq-AL"/>
        </w:rPr>
        <w:t xml:space="preserve">) strehimore funksionale për viktimat e dhunës në familje, në: Gjakovë, Ferizaj, Prishtinë, Pejë, Gjilan, </w:t>
      </w:r>
      <w:r w:rsidR="00F05E9A">
        <w:rPr>
          <w:rFonts w:ascii="Calibri" w:hAnsi="Calibri"/>
          <w:b/>
          <w:color w:val="auto"/>
          <w:lang w:val="sq-AL"/>
        </w:rPr>
        <w:t xml:space="preserve">Prizren, Mitrovicë të Jugut, Novobërdë dhe Zubin Potok. </w:t>
      </w:r>
    </w:p>
    <w:p w:rsidR="00DC74B1" w:rsidRPr="00D30FF5" w:rsidRDefault="00DC74B1" w:rsidP="00DC74B1">
      <w:pPr>
        <w:spacing w:after="0" w:line="240" w:lineRule="auto"/>
        <w:jc w:val="both"/>
        <w:rPr>
          <w:rFonts w:ascii="Calibri" w:hAnsi="Calibri"/>
          <w:b/>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Mekanizmat mbështesin strehimoret për të trajtuar më mirë rastet e dhunës në familje</w:t>
      </w:r>
      <w:r w:rsidR="003D185F">
        <w:rPr>
          <w:rFonts w:ascii="Calibri" w:hAnsi="Calibri"/>
          <w:color w:val="auto"/>
          <w:lang w:val="sq-AL"/>
        </w:rPr>
        <w:t xml:space="preserve"> dhe dhunën ndaj grave</w:t>
      </w:r>
      <w:r w:rsidRPr="00D30FF5">
        <w:rPr>
          <w:rFonts w:ascii="Calibri" w:hAnsi="Calibri"/>
          <w:color w:val="auto"/>
          <w:lang w:val="sq-AL"/>
        </w:rPr>
        <w:t xml:space="preserve">, duke siguruar qasje të shpejtë në shërbimet e disponueshme për viktimat, shërbejnë si platformë për avokim në mënyrë që të marrin mjete financiare nga komunat përkatëse dhe mbështesin përfshirjen e të mbijetuarve të dhunës në baza gjinore në programet e banimit social. </w:t>
      </w:r>
    </w:p>
    <w:p w:rsidR="006A1156" w:rsidRPr="006A1156" w:rsidRDefault="006A1156" w:rsidP="006A1156">
      <w:pPr>
        <w:spacing w:after="0" w:line="240" w:lineRule="auto"/>
        <w:rPr>
          <w:rFonts w:ascii="Calibri" w:hAnsi="Calibri"/>
          <w:b/>
          <w:color w:val="auto"/>
          <w:sz w:val="20"/>
          <w:szCs w:val="20"/>
          <w:lang w:val="sq-AL"/>
        </w:rPr>
      </w:pPr>
    </w:p>
    <w:p w:rsidR="006A1156" w:rsidRPr="00792348" w:rsidRDefault="006A1156" w:rsidP="006A1156">
      <w:pPr>
        <w:spacing w:after="0" w:line="240" w:lineRule="auto"/>
        <w:rPr>
          <w:rFonts w:ascii="Calibri" w:hAnsi="Calibri"/>
          <w:color w:val="auto"/>
          <w:sz w:val="20"/>
          <w:szCs w:val="20"/>
          <w:lang w:val="sq-AL"/>
        </w:rPr>
      </w:pPr>
      <w:r>
        <w:rPr>
          <w:rFonts w:ascii="Calibri" w:hAnsi="Calibri"/>
          <w:b/>
          <w:color w:val="auto"/>
          <w:sz w:val="20"/>
          <w:szCs w:val="20"/>
          <w:lang w:val="sq-AL"/>
        </w:rPr>
        <w:t>Tabela 6</w:t>
      </w:r>
      <w:r w:rsidRPr="006A1156">
        <w:rPr>
          <w:rFonts w:ascii="Calibri" w:hAnsi="Calibri"/>
          <w:b/>
          <w:color w:val="auto"/>
          <w:sz w:val="20"/>
          <w:szCs w:val="20"/>
          <w:lang w:val="sq-AL"/>
        </w:rPr>
        <w:t>:</w:t>
      </w:r>
      <w:r>
        <w:rPr>
          <w:rFonts w:ascii="Calibri" w:hAnsi="Calibri"/>
          <w:color w:val="auto"/>
          <w:sz w:val="20"/>
          <w:szCs w:val="20"/>
          <w:lang w:val="sq-AL"/>
        </w:rPr>
        <w:t xml:space="preserve"> Pasqyra e strehimoreve në Kosovë</w:t>
      </w:r>
    </w:p>
    <w:p w:rsidR="00B47FB6" w:rsidRDefault="00B47FB6" w:rsidP="00B47FB6">
      <w:pPr>
        <w:spacing w:after="0" w:line="240" w:lineRule="auto"/>
        <w:rPr>
          <w:rFonts w:ascii="Calibri" w:hAnsi="Calibri"/>
          <w:color w:val="auto"/>
          <w:lang w:val="sq-AL"/>
        </w:rPr>
      </w:pPr>
    </w:p>
    <w:tbl>
      <w:tblPr>
        <w:tblStyle w:val="GridTable5Dark-Accent5"/>
        <w:tblW w:w="10446" w:type="dxa"/>
        <w:tblInd w:w="-510" w:type="dxa"/>
        <w:shd w:val="clear" w:color="auto" w:fill="E2EFD9" w:themeFill="accent6" w:themeFillTint="33"/>
        <w:tblLayout w:type="fixed"/>
        <w:tblLook w:val="04A0" w:firstRow="1" w:lastRow="0" w:firstColumn="1" w:lastColumn="0" w:noHBand="0" w:noVBand="1"/>
      </w:tblPr>
      <w:tblGrid>
        <w:gridCol w:w="1231"/>
        <w:gridCol w:w="984"/>
        <w:gridCol w:w="900"/>
        <w:gridCol w:w="850"/>
        <w:gridCol w:w="849"/>
        <w:gridCol w:w="845"/>
        <w:gridCol w:w="845"/>
        <w:gridCol w:w="1296"/>
        <w:gridCol w:w="221"/>
        <w:gridCol w:w="1102"/>
        <w:gridCol w:w="1282"/>
        <w:gridCol w:w="41"/>
      </w:tblGrid>
      <w:tr w:rsidR="00EA6822" w:rsidRPr="00BB1524" w:rsidTr="00355464">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9"/>
            <w:shd w:val="clear" w:color="auto" w:fill="E2EFD9" w:themeFill="accent6" w:themeFillTint="33"/>
            <w:vAlign w:val="center"/>
          </w:tcPr>
          <w:p w:rsidR="00EA6822" w:rsidRPr="00792348" w:rsidRDefault="00EA6822" w:rsidP="00DE7578">
            <w:pPr>
              <w:rPr>
                <w:rFonts w:ascii="Calibri" w:hAnsi="Calibri"/>
                <w:sz w:val="20"/>
                <w:szCs w:val="20"/>
                <w:lang w:val="sq-AL"/>
              </w:rPr>
            </w:pPr>
            <w:r w:rsidRPr="00DE7578">
              <w:rPr>
                <w:rFonts w:ascii="Calibri" w:hAnsi="Calibri"/>
                <w:color w:val="000000" w:themeColor="text1"/>
                <w:sz w:val="20"/>
                <w:szCs w:val="20"/>
                <w:lang w:val="sq-AL"/>
              </w:rPr>
              <w:t>Pasqyrë e strehimoreve për viktimat e dhunës në familje në Kosovë</w:t>
            </w:r>
          </w:p>
        </w:tc>
        <w:tc>
          <w:tcPr>
            <w:tcW w:w="2384" w:type="dxa"/>
            <w:gridSpan w:val="2"/>
            <w:shd w:val="clear" w:color="auto" w:fill="E2EFD9" w:themeFill="accent6" w:themeFillTint="33"/>
          </w:tcPr>
          <w:p w:rsidR="00EA6822" w:rsidRPr="00792348"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q-AL"/>
              </w:rPr>
            </w:pPr>
          </w:p>
        </w:tc>
      </w:tr>
      <w:tr w:rsidR="00DE7578" w:rsidRPr="00792348" w:rsidTr="0035546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Komuna</w:t>
            </w:r>
          </w:p>
        </w:tc>
        <w:tc>
          <w:tcPr>
            <w:tcW w:w="984"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Prishtinë</w:t>
            </w:r>
          </w:p>
        </w:tc>
        <w:tc>
          <w:tcPr>
            <w:tcW w:w="90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Gjakovë</w:t>
            </w:r>
          </w:p>
        </w:tc>
        <w:tc>
          <w:tcPr>
            <w:tcW w:w="85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Ferizaj</w:t>
            </w:r>
          </w:p>
        </w:tc>
        <w:tc>
          <w:tcPr>
            <w:tcW w:w="849"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Pejë</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Gjilan</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Prizren</w:t>
            </w:r>
          </w:p>
        </w:tc>
        <w:tc>
          <w:tcPr>
            <w:tcW w:w="1296"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Mitrovicë J.</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Novobërdë</w:t>
            </w:r>
          </w:p>
        </w:tc>
        <w:tc>
          <w:tcPr>
            <w:tcW w:w="1323" w:type="dxa"/>
            <w:gridSpan w:val="2"/>
            <w:shd w:val="clear" w:color="auto" w:fill="E2EFD9" w:themeFill="accent6" w:themeFillTint="33"/>
          </w:tcPr>
          <w:p w:rsidR="00EA6822" w:rsidRPr="00792348"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r>
      <w:tr w:rsidR="00DE7578" w:rsidRPr="00792348" w:rsidTr="00355464">
        <w:trPr>
          <w:trHeight w:val="44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Data</w:t>
            </w:r>
            <w:r w:rsidR="00DE7578">
              <w:rPr>
                <w:rFonts w:ascii="Calibri" w:hAnsi="Calibri"/>
                <w:color w:val="auto"/>
                <w:sz w:val="20"/>
                <w:szCs w:val="20"/>
                <w:lang w:val="sq-AL"/>
              </w:rPr>
              <w:t xml:space="preserve"> </w:t>
            </w:r>
            <w:r w:rsidRPr="00792348">
              <w:rPr>
                <w:rFonts w:ascii="Calibri" w:hAnsi="Calibri"/>
                <w:color w:val="auto"/>
                <w:sz w:val="20"/>
                <w:szCs w:val="20"/>
                <w:lang w:val="sq-AL"/>
              </w:rPr>
              <w:t xml:space="preserve">e themelimit </w:t>
            </w:r>
          </w:p>
        </w:tc>
        <w:tc>
          <w:tcPr>
            <w:tcW w:w="984"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0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850"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2014</w:t>
            </w:r>
          </w:p>
        </w:tc>
        <w:tc>
          <w:tcPr>
            <w:tcW w:w="849"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2001</w:t>
            </w:r>
          </w:p>
        </w:tc>
        <w:tc>
          <w:tcPr>
            <w:tcW w:w="845"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1999</w:t>
            </w:r>
          </w:p>
        </w:tc>
        <w:tc>
          <w:tcPr>
            <w:tcW w:w="845"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2002</w:t>
            </w:r>
          </w:p>
        </w:tc>
        <w:tc>
          <w:tcPr>
            <w:tcW w:w="1296" w:type="dxa"/>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2007</w:t>
            </w:r>
          </w:p>
        </w:tc>
        <w:tc>
          <w:tcPr>
            <w:tcW w:w="1323"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2018</w:t>
            </w:r>
          </w:p>
        </w:tc>
        <w:tc>
          <w:tcPr>
            <w:tcW w:w="1323" w:type="dxa"/>
            <w:gridSpan w:val="2"/>
            <w:shd w:val="clear" w:color="auto" w:fill="E2EFD9" w:themeFill="accent6" w:themeFillTint="33"/>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E7578" w:rsidRPr="00792348" w:rsidTr="0035546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 xml:space="preserve">Tipi </w:t>
            </w:r>
          </w:p>
        </w:tc>
        <w:tc>
          <w:tcPr>
            <w:tcW w:w="984"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 xml:space="preserve">E mbyllur </w:t>
            </w:r>
          </w:p>
        </w:tc>
        <w:tc>
          <w:tcPr>
            <w:tcW w:w="90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50"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E mbyllur</w:t>
            </w:r>
          </w:p>
        </w:tc>
        <w:tc>
          <w:tcPr>
            <w:tcW w:w="849"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296" w:type="dxa"/>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shd w:val="clear" w:color="auto" w:fill="E2EFD9" w:themeFill="accent6" w:themeFillTint="33"/>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bl>
    <w:p w:rsidR="00EA6822" w:rsidRDefault="00EA6822" w:rsidP="00A76DBF">
      <w:pPr>
        <w:spacing w:after="0" w:line="240" w:lineRule="auto"/>
        <w:jc w:val="both"/>
        <w:rPr>
          <w:rFonts w:ascii="Calibri" w:hAnsi="Calibri"/>
          <w:color w:val="auto"/>
          <w:lang w:val="sq-AL"/>
        </w:rPr>
      </w:pPr>
    </w:p>
    <w:p w:rsidR="000405CE" w:rsidRDefault="00F660E3" w:rsidP="00DC74B1">
      <w:pPr>
        <w:spacing w:after="0" w:line="240" w:lineRule="auto"/>
        <w:jc w:val="both"/>
        <w:rPr>
          <w:rFonts w:ascii="Calibri" w:hAnsi="Calibri"/>
          <w:color w:val="auto"/>
          <w:lang w:val="sq-AL"/>
        </w:rPr>
      </w:pPr>
      <w:r w:rsidRPr="00A76DBF">
        <w:rPr>
          <w:rFonts w:ascii="Calibri" w:hAnsi="Calibri"/>
          <w:color w:val="auto"/>
          <w:lang w:val="sq-AL"/>
        </w:rPr>
        <w:t>Në komunat</w:t>
      </w:r>
      <w:r w:rsidR="006314E9">
        <w:rPr>
          <w:rFonts w:ascii="Calibri" w:hAnsi="Calibri"/>
          <w:color w:val="auto"/>
          <w:lang w:val="sq-AL"/>
        </w:rPr>
        <w:t>:</w:t>
      </w:r>
      <w:r w:rsidRPr="00A76DBF">
        <w:rPr>
          <w:rFonts w:ascii="Calibri" w:hAnsi="Calibri"/>
          <w:color w:val="auto"/>
          <w:lang w:val="sq-AL"/>
        </w:rPr>
        <w:t xml:space="preserve"> Novobërdë, Prishtinë, Gjilan, Gjakovë, Prizren dhe Pejë, objektet ku janë vendosur strehimoret janë dhuruar nga komunat përkatëse, derisa strehimore</w:t>
      </w:r>
      <w:r w:rsidR="00F21CC5">
        <w:rPr>
          <w:rFonts w:ascii="Calibri" w:hAnsi="Calibri"/>
          <w:color w:val="auto"/>
          <w:lang w:val="sq-AL"/>
        </w:rPr>
        <w:t>t tjera në Ferizaj dhe Mitrovica e Jugut</w:t>
      </w:r>
      <w:r w:rsidR="0045429E">
        <w:rPr>
          <w:rFonts w:ascii="Calibri" w:hAnsi="Calibri"/>
          <w:color w:val="auto"/>
          <w:lang w:val="sq-AL"/>
        </w:rPr>
        <w:t xml:space="preserve"> paguajnë qira mujore.</w:t>
      </w:r>
      <w:r w:rsidRPr="00A76DBF">
        <w:rPr>
          <w:rFonts w:ascii="Calibri" w:hAnsi="Calibri"/>
          <w:color w:val="auto"/>
          <w:lang w:val="sq-AL"/>
        </w:rPr>
        <w:t xml:space="preserve"> </w:t>
      </w:r>
      <w:r w:rsidR="00EA6822">
        <w:rPr>
          <w:rFonts w:ascii="Calibri" w:hAnsi="Calibri"/>
          <w:color w:val="auto"/>
          <w:lang w:val="sq-AL"/>
        </w:rPr>
        <w:t xml:space="preserve"> Ndërsa në </w:t>
      </w:r>
      <w:r w:rsidR="00494B0E">
        <w:rPr>
          <w:rFonts w:ascii="Calibri" w:hAnsi="Calibri"/>
          <w:color w:val="auto"/>
          <w:lang w:val="sq-AL"/>
        </w:rPr>
        <w:t xml:space="preserve">Zubin Potok </w:t>
      </w:r>
      <w:r w:rsidR="00EA6822">
        <w:rPr>
          <w:rFonts w:ascii="Calibri" w:hAnsi="Calibri"/>
          <w:color w:val="auto"/>
          <w:lang w:val="sq-AL"/>
        </w:rPr>
        <w:t>ekziston Strehimorja e quajtur "Shtëpia Regjionale e Sigurt", dhe operon në 4 komuna në</w:t>
      </w:r>
      <w:r w:rsidR="00861760">
        <w:rPr>
          <w:rFonts w:ascii="Calibri" w:hAnsi="Calibri"/>
          <w:color w:val="auto"/>
          <w:lang w:val="sq-AL"/>
        </w:rPr>
        <w:t xml:space="preserve"> veriun e Republikës së Kosovë</w:t>
      </w:r>
      <w:r w:rsidR="00F65D36">
        <w:rPr>
          <w:rFonts w:ascii="Calibri" w:hAnsi="Calibri"/>
          <w:color w:val="auto"/>
          <w:lang w:val="sq-AL"/>
        </w:rPr>
        <w:t>s</w:t>
      </w:r>
      <w:r w:rsidR="00861760">
        <w:rPr>
          <w:rFonts w:ascii="Calibri" w:hAnsi="Calibri"/>
          <w:color w:val="auto"/>
          <w:lang w:val="sq-AL"/>
        </w:rPr>
        <w:t xml:space="preserve">, si dhe në 6 komuna kanë siguruar objektin: Gjakovë, Gjilan, Prishtinë, Prizren, Ranillug dhe Pejë.  </w:t>
      </w:r>
    </w:p>
    <w:p w:rsidR="00B02593" w:rsidRPr="00A76DBF" w:rsidRDefault="00B02593" w:rsidP="00DC74B1">
      <w:pPr>
        <w:spacing w:after="0" w:line="240" w:lineRule="auto"/>
        <w:jc w:val="both"/>
        <w:rPr>
          <w:rFonts w:ascii="Calibri" w:hAnsi="Calibri"/>
          <w:color w:val="auto"/>
          <w:lang w:val="sq-AL"/>
        </w:rPr>
      </w:pPr>
    </w:p>
    <w:p w:rsidR="00F660E3" w:rsidRDefault="00C30BB7" w:rsidP="00DC74B1">
      <w:pPr>
        <w:spacing w:after="0" w:line="240" w:lineRule="auto"/>
        <w:jc w:val="both"/>
        <w:rPr>
          <w:rFonts w:ascii="Calibri" w:hAnsi="Calibri"/>
          <w:color w:val="auto"/>
          <w:lang w:val="sq-AL"/>
        </w:rPr>
      </w:pPr>
      <w:r w:rsidRPr="00A76DBF">
        <w:rPr>
          <w:rFonts w:ascii="Calibri" w:hAnsi="Calibri"/>
          <w:color w:val="auto"/>
          <w:lang w:val="sq-AL"/>
        </w:rPr>
        <w:t xml:space="preserve">Bashkëpunimi </w:t>
      </w:r>
      <w:r w:rsidR="00ED3228" w:rsidRPr="00A76DBF">
        <w:rPr>
          <w:rFonts w:ascii="Calibri" w:hAnsi="Calibri"/>
          <w:color w:val="auto"/>
          <w:lang w:val="sq-AL"/>
        </w:rPr>
        <w:t>ndër komunal</w:t>
      </w:r>
      <w:r w:rsidRPr="00A76DBF">
        <w:rPr>
          <w:rFonts w:ascii="Calibri" w:hAnsi="Calibri"/>
          <w:color w:val="auto"/>
          <w:lang w:val="sq-AL"/>
        </w:rPr>
        <w:t xml:space="preserve"> n</w:t>
      </w:r>
      <w:r w:rsidR="00A04D30" w:rsidRPr="00A76DBF">
        <w:rPr>
          <w:rFonts w:ascii="Calibri" w:hAnsi="Calibri"/>
          <w:color w:val="auto"/>
          <w:lang w:val="sq-AL"/>
        </w:rPr>
        <w:t>ë</w:t>
      </w:r>
      <w:r w:rsidRPr="00A76DBF">
        <w:rPr>
          <w:rFonts w:ascii="Calibri" w:hAnsi="Calibri"/>
          <w:color w:val="auto"/>
          <w:lang w:val="sq-AL"/>
        </w:rPr>
        <w:t xml:space="preserve"> k</w:t>
      </w:r>
      <w:r w:rsidR="00A04D30" w:rsidRPr="00A76DBF">
        <w:rPr>
          <w:rFonts w:ascii="Calibri" w:hAnsi="Calibri"/>
          <w:color w:val="auto"/>
          <w:lang w:val="sq-AL"/>
        </w:rPr>
        <w:t>ë</w:t>
      </w:r>
      <w:r w:rsidRPr="00A76DBF">
        <w:rPr>
          <w:rFonts w:ascii="Calibri" w:hAnsi="Calibri"/>
          <w:color w:val="auto"/>
          <w:lang w:val="sq-AL"/>
        </w:rPr>
        <w:t>t</w:t>
      </w:r>
      <w:r w:rsidR="00A04D30" w:rsidRPr="00A76DBF">
        <w:rPr>
          <w:rFonts w:ascii="Calibri" w:hAnsi="Calibri"/>
          <w:color w:val="auto"/>
          <w:lang w:val="sq-AL"/>
        </w:rPr>
        <w:t>ë</w:t>
      </w:r>
      <w:r w:rsidRPr="00A76DBF">
        <w:rPr>
          <w:rFonts w:ascii="Calibri" w:hAnsi="Calibri"/>
          <w:color w:val="auto"/>
          <w:lang w:val="sq-AL"/>
        </w:rPr>
        <w:t xml:space="preserve"> fush</w:t>
      </w:r>
      <w:r w:rsidR="00A04D30" w:rsidRPr="00A76DBF">
        <w:rPr>
          <w:rFonts w:ascii="Calibri" w:hAnsi="Calibri"/>
          <w:color w:val="auto"/>
          <w:lang w:val="sq-AL"/>
        </w:rPr>
        <w:t>ë</w:t>
      </w:r>
      <w:r w:rsidR="006314E9">
        <w:rPr>
          <w:rFonts w:ascii="Calibri" w:hAnsi="Calibri"/>
          <w:color w:val="auto"/>
          <w:lang w:val="sq-AL"/>
        </w:rPr>
        <w:t>,</w:t>
      </w:r>
      <w:r w:rsidR="00374EE2">
        <w:rPr>
          <w:rFonts w:ascii="Calibri" w:hAnsi="Calibri"/>
          <w:color w:val="auto"/>
          <w:lang w:val="sq-AL"/>
        </w:rPr>
        <w:t xml:space="preserve"> janë </w:t>
      </w:r>
      <w:r w:rsidR="00B26EE8">
        <w:rPr>
          <w:rFonts w:ascii="Calibri" w:hAnsi="Calibri"/>
          <w:color w:val="auto"/>
          <w:lang w:val="sq-AL"/>
        </w:rPr>
        <w:t>21</w:t>
      </w:r>
      <w:r w:rsidR="00374EE2">
        <w:rPr>
          <w:rFonts w:ascii="Calibri" w:hAnsi="Calibri"/>
          <w:color w:val="auto"/>
          <w:lang w:val="sq-AL"/>
        </w:rPr>
        <w:t xml:space="preserve"> komuna të cilat</w:t>
      </w:r>
      <w:r w:rsidRPr="00A76DBF">
        <w:rPr>
          <w:rFonts w:ascii="Calibri" w:hAnsi="Calibri"/>
          <w:color w:val="auto"/>
          <w:lang w:val="sq-AL"/>
        </w:rPr>
        <w:t xml:space="preserve"> </w:t>
      </w:r>
      <w:r w:rsidR="00F660E3" w:rsidRPr="00A76DBF">
        <w:rPr>
          <w:rFonts w:ascii="Calibri" w:hAnsi="Calibri"/>
          <w:color w:val="auto"/>
          <w:lang w:val="sq-AL"/>
        </w:rPr>
        <w:t>ofrojn</w:t>
      </w:r>
      <w:r w:rsidR="00A04D30" w:rsidRPr="00A76DBF">
        <w:rPr>
          <w:rFonts w:ascii="Calibri" w:hAnsi="Calibri"/>
          <w:color w:val="auto"/>
          <w:lang w:val="sq-AL"/>
        </w:rPr>
        <w:t>ë</w:t>
      </w:r>
      <w:r w:rsidR="00F660E3" w:rsidRPr="00A76DBF">
        <w:rPr>
          <w:rFonts w:ascii="Calibri" w:hAnsi="Calibri"/>
          <w:color w:val="auto"/>
          <w:lang w:val="sq-AL"/>
        </w:rPr>
        <w:t xml:space="preserve"> mb</w:t>
      </w:r>
      <w:r w:rsidR="00A04D30" w:rsidRPr="00A76DBF">
        <w:rPr>
          <w:rFonts w:ascii="Calibri" w:hAnsi="Calibri"/>
          <w:color w:val="auto"/>
          <w:lang w:val="sq-AL"/>
        </w:rPr>
        <w:t>ë</w:t>
      </w:r>
      <w:r w:rsidR="00F660E3" w:rsidRPr="00A76DBF">
        <w:rPr>
          <w:rFonts w:ascii="Calibri" w:hAnsi="Calibri"/>
          <w:color w:val="auto"/>
          <w:lang w:val="sq-AL"/>
        </w:rPr>
        <w:t>shte</w:t>
      </w:r>
      <w:r w:rsidR="00374EE2">
        <w:rPr>
          <w:rFonts w:ascii="Calibri" w:hAnsi="Calibri"/>
          <w:color w:val="auto"/>
          <w:lang w:val="sq-AL"/>
        </w:rPr>
        <w:t>tje financiare për strehimoret</w:t>
      </w:r>
      <w:r w:rsidRPr="00A76DBF">
        <w:rPr>
          <w:rFonts w:ascii="Calibri" w:hAnsi="Calibri"/>
          <w:color w:val="auto"/>
          <w:lang w:val="sq-AL"/>
        </w:rPr>
        <w:t xml:space="preserve">:  </w:t>
      </w:r>
      <w:r w:rsidR="00B26EE8">
        <w:rPr>
          <w:rFonts w:ascii="Calibri" w:hAnsi="Calibri"/>
          <w:color w:val="auto"/>
          <w:lang w:val="sq-AL"/>
        </w:rPr>
        <w:t xml:space="preserve">Prishtinë, </w:t>
      </w:r>
      <w:r w:rsidR="00355464">
        <w:rPr>
          <w:rFonts w:ascii="Calibri" w:hAnsi="Calibri"/>
          <w:color w:val="auto"/>
          <w:lang w:val="sq-AL"/>
        </w:rPr>
        <w:t>Deçan</w:t>
      </w:r>
      <w:r w:rsidR="00694286">
        <w:rPr>
          <w:rFonts w:ascii="Calibri" w:hAnsi="Calibri"/>
          <w:color w:val="auto"/>
          <w:lang w:val="sq-AL"/>
        </w:rPr>
        <w:t>,</w:t>
      </w:r>
      <w:r w:rsidR="00F660E3" w:rsidRPr="00A76DBF">
        <w:rPr>
          <w:rFonts w:ascii="Calibri" w:hAnsi="Calibri"/>
          <w:color w:val="auto"/>
          <w:lang w:val="sq-AL"/>
        </w:rPr>
        <w:t xml:space="preserve"> </w:t>
      </w:r>
      <w:r w:rsidR="00694286">
        <w:rPr>
          <w:rFonts w:ascii="Calibri" w:hAnsi="Calibri"/>
          <w:color w:val="auto"/>
          <w:lang w:val="sq-AL"/>
        </w:rPr>
        <w:t xml:space="preserve">Gllogoc, Ferizaj, </w:t>
      </w:r>
      <w:r w:rsidR="00F660E3" w:rsidRPr="00A76DBF">
        <w:rPr>
          <w:rFonts w:ascii="Calibri" w:hAnsi="Calibri"/>
          <w:color w:val="auto"/>
          <w:lang w:val="sq-AL"/>
        </w:rPr>
        <w:t>Fush</w:t>
      </w:r>
      <w:r w:rsidR="00A04D30" w:rsidRPr="00A76DBF">
        <w:rPr>
          <w:rFonts w:ascii="Calibri" w:hAnsi="Calibri"/>
          <w:color w:val="auto"/>
          <w:lang w:val="sq-AL"/>
        </w:rPr>
        <w:t>ë</w:t>
      </w:r>
      <w:r w:rsidRPr="00A76DBF">
        <w:rPr>
          <w:rFonts w:ascii="Calibri" w:hAnsi="Calibri"/>
          <w:color w:val="auto"/>
          <w:lang w:val="sq-AL"/>
        </w:rPr>
        <w:t xml:space="preserve"> Kosov</w:t>
      </w:r>
      <w:r w:rsidR="00A04D30" w:rsidRPr="00A76DBF">
        <w:rPr>
          <w:rFonts w:ascii="Calibri" w:hAnsi="Calibri"/>
          <w:color w:val="auto"/>
          <w:lang w:val="sq-AL"/>
        </w:rPr>
        <w:t>ë</w:t>
      </w:r>
      <w:r w:rsidRPr="00A76DBF">
        <w:rPr>
          <w:rFonts w:ascii="Calibri" w:hAnsi="Calibri"/>
          <w:color w:val="auto"/>
          <w:lang w:val="sq-AL"/>
        </w:rPr>
        <w:t>, Gjakov</w:t>
      </w:r>
      <w:r w:rsidR="00A04D30" w:rsidRPr="00A76DBF">
        <w:rPr>
          <w:rFonts w:ascii="Calibri" w:hAnsi="Calibri"/>
          <w:color w:val="auto"/>
          <w:lang w:val="sq-AL"/>
        </w:rPr>
        <w:t>ë</w:t>
      </w:r>
      <w:r w:rsidRPr="00A76DBF">
        <w:rPr>
          <w:rFonts w:ascii="Calibri" w:hAnsi="Calibri"/>
          <w:color w:val="auto"/>
          <w:lang w:val="sq-AL"/>
        </w:rPr>
        <w:t>, Gjilan,</w:t>
      </w:r>
      <w:r w:rsidR="00355464">
        <w:rPr>
          <w:rFonts w:ascii="Calibri" w:hAnsi="Calibri"/>
          <w:color w:val="auto"/>
          <w:lang w:val="sq-AL"/>
        </w:rPr>
        <w:t xml:space="preserve"> </w:t>
      </w:r>
      <w:r w:rsidRPr="00A76DBF">
        <w:rPr>
          <w:rFonts w:ascii="Calibri" w:hAnsi="Calibri"/>
          <w:color w:val="auto"/>
          <w:lang w:val="sq-AL"/>
        </w:rPr>
        <w:t>Istog</w:t>
      </w:r>
      <w:r w:rsidR="00F660E3" w:rsidRPr="00A76DBF">
        <w:rPr>
          <w:rFonts w:ascii="Calibri" w:hAnsi="Calibri"/>
          <w:color w:val="auto"/>
          <w:lang w:val="sq-AL"/>
        </w:rPr>
        <w:t>,</w:t>
      </w:r>
      <w:r w:rsidR="00694286">
        <w:rPr>
          <w:rFonts w:ascii="Calibri" w:hAnsi="Calibri"/>
          <w:color w:val="auto"/>
          <w:lang w:val="sq-AL"/>
        </w:rPr>
        <w:t xml:space="preserve"> Kamenic</w:t>
      </w:r>
      <w:r w:rsidR="00355464">
        <w:rPr>
          <w:rFonts w:ascii="Calibri" w:hAnsi="Calibri"/>
          <w:color w:val="auto"/>
          <w:lang w:val="sq-AL"/>
        </w:rPr>
        <w:t>ë</w:t>
      </w:r>
      <w:r w:rsidR="00694286">
        <w:rPr>
          <w:rFonts w:ascii="Calibri" w:hAnsi="Calibri"/>
          <w:color w:val="auto"/>
          <w:lang w:val="sq-AL"/>
        </w:rPr>
        <w:t>, Lipjan,</w:t>
      </w:r>
      <w:r w:rsidR="00F660E3" w:rsidRPr="00A76DBF">
        <w:rPr>
          <w:rFonts w:ascii="Calibri" w:hAnsi="Calibri"/>
          <w:color w:val="auto"/>
          <w:lang w:val="sq-AL"/>
        </w:rPr>
        <w:t xml:space="preserve"> Malishev</w:t>
      </w:r>
      <w:r w:rsidR="00A04D30" w:rsidRPr="00A76DBF">
        <w:rPr>
          <w:rFonts w:ascii="Calibri" w:hAnsi="Calibri"/>
          <w:color w:val="auto"/>
          <w:lang w:val="sq-AL"/>
        </w:rPr>
        <w:t>ë</w:t>
      </w:r>
      <w:r w:rsidR="00F660E3" w:rsidRPr="00A76DBF">
        <w:rPr>
          <w:rFonts w:ascii="Calibri" w:hAnsi="Calibri"/>
          <w:color w:val="auto"/>
          <w:lang w:val="sq-AL"/>
        </w:rPr>
        <w:t>, Mitrovic</w:t>
      </w:r>
      <w:r w:rsidR="00374EE2">
        <w:rPr>
          <w:rFonts w:ascii="Calibri" w:hAnsi="Calibri"/>
          <w:color w:val="auto"/>
          <w:lang w:val="sq-AL"/>
        </w:rPr>
        <w:t>a</w:t>
      </w:r>
      <w:r w:rsidR="00F660E3" w:rsidRPr="00A76DBF">
        <w:rPr>
          <w:rFonts w:ascii="Calibri" w:hAnsi="Calibri"/>
          <w:color w:val="auto"/>
          <w:lang w:val="sq-AL"/>
        </w:rPr>
        <w:t xml:space="preserve"> e Jugut, Obiliq,</w:t>
      </w:r>
      <w:r w:rsidR="00694286">
        <w:rPr>
          <w:rFonts w:ascii="Calibri" w:hAnsi="Calibri"/>
          <w:color w:val="auto"/>
          <w:lang w:val="sq-AL"/>
        </w:rPr>
        <w:t xml:space="preserve"> Pej</w:t>
      </w:r>
      <w:r w:rsidR="00355464">
        <w:rPr>
          <w:rFonts w:ascii="Calibri" w:hAnsi="Calibri"/>
          <w:color w:val="auto"/>
          <w:lang w:val="sq-AL"/>
        </w:rPr>
        <w:t>ë</w:t>
      </w:r>
      <w:r w:rsidR="00694286">
        <w:rPr>
          <w:rFonts w:ascii="Calibri" w:hAnsi="Calibri"/>
          <w:color w:val="auto"/>
          <w:lang w:val="sq-AL"/>
        </w:rPr>
        <w:t xml:space="preserve">, </w:t>
      </w:r>
      <w:r w:rsidR="00F660E3" w:rsidRPr="00A76DBF">
        <w:rPr>
          <w:rFonts w:ascii="Calibri" w:hAnsi="Calibri"/>
          <w:color w:val="auto"/>
          <w:lang w:val="sq-AL"/>
        </w:rPr>
        <w:t xml:space="preserve"> Podujev</w:t>
      </w:r>
      <w:r w:rsidR="00A04D30" w:rsidRPr="00A76DBF">
        <w:rPr>
          <w:rFonts w:ascii="Calibri" w:hAnsi="Calibri"/>
          <w:color w:val="auto"/>
          <w:lang w:val="sq-AL"/>
        </w:rPr>
        <w:t>ë</w:t>
      </w:r>
      <w:r w:rsidR="00F660E3" w:rsidRPr="00A76DBF">
        <w:rPr>
          <w:rFonts w:ascii="Calibri" w:hAnsi="Calibri"/>
          <w:color w:val="auto"/>
          <w:lang w:val="sq-AL"/>
        </w:rPr>
        <w:t xml:space="preserve">, Prizren, </w:t>
      </w:r>
      <w:r w:rsidR="00694286">
        <w:rPr>
          <w:rFonts w:ascii="Calibri" w:hAnsi="Calibri"/>
          <w:color w:val="auto"/>
          <w:lang w:val="sq-AL"/>
        </w:rPr>
        <w:t xml:space="preserve">Junik, Rahovec, </w:t>
      </w:r>
      <w:r w:rsidR="006314E9" w:rsidRPr="00A76DBF">
        <w:rPr>
          <w:rFonts w:ascii="Calibri" w:hAnsi="Calibri"/>
          <w:color w:val="auto"/>
          <w:lang w:val="sq-AL"/>
        </w:rPr>
        <w:t>Suharekë</w:t>
      </w:r>
      <w:r w:rsidR="00694286">
        <w:rPr>
          <w:rFonts w:ascii="Calibri" w:hAnsi="Calibri"/>
          <w:color w:val="auto"/>
          <w:lang w:val="sq-AL"/>
        </w:rPr>
        <w:t xml:space="preserve"> dhe Viti.  </w:t>
      </w:r>
      <w:r w:rsidR="00355464">
        <w:rPr>
          <w:rFonts w:ascii="Calibri" w:hAnsi="Calibri"/>
          <w:color w:val="auto"/>
          <w:lang w:val="sq-AL"/>
        </w:rPr>
        <w:t>S</w:t>
      </w:r>
      <w:r w:rsidR="00374EE2">
        <w:rPr>
          <w:rFonts w:ascii="Calibri" w:hAnsi="Calibri"/>
          <w:color w:val="auto"/>
          <w:lang w:val="sq-AL"/>
        </w:rPr>
        <w:t xml:space="preserve">ipas </w:t>
      </w:r>
      <w:r w:rsidR="0062640F">
        <w:rPr>
          <w:rFonts w:ascii="Calibri" w:hAnsi="Calibri"/>
          <w:color w:val="auto"/>
          <w:lang w:val="sq-AL"/>
        </w:rPr>
        <w:t>përmbledhjes</w:t>
      </w:r>
      <w:r w:rsidR="00355464">
        <w:rPr>
          <w:rFonts w:ascii="Calibri" w:hAnsi="Calibri"/>
          <w:color w:val="auto"/>
          <w:lang w:val="sq-AL"/>
        </w:rPr>
        <w:t xml:space="preserve"> së komunave për </w:t>
      </w:r>
      <w:r w:rsidR="00374EE2">
        <w:rPr>
          <w:rFonts w:ascii="Calibri" w:hAnsi="Calibri"/>
          <w:color w:val="auto"/>
          <w:lang w:val="sq-AL"/>
        </w:rPr>
        <w:t xml:space="preserve"> </w:t>
      </w:r>
      <w:r w:rsidRPr="00A76DBF">
        <w:rPr>
          <w:rFonts w:ascii="Calibri" w:hAnsi="Calibri"/>
          <w:color w:val="auto"/>
          <w:lang w:val="sq-AL"/>
        </w:rPr>
        <w:t>mb</w:t>
      </w:r>
      <w:r w:rsidR="00A04D30" w:rsidRPr="00A76DBF">
        <w:rPr>
          <w:rFonts w:ascii="Calibri" w:hAnsi="Calibri"/>
          <w:color w:val="auto"/>
          <w:lang w:val="sq-AL"/>
        </w:rPr>
        <w:t>ë</w:t>
      </w:r>
      <w:r w:rsidR="00374EE2">
        <w:rPr>
          <w:rFonts w:ascii="Calibri" w:hAnsi="Calibri"/>
          <w:color w:val="auto"/>
          <w:lang w:val="sq-AL"/>
        </w:rPr>
        <w:t>shtetja</w:t>
      </w:r>
      <w:r w:rsidRPr="00A76DBF">
        <w:rPr>
          <w:rFonts w:ascii="Calibri" w:hAnsi="Calibri"/>
          <w:color w:val="auto"/>
          <w:lang w:val="sq-AL"/>
        </w:rPr>
        <w:t xml:space="preserve"> </w:t>
      </w:r>
      <w:r w:rsidR="006314E9" w:rsidRPr="00A76DBF">
        <w:rPr>
          <w:rFonts w:ascii="Calibri" w:hAnsi="Calibri"/>
          <w:color w:val="auto"/>
          <w:lang w:val="sq-AL"/>
        </w:rPr>
        <w:t>financiare</w:t>
      </w:r>
      <w:r w:rsidR="00374EE2">
        <w:rPr>
          <w:rFonts w:ascii="Calibri" w:hAnsi="Calibri"/>
          <w:color w:val="auto"/>
          <w:lang w:val="sq-AL"/>
        </w:rPr>
        <w:t xml:space="preserve"> është</w:t>
      </w:r>
      <w:r w:rsidR="00B02593">
        <w:rPr>
          <w:rFonts w:ascii="Calibri" w:hAnsi="Calibri"/>
          <w:color w:val="auto"/>
          <w:lang w:val="sq-AL"/>
        </w:rPr>
        <w:t xml:space="preserve"> me shumë prej </w:t>
      </w:r>
      <w:r w:rsidR="00A3083A">
        <w:rPr>
          <w:rFonts w:ascii="Calibri" w:hAnsi="Calibri"/>
          <w:color w:val="auto"/>
          <w:sz w:val="20"/>
          <w:szCs w:val="20"/>
          <w:lang w:val="sq-AL"/>
        </w:rPr>
        <w:t>1</w:t>
      </w:r>
      <w:r w:rsidR="0055775C">
        <w:rPr>
          <w:rFonts w:ascii="Calibri" w:hAnsi="Calibri"/>
          <w:color w:val="auto"/>
          <w:sz w:val="20"/>
          <w:szCs w:val="20"/>
          <w:lang w:val="sq-AL"/>
        </w:rPr>
        <w:t>07,5</w:t>
      </w:r>
      <w:r w:rsidR="00A3083A">
        <w:rPr>
          <w:rFonts w:ascii="Calibri" w:hAnsi="Calibri"/>
          <w:color w:val="auto"/>
          <w:sz w:val="20"/>
          <w:szCs w:val="20"/>
          <w:lang w:val="sq-AL"/>
        </w:rPr>
        <w:t>00</w:t>
      </w:r>
      <w:r w:rsidR="0095017D">
        <w:rPr>
          <w:rFonts w:ascii="Calibri" w:hAnsi="Calibri"/>
          <w:color w:val="auto"/>
          <w:sz w:val="20"/>
          <w:szCs w:val="20"/>
          <w:lang w:val="sq-AL"/>
        </w:rPr>
        <w:t xml:space="preserve"> </w:t>
      </w:r>
      <w:r w:rsidR="0095017D" w:rsidRPr="00A04D30">
        <w:rPr>
          <w:rFonts w:ascii="Calibri" w:hAnsi="Calibri" w:cstheme="minorHAnsi"/>
          <w:color w:val="auto"/>
          <w:sz w:val="20"/>
          <w:szCs w:val="20"/>
          <w:lang w:val="sq-AL"/>
        </w:rPr>
        <w:t>€</w:t>
      </w:r>
      <w:r w:rsidR="00C11E38">
        <w:rPr>
          <w:rFonts w:ascii="Calibri" w:hAnsi="Calibri"/>
          <w:color w:val="auto"/>
          <w:sz w:val="20"/>
          <w:szCs w:val="20"/>
          <w:lang w:val="sq-AL"/>
        </w:rPr>
        <w:t xml:space="preserve">. </w:t>
      </w:r>
      <w:r w:rsidR="00694286">
        <w:rPr>
          <w:rFonts w:ascii="Calibri" w:hAnsi="Calibri"/>
          <w:color w:val="auto"/>
          <w:lang w:val="sq-AL"/>
        </w:rPr>
        <w:t>Nd</w:t>
      </w:r>
      <w:r w:rsidR="00355464">
        <w:rPr>
          <w:rFonts w:ascii="Calibri" w:hAnsi="Calibri"/>
          <w:color w:val="auto"/>
          <w:lang w:val="sq-AL"/>
        </w:rPr>
        <w:t>ë</w:t>
      </w:r>
      <w:r w:rsidR="00694286">
        <w:rPr>
          <w:rFonts w:ascii="Calibri" w:hAnsi="Calibri"/>
          <w:color w:val="auto"/>
          <w:lang w:val="sq-AL"/>
        </w:rPr>
        <w:t>r</w:t>
      </w:r>
      <w:r w:rsidR="00D47244">
        <w:rPr>
          <w:rFonts w:ascii="Calibri" w:hAnsi="Calibri"/>
          <w:color w:val="auto"/>
          <w:lang w:val="sq-AL"/>
        </w:rPr>
        <w:t xml:space="preserve">sa komuna e </w:t>
      </w:r>
      <w:r w:rsidR="00355464">
        <w:rPr>
          <w:rFonts w:ascii="Calibri" w:hAnsi="Calibri"/>
          <w:color w:val="auto"/>
          <w:lang w:val="sq-AL"/>
        </w:rPr>
        <w:t>Vushtrrisë ka raportuar se</w:t>
      </w:r>
      <w:r w:rsidR="00D47244">
        <w:rPr>
          <w:rFonts w:ascii="Calibri" w:hAnsi="Calibri"/>
          <w:color w:val="auto"/>
          <w:lang w:val="sq-AL"/>
        </w:rPr>
        <w:t xml:space="preserve"> nuk ka</w:t>
      </w:r>
      <w:r w:rsidR="00355464">
        <w:rPr>
          <w:rFonts w:ascii="Calibri" w:hAnsi="Calibri"/>
          <w:color w:val="auto"/>
          <w:lang w:val="sq-AL"/>
        </w:rPr>
        <w:t>në</w:t>
      </w:r>
      <w:r w:rsidR="00694286">
        <w:rPr>
          <w:rFonts w:ascii="Calibri" w:hAnsi="Calibri"/>
          <w:color w:val="auto"/>
          <w:lang w:val="sq-AL"/>
        </w:rPr>
        <w:t xml:space="preserve"> ofruar </w:t>
      </w:r>
      <w:r w:rsidR="00355464">
        <w:rPr>
          <w:rFonts w:ascii="Calibri" w:hAnsi="Calibri"/>
          <w:color w:val="auto"/>
          <w:lang w:val="sq-AL"/>
        </w:rPr>
        <w:t>gatishmëri</w:t>
      </w:r>
      <w:r w:rsidR="00694286">
        <w:rPr>
          <w:rFonts w:ascii="Calibri" w:hAnsi="Calibri"/>
          <w:color w:val="auto"/>
          <w:lang w:val="sq-AL"/>
        </w:rPr>
        <w:t xml:space="preserve"> p</w:t>
      </w:r>
      <w:r w:rsidR="00355464">
        <w:rPr>
          <w:rFonts w:ascii="Calibri" w:hAnsi="Calibri"/>
          <w:color w:val="auto"/>
          <w:lang w:val="sq-AL"/>
        </w:rPr>
        <w:t>ë</w:t>
      </w:r>
      <w:r w:rsidR="00694286">
        <w:rPr>
          <w:rFonts w:ascii="Calibri" w:hAnsi="Calibri"/>
          <w:color w:val="auto"/>
          <w:lang w:val="sq-AL"/>
        </w:rPr>
        <w:t>r marr</w:t>
      </w:r>
      <w:r w:rsidR="00355464">
        <w:rPr>
          <w:rFonts w:ascii="Calibri" w:hAnsi="Calibri"/>
          <w:color w:val="auto"/>
          <w:lang w:val="sq-AL"/>
        </w:rPr>
        <w:t>ë</w:t>
      </w:r>
      <w:r w:rsidR="00694286">
        <w:rPr>
          <w:rFonts w:ascii="Calibri" w:hAnsi="Calibri"/>
          <w:color w:val="auto"/>
          <w:lang w:val="sq-AL"/>
        </w:rPr>
        <w:t>veshja t</w:t>
      </w:r>
      <w:r w:rsidR="00355464">
        <w:rPr>
          <w:rFonts w:ascii="Calibri" w:hAnsi="Calibri"/>
          <w:color w:val="auto"/>
          <w:lang w:val="sq-AL"/>
        </w:rPr>
        <w:t>ë</w:t>
      </w:r>
      <w:r w:rsidR="00694286">
        <w:rPr>
          <w:rFonts w:ascii="Calibri" w:hAnsi="Calibri"/>
          <w:color w:val="auto"/>
          <w:lang w:val="sq-AL"/>
        </w:rPr>
        <w:t xml:space="preserve"> bashk</w:t>
      </w:r>
      <w:r w:rsidR="00355464">
        <w:rPr>
          <w:rFonts w:ascii="Calibri" w:hAnsi="Calibri"/>
          <w:color w:val="auto"/>
          <w:lang w:val="sq-AL"/>
        </w:rPr>
        <w:t>ë</w:t>
      </w:r>
      <w:r w:rsidR="00694286">
        <w:rPr>
          <w:rFonts w:ascii="Calibri" w:hAnsi="Calibri"/>
          <w:color w:val="auto"/>
          <w:lang w:val="sq-AL"/>
        </w:rPr>
        <w:t xml:space="preserve">punimit nga ana e </w:t>
      </w:r>
      <w:r w:rsidR="00355464">
        <w:rPr>
          <w:rFonts w:ascii="Calibri" w:hAnsi="Calibri"/>
          <w:color w:val="auto"/>
          <w:lang w:val="sq-AL"/>
        </w:rPr>
        <w:t>Strehimores</w:t>
      </w:r>
      <w:r w:rsidR="00694286">
        <w:rPr>
          <w:rFonts w:ascii="Calibri" w:hAnsi="Calibri"/>
          <w:color w:val="auto"/>
          <w:lang w:val="sq-AL"/>
        </w:rPr>
        <w:t xml:space="preserve">. </w:t>
      </w:r>
    </w:p>
    <w:p w:rsidR="006A1156" w:rsidRDefault="006A1156" w:rsidP="006A1156">
      <w:pPr>
        <w:spacing w:after="0" w:line="240" w:lineRule="auto"/>
        <w:rPr>
          <w:rFonts w:ascii="Calibri" w:hAnsi="Calibri"/>
          <w:b/>
          <w:color w:val="auto"/>
          <w:lang w:val="sq-AL"/>
        </w:rPr>
      </w:pPr>
    </w:p>
    <w:p w:rsidR="006A1156" w:rsidRPr="006A1156" w:rsidRDefault="006A1156" w:rsidP="006A1156">
      <w:pPr>
        <w:spacing w:after="0" w:line="240" w:lineRule="auto"/>
        <w:rPr>
          <w:rFonts w:ascii="Calibri" w:hAnsi="Calibri"/>
          <w:color w:val="auto"/>
          <w:lang w:val="sq-AL"/>
        </w:rPr>
      </w:pPr>
      <w:r w:rsidRPr="006A1156">
        <w:rPr>
          <w:rFonts w:ascii="Calibri" w:hAnsi="Calibri"/>
          <w:b/>
          <w:color w:val="auto"/>
          <w:lang w:val="sq-AL"/>
        </w:rPr>
        <w:t>Tabela 7:</w:t>
      </w:r>
      <w:r w:rsidRPr="006A1156">
        <w:rPr>
          <w:rFonts w:ascii="Calibri" w:hAnsi="Calibri"/>
          <w:color w:val="auto"/>
          <w:lang w:val="sq-AL"/>
        </w:rPr>
        <w:t xml:space="preserve"> Bashkëpunimi ndër -komunal </w:t>
      </w:r>
    </w:p>
    <w:p w:rsidR="006A1156" w:rsidRDefault="006A1156" w:rsidP="00DC74B1">
      <w:pPr>
        <w:spacing w:after="0" w:line="240" w:lineRule="auto"/>
        <w:jc w:val="both"/>
        <w:rPr>
          <w:rFonts w:ascii="Calibri" w:hAnsi="Calibri"/>
          <w:color w:val="auto"/>
          <w:lang w:val="sq-AL"/>
        </w:rPr>
      </w:pPr>
    </w:p>
    <w:tbl>
      <w:tblPr>
        <w:tblStyle w:val="GridTable5Dark-Accent5"/>
        <w:tblW w:w="0" w:type="auto"/>
        <w:shd w:val="clear" w:color="auto" w:fill="E2EFD9" w:themeFill="accent6" w:themeFillTint="33"/>
        <w:tblLayout w:type="fixed"/>
        <w:tblLook w:val="04A0" w:firstRow="1" w:lastRow="0" w:firstColumn="1" w:lastColumn="0" w:noHBand="0" w:noVBand="1"/>
      </w:tblPr>
      <w:tblGrid>
        <w:gridCol w:w="704"/>
        <w:gridCol w:w="1985"/>
        <w:gridCol w:w="992"/>
        <w:gridCol w:w="2268"/>
        <w:gridCol w:w="1843"/>
        <w:gridCol w:w="850"/>
      </w:tblGrid>
      <w:tr w:rsidR="00A04D30" w:rsidRPr="00BB1524" w:rsidTr="0035546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shd w:val="clear" w:color="auto" w:fill="E2EFD9" w:themeFill="accent6" w:themeFillTint="33"/>
            <w:vAlign w:val="center"/>
          </w:tcPr>
          <w:p w:rsidR="00C30BB7" w:rsidRPr="00A04D30" w:rsidRDefault="00C30BB7" w:rsidP="008C0756">
            <w:pPr>
              <w:rPr>
                <w:rFonts w:ascii="Calibri" w:hAnsi="Calibri"/>
                <w:color w:val="auto"/>
                <w:sz w:val="20"/>
                <w:szCs w:val="20"/>
                <w:lang w:val="sq-AL"/>
              </w:rPr>
            </w:pPr>
            <w:r w:rsidRPr="00A04D30">
              <w:rPr>
                <w:rFonts w:ascii="Calibri" w:hAnsi="Calibri"/>
                <w:color w:val="auto"/>
                <w:sz w:val="20"/>
                <w:szCs w:val="20"/>
                <w:lang w:val="sq-AL"/>
              </w:rPr>
              <w:t>Mb</w:t>
            </w:r>
            <w:r w:rsidR="00A04D30">
              <w:rPr>
                <w:rFonts w:ascii="Calibri" w:hAnsi="Calibri"/>
                <w:color w:val="auto"/>
                <w:sz w:val="20"/>
                <w:szCs w:val="20"/>
                <w:lang w:val="sq-AL"/>
              </w:rPr>
              <w:t>ë</w:t>
            </w:r>
            <w:r w:rsidRPr="00A04D30">
              <w:rPr>
                <w:rFonts w:ascii="Calibri" w:hAnsi="Calibri"/>
                <w:color w:val="auto"/>
                <w:sz w:val="20"/>
                <w:szCs w:val="20"/>
                <w:lang w:val="sq-AL"/>
              </w:rPr>
              <w:t>shtetja financiare</w:t>
            </w:r>
            <w:r w:rsidR="006E3595">
              <w:rPr>
                <w:rFonts w:ascii="Calibri" w:hAnsi="Calibri"/>
                <w:color w:val="auto"/>
                <w:sz w:val="20"/>
                <w:szCs w:val="20"/>
                <w:lang w:val="sq-AL"/>
              </w:rPr>
              <w:t xml:space="preserve"> e komunave për strehimoret</w:t>
            </w:r>
            <w:r w:rsidRPr="00A04D30">
              <w:rPr>
                <w:rFonts w:ascii="Calibri" w:hAnsi="Calibri"/>
                <w:color w:val="auto"/>
                <w:sz w:val="20"/>
                <w:szCs w:val="20"/>
                <w:lang w:val="sq-AL"/>
              </w:rPr>
              <w:t xml:space="preserve"> për viktimat e dhunës në familje </w:t>
            </w: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C30BB7" w:rsidP="00A04D30">
            <w:pPr>
              <w:jc w:val="both"/>
              <w:rPr>
                <w:rFonts w:ascii="Calibri" w:hAnsi="Calibri"/>
                <w:color w:val="auto"/>
                <w:sz w:val="20"/>
                <w:szCs w:val="20"/>
                <w:lang w:val="sq-AL"/>
              </w:rPr>
            </w:pPr>
            <w:r w:rsidRPr="00A04D30">
              <w:rPr>
                <w:rFonts w:ascii="Calibri" w:hAnsi="Calibri"/>
                <w:color w:val="auto"/>
                <w:sz w:val="20"/>
                <w:szCs w:val="20"/>
                <w:lang w:val="sq-AL"/>
              </w:rPr>
              <w:t xml:space="preserve">Nr. </w:t>
            </w:r>
          </w:p>
        </w:tc>
        <w:tc>
          <w:tcPr>
            <w:tcW w:w="1985"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Komuna</w:t>
            </w:r>
          </w:p>
        </w:tc>
        <w:tc>
          <w:tcPr>
            <w:tcW w:w="992"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Shuma</w:t>
            </w:r>
            <w:r w:rsidR="006E3595">
              <w:rPr>
                <w:rFonts w:ascii="Calibri" w:hAnsi="Calibri"/>
                <w:color w:val="auto"/>
                <w:sz w:val="20"/>
                <w:szCs w:val="20"/>
                <w:lang w:val="sq-AL"/>
              </w:rPr>
              <w:t>/</w:t>
            </w:r>
            <w:r w:rsidR="006E3595" w:rsidRPr="00A04D30">
              <w:rPr>
                <w:rFonts w:ascii="Calibri" w:hAnsi="Calibri" w:cstheme="minorHAnsi"/>
                <w:color w:val="auto"/>
                <w:sz w:val="20"/>
                <w:szCs w:val="20"/>
                <w:lang w:val="sq-AL"/>
              </w:rPr>
              <w:t>€</w:t>
            </w:r>
          </w:p>
        </w:tc>
        <w:tc>
          <w:tcPr>
            <w:tcW w:w="2268"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Sigurimi i ndërtesës </w:t>
            </w:r>
          </w:p>
        </w:tc>
        <w:tc>
          <w:tcPr>
            <w:tcW w:w="1843" w:type="dxa"/>
            <w:shd w:val="clear" w:color="auto" w:fill="E2EFD9" w:themeFill="accent6" w:themeFillTint="33"/>
          </w:tcPr>
          <w:p w:rsidR="00C30BB7"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T</w:t>
            </w:r>
            <w:r w:rsidR="00C30BB7" w:rsidRPr="00A04D30">
              <w:rPr>
                <w:rFonts w:ascii="Calibri" w:hAnsi="Calibri"/>
                <w:color w:val="auto"/>
                <w:sz w:val="20"/>
                <w:szCs w:val="20"/>
                <w:lang w:val="sq-AL"/>
              </w:rPr>
              <w:t>jetër</w:t>
            </w:r>
          </w:p>
        </w:tc>
        <w:tc>
          <w:tcPr>
            <w:tcW w:w="850" w:type="dxa"/>
            <w:shd w:val="clear" w:color="auto" w:fill="E2EFD9" w:themeFill="accent6" w:themeFillTint="33"/>
          </w:tcPr>
          <w:p w:rsidR="00C30BB7"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Asgjë</w:t>
            </w:r>
          </w:p>
        </w:tc>
      </w:tr>
      <w:tr w:rsidR="00DC0B76"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C0B76"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w:t>
            </w:r>
          </w:p>
        </w:tc>
        <w:tc>
          <w:tcPr>
            <w:tcW w:w="1985" w:type="dxa"/>
            <w:shd w:val="clear" w:color="auto" w:fill="E2EFD9" w:themeFill="accent6" w:themeFillTint="33"/>
          </w:tcPr>
          <w:p w:rsidR="00DC0B76" w:rsidRPr="00A04D30" w:rsidRDefault="00BB061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Deçan</w:t>
            </w:r>
          </w:p>
        </w:tc>
        <w:tc>
          <w:tcPr>
            <w:tcW w:w="992" w:type="dxa"/>
            <w:shd w:val="clear" w:color="auto" w:fill="E2EFD9" w:themeFill="accent6" w:themeFillTint="33"/>
          </w:tcPr>
          <w:p w:rsidR="00DC0B76" w:rsidRPr="00A3083A"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2000</w:t>
            </w:r>
          </w:p>
        </w:tc>
        <w:tc>
          <w:tcPr>
            <w:tcW w:w="2268" w:type="dxa"/>
            <w:shd w:val="clear" w:color="auto" w:fill="E2EFD9" w:themeFill="accent6" w:themeFillTint="33"/>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4724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2</w:t>
            </w:r>
          </w:p>
        </w:tc>
        <w:tc>
          <w:tcPr>
            <w:tcW w:w="1985"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Dragash</w:t>
            </w:r>
          </w:p>
        </w:tc>
        <w:tc>
          <w:tcPr>
            <w:tcW w:w="992"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D47244"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4724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3</w:t>
            </w:r>
          </w:p>
        </w:tc>
        <w:tc>
          <w:tcPr>
            <w:tcW w:w="1985"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Gllogoc</w:t>
            </w:r>
          </w:p>
        </w:tc>
        <w:tc>
          <w:tcPr>
            <w:tcW w:w="992" w:type="dxa"/>
            <w:shd w:val="clear" w:color="auto" w:fill="E2EFD9" w:themeFill="accent6" w:themeFillTint="33"/>
          </w:tcPr>
          <w:p w:rsidR="00D47244" w:rsidRPr="0055775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55775C">
              <w:rPr>
                <w:rFonts w:ascii="Calibri" w:hAnsi="Calibri"/>
                <w:b/>
                <w:color w:val="auto"/>
                <w:sz w:val="20"/>
                <w:szCs w:val="20"/>
                <w:lang w:val="sq-AL"/>
              </w:rPr>
              <w:t>1000</w:t>
            </w:r>
          </w:p>
        </w:tc>
        <w:tc>
          <w:tcPr>
            <w:tcW w:w="2268"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4</w:t>
            </w:r>
          </w:p>
        </w:tc>
        <w:tc>
          <w:tcPr>
            <w:tcW w:w="1985"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Lipjan</w:t>
            </w:r>
          </w:p>
        </w:tc>
        <w:tc>
          <w:tcPr>
            <w:tcW w:w="992" w:type="dxa"/>
            <w:shd w:val="clear" w:color="auto" w:fill="E2EFD9" w:themeFill="accent6" w:themeFillTint="33"/>
          </w:tcPr>
          <w:p w:rsidR="00C30BB7" w:rsidRPr="0055775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55775C">
              <w:rPr>
                <w:rFonts w:cstheme="minorHAnsi"/>
                <w:b/>
                <w:color w:val="auto"/>
              </w:rPr>
              <w:t>3000</w:t>
            </w:r>
          </w:p>
        </w:tc>
        <w:tc>
          <w:tcPr>
            <w:tcW w:w="2268"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C30BB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lastRenderedPageBreak/>
              <w:t>5</w:t>
            </w:r>
          </w:p>
        </w:tc>
        <w:tc>
          <w:tcPr>
            <w:tcW w:w="1985" w:type="dxa"/>
            <w:shd w:val="clear" w:color="auto" w:fill="E2EFD9" w:themeFill="accent6" w:themeFillTint="33"/>
          </w:tcPr>
          <w:p w:rsidR="00C30BB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Ferizaj</w:t>
            </w:r>
          </w:p>
        </w:tc>
        <w:tc>
          <w:tcPr>
            <w:tcW w:w="992" w:type="dxa"/>
            <w:shd w:val="clear" w:color="auto" w:fill="E2EFD9" w:themeFill="accent6" w:themeFillTint="33"/>
          </w:tcPr>
          <w:p w:rsidR="00C30BB7" w:rsidRPr="00A3083A"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500</w:t>
            </w:r>
          </w:p>
        </w:tc>
        <w:tc>
          <w:tcPr>
            <w:tcW w:w="2268" w:type="dxa"/>
            <w:shd w:val="clear" w:color="auto" w:fill="E2EFD9" w:themeFill="accent6" w:themeFillTint="33"/>
          </w:tcPr>
          <w:p w:rsidR="00C30BB7" w:rsidRPr="00A04D30" w:rsidRDefault="00ED1A4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C30BB7"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D39E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6</w:t>
            </w:r>
          </w:p>
        </w:tc>
        <w:tc>
          <w:tcPr>
            <w:tcW w:w="1985"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Fush</w:t>
            </w:r>
            <w:r w:rsidR="00A04D30">
              <w:rPr>
                <w:rFonts w:ascii="Calibri" w:hAnsi="Calibri"/>
                <w:color w:val="auto"/>
                <w:sz w:val="20"/>
                <w:szCs w:val="20"/>
                <w:lang w:val="sq-AL"/>
              </w:rPr>
              <w:t>ë</w:t>
            </w:r>
            <w:r w:rsidRPr="00A04D30">
              <w:rPr>
                <w:rFonts w:ascii="Calibri" w:hAnsi="Calibri"/>
                <w:color w:val="auto"/>
                <w:sz w:val="20"/>
                <w:szCs w:val="20"/>
                <w:lang w:val="sq-AL"/>
              </w:rPr>
              <w:t xml:space="preserve"> Kosov</w:t>
            </w:r>
            <w:r w:rsidR="00A04D30">
              <w:rPr>
                <w:rFonts w:ascii="Calibri" w:hAnsi="Calibri"/>
                <w:color w:val="auto"/>
                <w:sz w:val="20"/>
                <w:szCs w:val="20"/>
                <w:lang w:val="sq-AL"/>
              </w:rPr>
              <w:t>ë</w:t>
            </w:r>
          </w:p>
        </w:tc>
        <w:tc>
          <w:tcPr>
            <w:tcW w:w="992" w:type="dxa"/>
            <w:shd w:val="clear" w:color="auto" w:fill="E2EFD9" w:themeFill="accent6" w:themeFillTint="33"/>
          </w:tcPr>
          <w:p w:rsidR="00FD39E7" w:rsidRPr="00A3083A"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42</w:t>
            </w:r>
            <w:r w:rsidR="00FD39E7" w:rsidRPr="00A3083A">
              <w:rPr>
                <w:rFonts w:ascii="Calibri" w:hAnsi="Calibri"/>
                <w:b/>
                <w:color w:val="auto"/>
                <w:sz w:val="20"/>
                <w:szCs w:val="20"/>
                <w:lang w:val="sq-AL"/>
              </w:rPr>
              <w:t>00</w:t>
            </w:r>
          </w:p>
        </w:tc>
        <w:tc>
          <w:tcPr>
            <w:tcW w:w="2268"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FD39E7"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7</w:t>
            </w:r>
          </w:p>
        </w:tc>
        <w:tc>
          <w:tcPr>
            <w:tcW w:w="1985" w:type="dxa"/>
            <w:shd w:val="clear" w:color="auto" w:fill="E2EFD9" w:themeFill="accent6" w:themeFillTint="33"/>
          </w:tcPr>
          <w:p w:rsidR="00FD39E7"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Gjakov</w:t>
            </w:r>
            <w:r w:rsidR="00A04D30">
              <w:rPr>
                <w:rFonts w:ascii="Calibri" w:hAnsi="Calibri"/>
                <w:color w:val="auto"/>
                <w:sz w:val="20"/>
                <w:szCs w:val="20"/>
                <w:lang w:val="sq-AL"/>
              </w:rPr>
              <w:t>ë</w:t>
            </w:r>
          </w:p>
        </w:tc>
        <w:tc>
          <w:tcPr>
            <w:tcW w:w="992" w:type="dxa"/>
            <w:shd w:val="clear" w:color="auto" w:fill="E2EFD9" w:themeFill="accent6" w:themeFillTint="33"/>
          </w:tcPr>
          <w:p w:rsidR="00FD39E7" w:rsidRPr="00A3083A"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6</w:t>
            </w:r>
            <w:r w:rsidR="00A04D30" w:rsidRPr="00A3083A">
              <w:rPr>
                <w:rFonts w:ascii="Calibri" w:hAnsi="Calibri"/>
                <w:b/>
                <w:color w:val="auto"/>
                <w:sz w:val="20"/>
                <w:szCs w:val="20"/>
                <w:lang w:val="sq-AL"/>
              </w:rPr>
              <w:t>000</w:t>
            </w:r>
          </w:p>
        </w:tc>
        <w:tc>
          <w:tcPr>
            <w:tcW w:w="2268" w:type="dxa"/>
            <w:shd w:val="clear" w:color="auto" w:fill="E2EFD9" w:themeFill="accent6" w:themeFillTint="33"/>
          </w:tcPr>
          <w:p w:rsidR="00FD39E7"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4629A3"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8</w:t>
            </w:r>
          </w:p>
        </w:tc>
        <w:tc>
          <w:tcPr>
            <w:tcW w:w="1985" w:type="dxa"/>
            <w:shd w:val="clear" w:color="auto" w:fill="E2EFD9" w:themeFill="accent6" w:themeFillTint="33"/>
          </w:tcPr>
          <w:p w:rsidR="004629A3"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Gjilan</w:t>
            </w:r>
          </w:p>
        </w:tc>
        <w:tc>
          <w:tcPr>
            <w:tcW w:w="992" w:type="dxa"/>
            <w:shd w:val="clear" w:color="auto" w:fill="E2EFD9" w:themeFill="accent6" w:themeFillTint="33"/>
          </w:tcPr>
          <w:p w:rsidR="004629A3" w:rsidRPr="00A3083A"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10000</w:t>
            </w:r>
          </w:p>
        </w:tc>
        <w:tc>
          <w:tcPr>
            <w:tcW w:w="2268" w:type="dxa"/>
            <w:shd w:val="clear" w:color="auto" w:fill="E2EFD9" w:themeFill="accent6" w:themeFillTint="33"/>
          </w:tcPr>
          <w:p w:rsidR="004629A3"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4629A3" w:rsidRPr="00A04D30"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4629A3" w:rsidRPr="00A04D30"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4724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9</w:t>
            </w:r>
          </w:p>
        </w:tc>
        <w:tc>
          <w:tcPr>
            <w:tcW w:w="1985"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Graçanicë</w:t>
            </w:r>
          </w:p>
        </w:tc>
        <w:tc>
          <w:tcPr>
            <w:tcW w:w="992" w:type="dxa"/>
            <w:shd w:val="clear" w:color="auto" w:fill="E2EFD9" w:themeFill="accent6" w:themeFillTint="33"/>
          </w:tcPr>
          <w:p w:rsidR="00D47244"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D47244"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D47244" w:rsidRPr="00A04D30"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4724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D47244" w:rsidRDefault="00BA5C53" w:rsidP="00A04D30">
            <w:pPr>
              <w:jc w:val="both"/>
              <w:rPr>
                <w:rFonts w:ascii="Calibri" w:hAnsi="Calibri"/>
                <w:color w:val="auto"/>
                <w:sz w:val="20"/>
                <w:szCs w:val="20"/>
                <w:lang w:val="sq-AL"/>
              </w:rPr>
            </w:pPr>
            <w:r>
              <w:rPr>
                <w:rFonts w:ascii="Calibri" w:hAnsi="Calibri"/>
                <w:color w:val="auto"/>
                <w:sz w:val="20"/>
                <w:szCs w:val="20"/>
                <w:lang w:val="sq-AL"/>
              </w:rPr>
              <w:t>10</w:t>
            </w:r>
          </w:p>
        </w:tc>
        <w:tc>
          <w:tcPr>
            <w:tcW w:w="1985"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Hani i Elezit</w:t>
            </w:r>
          </w:p>
        </w:tc>
        <w:tc>
          <w:tcPr>
            <w:tcW w:w="992" w:type="dxa"/>
            <w:shd w:val="clear" w:color="auto" w:fill="E2EFD9" w:themeFill="accent6" w:themeFillTint="33"/>
          </w:tcPr>
          <w:p w:rsidR="00D47244"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shd w:val="clear" w:color="auto" w:fill="E2EFD9" w:themeFill="accent6" w:themeFillTint="33"/>
          </w:tcPr>
          <w:p w:rsidR="00D47244"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D47244" w:rsidRPr="00A04D30"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D47244"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11</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Istog</w:t>
            </w:r>
          </w:p>
        </w:tc>
        <w:tc>
          <w:tcPr>
            <w:tcW w:w="992" w:type="dxa"/>
            <w:shd w:val="clear" w:color="auto" w:fill="E2EFD9" w:themeFill="accent6" w:themeFillTint="33"/>
          </w:tcPr>
          <w:p w:rsidR="006D4C3C" w:rsidRPr="00A3083A"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3000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12</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Kaçanik</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355464"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13</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3083A"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4000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14</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Klinë</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15</w:t>
            </w:r>
          </w:p>
        </w:tc>
        <w:tc>
          <w:tcPr>
            <w:tcW w:w="1985"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Kllokot</w:t>
            </w:r>
          </w:p>
        </w:tc>
        <w:tc>
          <w:tcPr>
            <w:tcW w:w="992"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16</w:t>
            </w:r>
          </w:p>
        </w:tc>
        <w:tc>
          <w:tcPr>
            <w:tcW w:w="1985" w:type="dxa"/>
            <w:shd w:val="clear" w:color="auto" w:fill="E2EFD9" w:themeFill="accent6" w:themeFillTint="33"/>
          </w:tcPr>
          <w:p w:rsidR="008D1489" w:rsidRDefault="0082600B"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Partesh</w:t>
            </w:r>
          </w:p>
        </w:tc>
        <w:tc>
          <w:tcPr>
            <w:tcW w:w="992"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17</w:t>
            </w:r>
          </w:p>
        </w:tc>
        <w:tc>
          <w:tcPr>
            <w:tcW w:w="1985"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Mamushë</w:t>
            </w:r>
          </w:p>
        </w:tc>
        <w:tc>
          <w:tcPr>
            <w:tcW w:w="992"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8D1489" w:rsidRPr="00A04D30"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18</w:t>
            </w:r>
          </w:p>
        </w:tc>
        <w:tc>
          <w:tcPr>
            <w:tcW w:w="1985"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Malishev</w:t>
            </w:r>
            <w:r w:rsidR="00A04D30">
              <w:rPr>
                <w:rFonts w:ascii="Calibri" w:hAnsi="Calibri"/>
                <w:color w:val="auto"/>
                <w:sz w:val="20"/>
                <w:szCs w:val="20"/>
                <w:lang w:val="sq-AL"/>
              </w:rPr>
              <w:t>ë</w:t>
            </w:r>
          </w:p>
        </w:tc>
        <w:tc>
          <w:tcPr>
            <w:tcW w:w="992" w:type="dxa"/>
            <w:shd w:val="clear" w:color="auto" w:fill="E2EFD9" w:themeFill="accent6" w:themeFillTint="33"/>
          </w:tcPr>
          <w:p w:rsidR="006D4C3C" w:rsidRPr="00A3083A"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20</w:t>
            </w:r>
            <w:r w:rsidR="008D1489" w:rsidRPr="00A3083A">
              <w:rPr>
                <w:rFonts w:ascii="Calibri" w:hAnsi="Calibri"/>
                <w:b/>
                <w:color w:val="auto"/>
                <w:sz w:val="20"/>
                <w:szCs w:val="20"/>
                <w:lang w:val="sq-AL"/>
              </w:rPr>
              <w:t>00</w:t>
            </w:r>
          </w:p>
        </w:tc>
        <w:tc>
          <w:tcPr>
            <w:tcW w:w="2268"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19</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Mitrovic</w:t>
            </w:r>
            <w:r w:rsidR="00A04D30">
              <w:rPr>
                <w:rFonts w:ascii="Calibri" w:hAnsi="Calibri"/>
                <w:color w:val="auto"/>
                <w:sz w:val="20"/>
                <w:szCs w:val="20"/>
                <w:lang w:val="sq-AL"/>
              </w:rPr>
              <w:t>ë</w:t>
            </w:r>
            <w:r w:rsidRPr="00A04D30">
              <w:rPr>
                <w:rFonts w:ascii="Calibri" w:hAnsi="Calibri"/>
                <w:color w:val="auto"/>
                <w:sz w:val="20"/>
                <w:szCs w:val="20"/>
                <w:lang w:val="sq-AL"/>
              </w:rPr>
              <w:t xml:space="preserve"> e Jugut</w:t>
            </w:r>
          </w:p>
        </w:tc>
        <w:tc>
          <w:tcPr>
            <w:tcW w:w="992" w:type="dxa"/>
            <w:shd w:val="clear" w:color="auto" w:fill="E2EFD9" w:themeFill="accent6" w:themeFillTint="33"/>
          </w:tcPr>
          <w:p w:rsidR="006D4C3C" w:rsidRPr="00A3083A"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800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7B454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20</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Novobërdë</w:t>
            </w:r>
          </w:p>
        </w:tc>
        <w:tc>
          <w:tcPr>
            <w:tcW w:w="992" w:type="dxa"/>
            <w:shd w:val="clear" w:color="auto" w:fill="E2EFD9" w:themeFill="accent6" w:themeFillTint="33"/>
          </w:tcPr>
          <w:p w:rsidR="008D1489" w:rsidRPr="00A3083A"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3000</w:t>
            </w:r>
          </w:p>
        </w:tc>
        <w:tc>
          <w:tcPr>
            <w:tcW w:w="2268" w:type="dxa"/>
            <w:shd w:val="clear" w:color="auto" w:fill="E2EFD9" w:themeFill="accent6" w:themeFillTint="33"/>
          </w:tcPr>
          <w:p w:rsidR="008D1489" w:rsidRPr="00A04D30"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8D1489"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21</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Obiliq</w:t>
            </w:r>
          </w:p>
        </w:tc>
        <w:tc>
          <w:tcPr>
            <w:tcW w:w="992" w:type="dxa"/>
            <w:shd w:val="clear" w:color="auto" w:fill="E2EFD9" w:themeFill="accent6" w:themeFillTint="33"/>
          </w:tcPr>
          <w:p w:rsidR="006D4C3C" w:rsidRPr="00A3083A"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3</w:t>
            </w:r>
            <w:r w:rsidR="00A04D30" w:rsidRPr="00A3083A">
              <w:rPr>
                <w:rFonts w:ascii="Calibri" w:hAnsi="Calibri"/>
                <w:b/>
                <w:color w:val="auto"/>
                <w:sz w:val="20"/>
                <w:szCs w:val="20"/>
                <w:lang w:val="sq-AL"/>
              </w:rPr>
              <w:t>500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8D1489" w:rsidRDefault="00BA5C53" w:rsidP="00A04D30">
            <w:pPr>
              <w:jc w:val="both"/>
              <w:rPr>
                <w:rFonts w:ascii="Calibri" w:hAnsi="Calibri"/>
                <w:color w:val="auto"/>
                <w:sz w:val="20"/>
                <w:szCs w:val="20"/>
                <w:lang w:val="sq-AL"/>
              </w:rPr>
            </w:pPr>
            <w:r>
              <w:rPr>
                <w:rFonts w:ascii="Calibri" w:hAnsi="Calibri"/>
                <w:color w:val="auto"/>
                <w:sz w:val="20"/>
                <w:szCs w:val="20"/>
                <w:lang w:val="sq-AL"/>
              </w:rPr>
              <w:t>22</w:t>
            </w:r>
          </w:p>
        </w:tc>
        <w:tc>
          <w:tcPr>
            <w:tcW w:w="1985"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Pejë</w:t>
            </w:r>
          </w:p>
        </w:tc>
        <w:tc>
          <w:tcPr>
            <w:tcW w:w="992" w:type="dxa"/>
            <w:shd w:val="clear" w:color="auto" w:fill="E2EFD9" w:themeFill="accent6" w:themeFillTint="33"/>
          </w:tcPr>
          <w:p w:rsidR="008D1489" w:rsidRPr="00A3083A" w:rsidRDefault="004E1F5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13,000</w:t>
            </w:r>
          </w:p>
        </w:tc>
        <w:tc>
          <w:tcPr>
            <w:tcW w:w="2268" w:type="dxa"/>
            <w:shd w:val="clear" w:color="auto" w:fill="E2EFD9" w:themeFill="accent6" w:themeFillTint="33"/>
          </w:tcPr>
          <w:p w:rsidR="008D1489" w:rsidRPr="00A04D30"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8D1489" w:rsidRPr="00A04D30" w:rsidRDefault="007B454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8D1489" w:rsidRPr="00A04D30"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23</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sidR="00A04D30">
              <w:rPr>
                <w:rFonts w:ascii="Calibri" w:hAnsi="Calibri"/>
                <w:color w:val="auto"/>
                <w:sz w:val="20"/>
                <w:szCs w:val="20"/>
                <w:lang w:val="sq-AL"/>
              </w:rPr>
              <w:t>ë</w:t>
            </w:r>
          </w:p>
        </w:tc>
        <w:tc>
          <w:tcPr>
            <w:tcW w:w="992" w:type="dxa"/>
            <w:shd w:val="clear" w:color="auto" w:fill="E2EFD9" w:themeFill="accent6" w:themeFillTint="33"/>
          </w:tcPr>
          <w:p w:rsidR="006D4C3C" w:rsidRPr="0055775C" w:rsidRDefault="0055775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55775C">
              <w:rPr>
                <w:rFonts w:ascii="Calibri" w:hAnsi="Calibri"/>
                <w:b/>
              </w:rPr>
              <w:t>3500</w:t>
            </w:r>
          </w:p>
        </w:tc>
        <w:tc>
          <w:tcPr>
            <w:tcW w:w="2268"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8D1489"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24</w:t>
            </w:r>
          </w:p>
        </w:tc>
        <w:tc>
          <w:tcPr>
            <w:tcW w:w="1985"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Prishtin</w:t>
            </w:r>
            <w:r w:rsidR="00A04D30">
              <w:rPr>
                <w:rFonts w:ascii="Calibri" w:hAnsi="Calibri"/>
                <w:color w:val="auto"/>
                <w:sz w:val="20"/>
                <w:szCs w:val="20"/>
                <w:lang w:val="sq-AL"/>
              </w:rPr>
              <w:t>ë</w:t>
            </w:r>
          </w:p>
        </w:tc>
        <w:tc>
          <w:tcPr>
            <w:tcW w:w="992" w:type="dxa"/>
            <w:shd w:val="clear" w:color="auto" w:fill="E2EFD9" w:themeFill="accent6" w:themeFillTint="33"/>
          </w:tcPr>
          <w:p w:rsidR="006D4C3C" w:rsidRPr="0055775C" w:rsidRDefault="0055775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55775C">
              <w:rPr>
                <w:rFonts w:ascii="Calibri" w:hAnsi="Calibri"/>
                <w:b/>
                <w:color w:val="auto"/>
                <w:sz w:val="20"/>
                <w:szCs w:val="20"/>
                <w:lang w:val="sq-AL"/>
              </w:rPr>
              <w:t>30,0</w:t>
            </w:r>
            <w:r w:rsidR="00C11E38" w:rsidRPr="0055775C">
              <w:rPr>
                <w:rFonts w:ascii="Calibri" w:hAnsi="Calibri"/>
                <w:b/>
                <w:color w:val="auto"/>
                <w:sz w:val="20"/>
                <w:szCs w:val="20"/>
                <w:lang w:val="sq-AL"/>
              </w:rPr>
              <w:t>00</w:t>
            </w:r>
          </w:p>
        </w:tc>
        <w:tc>
          <w:tcPr>
            <w:tcW w:w="2268" w:type="dxa"/>
            <w:shd w:val="clear" w:color="auto" w:fill="E2EFD9" w:themeFill="accent6" w:themeFillTint="33"/>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r w:rsidR="00A04D30">
              <w:rPr>
                <w:rFonts w:ascii="Calibri" w:hAnsi="Calibri"/>
                <w:color w:val="auto"/>
                <w:sz w:val="20"/>
                <w:szCs w:val="20"/>
                <w:lang w:val="sq-AL"/>
              </w:rPr>
              <w:t xml:space="preserve"> </w:t>
            </w:r>
          </w:p>
        </w:tc>
        <w:tc>
          <w:tcPr>
            <w:tcW w:w="1843"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D1489"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6D4C3C" w:rsidRPr="00A04D30" w:rsidRDefault="00BA5C53" w:rsidP="00A04D30">
            <w:pPr>
              <w:jc w:val="both"/>
              <w:rPr>
                <w:rFonts w:ascii="Calibri" w:hAnsi="Calibri"/>
                <w:color w:val="auto"/>
                <w:sz w:val="20"/>
                <w:szCs w:val="20"/>
                <w:lang w:val="sq-AL"/>
              </w:rPr>
            </w:pPr>
            <w:r>
              <w:rPr>
                <w:rFonts w:ascii="Calibri" w:hAnsi="Calibri"/>
                <w:color w:val="auto"/>
                <w:sz w:val="20"/>
                <w:szCs w:val="20"/>
                <w:lang w:val="sq-AL"/>
              </w:rPr>
              <w:t>25</w:t>
            </w:r>
          </w:p>
        </w:tc>
        <w:tc>
          <w:tcPr>
            <w:tcW w:w="1985"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992" w:type="dxa"/>
            <w:shd w:val="clear" w:color="auto" w:fill="E2EFD9" w:themeFill="accent6" w:themeFillTint="33"/>
          </w:tcPr>
          <w:p w:rsidR="006D4C3C" w:rsidRPr="00A3083A"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9</w:t>
            </w:r>
            <w:r w:rsidR="0095017D" w:rsidRPr="00A3083A">
              <w:rPr>
                <w:rFonts w:ascii="Calibri" w:hAnsi="Calibri"/>
                <w:b/>
                <w:color w:val="auto"/>
                <w:sz w:val="20"/>
                <w:szCs w:val="20"/>
                <w:lang w:val="sq-AL"/>
              </w:rPr>
              <w:t xml:space="preserve">000 </w:t>
            </w:r>
          </w:p>
        </w:tc>
        <w:tc>
          <w:tcPr>
            <w:tcW w:w="2268" w:type="dxa"/>
            <w:shd w:val="clear" w:color="auto" w:fill="E2EFD9" w:themeFill="accent6" w:themeFillTint="33"/>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BA5C53" w:rsidP="00A04D30">
            <w:pPr>
              <w:jc w:val="both"/>
              <w:rPr>
                <w:rFonts w:ascii="Calibri" w:hAnsi="Calibri"/>
                <w:color w:val="auto"/>
                <w:sz w:val="20"/>
                <w:szCs w:val="20"/>
                <w:lang w:val="sq-AL"/>
              </w:rPr>
            </w:pPr>
            <w:r>
              <w:rPr>
                <w:rFonts w:ascii="Calibri" w:hAnsi="Calibri"/>
                <w:color w:val="auto"/>
                <w:sz w:val="20"/>
                <w:szCs w:val="20"/>
                <w:lang w:val="sq-AL"/>
              </w:rPr>
              <w:t>26</w:t>
            </w:r>
          </w:p>
        </w:tc>
        <w:tc>
          <w:tcPr>
            <w:tcW w:w="1985"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Junik</w:t>
            </w:r>
          </w:p>
        </w:tc>
        <w:tc>
          <w:tcPr>
            <w:tcW w:w="992" w:type="dxa"/>
            <w:shd w:val="clear" w:color="auto" w:fill="E2EFD9" w:themeFill="accent6" w:themeFillTint="33"/>
          </w:tcPr>
          <w:p w:rsidR="00BA5C53" w:rsidRPr="00A3083A"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500</w:t>
            </w:r>
          </w:p>
        </w:tc>
        <w:tc>
          <w:tcPr>
            <w:tcW w:w="2268" w:type="dxa"/>
            <w:shd w:val="clear" w:color="auto" w:fill="E2EFD9" w:themeFill="accent6" w:themeFillTint="33"/>
          </w:tcPr>
          <w:p w:rsidR="00BA5C53"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27</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Rahovec</w:t>
            </w:r>
          </w:p>
        </w:tc>
        <w:tc>
          <w:tcPr>
            <w:tcW w:w="992" w:type="dxa"/>
            <w:shd w:val="clear" w:color="auto" w:fill="E2EFD9" w:themeFill="accent6" w:themeFillTint="33"/>
          </w:tcPr>
          <w:p w:rsidR="00BA5C53" w:rsidRPr="00A3083A" w:rsidRDefault="00A3083A"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20</w:t>
            </w:r>
            <w:r w:rsidR="00BA5C53" w:rsidRPr="00A3083A">
              <w:rPr>
                <w:rFonts w:ascii="Calibri" w:hAnsi="Calibri"/>
                <w:b/>
                <w:color w:val="auto"/>
                <w:sz w:val="20"/>
                <w:szCs w:val="20"/>
                <w:lang w:val="sq-AL"/>
              </w:rPr>
              <w:t>00</w:t>
            </w: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‘Hareja’</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28</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Ranillug</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shd w:val="clear" w:color="auto" w:fill="E2EFD9" w:themeFill="accent6" w:themeFillTint="33"/>
          </w:tcPr>
          <w:p w:rsidR="00BA5C53" w:rsidRPr="00A04D30"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 </w:t>
            </w: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29</w:t>
            </w:r>
          </w:p>
        </w:tc>
        <w:tc>
          <w:tcPr>
            <w:tcW w:w="1985" w:type="dxa"/>
            <w:shd w:val="clear" w:color="auto" w:fill="E2EFD9" w:themeFill="accent6" w:themeFillTint="33"/>
          </w:tcPr>
          <w:p w:rsidR="00BA5C53" w:rsidRDefault="004E1F50"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Shtërpce</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355464"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30</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Shtime</w:t>
            </w:r>
          </w:p>
        </w:tc>
        <w:tc>
          <w:tcPr>
            <w:tcW w:w="992"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31</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Skenderaj</w:t>
            </w:r>
          </w:p>
        </w:tc>
        <w:tc>
          <w:tcPr>
            <w:tcW w:w="992"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32</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Suharek</w:t>
            </w:r>
            <w:r>
              <w:rPr>
                <w:rFonts w:ascii="Calibri" w:hAnsi="Calibri"/>
                <w:color w:val="auto"/>
                <w:sz w:val="20"/>
                <w:szCs w:val="20"/>
                <w:lang w:val="sq-AL"/>
              </w:rPr>
              <w:t>ë</w:t>
            </w:r>
          </w:p>
        </w:tc>
        <w:tc>
          <w:tcPr>
            <w:tcW w:w="992" w:type="dxa"/>
            <w:shd w:val="clear" w:color="auto" w:fill="E2EFD9" w:themeFill="accent6" w:themeFillTint="33"/>
          </w:tcPr>
          <w:p w:rsidR="00BA5C53" w:rsidRPr="00A3083A" w:rsidRDefault="00A3083A"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40</w:t>
            </w:r>
            <w:r w:rsidR="00BA5C53" w:rsidRPr="00A3083A">
              <w:rPr>
                <w:rFonts w:ascii="Calibri" w:hAnsi="Calibri"/>
                <w:b/>
                <w:color w:val="auto"/>
                <w:sz w:val="20"/>
                <w:szCs w:val="20"/>
                <w:lang w:val="sq-AL"/>
              </w:rPr>
              <w:t>00</w:t>
            </w: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33</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p>
        </w:tc>
        <w:tc>
          <w:tcPr>
            <w:tcW w:w="992" w:type="dxa"/>
            <w:shd w:val="clear" w:color="auto" w:fill="E2EFD9" w:themeFill="accent6" w:themeFillTint="33"/>
          </w:tcPr>
          <w:p w:rsidR="00BA5C53" w:rsidRPr="00A3083A" w:rsidRDefault="00A3083A"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sq-AL"/>
              </w:rPr>
            </w:pPr>
            <w:r w:rsidRPr="00A3083A">
              <w:rPr>
                <w:rFonts w:ascii="Calibri" w:hAnsi="Calibri"/>
                <w:b/>
                <w:color w:val="auto"/>
                <w:sz w:val="20"/>
                <w:szCs w:val="20"/>
                <w:lang w:val="sq-AL"/>
              </w:rPr>
              <w:t>25</w:t>
            </w:r>
            <w:r w:rsidR="00BA5C53" w:rsidRPr="00A3083A">
              <w:rPr>
                <w:rFonts w:ascii="Calibri" w:hAnsi="Calibri"/>
                <w:b/>
                <w:color w:val="auto"/>
                <w:sz w:val="20"/>
                <w:szCs w:val="20"/>
                <w:lang w:val="sq-AL"/>
              </w:rPr>
              <w:t>00</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4E1F50" w:rsidP="00BA5C53">
            <w:pPr>
              <w:jc w:val="both"/>
              <w:rPr>
                <w:rFonts w:ascii="Calibri" w:hAnsi="Calibri"/>
                <w:color w:val="auto"/>
                <w:sz w:val="20"/>
                <w:szCs w:val="20"/>
                <w:lang w:val="sq-AL"/>
              </w:rPr>
            </w:pPr>
            <w:r>
              <w:rPr>
                <w:rFonts w:ascii="Calibri" w:hAnsi="Calibri"/>
                <w:color w:val="auto"/>
                <w:sz w:val="20"/>
                <w:szCs w:val="20"/>
                <w:lang w:val="sq-AL"/>
              </w:rPr>
              <w:t>34</w:t>
            </w:r>
          </w:p>
        </w:tc>
        <w:tc>
          <w:tcPr>
            <w:tcW w:w="1985"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Vusht</w:t>
            </w:r>
            <w:r w:rsidRPr="00A04D30">
              <w:rPr>
                <w:rFonts w:ascii="Calibri" w:hAnsi="Calibri"/>
                <w:color w:val="auto"/>
                <w:sz w:val="20"/>
                <w:szCs w:val="20"/>
                <w:lang w:val="sq-AL"/>
              </w:rPr>
              <w:t>rri</w:t>
            </w:r>
          </w:p>
        </w:tc>
        <w:tc>
          <w:tcPr>
            <w:tcW w:w="992"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35</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Mitrovicë e Veriut</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36</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 veçan</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37</w:t>
            </w:r>
          </w:p>
        </w:tc>
        <w:tc>
          <w:tcPr>
            <w:tcW w:w="1985"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Leposavic</w:t>
            </w:r>
          </w:p>
        </w:tc>
        <w:tc>
          <w:tcPr>
            <w:tcW w:w="992"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BA5C53" w:rsidRPr="00A04D30"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Default="004E1F50" w:rsidP="00BA5C53">
            <w:pPr>
              <w:jc w:val="both"/>
              <w:rPr>
                <w:rFonts w:ascii="Calibri" w:hAnsi="Calibri"/>
                <w:color w:val="auto"/>
                <w:sz w:val="20"/>
                <w:szCs w:val="20"/>
                <w:lang w:val="sq-AL"/>
              </w:rPr>
            </w:pPr>
            <w:r>
              <w:rPr>
                <w:rFonts w:ascii="Calibri" w:hAnsi="Calibri"/>
                <w:color w:val="auto"/>
                <w:sz w:val="20"/>
                <w:szCs w:val="20"/>
                <w:lang w:val="sq-AL"/>
              </w:rPr>
              <w:t>38</w:t>
            </w:r>
          </w:p>
        </w:tc>
        <w:tc>
          <w:tcPr>
            <w:tcW w:w="1985"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c>
          <w:tcPr>
            <w:tcW w:w="992"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A5C53" w:rsidRPr="00A04D30"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rsidR="00BA5C53" w:rsidRPr="00A04D30" w:rsidRDefault="00BA5C53" w:rsidP="00BA5C53">
            <w:pPr>
              <w:jc w:val="both"/>
              <w:rPr>
                <w:rFonts w:ascii="Calibri" w:hAnsi="Calibri"/>
                <w:color w:val="auto"/>
                <w:sz w:val="20"/>
                <w:szCs w:val="20"/>
                <w:lang w:val="sq-AL"/>
              </w:rPr>
            </w:pPr>
            <w:r>
              <w:rPr>
                <w:rFonts w:ascii="Calibri" w:hAnsi="Calibri"/>
                <w:color w:val="auto"/>
                <w:sz w:val="20"/>
                <w:szCs w:val="20"/>
                <w:lang w:val="sq-AL"/>
              </w:rPr>
              <w:t xml:space="preserve">totali </w:t>
            </w:r>
          </w:p>
        </w:tc>
        <w:tc>
          <w:tcPr>
            <w:tcW w:w="1985"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992" w:type="dxa"/>
            <w:shd w:val="clear" w:color="auto" w:fill="E2EFD9" w:themeFill="accent6" w:themeFillTint="33"/>
          </w:tcPr>
          <w:p w:rsidR="00BA5C53" w:rsidRPr="00A04D30" w:rsidRDefault="0055775C" w:rsidP="00A4514F">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107.500</w:t>
            </w:r>
            <w:r w:rsidR="00BA5C53">
              <w:rPr>
                <w:rFonts w:ascii="Calibri" w:hAnsi="Calibri"/>
                <w:color w:val="auto"/>
                <w:sz w:val="20"/>
                <w:szCs w:val="20"/>
                <w:lang w:val="sq-AL"/>
              </w:rPr>
              <w:t xml:space="preserve"> </w:t>
            </w:r>
            <w:r w:rsidR="00BA5C53" w:rsidRPr="00A04D30">
              <w:rPr>
                <w:rFonts w:ascii="Calibri" w:hAnsi="Calibri" w:cstheme="minorHAnsi"/>
                <w:color w:val="auto"/>
                <w:sz w:val="20"/>
                <w:szCs w:val="20"/>
                <w:lang w:val="sq-AL"/>
              </w:rPr>
              <w:t>€</w:t>
            </w:r>
          </w:p>
        </w:tc>
        <w:tc>
          <w:tcPr>
            <w:tcW w:w="2268"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shd w:val="clear" w:color="auto" w:fill="E2EFD9" w:themeFill="accent6" w:themeFillTint="33"/>
          </w:tcPr>
          <w:p w:rsidR="00BA5C53" w:rsidRPr="00A04D30"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bl>
    <w:p w:rsidR="000A04DF" w:rsidRDefault="000A04DF" w:rsidP="00F660E3">
      <w:pPr>
        <w:spacing w:after="0" w:line="240" w:lineRule="auto"/>
        <w:rPr>
          <w:rFonts w:ascii="Calibri" w:hAnsi="Calibri"/>
          <w:color w:val="auto"/>
          <w:sz w:val="20"/>
          <w:szCs w:val="20"/>
          <w:lang w:val="sq-AL"/>
        </w:rPr>
      </w:pPr>
    </w:p>
    <w:p w:rsidR="00EF6610" w:rsidRPr="00E71DBE" w:rsidRDefault="00EF6610" w:rsidP="004E605C">
      <w:pPr>
        <w:spacing w:after="0" w:line="240" w:lineRule="auto"/>
        <w:jc w:val="both"/>
        <w:rPr>
          <w:rFonts w:ascii="Calibri" w:eastAsia="Times New Roman" w:hAnsi="Calibri" w:cs="Calibri"/>
          <w:color w:val="000000" w:themeColor="text1"/>
          <w:lang w:val="sq-AL"/>
        </w:rPr>
      </w:pPr>
    </w:p>
    <w:p w:rsidR="00DD3D88" w:rsidRPr="00E71DBE" w:rsidRDefault="00DD3D88" w:rsidP="00DD3D88">
      <w:pPr>
        <w:pStyle w:val="ListParagraph"/>
        <w:numPr>
          <w:ilvl w:val="0"/>
          <w:numId w:val="26"/>
        </w:numPr>
        <w:spacing w:after="0"/>
        <w:outlineLvl w:val="0"/>
        <w:rPr>
          <w:rFonts w:ascii="Calibri" w:hAnsi="Calibri"/>
          <w:vanish/>
          <w:color w:val="2E74B5" w:themeColor="accent1" w:themeShade="BF"/>
          <w:sz w:val="28"/>
          <w:szCs w:val="28"/>
          <w:lang w:val="sq-AL"/>
        </w:rPr>
      </w:pPr>
      <w:bookmarkStart w:id="20" w:name="_Toc99006727"/>
      <w:bookmarkStart w:id="21" w:name="_Toc99006793"/>
      <w:bookmarkStart w:id="22" w:name="_Toc99006825"/>
      <w:bookmarkStart w:id="23" w:name="_Toc99010579"/>
      <w:bookmarkEnd w:id="20"/>
      <w:bookmarkEnd w:id="21"/>
      <w:bookmarkEnd w:id="22"/>
      <w:bookmarkEnd w:id="23"/>
    </w:p>
    <w:p w:rsidR="000A04DF" w:rsidRPr="00E71DBE" w:rsidRDefault="000A04DF" w:rsidP="00E71DBE">
      <w:pPr>
        <w:pStyle w:val="ListParagraph"/>
        <w:numPr>
          <w:ilvl w:val="0"/>
          <w:numId w:val="28"/>
        </w:numPr>
        <w:spacing w:after="0"/>
        <w:outlineLvl w:val="0"/>
        <w:rPr>
          <w:rFonts w:ascii="Calibri" w:hAnsi="Calibri"/>
          <w:color w:val="auto"/>
          <w:sz w:val="28"/>
          <w:szCs w:val="28"/>
          <w:lang w:val="sq-AL"/>
        </w:rPr>
      </w:pPr>
      <w:bookmarkStart w:id="24" w:name="_Toc99010580"/>
      <w:r w:rsidRPr="00AC4C94">
        <w:rPr>
          <w:rFonts w:ascii="Calibri" w:hAnsi="Calibri"/>
          <w:color w:val="806000" w:themeColor="accent4" w:themeShade="80"/>
          <w:sz w:val="28"/>
          <w:szCs w:val="28"/>
          <w:lang w:val="sq-AL"/>
        </w:rPr>
        <w:t xml:space="preserve">Mbrojtja nga </w:t>
      </w:r>
      <w:r w:rsidR="00D71CCD" w:rsidRPr="00AC4C94">
        <w:rPr>
          <w:rFonts w:ascii="Calibri" w:hAnsi="Calibri"/>
          <w:color w:val="806000" w:themeColor="accent4" w:themeShade="80"/>
          <w:sz w:val="28"/>
          <w:szCs w:val="28"/>
          <w:lang w:val="sq-AL"/>
        </w:rPr>
        <w:t>Diskriminimi</w:t>
      </w:r>
      <w:r w:rsidR="000765C4" w:rsidRPr="00AC4C94">
        <w:rPr>
          <w:rFonts w:ascii="Calibri" w:hAnsi="Calibri"/>
          <w:color w:val="806000" w:themeColor="accent4" w:themeShade="80"/>
          <w:sz w:val="28"/>
          <w:szCs w:val="28"/>
          <w:lang w:val="sq-AL"/>
        </w:rPr>
        <w:t xml:space="preserve"> në K</w:t>
      </w:r>
      <w:r w:rsidRPr="00AC4C94">
        <w:rPr>
          <w:rFonts w:ascii="Calibri" w:hAnsi="Calibri"/>
          <w:color w:val="806000" w:themeColor="accent4" w:themeShade="80"/>
          <w:sz w:val="28"/>
          <w:szCs w:val="28"/>
          <w:lang w:val="sq-AL"/>
        </w:rPr>
        <w:t>omuna</w:t>
      </w:r>
      <w:bookmarkEnd w:id="24"/>
    </w:p>
    <w:p w:rsidR="009D0252" w:rsidRPr="00301EBE" w:rsidRDefault="009D0252" w:rsidP="003E3324">
      <w:pPr>
        <w:pStyle w:val="Default"/>
        <w:jc w:val="both"/>
        <w:rPr>
          <w:rFonts w:ascii="Calibri" w:hAnsi="Calibri" w:cs="Calibri"/>
          <w:color w:val="auto"/>
          <w:sz w:val="22"/>
          <w:szCs w:val="22"/>
          <w:lang w:val="sq-AL"/>
        </w:rPr>
      </w:pPr>
    </w:p>
    <w:p w:rsidR="00994F07" w:rsidRPr="00301EBE" w:rsidRDefault="003B4771" w:rsidP="003E3324">
      <w:pPr>
        <w:pStyle w:val="Default"/>
        <w:jc w:val="both"/>
        <w:rPr>
          <w:rFonts w:ascii="Calibri" w:hAnsi="Calibri" w:cs="Calibri"/>
          <w:color w:val="auto"/>
          <w:sz w:val="22"/>
          <w:szCs w:val="22"/>
          <w:lang w:val="sq-AL"/>
        </w:rPr>
      </w:pPr>
      <w:r w:rsidRPr="00301EBE">
        <w:rPr>
          <w:rFonts w:ascii="Calibri" w:hAnsi="Calibri" w:cs="Calibri"/>
          <w:color w:val="auto"/>
          <w:sz w:val="22"/>
          <w:szCs w:val="22"/>
          <w:lang w:val="sq-AL"/>
        </w:rPr>
        <w:t>Ligji për mbrojtjen nga diskriminimi obligon komunat të caktojnë njësinë apo zyrtarin përkatës për të koordinuar dhe raportuar zbatimin e ligjit për mbrojtjen nga diskriminimi dhe sipas të dhënave</w:t>
      </w:r>
      <w:r w:rsidR="00460A76" w:rsidRPr="00301EBE">
        <w:rPr>
          <w:rFonts w:ascii="Calibri" w:hAnsi="Calibri" w:cs="Calibri"/>
          <w:color w:val="auto"/>
          <w:sz w:val="22"/>
          <w:szCs w:val="22"/>
          <w:lang w:val="sq-AL"/>
        </w:rPr>
        <w:t xml:space="preserve"> më t</w:t>
      </w:r>
      <w:r w:rsidR="00744906" w:rsidRPr="00301EBE">
        <w:rPr>
          <w:rFonts w:ascii="Calibri" w:hAnsi="Calibri" w:cs="Calibri"/>
          <w:color w:val="auto"/>
          <w:sz w:val="22"/>
          <w:szCs w:val="22"/>
          <w:lang w:val="sq-AL"/>
        </w:rPr>
        <w:t>ë hershme dhe të dhënave nga pyetësori i fundit,</w:t>
      </w:r>
      <w:r w:rsidRPr="00301EBE">
        <w:rPr>
          <w:rFonts w:ascii="Calibri" w:hAnsi="Calibri" w:cs="Calibri"/>
          <w:color w:val="auto"/>
          <w:sz w:val="22"/>
          <w:szCs w:val="22"/>
          <w:lang w:val="sq-AL"/>
        </w:rPr>
        <w:t xml:space="preserve"> mund të shohim se deri më tani </w:t>
      </w:r>
      <w:r w:rsidR="002E5575" w:rsidRPr="00301EBE">
        <w:rPr>
          <w:rFonts w:ascii="Calibri" w:hAnsi="Calibri" w:cs="Calibri"/>
          <w:color w:val="auto"/>
          <w:sz w:val="22"/>
          <w:szCs w:val="22"/>
          <w:lang w:val="sq-AL"/>
        </w:rPr>
        <w:t xml:space="preserve"> </w:t>
      </w:r>
      <w:r w:rsidR="000B6B45">
        <w:rPr>
          <w:rFonts w:ascii="Calibri" w:hAnsi="Calibri" w:cs="Calibri"/>
          <w:color w:val="auto"/>
          <w:sz w:val="22"/>
          <w:szCs w:val="22"/>
          <w:lang w:val="sq-AL"/>
        </w:rPr>
        <w:t>30</w:t>
      </w:r>
      <w:r w:rsidR="00994F07" w:rsidRPr="00301EBE">
        <w:rPr>
          <w:rFonts w:ascii="Calibri" w:hAnsi="Calibri" w:cs="Calibri"/>
          <w:color w:val="auto"/>
          <w:sz w:val="22"/>
          <w:szCs w:val="22"/>
          <w:lang w:val="sq-AL"/>
        </w:rPr>
        <w:t xml:space="preserve"> </w:t>
      </w:r>
      <w:r w:rsidRPr="00301EBE">
        <w:rPr>
          <w:rFonts w:ascii="Calibri" w:hAnsi="Calibri" w:cs="Calibri"/>
          <w:color w:val="auto"/>
          <w:sz w:val="22"/>
          <w:szCs w:val="22"/>
          <w:lang w:val="sq-AL"/>
        </w:rPr>
        <w:t>komuna kanë emëruar zyrtarin për mbrojtjen nga diskriminimi</w:t>
      </w:r>
      <w:r w:rsidR="000765C4" w:rsidRPr="00301EBE">
        <w:rPr>
          <w:rFonts w:ascii="Calibri" w:hAnsi="Calibri" w:cs="Calibri"/>
          <w:color w:val="auto"/>
          <w:sz w:val="22"/>
          <w:szCs w:val="22"/>
          <w:lang w:val="sq-AL"/>
        </w:rPr>
        <w:t xml:space="preserve">: </w:t>
      </w:r>
      <w:r w:rsidR="00873C92" w:rsidRPr="00301EBE">
        <w:rPr>
          <w:rFonts w:ascii="Calibri" w:hAnsi="Calibri" w:cs="Calibri"/>
          <w:color w:val="auto"/>
          <w:sz w:val="22"/>
          <w:szCs w:val="22"/>
          <w:lang w:val="sq-AL"/>
        </w:rPr>
        <w:t xml:space="preserve">Lipjan, Ferizaj, </w:t>
      </w:r>
      <w:r w:rsidR="000717A6" w:rsidRPr="00301EBE">
        <w:rPr>
          <w:rFonts w:ascii="Calibri" w:hAnsi="Calibri" w:cs="Calibri"/>
          <w:color w:val="auto"/>
          <w:sz w:val="22"/>
          <w:szCs w:val="22"/>
          <w:lang w:val="sq-AL"/>
        </w:rPr>
        <w:t xml:space="preserve">Rahovec, </w:t>
      </w:r>
      <w:r w:rsidR="00873C92" w:rsidRPr="00301EBE">
        <w:rPr>
          <w:rFonts w:ascii="Calibri" w:hAnsi="Calibri" w:cs="Calibri"/>
          <w:color w:val="auto"/>
          <w:sz w:val="22"/>
          <w:szCs w:val="22"/>
          <w:lang w:val="sq-AL"/>
        </w:rPr>
        <w:t xml:space="preserve">Dragash, </w:t>
      </w:r>
      <w:r w:rsidR="00B0174D" w:rsidRPr="00301EBE">
        <w:rPr>
          <w:rFonts w:ascii="Calibri" w:hAnsi="Calibri" w:cs="Calibri"/>
          <w:color w:val="auto"/>
          <w:sz w:val="22"/>
          <w:szCs w:val="22"/>
          <w:lang w:val="sq-AL"/>
        </w:rPr>
        <w:t xml:space="preserve">Deçan, </w:t>
      </w:r>
      <w:r w:rsidR="00873C92" w:rsidRPr="00301EBE">
        <w:rPr>
          <w:rFonts w:ascii="Calibri" w:hAnsi="Calibri" w:cs="Calibri"/>
          <w:color w:val="auto"/>
          <w:sz w:val="22"/>
          <w:szCs w:val="22"/>
          <w:lang w:val="sq-AL"/>
        </w:rPr>
        <w:t xml:space="preserve">Fushë Kosovë, Gjakovë, Gjilan, </w:t>
      </w:r>
      <w:r w:rsidR="000765C4" w:rsidRPr="00301EBE">
        <w:rPr>
          <w:rFonts w:ascii="Calibri" w:hAnsi="Calibri" w:cs="Calibri"/>
          <w:color w:val="auto"/>
          <w:sz w:val="22"/>
          <w:szCs w:val="22"/>
          <w:lang w:val="sq-AL"/>
        </w:rPr>
        <w:t>Gllogoc</w:t>
      </w:r>
      <w:r w:rsidR="00873C92" w:rsidRPr="00301EBE">
        <w:rPr>
          <w:rFonts w:ascii="Calibri" w:hAnsi="Calibri" w:cs="Calibri"/>
          <w:color w:val="auto"/>
          <w:sz w:val="22"/>
          <w:szCs w:val="22"/>
          <w:lang w:val="sq-AL"/>
        </w:rPr>
        <w:t xml:space="preserve">, Malishevë, Mitrovicë e Jugut, Mitrovica e Veriut, </w:t>
      </w:r>
      <w:r w:rsidR="004E792A" w:rsidRPr="00301EBE">
        <w:rPr>
          <w:rFonts w:ascii="Calibri" w:hAnsi="Calibri" w:cs="Calibri"/>
          <w:color w:val="auto"/>
          <w:sz w:val="22"/>
          <w:szCs w:val="22"/>
          <w:lang w:val="sq-AL"/>
        </w:rPr>
        <w:t>Obiliq, Prishtinë</w:t>
      </w:r>
      <w:r w:rsidR="00873C92" w:rsidRPr="00301EBE">
        <w:rPr>
          <w:rFonts w:ascii="Calibri" w:hAnsi="Calibri" w:cs="Calibri"/>
          <w:color w:val="auto"/>
          <w:sz w:val="22"/>
          <w:szCs w:val="22"/>
          <w:lang w:val="sq-AL"/>
        </w:rPr>
        <w:t xml:space="preserve">, </w:t>
      </w:r>
      <w:r w:rsidR="000B1591" w:rsidRPr="00301EBE">
        <w:rPr>
          <w:rFonts w:ascii="Calibri" w:hAnsi="Calibri" w:cs="Calibri"/>
          <w:color w:val="auto"/>
          <w:sz w:val="22"/>
          <w:szCs w:val="22"/>
          <w:lang w:val="sq-AL"/>
        </w:rPr>
        <w:t>Podujev</w:t>
      </w:r>
      <w:r w:rsidR="0015428B">
        <w:rPr>
          <w:rFonts w:ascii="Calibri" w:hAnsi="Calibri" w:cs="Calibri"/>
          <w:color w:val="auto"/>
          <w:sz w:val="22"/>
          <w:szCs w:val="22"/>
          <w:lang w:val="sq-AL"/>
        </w:rPr>
        <w:t>ë</w:t>
      </w:r>
      <w:r w:rsidR="000B1591" w:rsidRPr="00301EBE">
        <w:rPr>
          <w:rFonts w:ascii="Calibri" w:hAnsi="Calibri" w:cs="Calibri"/>
          <w:color w:val="auto"/>
          <w:sz w:val="22"/>
          <w:szCs w:val="22"/>
          <w:lang w:val="sq-AL"/>
        </w:rPr>
        <w:t xml:space="preserve">, </w:t>
      </w:r>
      <w:r w:rsidR="00174599" w:rsidRPr="00301EBE">
        <w:rPr>
          <w:rFonts w:ascii="Calibri" w:hAnsi="Calibri" w:cs="Calibri"/>
          <w:color w:val="auto"/>
          <w:sz w:val="22"/>
          <w:szCs w:val="22"/>
          <w:lang w:val="sq-AL"/>
        </w:rPr>
        <w:t xml:space="preserve">Prizren, </w:t>
      </w:r>
      <w:r w:rsidR="00963E9C" w:rsidRPr="00301EBE">
        <w:rPr>
          <w:rFonts w:ascii="Calibri" w:hAnsi="Calibri" w:cs="Calibri"/>
          <w:color w:val="auto"/>
          <w:sz w:val="22"/>
          <w:szCs w:val="22"/>
          <w:lang w:val="sq-AL"/>
        </w:rPr>
        <w:t xml:space="preserve">Pejë, </w:t>
      </w:r>
      <w:r w:rsidR="00174599" w:rsidRPr="00301EBE">
        <w:rPr>
          <w:rFonts w:ascii="Calibri" w:hAnsi="Calibri" w:cs="Calibri"/>
          <w:color w:val="auto"/>
          <w:sz w:val="22"/>
          <w:szCs w:val="22"/>
          <w:lang w:val="sq-AL"/>
        </w:rPr>
        <w:t xml:space="preserve">Shtime, </w:t>
      </w:r>
      <w:r w:rsidR="00873C92" w:rsidRPr="00301EBE">
        <w:rPr>
          <w:rFonts w:ascii="Calibri" w:hAnsi="Calibri" w:cs="Calibri"/>
          <w:color w:val="auto"/>
          <w:sz w:val="22"/>
          <w:szCs w:val="22"/>
          <w:lang w:val="sq-AL"/>
        </w:rPr>
        <w:t>Skenderaj, Suhare</w:t>
      </w:r>
      <w:r w:rsidR="00963E9C" w:rsidRPr="00301EBE">
        <w:rPr>
          <w:rFonts w:ascii="Calibri" w:hAnsi="Calibri" w:cs="Calibri"/>
          <w:color w:val="auto"/>
          <w:sz w:val="22"/>
          <w:szCs w:val="22"/>
          <w:lang w:val="sq-AL"/>
        </w:rPr>
        <w:t xml:space="preserve">kë, Viti, </w:t>
      </w:r>
      <w:r w:rsidR="000B6B45">
        <w:rPr>
          <w:rFonts w:ascii="Calibri" w:hAnsi="Calibri" w:cs="Calibri"/>
          <w:color w:val="auto"/>
          <w:sz w:val="22"/>
          <w:szCs w:val="22"/>
          <w:lang w:val="sq-AL"/>
        </w:rPr>
        <w:t xml:space="preserve">Klinë, </w:t>
      </w:r>
      <w:r w:rsidR="00963E9C" w:rsidRPr="00301EBE">
        <w:rPr>
          <w:rFonts w:ascii="Calibri" w:hAnsi="Calibri" w:cs="Calibri"/>
          <w:color w:val="auto"/>
          <w:sz w:val="22"/>
          <w:szCs w:val="22"/>
          <w:lang w:val="sq-AL"/>
        </w:rPr>
        <w:t xml:space="preserve">Kamenicë, Istog, </w:t>
      </w:r>
      <w:r w:rsidR="00873C92" w:rsidRPr="00301EBE">
        <w:rPr>
          <w:rFonts w:ascii="Calibri" w:hAnsi="Calibri" w:cs="Calibri"/>
          <w:color w:val="auto"/>
          <w:sz w:val="22"/>
          <w:szCs w:val="22"/>
          <w:lang w:val="sq-AL"/>
        </w:rPr>
        <w:t>Vushtrri,</w:t>
      </w:r>
      <w:r w:rsidR="00155C4A" w:rsidRPr="00301EBE">
        <w:rPr>
          <w:rFonts w:ascii="Calibri" w:hAnsi="Calibri" w:cs="Calibri"/>
          <w:color w:val="auto"/>
          <w:sz w:val="22"/>
          <w:szCs w:val="22"/>
          <w:lang w:val="sq-AL"/>
        </w:rPr>
        <w:t xml:space="preserve"> Hani i Elezit, </w:t>
      </w:r>
      <w:r w:rsidR="000B1591" w:rsidRPr="00301EBE">
        <w:rPr>
          <w:rFonts w:ascii="Calibri" w:hAnsi="Calibri" w:cs="Calibri"/>
          <w:color w:val="auto"/>
          <w:sz w:val="22"/>
          <w:szCs w:val="22"/>
          <w:lang w:val="sq-AL"/>
        </w:rPr>
        <w:t xml:space="preserve">Junik, </w:t>
      </w:r>
      <w:r w:rsidR="004E792A" w:rsidRPr="00301EBE">
        <w:rPr>
          <w:rFonts w:ascii="Calibri" w:hAnsi="Calibri" w:cs="Calibri"/>
          <w:color w:val="auto"/>
          <w:sz w:val="22"/>
          <w:szCs w:val="22"/>
          <w:lang w:val="sq-AL"/>
        </w:rPr>
        <w:t xml:space="preserve"> </w:t>
      </w:r>
      <w:r w:rsidR="00174599" w:rsidRPr="00301EBE">
        <w:rPr>
          <w:rFonts w:ascii="Calibri" w:hAnsi="Calibri" w:cs="Calibri"/>
          <w:color w:val="auto"/>
          <w:sz w:val="22"/>
          <w:szCs w:val="22"/>
          <w:lang w:val="sq-AL"/>
        </w:rPr>
        <w:t>Graçanicë</w:t>
      </w:r>
      <w:r w:rsidR="00994F07" w:rsidRPr="00301EBE">
        <w:rPr>
          <w:rFonts w:ascii="Calibri" w:hAnsi="Calibri" w:cs="Calibri"/>
          <w:color w:val="auto"/>
          <w:sz w:val="22"/>
          <w:szCs w:val="22"/>
          <w:lang w:val="sq-AL"/>
        </w:rPr>
        <w:t xml:space="preserve">, Leposaviq, Zveçan,  </w:t>
      </w:r>
      <w:r w:rsidR="000B6B45">
        <w:rPr>
          <w:rFonts w:ascii="Calibri" w:hAnsi="Calibri" w:cs="Calibri"/>
          <w:color w:val="auto"/>
          <w:sz w:val="22"/>
          <w:szCs w:val="22"/>
          <w:lang w:val="sq-AL"/>
        </w:rPr>
        <w:t>ndërsa 8</w:t>
      </w:r>
      <w:r w:rsidR="00963E9C" w:rsidRPr="00301EBE">
        <w:rPr>
          <w:rFonts w:ascii="Calibri" w:hAnsi="Calibri" w:cs="Calibri"/>
          <w:color w:val="auto"/>
          <w:sz w:val="22"/>
          <w:szCs w:val="22"/>
          <w:lang w:val="sq-AL"/>
        </w:rPr>
        <w:t xml:space="preserve"> komuna</w:t>
      </w:r>
      <w:r w:rsidR="000B6B45">
        <w:rPr>
          <w:rFonts w:ascii="Calibri" w:hAnsi="Calibri" w:cs="Calibri"/>
          <w:color w:val="auto"/>
          <w:sz w:val="22"/>
          <w:szCs w:val="22"/>
          <w:lang w:val="sq-AL"/>
        </w:rPr>
        <w:t xml:space="preserve">, </w:t>
      </w:r>
      <w:r w:rsidR="002E5575" w:rsidRPr="00301EBE">
        <w:rPr>
          <w:rFonts w:ascii="Calibri" w:hAnsi="Calibri" w:cs="Calibri"/>
          <w:color w:val="auto"/>
          <w:sz w:val="22"/>
          <w:szCs w:val="22"/>
          <w:lang w:val="sq-AL"/>
        </w:rPr>
        <w:t xml:space="preserve">Kaçanik, </w:t>
      </w:r>
      <w:r w:rsidRPr="00301EBE">
        <w:rPr>
          <w:rFonts w:ascii="Calibri" w:hAnsi="Calibri" w:cs="Calibri"/>
          <w:color w:val="auto"/>
          <w:sz w:val="22"/>
          <w:szCs w:val="22"/>
          <w:lang w:val="sq-AL"/>
        </w:rPr>
        <w:t xml:space="preserve">Mamushë, </w:t>
      </w:r>
      <w:r w:rsidR="00A070CB" w:rsidRPr="00301EBE">
        <w:rPr>
          <w:rFonts w:ascii="Calibri" w:hAnsi="Calibri" w:cs="Calibri"/>
          <w:color w:val="auto"/>
          <w:sz w:val="22"/>
          <w:szCs w:val="22"/>
          <w:lang w:val="sq-AL"/>
        </w:rPr>
        <w:t xml:space="preserve">Novobërdë, </w:t>
      </w:r>
      <w:r w:rsidR="0015759B" w:rsidRPr="00301EBE">
        <w:rPr>
          <w:rFonts w:ascii="Calibri" w:hAnsi="Calibri" w:cs="Calibri"/>
          <w:color w:val="auto"/>
          <w:sz w:val="22"/>
          <w:szCs w:val="22"/>
          <w:lang w:val="sq-AL"/>
        </w:rPr>
        <w:t xml:space="preserve">Ranillug, Partesh, </w:t>
      </w:r>
      <w:r w:rsidR="00873C92" w:rsidRPr="00301EBE">
        <w:rPr>
          <w:rFonts w:ascii="Calibri" w:hAnsi="Calibri" w:cs="Calibri"/>
          <w:color w:val="auto"/>
          <w:sz w:val="22"/>
          <w:szCs w:val="22"/>
          <w:lang w:val="sq-AL"/>
        </w:rPr>
        <w:t xml:space="preserve"> Zubin Potok</w:t>
      </w:r>
      <w:r w:rsidR="0015759B" w:rsidRPr="00301EBE">
        <w:rPr>
          <w:rFonts w:ascii="Calibri" w:hAnsi="Calibri" w:cs="Calibri"/>
          <w:color w:val="auto"/>
          <w:sz w:val="22"/>
          <w:szCs w:val="22"/>
          <w:lang w:val="sq-AL"/>
        </w:rPr>
        <w:t xml:space="preserve"> </w:t>
      </w:r>
      <w:r w:rsidR="00994F07" w:rsidRPr="00301EBE">
        <w:rPr>
          <w:rFonts w:ascii="Calibri" w:hAnsi="Calibri" w:cs="Calibri"/>
          <w:color w:val="auto"/>
          <w:sz w:val="22"/>
          <w:szCs w:val="22"/>
          <w:lang w:val="sq-AL"/>
        </w:rPr>
        <w:t xml:space="preserve">Shtërpce, </w:t>
      </w:r>
      <w:r w:rsidR="0015759B" w:rsidRPr="00301EBE">
        <w:rPr>
          <w:rFonts w:ascii="Calibri" w:hAnsi="Calibri" w:cs="Calibri"/>
          <w:color w:val="auto"/>
          <w:sz w:val="22"/>
          <w:szCs w:val="22"/>
          <w:lang w:val="sq-AL"/>
        </w:rPr>
        <w:t>dhe Kllokot</w:t>
      </w:r>
      <w:r w:rsidR="00744906" w:rsidRPr="00301EBE">
        <w:rPr>
          <w:rFonts w:ascii="Calibri" w:hAnsi="Calibri" w:cs="Calibri"/>
          <w:color w:val="auto"/>
          <w:sz w:val="22"/>
          <w:szCs w:val="22"/>
          <w:lang w:val="sq-AL"/>
        </w:rPr>
        <w:t>,</w:t>
      </w:r>
      <w:r w:rsidR="00994F07" w:rsidRPr="00301EBE">
        <w:rPr>
          <w:rFonts w:ascii="Calibri" w:hAnsi="Calibri" w:cs="Calibri"/>
          <w:color w:val="auto"/>
          <w:sz w:val="22"/>
          <w:szCs w:val="22"/>
          <w:lang w:val="sq-AL"/>
        </w:rPr>
        <w:t xml:space="preserve"> ende nuk</w:t>
      </w:r>
      <w:r w:rsidR="00B64320">
        <w:rPr>
          <w:rFonts w:ascii="Calibri" w:hAnsi="Calibri" w:cs="Calibri"/>
          <w:color w:val="auto"/>
          <w:sz w:val="22"/>
          <w:szCs w:val="22"/>
          <w:lang w:val="sq-AL"/>
        </w:rPr>
        <w:t xml:space="preserve"> e kanë emëruar, mirëpo zyrtarë</w:t>
      </w:r>
      <w:r w:rsidR="00994F07" w:rsidRPr="00301EBE">
        <w:rPr>
          <w:rFonts w:ascii="Calibri" w:hAnsi="Calibri" w:cs="Calibri"/>
          <w:color w:val="auto"/>
          <w:sz w:val="22"/>
          <w:szCs w:val="22"/>
          <w:lang w:val="sq-AL"/>
        </w:rPr>
        <w:t xml:space="preserve"> aktual</w:t>
      </w:r>
      <w:r w:rsidR="00B64320">
        <w:rPr>
          <w:rFonts w:ascii="Calibri" w:hAnsi="Calibri" w:cs="Calibri"/>
          <w:color w:val="auto"/>
          <w:sz w:val="22"/>
          <w:szCs w:val="22"/>
          <w:lang w:val="sq-AL"/>
        </w:rPr>
        <w:t xml:space="preserve"> n</w:t>
      </w:r>
      <w:r w:rsidR="00B4761E">
        <w:rPr>
          <w:rFonts w:ascii="Calibri" w:hAnsi="Calibri" w:cs="Calibri"/>
          <w:color w:val="auto"/>
          <w:sz w:val="22"/>
          <w:szCs w:val="22"/>
          <w:lang w:val="sq-AL"/>
        </w:rPr>
        <w:t>ë</w:t>
      </w:r>
      <w:r w:rsidR="00B64320">
        <w:rPr>
          <w:rFonts w:ascii="Calibri" w:hAnsi="Calibri" w:cs="Calibri"/>
          <w:color w:val="auto"/>
          <w:sz w:val="22"/>
          <w:szCs w:val="22"/>
          <w:lang w:val="sq-AL"/>
        </w:rPr>
        <w:t xml:space="preserve"> fush</w:t>
      </w:r>
      <w:r w:rsidR="00B4761E">
        <w:rPr>
          <w:rFonts w:ascii="Calibri" w:hAnsi="Calibri" w:cs="Calibri"/>
          <w:color w:val="auto"/>
          <w:sz w:val="22"/>
          <w:szCs w:val="22"/>
          <w:lang w:val="sq-AL"/>
        </w:rPr>
        <w:t>ë</w:t>
      </w:r>
      <w:r w:rsidR="00B64320">
        <w:rPr>
          <w:rFonts w:ascii="Calibri" w:hAnsi="Calibri" w:cs="Calibri"/>
          <w:color w:val="auto"/>
          <w:sz w:val="22"/>
          <w:szCs w:val="22"/>
          <w:lang w:val="sq-AL"/>
        </w:rPr>
        <w:t>n e</w:t>
      </w:r>
      <w:r w:rsidR="00994F07" w:rsidRPr="00301EBE">
        <w:rPr>
          <w:rFonts w:ascii="Calibri" w:hAnsi="Calibri" w:cs="Calibri"/>
          <w:color w:val="auto"/>
          <w:sz w:val="22"/>
          <w:szCs w:val="22"/>
          <w:lang w:val="sq-AL"/>
        </w:rPr>
        <w:t xml:space="preserve"> të t</w:t>
      </w:r>
      <w:r w:rsidR="00A070CB" w:rsidRPr="00301EBE">
        <w:rPr>
          <w:rFonts w:ascii="Calibri" w:hAnsi="Calibri" w:cs="Calibri"/>
          <w:color w:val="auto"/>
          <w:sz w:val="22"/>
          <w:szCs w:val="22"/>
          <w:lang w:val="sq-AL"/>
        </w:rPr>
        <w:t>ë</w:t>
      </w:r>
      <w:r w:rsidR="00994F07" w:rsidRPr="00301EBE">
        <w:rPr>
          <w:rFonts w:ascii="Calibri" w:hAnsi="Calibri" w:cs="Calibri"/>
          <w:color w:val="auto"/>
          <w:sz w:val="22"/>
          <w:szCs w:val="22"/>
          <w:lang w:val="sq-AL"/>
        </w:rPr>
        <w:t xml:space="preserve"> drejtave të</w:t>
      </w:r>
      <w:r w:rsidR="00A070CB" w:rsidRPr="00301EBE">
        <w:rPr>
          <w:rFonts w:ascii="Calibri" w:hAnsi="Calibri" w:cs="Calibri"/>
          <w:color w:val="auto"/>
          <w:sz w:val="22"/>
          <w:szCs w:val="22"/>
          <w:lang w:val="sq-AL"/>
        </w:rPr>
        <w:t xml:space="preserve"> njeriut  e mbulojnë</w:t>
      </w:r>
      <w:r w:rsidR="00994F07" w:rsidRPr="00301EBE">
        <w:rPr>
          <w:rFonts w:ascii="Calibri" w:hAnsi="Calibri" w:cs="Calibri"/>
          <w:color w:val="auto"/>
          <w:sz w:val="22"/>
          <w:szCs w:val="22"/>
          <w:lang w:val="sq-AL"/>
        </w:rPr>
        <w:t xml:space="preserve"> edh</w:t>
      </w:r>
      <w:r w:rsidR="00A070CB" w:rsidRPr="00301EBE">
        <w:rPr>
          <w:rFonts w:ascii="Calibri" w:hAnsi="Calibri" w:cs="Calibri"/>
          <w:color w:val="auto"/>
          <w:sz w:val="22"/>
          <w:szCs w:val="22"/>
          <w:lang w:val="sq-AL"/>
        </w:rPr>
        <w:t>e</w:t>
      </w:r>
      <w:r w:rsidR="00994F07" w:rsidRPr="00301EBE">
        <w:rPr>
          <w:rFonts w:ascii="Calibri" w:hAnsi="Calibri" w:cs="Calibri"/>
          <w:color w:val="auto"/>
          <w:sz w:val="22"/>
          <w:szCs w:val="22"/>
          <w:lang w:val="sq-AL"/>
        </w:rPr>
        <w:t xml:space="preserve"> këtë fushë. </w:t>
      </w:r>
    </w:p>
    <w:p w:rsidR="00994F07" w:rsidRPr="00301EBE" w:rsidRDefault="00994F07" w:rsidP="003E3324">
      <w:pPr>
        <w:pStyle w:val="Default"/>
        <w:jc w:val="both"/>
        <w:rPr>
          <w:rFonts w:ascii="Calibri" w:hAnsi="Calibri" w:cs="Calibri"/>
          <w:color w:val="auto"/>
          <w:sz w:val="22"/>
          <w:szCs w:val="22"/>
          <w:lang w:val="sq-AL"/>
        </w:rPr>
      </w:pPr>
    </w:p>
    <w:p w:rsidR="003E3324" w:rsidRPr="00301EBE" w:rsidRDefault="00B0174D" w:rsidP="003E3324">
      <w:pPr>
        <w:pStyle w:val="Default"/>
        <w:jc w:val="both"/>
        <w:rPr>
          <w:rFonts w:ascii="Calibri" w:hAnsi="Calibri"/>
          <w:color w:val="auto"/>
          <w:sz w:val="22"/>
          <w:szCs w:val="22"/>
          <w:lang w:val="sq-AL"/>
        </w:rPr>
      </w:pPr>
      <w:r w:rsidRPr="00301EBE">
        <w:rPr>
          <w:rFonts w:ascii="Calibri" w:hAnsi="Calibri" w:cs="Calibri"/>
          <w:color w:val="auto"/>
          <w:sz w:val="22"/>
          <w:szCs w:val="22"/>
          <w:lang w:val="sq-AL"/>
        </w:rPr>
        <w:t>Sa i përket rolit të</w:t>
      </w:r>
      <w:r w:rsidR="003E3324" w:rsidRPr="00301EBE">
        <w:rPr>
          <w:rFonts w:ascii="Calibri" w:hAnsi="Calibri" w:cs="Calibri"/>
          <w:color w:val="auto"/>
          <w:sz w:val="22"/>
          <w:szCs w:val="22"/>
          <w:lang w:val="sq-AL"/>
        </w:rPr>
        <w:t xml:space="preserve"> </w:t>
      </w:r>
      <w:r w:rsidR="00B74086" w:rsidRPr="00301EBE">
        <w:rPr>
          <w:rFonts w:ascii="Calibri" w:hAnsi="Calibri" w:cs="Calibri"/>
          <w:color w:val="auto"/>
          <w:sz w:val="22"/>
          <w:szCs w:val="22"/>
          <w:lang w:val="sq-AL"/>
        </w:rPr>
        <w:t>zyrtarit</w:t>
      </w:r>
      <w:r w:rsidR="003E3324" w:rsidRPr="00301EBE">
        <w:rPr>
          <w:rFonts w:ascii="Calibri" w:hAnsi="Calibri" w:cs="Calibri"/>
          <w:color w:val="auto"/>
          <w:sz w:val="22"/>
          <w:szCs w:val="22"/>
          <w:lang w:val="sq-AL"/>
        </w:rPr>
        <w:t xml:space="preserve"> </w:t>
      </w:r>
      <w:r w:rsidR="00B74086" w:rsidRPr="00301EBE">
        <w:rPr>
          <w:rFonts w:ascii="Calibri" w:hAnsi="Calibri" w:cs="Calibri"/>
          <w:color w:val="auto"/>
          <w:sz w:val="22"/>
          <w:szCs w:val="22"/>
          <w:lang w:val="sq-AL"/>
        </w:rPr>
        <w:t xml:space="preserve">kundër </w:t>
      </w:r>
      <w:r w:rsidR="000717A6" w:rsidRPr="00301EBE">
        <w:rPr>
          <w:rFonts w:ascii="Calibri" w:hAnsi="Calibri" w:cs="Calibri"/>
          <w:color w:val="auto"/>
          <w:sz w:val="22"/>
          <w:szCs w:val="22"/>
          <w:lang w:val="sq-AL"/>
        </w:rPr>
        <w:t>diskriminim</w:t>
      </w:r>
      <w:r w:rsidR="00AE4CA8" w:rsidRPr="00301EBE">
        <w:rPr>
          <w:rFonts w:ascii="Calibri" w:hAnsi="Calibri" w:cs="Calibri"/>
          <w:color w:val="auto"/>
          <w:sz w:val="22"/>
          <w:szCs w:val="22"/>
          <w:lang w:val="sq-AL"/>
        </w:rPr>
        <w:t>it</w:t>
      </w:r>
      <w:r w:rsidR="00B74086" w:rsidRPr="00301EBE">
        <w:rPr>
          <w:rFonts w:ascii="Calibri" w:hAnsi="Calibri" w:cs="Calibri"/>
          <w:color w:val="auto"/>
          <w:sz w:val="22"/>
          <w:szCs w:val="22"/>
          <w:lang w:val="sq-AL"/>
        </w:rPr>
        <w:t xml:space="preserve"> në </w:t>
      </w:r>
      <w:r w:rsidRPr="00301EBE">
        <w:rPr>
          <w:rFonts w:ascii="Calibri" w:hAnsi="Calibri" w:cs="Calibri"/>
          <w:color w:val="auto"/>
          <w:sz w:val="22"/>
          <w:szCs w:val="22"/>
          <w:lang w:val="sq-AL"/>
        </w:rPr>
        <w:t xml:space="preserve">komuna, </w:t>
      </w:r>
      <w:r w:rsidR="00B74086" w:rsidRPr="00301EBE">
        <w:rPr>
          <w:rFonts w:ascii="Calibri" w:hAnsi="Calibri" w:cs="Calibri"/>
          <w:color w:val="auto"/>
          <w:sz w:val="22"/>
          <w:szCs w:val="22"/>
          <w:lang w:val="sq-AL"/>
        </w:rPr>
        <w:t xml:space="preserve">ku </w:t>
      </w:r>
      <w:r w:rsidRPr="00301EBE">
        <w:rPr>
          <w:rFonts w:ascii="Calibri" w:hAnsi="Calibri" w:cs="Calibri"/>
          <w:color w:val="auto"/>
          <w:sz w:val="22"/>
          <w:szCs w:val="22"/>
          <w:lang w:val="sq-AL"/>
        </w:rPr>
        <w:t xml:space="preserve">sipas legjislacionit në fuqi </w:t>
      </w:r>
      <w:r w:rsidR="00B74086" w:rsidRPr="00301EBE">
        <w:rPr>
          <w:rFonts w:ascii="Calibri" w:hAnsi="Calibri" w:cs="Calibri"/>
          <w:color w:val="auto"/>
          <w:sz w:val="22"/>
          <w:szCs w:val="22"/>
          <w:lang w:val="sq-AL"/>
        </w:rPr>
        <w:t xml:space="preserve">thuhet që </w:t>
      </w:r>
      <w:r w:rsidR="00B74086" w:rsidRPr="00301EBE">
        <w:rPr>
          <w:rFonts w:ascii="Calibri" w:hAnsi="Calibri"/>
          <w:color w:val="auto"/>
          <w:sz w:val="22"/>
          <w:szCs w:val="22"/>
          <w:lang w:val="sq-AL"/>
        </w:rPr>
        <w:t>duhet</w:t>
      </w:r>
      <w:r w:rsidR="00B74086" w:rsidRPr="00301EBE">
        <w:rPr>
          <w:rFonts w:ascii="Calibri" w:hAnsi="Calibri"/>
          <w:b/>
          <w:color w:val="auto"/>
          <w:sz w:val="22"/>
          <w:szCs w:val="22"/>
          <w:lang w:val="sq-AL"/>
        </w:rPr>
        <w:t xml:space="preserve"> </w:t>
      </w:r>
      <w:r w:rsidR="003E3324" w:rsidRPr="00301EBE">
        <w:rPr>
          <w:rFonts w:ascii="Calibri" w:hAnsi="Calibri"/>
          <w:color w:val="auto"/>
          <w:sz w:val="22"/>
          <w:szCs w:val="22"/>
          <w:lang w:val="sq-AL"/>
        </w:rPr>
        <w:t xml:space="preserve">të forcojnë rolin e zyrtarëve si në nivelin lokal ashtu edhe </w:t>
      </w:r>
      <w:r w:rsidR="004E32AE">
        <w:rPr>
          <w:rFonts w:ascii="Calibri" w:hAnsi="Calibri"/>
          <w:color w:val="auto"/>
          <w:sz w:val="22"/>
          <w:szCs w:val="22"/>
          <w:lang w:val="sq-AL"/>
        </w:rPr>
        <w:t>qendr</w:t>
      </w:r>
      <w:r w:rsidR="004E32AE" w:rsidRPr="00301EBE">
        <w:rPr>
          <w:rFonts w:ascii="Calibri" w:hAnsi="Calibri"/>
          <w:color w:val="auto"/>
          <w:sz w:val="22"/>
          <w:szCs w:val="22"/>
          <w:lang w:val="sq-AL"/>
        </w:rPr>
        <w:t>orë</w:t>
      </w:r>
      <w:r w:rsidR="003E3324" w:rsidRPr="00301EBE">
        <w:rPr>
          <w:rFonts w:ascii="Calibri" w:hAnsi="Calibri"/>
          <w:color w:val="auto"/>
          <w:sz w:val="22"/>
          <w:szCs w:val="22"/>
          <w:lang w:val="sq-AL"/>
        </w:rPr>
        <w:t xml:space="preserve">, mirëpo në pamundësi të pranojnë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të </w:t>
      </w:r>
      <w:r w:rsidR="0015759B" w:rsidRPr="00301EBE">
        <w:rPr>
          <w:rFonts w:ascii="Calibri" w:hAnsi="Calibri"/>
          <w:color w:val="auto"/>
          <w:sz w:val="22"/>
          <w:szCs w:val="22"/>
          <w:lang w:val="sq-AL"/>
        </w:rPr>
        <w:t>rijnë</w:t>
      </w:r>
      <w:r w:rsidR="003E3324" w:rsidRPr="00301EBE">
        <w:rPr>
          <w:rFonts w:ascii="Calibri" w:hAnsi="Calibri"/>
          <w:color w:val="auto"/>
          <w:sz w:val="22"/>
          <w:szCs w:val="22"/>
          <w:lang w:val="sq-AL"/>
        </w:rPr>
        <w:t xml:space="preserve">, të gjitha komunat </w:t>
      </w:r>
      <w:r w:rsidR="00B74086" w:rsidRPr="00301EBE">
        <w:rPr>
          <w:rFonts w:ascii="Calibri" w:hAnsi="Calibri"/>
          <w:color w:val="auto"/>
          <w:sz w:val="22"/>
          <w:szCs w:val="22"/>
          <w:lang w:val="sq-AL"/>
        </w:rPr>
        <w:t xml:space="preserve">obligohen të </w:t>
      </w:r>
      <w:r w:rsidR="0015759B" w:rsidRPr="00301EBE">
        <w:rPr>
          <w:rFonts w:ascii="Calibri" w:hAnsi="Calibri"/>
          <w:color w:val="auto"/>
          <w:sz w:val="22"/>
          <w:szCs w:val="22"/>
          <w:lang w:val="sq-AL"/>
        </w:rPr>
        <w:t>emërojnë</w:t>
      </w:r>
      <w:r w:rsidR="00B74086" w:rsidRPr="00301EBE">
        <w:rPr>
          <w:rFonts w:ascii="Calibri" w:hAnsi="Calibri"/>
          <w:color w:val="auto"/>
          <w:sz w:val="22"/>
          <w:szCs w:val="22"/>
          <w:lang w:val="sq-AL"/>
        </w:rPr>
        <w:t xml:space="preserve"> </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zyrtarë </w:t>
      </w:r>
      <w:r w:rsidR="003E3324" w:rsidRPr="00301EBE">
        <w:rPr>
          <w:rFonts w:ascii="Calibri" w:hAnsi="Calibri"/>
          <w:color w:val="auto"/>
          <w:sz w:val="22"/>
          <w:szCs w:val="22"/>
          <w:lang w:val="sq-AL"/>
        </w:rPr>
        <w:t xml:space="preserve">me detyra shtesë. </w:t>
      </w:r>
      <w:r w:rsidR="0015759B" w:rsidRPr="00301EBE">
        <w:rPr>
          <w:rFonts w:ascii="Calibri" w:hAnsi="Calibri"/>
          <w:color w:val="auto"/>
          <w:sz w:val="22"/>
          <w:szCs w:val="22"/>
          <w:lang w:val="sq-AL"/>
        </w:rPr>
        <w:t>Pra, k</w:t>
      </w:r>
      <w:r w:rsidR="00B74086" w:rsidRPr="00301EBE">
        <w:rPr>
          <w:rFonts w:ascii="Calibri" w:hAnsi="Calibri"/>
          <w:color w:val="auto"/>
          <w:sz w:val="22"/>
          <w:szCs w:val="22"/>
          <w:lang w:val="sq-AL"/>
        </w:rPr>
        <w:t>omunat kanë emëruar zyrtarin</w:t>
      </w:r>
      <w:r w:rsidR="003E3324" w:rsidRPr="00301EBE">
        <w:rPr>
          <w:rFonts w:ascii="Calibri" w:hAnsi="Calibri"/>
          <w:color w:val="auto"/>
          <w:sz w:val="22"/>
          <w:szCs w:val="22"/>
          <w:lang w:val="sq-AL"/>
        </w:rPr>
        <w:t xml:space="preserve"> kundër </w:t>
      </w:r>
      <w:r w:rsidR="00B74086" w:rsidRPr="00301EBE">
        <w:rPr>
          <w:rFonts w:ascii="Calibri" w:hAnsi="Calibri"/>
          <w:color w:val="auto"/>
          <w:sz w:val="22"/>
          <w:szCs w:val="22"/>
          <w:lang w:val="sq-AL"/>
        </w:rPr>
        <w:t>diskriminim</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me detyra shtesë</w:t>
      </w:r>
      <w:r w:rsidR="003E3324" w:rsidRPr="00301EBE">
        <w:rPr>
          <w:rFonts w:ascii="Calibri" w:hAnsi="Calibri"/>
          <w:color w:val="auto"/>
          <w:sz w:val="22"/>
          <w:szCs w:val="22"/>
          <w:lang w:val="sq-AL"/>
        </w:rPr>
        <w:t xml:space="preserve"> si </w:t>
      </w:r>
      <w:r w:rsidR="005D5BC3" w:rsidRPr="00301EBE">
        <w:rPr>
          <w:rFonts w:ascii="Calibri" w:hAnsi="Calibri"/>
          <w:color w:val="auto"/>
          <w:sz w:val="22"/>
          <w:szCs w:val="22"/>
          <w:lang w:val="sq-AL"/>
        </w:rPr>
        <w:t>p.sh.</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 Koordinatori në Njësinë për të Drejtat e Njeriut në komuna, </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për barazi </w:t>
      </w:r>
      <w:r w:rsidR="00B74086" w:rsidRPr="00301EBE">
        <w:rPr>
          <w:rFonts w:ascii="Calibri" w:hAnsi="Calibri"/>
          <w:color w:val="auto"/>
          <w:sz w:val="22"/>
          <w:szCs w:val="22"/>
          <w:lang w:val="sq-AL"/>
        </w:rPr>
        <w:t>gjinore</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zyrtarë</w:t>
      </w:r>
      <w:r w:rsidR="003E3324" w:rsidRPr="00301EBE">
        <w:rPr>
          <w:rFonts w:ascii="Calibri" w:hAnsi="Calibri"/>
          <w:color w:val="auto"/>
          <w:sz w:val="22"/>
          <w:szCs w:val="22"/>
          <w:lang w:val="sq-AL"/>
        </w:rPr>
        <w:t xml:space="preserve"> ligjorë, zyrtarë për integrime evropiane </w:t>
      </w:r>
      <w:r w:rsidR="005D5BC3" w:rsidRPr="00301EBE">
        <w:rPr>
          <w:rFonts w:ascii="Calibri" w:hAnsi="Calibri"/>
          <w:color w:val="auto"/>
          <w:sz w:val="22"/>
          <w:szCs w:val="22"/>
          <w:lang w:val="sq-AL"/>
        </w:rPr>
        <w:t>etj.</w:t>
      </w:r>
      <w:r w:rsidR="003E3324" w:rsidRPr="00301EBE">
        <w:rPr>
          <w:rFonts w:ascii="Calibri" w:hAnsi="Calibri"/>
          <w:color w:val="auto"/>
          <w:sz w:val="22"/>
          <w:szCs w:val="22"/>
          <w:lang w:val="sq-AL"/>
        </w:rPr>
        <w:t xml:space="preserve">, </w:t>
      </w:r>
      <w:r w:rsidR="00B74086" w:rsidRPr="00301EBE">
        <w:rPr>
          <w:rFonts w:ascii="Calibri" w:hAnsi="Calibri"/>
          <w:color w:val="auto"/>
          <w:sz w:val="22"/>
          <w:szCs w:val="22"/>
          <w:lang w:val="sq-AL"/>
        </w:rPr>
        <w:t xml:space="preserve">të cilët njëkohësisht </w:t>
      </w:r>
      <w:r w:rsidR="003E3324" w:rsidRPr="00301EBE">
        <w:rPr>
          <w:rFonts w:ascii="Calibri" w:hAnsi="Calibri"/>
          <w:color w:val="auto"/>
          <w:sz w:val="22"/>
          <w:szCs w:val="22"/>
          <w:lang w:val="sq-AL"/>
        </w:rPr>
        <w:t xml:space="preserve">mbulojnë edhe pozitën e zyrtarit kundër </w:t>
      </w:r>
      <w:r w:rsidR="00B74086" w:rsidRPr="00301EBE">
        <w:rPr>
          <w:rFonts w:ascii="Calibri" w:hAnsi="Calibri"/>
          <w:color w:val="auto"/>
          <w:sz w:val="22"/>
          <w:szCs w:val="22"/>
          <w:lang w:val="sq-AL"/>
        </w:rPr>
        <w:t>diskriminim</w:t>
      </w:r>
      <w:r w:rsidR="005D5BC3" w:rsidRPr="00301EBE">
        <w:rPr>
          <w:rFonts w:ascii="Calibri" w:hAnsi="Calibri"/>
          <w:color w:val="auto"/>
          <w:sz w:val="22"/>
          <w:szCs w:val="22"/>
          <w:lang w:val="sq-AL"/>
        </w:rPr>
        <w:t>it</w:t>
      </w:r>
      <w:r w:rsidR="00B74086" w:rsidRPr="00301EBE">
        <w:rPr>
          <w:rFonts w:ascii="Calibri" w:hAnsi="Calibri"/>
          <w:color w:val="auto"/>
          <w:sz w:val="22"/>
          <w:szCs w:val="22"/>
          <w:lang w:val="sq-AL"/>
        </w:rPr>
        <w:t xml:space="preserve"> në komuna. </w:t>
      </w:r>
    </w:p>
    <w:p w:rsidR="002D76C5" w:rsidRPr="00301EBE" w:rsidRDefault="002D76C5" w:rsidP="003E3324">
      <w:pPr>
        <w:pStyle w:val="Default"/>
        <w:jc w:val="both"/>
        <w:rPr>
          <w:rFonts w:ascii="Calibri" w:hAnsi="Calibri"/>
          <w:color w:val="auto"/>
          <w:sz w:val="22"/>
          <w:szCs w:val="22"/>
          <w:lang w:val="sq-AL"/>
        </w:rPr>
      </w:pPr>
    </w:p>
    <w:p w:rsidR="00291A4C" w:rsidRPr="00301EBE" w:rsidRDefault="00DB73F7" w:rsidP="00E96A17">
      <w:pPr>
        <w:spacing w:after="0" w:line="240" w:lineRule="auto"/>
        <w:jc w:val="both"/>
        <w:rPr>
          <w:rFonts w:ascii="Calibri" w:hAnsi="Calibri" w:cs="Calibri"/>
          <w:color w:val="auto"/>
          <w:lang w:val="sq-AL"/>
        </w:rPr>
      </w:pPr>
      <w:r w:rsidRPr="00301EBE">
        <w:rPr>
          <w:rFonts w:ascii="Calibri" w:hAnsi="Calibri" w:cs="Calibri"/>
          <w:color w:val="auto"/>
          <w:lang w:val="sq-AL"/>
        </w:rPr>
        <w:t xml:space="preserve">Sa </w:t>
      </w:r>
      <w:r w:rsidR="003B4771" w:rsidRPr="00301EBE">
        <w:rPr>
          <w:rFonts w:ascii="Calibri" w:hAnsi="Calibri" w:cs="Calibri"/>
          <w:color w:val="auto"/>
          <w:lang w:val="sq-AL"/>
        </w:rPr>
        <w:t xml:space="preserve">i përket </w:t>
      </w:r>
      <w:r w:rsidR="00744906" w:rsidRPr="00301EBE">
        <w:rPr>
          <w:rFonts w:ascii="Calibri" w:hAnsi="Calibri" w:cs="Calibri"/>
          <w:color w:val="auto"/>
          <w:lang w:val="sq-AL"/>
        </w:rPr>
        <w:t>takimeve,</w:t>
      </w:r>
      <w:r w:rsidRPr="00301EBE">
        <w:rPr>
          <w:rFonts w:ascii="Calibri" w:hAnsi="Calibri" w:cs="Calibri"/>
          <w:color w:val="auto"/>
          <w:lang w:val="sq-AL"/>
        </w:rPr>
        <w:t xml:space="preserve"> </w:t>
      </w:r>
      <w:r w:rsidR="00744906" w:rsidRPr="00301EBE">
        <w:rPr>
          <w:rFonts w:ascii="Calibri" w:hAnsi="Calibri" w:cs="Calibri"/>
          <w:color w:val="auto"/>
          <w:lang w:val="sq-AL"/>
        </w:rPr>
        <w:t xml:space="preserve">trajnimeve, </w:t>
      </w:r>
      <w:r w:rsidR="00005542" w:rsidRPr="00301EBE">
        <w:rPr>
          <w:rFonts w:ascii="Calibri" w:hAnsi="Calibri" w:cs="Calibri"/>
          <w:color w:val="auto"/>
          <w:lang w:val="sq-AL"/>
        </w:rPr>
        <w:t>fushatave</w:t>
      </w:r>
      <w:r w:rsidR="00744906" w:rsidRPr="00301EBE">
        <w:rPr>
          <w:rFonts w:ascii="Calibri" w:hAnsi="Calibri" w:cs="Calibri"/>
          <w:color w:val="auto"/>
          <w:lang w:val="sq-AL"/>
        </w:rPr>
        <w:t xml:space="preserve"> ndër</w:t>
      </w:r>
      <w:r w:rsidR="008D23E9" w:rsidRPr="00301EBE">
        <w:rPr>
          <w:rFonts w:ascii="Calibri" w:hAnsi="Calibri" w:cs="Calibri"/>
          <w:color w:val="auto"/>
          <w:lang w:val="sq-AL"/>
        </w:rPr>
        <w:t>gje</w:t>
      </w:r>
      <w:r w:rsidR="00291A4C" w:rsidRPr="00301EBE">
        <w:rPr>
          <w:rFonts w:ascii="Calibri" w:hAnsi="Calibri" w:cs="Calibri"/>
          <w:color w:val="auto"/>
          <w:lang w:val="sq-AL"/>
        </w:rPr>
        <w:t xml:space="preserve">gjësuese, punëtorive </w:t>
      </w:r>
      <w:r w:rsidR="00744906" w:rsidRPr="00301EBE">
        <w:rPr>
          <w:rFonts w:ascii="Calibri" w:hAnsi="Calibri" w:cs="Calibri"/>
          <w:color w:val="auto"/>
          <w:lang w:val="sq-AL"/>
        </w:rPr>
        <w:t xml:space="preserve">në </w:t>
      </w:r>
      <w:r w:rsidR="00F74970" w:rsidRPr="00301EBE">
        <w:rPr>
          <w:rFonts w:ascii="Calibri" w:hAnsi="Calibri" w:cs="Calibri"/>
          <w:color w:val="auto"/>
          <w:lang w:val="sq-AL"/>
        </w:rPr>
        <w:t>mbrojtje nga</w:t>
      </w:r>
      <w:r w:rsidR="003E3324" w:rsidRPr="00301EBE">
        <w:rPr>
          <w:rFonts w:ascii="Calibri" w:hAnsi="Calibri" w:cs="Calibri"/>
          <w:color w:val="auto"/>
          <w:lang w:val="sq-AL"/>
        </w:rPr>
        <w:t xml:space="preserve"> </w:t>
      </w:r>
      <w:r w:rsidR="00B74086" w:rsidRPr="00301EBE">
        <w:rPr>
          <w:rFonts w:ascii="Calibri" w:hAnsi="Calibri" w:cs="Calibri"/>
          <w:color w:val="auto"/>
          <w:lang w:val="sq-AL"/>
        </w:rPr>
        <w:t>diskriminimi</w:t>
      </w:r>
      <w:r w:rsidR="00F74970" w:rsidRPr="00301EBE">
        <w:rPr>
          <w:rFonts w:ascii="Calibri" w:hAnsi="Calibri" w:cs="Calibri"/>
          <w:color w:val="auto"/>
          <w:lang w:val="sq-AL"/>
        </w:rPr>
        <w:t xml:space="preserve"> </w:t>
      </w:r>
      <w:r w:rsidR="000B6B45">
        <w:rPr>
          <w:rFonts w:ascii="Calibri" w:hAnsi="Calibri" w:cs="Calibri"/>
          <w:color w:val="auto"/>
          <w:lang w:val="sq-AL"/>
        </w:rPr>
        <w:t>janë 31</w:t>
      </w:r>
      <w:r w:rsidR="00530BF3" w:rsidRPr="00301EBE">
        <w:rPr>
          <w:rFonts w:ascii="Calibri" w:hAnsi="Calibri" w:cs="Calibri"/>
          <w:color w:val="auto"/>
          <w:lang w:val="sq-AL"/>
        </w:rPr>
        <w:t xml:space="preserve"> </w:t>
      </w:r>
      <w:r w:rsidR="003E3324" w:rsidRPr="00301EBE">
        <w:rPr>
          <w:rFonts w:ascii="Calibri" w:hAnsi="Calibri" w:cs="Calibri"/>
          <w:color w:val="auto"/>
          <w:lang w:val="sq-AL"/>
        </w:rPr>
        <w:t>komuna</w:t>
      </w:r>
      <w:r w:rsidR="00744906" w:rsidRPr="00301EBE">
        <w:rPr>
          <w:rFonts w:ascii="Calibri" w:hAnsi="Calibri" w:cs="Calibri"/>
          <w:color w:val="auto"/>
          <w:lang w:val="sq-AL"/>
        </w:rPr>
        <w:t xml:space="preserve"> të cilat kanë rapo</w:t>
      </w:r>
      <w:r w:rsidR="00C526BD" w:rsidRPr="00301EBE">
        <w:rPr>
          <w:rFonts w:ascii="Calibri" w:hAnsi="Calibri" w:cs="Calibri"/>
          <w:color w:val="auto"/>
          <w:lang w:val="sq-AL"/>
        </w:rPr>
        <w:t>rtuar</w:t>
      </w:r>
      <w:r w:rsidR="00F74970" w:rsidRPr="00301EBE">
        <w:rPr>
          <w:rFonts w:ascii="Calibri" w:hAnsi="Calibri" w:cs="Calibri"/>
          <w:color w:val="auto"/>
          <w:lang w:val="sq-AL"/>
        </w:rPr>
        <w:t xml:space="preserve">: </w:t>
      </w:r>
      <w:r w:rsidR="00415160">
        <w:rPr>
          <w:rFonts w:ascii="Calibri" w:hAnsi="Calibri" w:cs="Calibri"/>
          <w:color w:val="auto"/>
          <w:lang w:val="sq-AL"/>
        </w:rPr>
        <w:t xml:space="preserve"> Pejë, </w:t>
      </w:r>
      <w:r w:rsidR="00B0174D" w:rsidRPr="00301EBE">
        <w:rPr>
          <w:rFonts w:ascii="Calibri" w:hAnsi="Calibri" w:cs="Calibri"/>
          <w:color w:val="auto"/>
          <w:lang w:val="sq-AL"/>
        </w:rPr>
        <w:t xml:space="preserve">Dragash, </w:t>
      </w:r>
      <w:r w:rsidR="00A070CB" w:rsidRPr="00301EBE">
        <w:rPr>
          <w:rFonts w:ascii="Calibri" w:hAnsi="Calibri" w:cs="Calibri"/>
          <w:color w:val="auto"/>
          <w:lang w:val="sq-AL"/>
        </w:rPr>
        <w:t>Gllogoc, Ferizaj, Fush</w:t>
      </w:r>
      <w:r w:rsidR="00291A4C" w:rsidRPr="00301EBE">
        <w:rPr>
          <w:rFonts w:ascii="Calibri" w:hAnsi="Calibri" w:cs="Calibri"/>
          <w:color w:val="auto"/>
          <w:lang w:val="sq-AL"/>
        </w:rPr>
        <w:t>ë</w:t>
      </w:r>
      <w:r w:rsidR="00A070CB" w:rsidRPr="00301EBE">
        <w:rPr>
          <w:rFonts w:ascii="Calibri" w:hAnsi="Calibri" w:cs="Calibri"/>
          <w:color w:val="auto"/>
          <w:lang w:val="sq-AL"/>
        </w:rPr>
        <w:t xml:space="preserve"> Kosov</w:t>
      </w:r>
      <w:r w:rsidR="00291A4C" w:rsidRPr="00301EBE">
        <w:rPr>
          <w:rFonts w:ascii="Calibri" w:hAnsi="Calibri" w:cs="Calibri"/>
          <w:color w:val="auto"/>
          <w:lang w:val="sq-AL"/>
        </w:rPr>
        <w:t>ë</w:t>
      </w:r>
      <w:r w:rsidR="00A070CB" w:rsidRPr="00301EBE">
        <w:rPr>
          <w:rFonts w:ascii="Calibri" w:hAnsi="Calibri" w:cs="Calibri"/>
          <w:color w:val="auto"/>
          <w:lang w:val="sq-AL"/>
        </w:rPr>
        <w:t xml:space="preserve">, </w:t>
      </w:r>
      <w:r w:rsidR="00291A4C" w:rsidRPr="00301EBE">
        <w:rPr>
          <w:rFonts w:ascii="Calibri" w:hAnsi="Calibri" w:cs="Calibri"/>
          <w:color w:val="auto"/>
          <w:lang w:val="sq-AL"/>
        </w:rPr>
        <w:t xml:space="preserve">Gjakovë, Gjilan, </w:t>
      </w:r>
      <w:r w:rsidR="000B6B45">
        <w:rPr>
          <w:rFonts w:ascii="Calibri" w:hAnsi="Calibri" w:cs="Calibri"/>
          <w:color w:val="auto"/>
          <w:lang w:val="sq-AL"/>
        </w:rPr>
        <w:t xml:space="preserve">Kamenicë, Klinë, </w:t>
      </w:r>
      <w:r w:rsidR="00291A4C" w:rsidRPr="00301EBE">
        <w:rPr>
          <w:rFonts w:ascii="Calibri" w:hAnsi="Calibri" w:cs="Calibri"/>
          <w:color w:val="auto"/>
          <w:lang w:val="sq-AL"/>
        </w:rPr>
        <w:t>Istog, Kaçanik, Kli</w:t>
      </w:r>
      <w:r w:rsidR="00415160">
        <w:rPr>
          <w:rFonts w:ascii="Calibri" w:hAnsi="Calibri" w:cs="Calibri"/>
          <w:color w:val="auto"/>
          <w:lang w:val="sq-AL"/>
        </w:rPr>
        <w:t>në, Lipjan, Malishevë, Mamushë</w:t>
      </w:r>
      <w:r w:rsidR="00291A4C" w:rsidRPr="00301EBE">
        <w:rPr>
          <w:rFonts w:ascii="Calibri" w:hAnsi="Calibri" w:cs="Calibri"/>
          <w:color w:val="auto"/>
          <w:lang w:val="sq-AL"/>
        </w:rPr>
        <w:t xml:space="preserve">, </w:t>
      </w:r>
      <w:r w:rsidR="00291A4C" w:rsidRPr="00301EBE">
        <w:rPr>
          <w:rFonts w:ascii="Calibri" w:hAnsi="Calibri" w:cs="Calibri"/>
          <w:color w:val="auto"/>
          <w:lang w:val="sq-AL"/>
        </w:rPr>
        <w:lastRenderedPageBreak/>
        <w:t>Novobërdë, Obiliq, Pejë, Podujevë, Pris</w:t>
      </w:r>
      <w:r w:rsidR="00530BF3" w:rsidRPr="00301EBE">
        <w:rPr>
          <w:rFonts w:ascii="Calibri" w:hAnsi="Calibri" w:cs="Calibri"/>
          <w:color w:val="auto"/>
          <w:lang w:val="sq-AL"/>
        </w:rPr>
        <w:t>htinë, Prizren, Junik, Rahovec</w:t>
      </w:r>
      <w:r w:rsidR="00291A4C" w:rsidRPr="00301EBE">
        <w:rPr>
          <w:rFonts w:ascii="Calibri" w:hAnsi="Calibri" w:cs="Calibri"/>
          <w:color w:val="auto"/>
          <w:lang w:val="sq-AL"/>
        </w:rPr>
        <w:t>, Shtime, Skenderaj, Suharekë, V</w:t>
      </w:r>
      <w:r w:rsidR="00530BF3" w:rsidRPr="00301EBE">
        <w:rPr>
          <w:rFonts w:ascii="Calibri" w:hAnsi="Calibri" w:cs="Calibri"/>
          <w:color w:val="auto"/>
          <w:lang w:val="sq-AL"/>
        </w:rPr>
        <w:t>iti, Vushtrri, Hani i</w:t>
      </w:r>
      <w:r w:rsidR="002F006A" w:rsidRPr="00301EBE">
        <w:rPr>
          <w:rFonts w:ascii="Calibri" w:hAnsi="Calibri" w:cs="Calibri"/>
          <w:color w:val="auto"/>
          <w:lang w:val="sq-AL"/>
        </w:rPr>
        <w:t xml:space="preserve"> Elezit. </w:t>
      </w:r>
      <w:r w:rsidR="00530BF3" w:rsidRPr="00301EBE">
        <w:rPr>
          <w:rFonts w:ascii="Calibri" w:hAnsi="Calibri" w:cs="Calibri"/>
          <w:color w:val="auto"/>
          <w:lang w:val="sq-AL"/>
        </w:rPr>
        <w:t xml:space="preserve"> </w:t>
      </w:r>
    </w:p>
    <w:p w:rsidR="006468AE" w:rsidRPr="00301EBE" w:rsidRDefault="006468AE" w:rsidP="00E96A17">
      <w:pPr>
        <w:pStyle w:val="Default"/>
        <w:jc w:val="both"/>
        <w:rPr>
          <w:rFonts w:ascii="Calibri" w:hAnsi="Calibri"/>
          <w:b/>
          <w:color w:val="auto"/>
          <w:sz w:val="22"/>
          <w:szCs w:val="22"/>
          <w:lang w:val="sq-AL"/>
        </w:rPr>
      </w:pPr>
    </w:p>
    <w:p w:rsidR="004E605C" w:rsidRPr="00301EBE" w:rsidRDefault="004E605C" w:rsidP="002544A2">
      <w:pPr>
        <w:spacing w:after="0" w:line="240" w:lineRule="auto"/>
        <w:rPr>
          <w:color w:val="auto"/>
          <w:sz w:val="28"/>
          <w:szCs w:val="28"/>
          <w:lang w:val="sq-AL"/>
        </w:rPr>
      </w:pPr>
    </w:p>
    <w:p w:rsidR="002544A2" w:rsidRPr="00AC4C94" w:rsidRDefault="002544A2"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5" w:name="_Toc99010581"/>
      <w:r w:rsidRPr="00AC4C94">
        <w:rPr>
          <w:rFonts w:ascii="Calibri" w:hAnsi="Calibri"/>
          <w:color w:val="806000" w:themeColor="accent4" w:themeShade="80"/>
          <w:sz w:val="28"/>
          <w:szCs w:val="28"/>
          <w:lang w:val="sq-AL"/>
        </w:rPr>
        <w:t>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 xml:space="preserve"> Drejtat e Personave me Aft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si t</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 xml:space="preserve"> Kufizuar</w:t>
      </w:r>
      <w:bookmarkEnd w:id="25"/>
    </w:p>
    <w:p w:rsidR="002544A2" w:rsidRPr="00CC6BC3" w:rsidRDefault="002544A2" w:rsidP="002544A2">
      <w:pPr>
        <w:spacing w:after="0" w:line="240" w:lineRule="auto"/>
        <w:rPr>
          <w:rFonts w:ascii="Calibri" w:hAnsi="Calibri"/>
          <w:color w:val="auto"/>
          <w:sz w:val="28"/>
          <w:szCs w:val="28"/>
          <w:lang w:val="sq-AL"/>
        </w:rPr>
      </w:pPr>
    </w:p>
    <w:p w:rsidR="00CF25A3" w:rsidRPr="00CC6BC3" w:rsidRDefault="00B30745" w:rsidP="00104E41">
      <w:pPr>
        <w:spacing w:after="0" w:line="240" w:lineRule="auto"/>
        <w:jc w:val="both"/>
        <w:rPr>
          <w:rFonts w:ascii="Calibri" w:eastAsia="Times New Roman" w:hAnsi="Calibri" w:cs="Calibri"/>
          <w:color w:val="auto"/>
          <w:lang w:val="sq-AL"/>
        </w:rPr>
      </w:pPr>
      <w:r w:rsidRPr="00CC6BC3">
        <w:rPr>
          <w:rFonts w:ascii="Calibri" w:hAnsi="Calibri" w:cs="Calibri"/>
          <w:color w:val="auto"/>
          <w:lang w:val="sq-AL"/>
        </w:rPr>
        <w:t>Funksionalizimi i Komitetit Konsultativ për Personat me Aft</w:t>
      </w:r>
      <w:r w:rsidR="00CF25A3" w:rsidRPr="00CC6BC3">
        <w:rPr>
          <w:rFonts w:ascii="Calibri" w:hAnsi="Calibri" w:cs="Calibri"/>
          <w:color w:val="auto"/>
          <w:lang w:val="sq-AL"/>
        </w:rPr>
        <w:t xml:space="preserve">ësi të Kufizuar është </w:t>
      </w:r>
      <w:r w:rsidR="008D229C" w:rsidRPr="00CC6BC3">
        <w:rPr>
          <w:rFonts w:ascii="Calibri" w:hAnsi="Calibri" w:cs="Calibri"/>
          <w:color w:val="auto"/>
          <w:lang w:val="sq-AL"/>
        </w:rPr>
        <w:t xml:space="preserve">funksional </w:t>
      </w:r>
      <w:r w:rsidR="00EB0ECD">
        <w:rPr>
          <w:rFonts w:ascii="Calibri" w:hAnsi="Calibri" w:cs="Calibri"/>
          <w:color w:val="auto"/>
          <w:lang w:val="sq-AL"/>
        </w:rPr>
        <w:t>në 17 komuna, ndërsa në 17</w:t>
      </w:r>
      <w:r w:rsidR="00CF25A3" w:rsidRPr="00CC6BC3">
        <w:rPr>
          <w:rFonts w:ascii="Calibri" w:hAnsi="Calibri" w:cs="Calibri"/>
          <w:color w:val="auto"/>
          <w:lang w:val="sq-AL"/>
        </w:rPr>
        <w:t xml:space="preserve"> komuna: </w:t>
      </w:r>
      <w:r w:rsidR="00CF25A3" w:rsidRPr="00CC6BC3">
        <w:rPr>
          <w:rFonts w:ascii="Calibri" w:eastAsia="Times New Roman" w:hAnsi="Calibri" w:cs="Calibri"/>
          <w:color w:val="auto"/>
          <w:lang w:val="sq-AL"/>
        </w:rPr>
        <w:t>Ranillug, Obiliq, Mamushë, Lipjan, Novobërdë, Deçan, Dragash, Klinë, Pejë, Skenderaj, Shtërpcë, Kamenicë, Kllokot, Istog, Podujevë, Prizre</w:t>
      </w:r>
      <w:r w:rsidR="00B200CC" w:rsidRPr="00CC6BC3">
        <w:rPr>
          <w:rFonts w:ascii="Calibri" w:eastAsia="Times New Roman" w:hAnsi="Calibri" w:cs="Calibri"/>
          <w:color w:val="auto"/>
          <w:lang w:val="sq-AL"/>
        </w:rPr>
        <w:t xml:space="preserve">n, Partesh, </w:t>
      </w:r>
      <w:r w:rsidR="00CF25A3" w:rsidRPr="00CC6BC3">
        <w:rPr>
          <w:rFonts w:ascii="Calibri" w:eastAsia="Times New Roman" w:hAnsi="Calibri" w:cs="Calibri"/>
          <w:color w:val="auto"/>
          <w:lang w:val="sq-AL"/>
        </w:rPr>
        <w:t>e</w:t>
      </w:r>
      <w:r w:rsidR="003742C0" w:rsidRPr="00CC6BC3">
        <w:rPr>
          <w:rFonts w:ascii="Calibri" w:eastAsia="Times New Roman" w:hAnsi="Calibri" w:cs="Calibri"/>
          <w:color w:val="auto"/>
          <w:lang w:val="sq-AL"/>
        </w:rPr>
        <w:t xml:space="preserve">nde nuk është funksionalizuar. </w:t>
      </w:r>
      <w:r w:rsidR="00EB0ECD">
        <w:rPr>
          <w:rFonts w:ascii="Calibri" w:eastAsia="Times New Roman" w:hAnsi="Calibri" w:cs="Calibri"/>
          <w:color w:val="auto"/>
          <w:lang w:val="sq-AL"/>
        </w:rPr>
        <w:t>T</w:t>
      </w:r>
      <w:r w:rsidR="00522E2A">
        <w:rPr>
          <w:rFonts w:ascii="Calibri" w:eastAsia="Times New Roman" w:hAnsi="Calibri" w:cs="Calibri"/>
          <w:color w:val="auto"/>
          <w:lang w:val="sq-AL"/>
        </w:rPr>
        <w:t>ë</w:t>
      </w:r>
      <w:r w:rsidR="00EB0ECD">
        <w:rPr>
          <w:rFonts w:ascii="Calibri" w:eastAsia="Times New Roman" w:hAnsi="Calibri" w:cs="Calibri"/>
          <w:color w:val="auto"/>
          <w:lang w:val="sq-AL"/>
        </w:rPr>
        <w:t xml:space="preserve"> dh</w:t>
      </w:r>
      <w:r w:rsidR="00522E2A">
        <w:rPr>
          <w:rFonts w:ascii="Calibri" w:eastAsia="Times New Roman" w:hAnsi="Calibri" w:cs="Calibri"/>
          <w:color w:val="auto"/>
          <w:lang w:val="sq-AL"/>
        </w:rPr>
        <w:t>ë</w:t>
      </w:r>
      <w:r w:rsidR="00EB0ECD">
        <w:rPr>
          <w:rFonts w:ascii="Calibri" w:eastAsia="Times New Roman" w:hAnsi="Calibri" w:cs="Calibri"/>
          <w:color w:val="auto"/>
          <w:lang w:val="sq-AL"/>
        </w:rPr>
        <w:t>nat mungojn</w:t>
      </w:r>
      <w:r w:rsidR="00522E2A">
        <w:rPr>
          <w:rFonts w:ascii="Calibri" w:eastAsia="Times New Roman" w:hAnsi="Calibri" w:cs="Calibri"/>
          <w:color w:val="auto"/>
          <w:lang w:val="sq-AL"/>
        </w:rPr>
        <w:t>ë</w:t>
      </w:r>
      <w:r w:rsidR="00EB0ECD">
        <w:rPr>
          <w:rFonts w:ascii="Calibri" w:eastAsia="Times New Roman" w:hAnsi="Calibri" w:cs="Calibri"/>
          <w:color w:val="auto"/>
          <w:lang w:val="sq-AL"/>
        </w:rPr>
        <w:t xml:space="preserve"> n</w:t>
      </w:r>
      <w:r w:rsidR="00522E2A">
        <w:rPr>
          <w:rFonts w:ascii="Calibri" w:eastAsia="Times New Roman" w:hAnsi="Calibri" w:cs="Calibri"/>
          <w:color w:val="auto"/>
          <w:lang w:val="sq-AL"/>
        </w:rPr>
        <w:t>ë</w:t>
      </w:r>
      <w:r w:rsidR="00EB0ECD">
        <w:rPr>
          <w:rFonts w:ascii="Calibri" w:eastAsia="Times New Roman" w:hAnsi="Calibri" w:cs="Calibri"/>
          <w:color w:val="auto"/>
          <w:lang w:val="sq-AL"/>
        </w:rPr>
        <w:t xml:space="preserve"> komunat </w:t>
      </w:r>
      <w:r w:rsidR="005B17D8">
        <w:rPr>
          <w:rFonts w:ascii="Calibri" w:eastAsia="Times New Roman" w:hAnsi="Calibri" w:cs="Calibri"/>
          <w:color w:val="auto"/>
          <w:lang w:val="sq-AL"/>
        </w:rPr>
        <w:t>Mitrovica e veriut, Leposaviq, Zubin P</w:t>
      </w:r>
      <w:r w:rsidR="00EB0ECD">
        <w:rPr>
          <w:rFonts w:ascii="Calibri" w:eastAsia="Times New Roman" w:hAnsi="Calibri" w:cs="Calibri"/>
          <w:color w:val="auto"/>
          <w:lang w:val="sq-AL"/>
        </w:rPr>
        <w:t>otok dhe Zvecan.</w:t>
      </w:r>
    </w:p>
    <w:p w:rsidR="003742C0" w:rsidRPr="00CC6BC3" w:rsidRDefault="003742C0" w:rsidP="00104E41">
      <w:pPr>
        <w:spacing w:after="0" w:line="240" w:lineRule="auto"/>
        <w:jc w:val="both"/>
        <w:rPr>
          <w:rFonts w:ascii="Calibri" w:eastAsia="Times New Roman" w:hAnsi="Calibri" w:cs="Calibri"/>
          <w:color w:val="auto"/>
          <w:lang w:val="sq-AL"/>
        </w:rPr>
      </w:pPr>
    </w:p>
    <w:p w:rsidR="0015428B" w:rsidRPr="00CC6BC3" w:rsidRDefault="00B30745" w:rsidP="00104E41">
      <w:pPr>
        <w:spacing w:after="0" w:line="240" w:lineRule="auto"/>
        <w:jc w:val="both"/>
        <w:rPr>
          <w:rFonts w:ascii="Calibri" w:hAnsi="Calibri"/>
          <w:color w:val="auto"/>
          <w:lang w:val="sq-AL"/>
        </w:rPr>
      </w:pPr>
      <w:r w:rsidRPr="00CC6BC3">
        <w:rPr>
          <w:rFonts w:ascii="Calibri" w:hAnsi="Calibri"/>
          <w:color w:val="auto"/>
          <w:lang w:val="sq-AL"/>
        </w:rPr>
        <w:t xml:space="preserve">Sa i përket ndihmës juridike falas për të gjithë qytetarët e Republikës së Kosovës, </w:t>
      </w:r>
      <w:r w:rsidR="0058098E" w:rsidRPr="00CC6BC3">
        <w:rPr>
          <w:rFonts w:ascii="Calibri" w:hAnsi="Calibri"/>
          <w:color w:val="auto"/>
          <w:lang w:val="sq-AL"/>
        </w:rPr>
        <w:t>funksionojnë</w:t>
      </w:r>
      <w:r w:rsidR="00B200CC" w:rsidRPr="00CC6BC3">
        <w:rPr>
          <w:rFonts w:ascii="Calibri" w:hAnsi="Calibri"/>
          <w:color w:val="auto"/>
          <w:lang w:val="sq-AL"/>
        </w:rPr>
        <w:t xml:space="preserve"> në 7 Zyra Regji</w:t>
      </w:r>
      <w:r w:rsidR="0058098E" w:rsidRPr="00CC6BC3">
        <w:rPr>
          <w:rFonts w:ascii="Calibri" w:hAnsi="Calibri"/>
          <w:color w:val="auto"/>
          <w:lang w:val="sq-AL"/>
        </w:rPr>
        <w:t>o</w:t>
      </w:r>
      <w:r w:rsidR="00B200CC" w:rsidRPr="00CC6BC3">
        <w:rPr>
          <w:rFonts w:ascii="Calibri" w:hAnsi="Calibri"/>
          <w:color w:val="auto"/>
          <w:lang w:val="sq-AL"/>
        </w:rPr>
        <w:t xml:space="preserve">nale: </w:t>
      </w:r>
      <w:r w:rsidR="00104E41" w:rsidRPr="00CC6BC3">
        <w:rPr>
          <w:rFonts w:ascii="Calibri" w:hAnsi="Calibri"/>
          <w:color w:val="auto"/>
          <w:lang w:val="sq-AL"/>
        </w:rPr>
        <w:t>Prishtinë, Prizren, Pejë, Mitrovicë</w:t>
      </w:r>
      <w:r w:rsidR="00B200CC" w:rsidRPr="00CC6BC3">
        <w:rPr>
          <w:rFonts w:ascii="Calibri" w:hAnsi="Calibri"/>
          <w:color w:val="auto"/>
          <w:lang w:val="sq-AL"/>
        </w:rPr>
        <w:t xml:space="preserve"> e Jugut</w:t>
      </w:r>
      <w:r w:rsidR="00104E41" w:rsidRPr="00CC6BC3">
        <w:rPr>
          <w:rFonts w:ascii="Calibri" w:hAnsi="Calibri"/>
          <w:color w:val="auto"/>
          <w:lang w:val="sq-AL"/>
        </w:rPr>
        <w:t xml:space="preserve">, Gjilan, Gjakovë dhe Ferizaj </w:t>
      </w:r>
      <w:r w:rsidR="00804B27" w:rsidRPr="00CC6BC3">
        <w:rPr>
          <w:rFonts w:ascii="Calibri" w:hAnsi="Calibri"/>
          <w:color w:val="auto"/>
          <w:lang w:val="sq-AL"/>
        </w:rPr>
        <w:t>si dhe 14 zyrave mobile për Ndihmë Juridike Falas</w:t>
      </w:r>
      <w:r w:rsidR="002C39BC" w:rsidRPr="00CC6BC3">
        <w:rPr>
          <w:rFonts w:ascii="Calibri" w:hAnsi="Calibri"/>
          <w:color w:val="auto"/>
          <w:lang w:val="sq-AL"/>
        </w:rPr>
        <w:t>,</w:t>
      </w:r>
      <w:r w:rsidR="008001A9" w:rsidRPr="00CC6BC3">
        <w:rPr>
          <w:rFonts w:ascii="Calibri" w:hAnsi="Calibri"/>
          <w:color w:val="auto"/>
          <w:lang w:val="sq-AL"/>
        </w:rPr>
        <w:t xml:space="preserve"> për</w:t>
      </w:r>
      <w:r w:rsidR="00804B27" w:rsidRPr="00CC6BC3">
        <w:rPr>
          <w:rFonts w:ascii="Calibri" w:hAnsi="Calibri"/>
          <w:color w:val="auto"/>
          <w:lang w:val="sq-AL"/>
        </w:rPr>
        <w:t xml:space="preserve"> komuna</w:t>
      </w:r>
      <w:r w:rsidR="002C39BC" w:rsidRPr="00CC6BC3">
        <w:rPr>
          <w:rFonts w:ascii="Calibri" w:hAnsi="Calibri"/>
          <w:color w:val="auto"/>
          <w:lang w:val="sq-AL"/>
        </w:rPr>
        <w:t>t</w:t>
      </w:r>
      <w:r w:rsidR="00804B27" w:rsidRPr="00CC6BC3">
        <w:rPr>
          <w:rFonts w:ascii="Calibri" w:hAnsi="Calibri"/>
          <w:color w:val="auto"/>
          <w:lang w:val="sq-AL"/>
        </w:rPr>
        <w:t xml:space="preserve">: Dragash, Suharekë, Istog, Deçan, Fushë Kosovë, Drenas, Mitrovicë Veriore, Zveçan, Zubin Potok, Leposaviq. Podujevë, Klinë, Lipjan, Shtime, Kaçanik dhe Hani i </w:t>
      </w:r>
      <w:r w:rsidR="001B6431" w:rsidRPr="00CC6BC3">
        <w:rPr>
          <w:rFonts w:ascii="Calibri" w:hAnsi="Calibri"/>
          <w:color w:val="auto"/>
          <w:lang w:val="sq-AL"/>
        </w:rPr>
        <w:t>Elezi</w:t>
      </w:r>
      <w:r w:rsidR="00E350FE" w:rsidRPr="00CC6BC3">
        <w:rPr>
          <w:rFonts w:ascii="Calibri" w:hAnsi="Calibri"/>
          <w:color w:val="auto"/>
          <w:lang w:val="sq-AL"/>
        </w:rPr>
        <w:t>t</w:t>
      </w:r>
      <w:r w:rsidR="00804B27" w:rsidRPr="00CC6BC3">
        <w:rPr>
          <w:rFonts w:ascii="Calibri" w:hAnsi="Calibri"/>
          <w:color w:val="auto"/>
          <w:lang w:val="sq-AL"/>
        </w:rPr>
        <w:t>.</w:t>
      </w:r>
      <w:r w:rsidR="0015428B" w:rsidRPr="00CC6BC3">
        <w:rPr>
          <w:rFonts w:ascii="Calibri" w:hAnsi="Calibri"/>
          <w:color w:val="auto"/>
          <w:lang w:val="sq-AL"/>
        </w:rPr>
        <w:t xml:space="preserve"> </w:t>
      </w:r>
      <w:r w:rsidR="00804B27" w:rsidRPr="00CC6BC3">
        <w:rPr>
          <w:rFonts w:ascii="Calibri" w:hAnsi="Calibri"/>
          <w:color w:val="auto"/>
          <w:lang w:val="sq-AL"/>
        </w:rPr>
        <w:t xml:space="preserve"> </w:t>
      </w:r>
      <w:r w:rsidR="0015428B" w:rsidRPr="00CC6BC3">
        <w:rPr>
          <w:rFonts w:ascii="Calibri" w:hAnsi="Calibri"/>
          <w:color w:val="auto"/>
          <w:lang w:val="sq-AL"/>
        </w:rPr>
        <w:t xml:space="preserve">   </w:t>
      </w:r>
    </w:p>
    <w:p w:rsidR="001B6431" w:rsidRPr="00CC6BC3" w:rsidRDefault="0015428B" w:rsidP="00F21EDF">
      <w:pPr>
        <w:spacing w:after="0" w:line="240" w:lineRule="auto"/>
        <w:jc w:val="both"/>
        <w:rPr>
          <w:rFonts w:ascii="Calibri" w:hAnsi="Calibri"/>
          <w:color w:val="auto"/>
          <w:lang w:val="sq-AL"/>
        </w:rPr>
      </w:pPr>
      <w:r w:rsidRPr="00CC6BC3">
        <w:rPr>
          <w:rFonts w:ascii="Calibri" w:hAnsi="Calibri"/>
          <w:color w:val="auto"/>
          <w:lang w:val="sq-AL"/>
        </w:rPr>
        <w:t xml:space="preserve"> </w:t>
      </w:r>
    </w:p>
    <w:p w:rsidR="001B6431" w:rsidRPr="00CC6BC3" w:rsidRDefault="001B6431" w:rsidP="00F21EDF">
      <w:pPr>
        <w:spacing w:after="0" w:line="240" w:lineRule="auto"/>
        <w:jc w:val="both"/>
        <w:rPr>
          <w:rFonts w:ascii="Calibri" w:hAnsi="Calibri"/>
          <w:color w:val="auto"/>
          <w:lang w:val="sq-AL"/>
        </w:rPr>
      </w:pPr>
      <w:r w:rsidRPr="00CC6BC3">
        <w:rPr>
          <w:rFonts w:ascii="Calibri" w:hAnsi="Calibri"/>
          <w:color w:val="auto"/>
          <w:lang w:val="sq-AL"/>
        </w:rPr>
        <w:t>Ndërsa zyrat mobile për ndihmë juridike falas si formë e organizimit të shërbimeve juridik</w:t>
      </w:r>
      <w:r w:rsidR="00EB0ECD">
        <w:rPr>
          <w:rFonts w:ascii="Calibri" w:hAnsi="Calibri"/>
          <w:color w:val="auto"/>
          <w:lang w:val="sq-AL"/>
        </w:rPr>
        <w:t>e, janë themeluar në 20 komuna :</w:t>
      </w:r>
      <w:r w:rsidRPr="00CC6BC3">
        <w:rPr>
          <w:rFonts w:ascii="Calibri" w:hAnsi="Calibri"/>
          <w:color w:val="auto"/>
          <w:lang w:val="sq-AL"/>
        </w:rPr>
        <w:t>Klinë, Dragash, Gllogoc, Hani i Elezit, Junik, Kaçanik, Rahovec, Skenderaj, Istog, Kamenicë, Prizren, Ranillug, Gjakovë, Gjilan, Obiliq, Suharekë, Fushë Koso</w:t>
      </w:r>
      <w:r w:rsidR="00EB0ECD">
        <w:rPr>
          <w:rFonts w:ascii="Calibri" w:hAnsi="Calibri"/>
          <w:color w:val="auto"/>
          <w:lang w:val="sq-AL"/>
        </w:rPr>
        <w:t>vë, Malishevë, Shtime, Vushtrri</w:t>
      </w:r>
      <w:r w:rsidRPr="00CC6BC3">
        <w:rPr>
          <w:rFonts w:ascii="Calibri" w:hAnsi="Calibri"/>
          <w:color w:val="auto"/>
          <w:lang w:val="sq-AL"/>
        </w:rPr>
        <w:t xml:space="preserve">. </w:t>
      </w:r>
    </w:p>
    <w:p w:rsidR="001B6431" w:rsidRPr="00CC6BC3" w:rsidRDefault="001B6431" w:rsidP="00F21EDF">
      <w:pPr>
        <w:spacing w:after="0" w:line="240" w:lineRule="auto"/>
        <w:jc w:val="both"/>
        <w:rPr>
          <w:rFonts w:ascii="Calibri" w:hAnsi="Calibri"/>
          <w:color w:val="auto"/>
          <w:lang w:val="sq-AL"/>
        </w:rPr>
      </w:pPr>
    </w:p>
    <w:p w:rsidR="00F71243" w:rsidRPr="00CC6BC3" w:rsidRDefault="00EB0ECD" w:rsidP="00F21EDF">
      <w:pPr>
        <w:spacing w:after="0" w:line="240" w:lineRule="auto"/>
        <w:jc w:val="both"/>
        <w:rPr>
          <w:rFonts w:ascii="Calibri" w:hAnsi="Calibri"/>
          <w:color w:val="auto"/>
          <w:lang w:val="sq-AL"/>
        </w:rPr>
      </w:pPr>
      <w:r>
        <w:rPr>
          <w:rFonts w:ascii="Calibri" w:hAnsi="Calibri"/>
          <w:color w:val="auto"/>
          <w:lang w:val="sq-AL"/>
        </w:rPr>
        <w:t>N</w:t>
      </w:r>
      <w:r w:rsidR="00522E2A">
        <w:rPr>
          <w:rFonts w:ascii="Calibri" w:hAnsi="Calibri"/>
          <w:color w:val="auto"/>
          <w:lang w:val="sq-AL"/>
        </w:rPr>
        <w:t>ë</w:t>
      </w:r>
      <w:r>
        <w:rPr>
          <w:rFonts w:ascii="Calibri" w:hAnsi="Calibri"/>
          <w:color w:val="auto"/>
          <w:lang w:val="sq-AL"/>
        </w:rPr>
        <w:t xml:space="preserve"> </w:t>
      </w:r>
      <w:r w:rsidR="00503036" w:rsidRPr="00CC6BC3">
        <w:rPr>
          <w:rFonts w:ascii="Calibri" w:hAnsi="Calibri"/>
          <w:color w:val="auto"/>
          <w:lang w:val="sq-AL"/>
        </w:rPr>
        <w:t>24</w:t>
      </w:r>
      <w:r w:rsidR="00EF2958" w:rsidRPr="00CC6BC3">
        <w:rPr>
          <w:rFonts w:ascii="Calibri" w:hAnsi="Calibri"/>
          <w:color w:val="auto"/>
          <w:lang w:val="sq-AL"/>
        </w:rPr>
        <w:t xml:space="preserve"> komuna </w:t>
      </w:r>
      <w:r w:rsidR="00B30745" w:rsidRPr="00CC6BC3">
        <w:rPr>
          <w:rFonts w:ascii="Calibri" w:hAnsi="Calibri"/>
          <w:color w:val="auto"/>
          <w:lang w:val="sq-AL"/>
        </w:rPr>
        <w:t>jan</w:t>
      </w:r>
      <w:r w:rsidR="007F3804" w:rsidRPr="00CC6BC3">
        <w:rPr>
          <w:rFonts w:ascii="Calibri" w:hAnsi="Calibri"/>
          <w:color w:val="auto"/>
          <w:lang w:val="sq-AL"/>
        </w:rPr>
        <w:t>ë</w:t>
      </w:r>
      <w:r w:rsidR="00B30745" w:rsidRPr="00CC6BC3">
        <w:rPr>
          <w:rFonts w:ascii="Calibri" w:hAnsi="Calibri"/>
          <w:color w:val="auto"/>
          <w:lang w:val="sq-AL"/>
        </w:rPr>
        <w:t xml:space="preserve"> t</w:t>
      </w:r>
      <w:r w:rsidR="007F3804" w:rsidRPr="00CC6BC3">
        <w:rPr>
          <w:rFonts w:ascii="Calibri" w:hAnsi="Calibri"/>
          <w:color w:val="auto"/>
          <w:lang w:val="sq-AL"/>
        </w:rPr>
        <w:t>ë</w:t>
      </w:r>
      <w:r w:rsidR="00B30745" w:rsidRPr="00CC6BC3">
        <w:rPr>
          <w:rFonts w:ascii="Calibri" w:hAnsi="Calibri"/>
          <w:color w:val="auto"/>
          <w:lang w:val="sq-AL"/>
        </w:rPr>
        <w:t xml:space="preserve"> </w:t>
      </w:r>
      <w:r w:rsidR="00EF2958" w:rsidRPr="00CC6BC3">
        <w:rPr>
          <w:rFonts w:ascii="Calibri" w:hAnsi="Calibri"/>
          <w:color w:val="auto"/>
          <w:lang w:val="sq-AL"/>
        </w:rPr>
        <w:t>punësuar</w:t>
      </w:r>
      <w:r w:rsidR="00104E41" w:rsidRPr="00CC6BC3">
        <w:rPr>
          <w:rFonts w:ascii="Calibri" w:hAnsi="Calibri"/>
          <w:color w:val="auto"/>
          <w:lang w:val="sq-AL"/>
        </w:rPr>
        <w:t xml:space="preserve"> </w:t>
      </w:r>
      <w:r w:rsidR="00F71243" w:rsidRPr="00CC6BC3">
        <w:rPr>
          <w:rFonts w:ascii="Calibri" w:hAnsi="Calibri"/>
          <w:color w:val="auto"/>
          <w:lang w:val="sq-AL"/>
        </w:rPr>
        <w:t xml:space="preserve">gjithsej </w:t>
      </w:r>
      <w:r w:rsidR="00094838" w:rsidRPr="00CC6BC3">
        <w:rPr>
          <w:rFonts w:ascii="Calibri" w:hAnsi="Calibri"/>
          <w:color w:val="auto"/>
          <w:lang w:val="sq-AL"/>
        </w:rPr>
        <w:t>85</w:t>
      </w:r>
      <w:r w:rsidR="00FE25AC" w:rsidRPr="00CC6BC3">
        <w:rPr>
          <w:rFonts w:ascii="Calibri" w:hAnsi="Calibri"/>
          <w:color w:val="auto"/>
          <w:lang w:val="sq-AL"/>
        </w:rPr>
        <w:t xml:space="preserve"> persona, </w:t>
      </w:r>
      <w:r w:rsidR="004803FF" w:rsidRPr="00CC6BC3">
        <w:rPr>
          <w:rFonts w:ascii="Calibri" w:hAnsi="Calibri"/>
          <w:color w:val="auto"/>
          <w:lang w:val="sq-AL"/>
        </w:rPr>
        <w:t xml:space="preserve">32 </w:t>
      </w:r>
      <w:r w:rsidR="00F66D07" w:rsidRPr="00CC6BC3">
        <w:rPr>
          <w:rFonts w:ascii="Calibri" w:hAnsi="Calibri"/>
          <w:color w:val="auto"/>
          <w:lang w:val="sq-AL"/>
        </w:rPr>
        <w:t xml:space="preserve">gra </w:t>
      </w:r>
      <w:r w:rsidR="004803FF" w:rsidRPr="00CC6BC3">
        <w:rPr>
          <w:rFonts w:ascii="Calibri" w:hAnsi="Calibri"/>
          <w:color w:val="auto"/>
          <w:lang w:val="sq-AL"/>
        </w:rPr>
        <w:t>dhe 53</w:t>
      </w:r>
      <w:r w:rsidR="00FE25AC" w:rsidRPr="00CC6BC3">
        <w:rPr>
          <w:rFonts w:ascii="Calibri" w:hAnsi="Calibri"/>
          <w:color w:val="auto"/>
          <w:lang w:val="sq-AL"/>
        </w:rPr>
        <w:t xml:space="preserve"> </w:t>
      </w:r>
      <w:r w:rsidR="00F66D07" w:rsidRPr="00CC6BC3">
        <w:rPr>
          <w:rFonts w:ascii="Calibri" w:hAnsi="Calibri"/>
          <w:color w:val="auto"/>
          <w:lang w:val="sq-AL"/>
        </w:rPr>
        <w:t>burra</w:t>
      </w:r>
      <w:r>
        <w:rPr>
          <w:rFonts w:ascii="Calibri" w:hAnsi="Calibri"/>
          <w:color w:val="auto"/>
          <w:lang w:val="sq-AL"/>
        </w:rPr>
        <w:t xml:space="preserve"> me aft</w:t>
      </w:r>
      <w:r w:rsidR="00522E2A">
        <w:rPr>
          <w:rFonts w:ascii="Calibri" w:hAnsi="Calibri"/>
          <w:color w:val="auto"/>
          <w:lang w:val="sq-AL"/>
        </w:rPr>
        <w:t>ë</w:t>
      </w:r>
      <w:r>
        <w:rPr>
          <w:rFonts w:ascii="Calibri" w:hAnsi="Calibri"/>
          <w:color w:val="auto"/>
          <w:lang w:val="sq-AL"/>
        </w:rPr>
        <w:t>si t</w:t>
      </w:r>
      <w:r w:rsidR="00522E2A">
        <w:rPr>
          <w:rFonts w:ascii="Calibri" w:hAnsi="Calibri"/>
          <w:color w:val="auto"/>
          <w:lang w:val="sq-AL"/>
        </w:rPr>
        <w:t>ë</w:t>
      </w:r>
      <w:r>
        <w:rPr>
          <w:rFonts w:ascii="Calibri" w:hAnsi="Calibri"/>
          <w:color w:val="auto"/>
          <w:lang w:val="sq-AL"/>
        </w:rPr>
        <w:t xml:space="preserve"> kufizuara. </w:t>
      </w:r>
      <w:r w:rsidR="00F71243" w:rsidRPr="00CC6BC3">
        <w:rPr>
          <w:rFonts w:ascii="Calibri" w:hAnsi="Calibri"/>
          <w:color w:val="auto"/>
          <w:lang w:val="sq-AL"/>
        </w:rPr>
        <w:t>Në</w:t>
      </w:r>
      <w:r>
        <w:rPr>
          <w:rFonts w:ascii="Calibri" w:hAnsi="Calibri"/>
          <w:color w:val="auto"/>
          <w:lang w:val="sq-AL"/>
        </w:rPr>
        <w:t xml:space="preserve"> 8</w:t>
      </w:r>
      <w:r w:rsidR="00503036" w:rsidRPr="00CC6BC3">
        <w:rPr>
          <w:rFonts w:ascii="Calibri" w:hAnsi="Calibri"/>
          <w:color w:val="auto"/>
          <w:lang w:val="sq-AL"/>
        </w:rPr>
        <w:t xml:space="preserve"> </w:t>
      </w:r>
      <w:r w:rsidR="00F71243" w:rsidRPr="00CC6BC3">
        <w:rPr>
          <w:rFonts w:ascii="Calibri" w:hAnsi="Calibri"/>
          <w:color w:val="auto"/>
          <w:lang w:val="sq-AL"/>
        </w:rPr>
        <w:t xml:space="preserve">komuna: </w:t>
      </w:r>
      <w:r w:rsidR="00503036" w:rsidRPr="00CC6BC3">
        <w:rPr>
          <w:rFonts w:ascii="Calibri" w:hAnsi="Calibri"/>
          <w:color w:val="auto"/>
          <w:lang w:val="sq-AL"/>
        </w:rPr>
        <w:t xml:space="preserve">Hani i Elezit, Kllokot, </w:t>
      </w:r>
      <w:r w:rsidR="00F71243" w:rsidRPr="00CC6BC3">
        <w:rPr>
          <w:rFonts w:ascii="Calibri" w:hAnsi="Calibri"/>
          <w:color w:val="auto"/>
          <w:lang w:val="sq-AL"/>
        </w:rPr>
        <w:t xml:space="preserve">Mamushë, Novobërdë, </w:t>
      </w:r>
      <w:r w:rsidR="00503036" w:rsidRPr="00CC6BC3">
        <w:rPr>
          <w:rFonts w:ascii="Calibri" w:hAnsi="Calibri"/>
          <w:color w:val="auto"/>
          <w:lang w:val="sq-AL"/>
        </w:rPr>
        <w:t xml:space="preserve"> Ranillug, </w:t>
      </w:r>
      <w:r w:rsidR="00F71243" w:rsidRPr="00CC6BC3">
        <w:rPr>
          <w:rFonts w:ascii="Calibri" w:hAnsi="Calibri"/>
          <w:color w:val="auto"/>
          <w:lang w:val="sq-AL"/>
        </w:rPr>
        <w:t xml:space="preserve">Shtime, </w:t>
      </w:r>
      <w:r w:rsidR="00B335C1" w:rsidRPr="00CC6BC3">
        <w:rPr>
          <w:rFonts w:ascii="Calibri" w:hAnsi="Calibri"/>
          <w:color w:val="auto"/>
          <w:lang w:val="sq-AL"/>
        </w:rPr>
        <w:t>Shtërpcë</w:t>
      </w:r>
      <w:r w:rsidR="00503036" w:rsidRPr="00CC6BC3">
        <w:rPr>
          <w:rFonts w:ascii="Calibri" w:hAnsi="Calibri"/>
          <w:color w:val="auto"/>
          <w:lang w:val="sq-AL"/>
        </w:rPr>
        <w:t xml:space="preserve">, dhe </w:t>
      </w:r>
      <w:r w:rsidR="00F71243" w:rsidRPr="00CC6BC3">
        <w:rPr>
          <w:rFonts w:ascii="Calibri" w:hAnsi="Calibri"/>
          <w:color w:val="auto"/>
          <w:lang w:val="sq-AL"/>
        </w:rPr>
        <w:t xml:space="preserve"> Viti nuk ka asnjë të punësuar nga Personat me Aftësi të Kufizuar. Ndërsa</w:t>
      </w:r>
      <w:r w:rsidR="00503036" w:rsidRPr="00CC6BC3">
        <w:rPr>
          <w:rFonts w:ascii="Calibri" w:hAnsi="Calibri"/>
          <w:color w:val="auto"/>
          <w:lang w:val="sq-AL"/>
        </w:rPr>
        <w:t xml:space="preserve"> në 5</w:t>
      </w:r>
      <w:r w:rsidR="00F71243" w:rsidRPr="00CC6BC3">
        <w:rPr>
          <w:rFonts w:ascii="Calibri" w:hAnsi="Calibri"/>
          <w:color w:val="auto"/>
          <w:lang w:val="sq-AL"/>
        </w:rPr>
        <w:t xml:space="preserve"> komuna: </w:t>
      </w:r>
      <w:r>
        <w:rPr>
          <w:rFonts w:ascii="Calibri" w:hAnsi="Calibri"/>
          <w:color w:val="auto"/>
          <w:lang w:val="sq-AL"/>
        </w:rPr>
        <w:t xml:space="preserve"> Mitrovica e Veriut, </w:t>
      </w:r>
      <w:r w:rsidR="00F71243" w:rsidRPr="00CC6BC3">
        <w:rPr>
          <w:rFonts w:ascii="Calibri" w:hAnsi="Calibri"/>
          <w:color w:val="auto"/>
          <w:lang w:val="sq-AL"/>
        </w:rPr>
        <w:t xml:space="preserve">Zubin Potok, Partesh, Leposaviq dhe </w:t>
      </w:r>
      <w:r w:rsidR="001B6431" w:rsidRPr="00CC6BC3">
        <w:rPr>
          <w:rFonts w:ascii="Calibri" w:hAnsi="Calibri"/>
          <w:color w:val="auto"/>
          <w:lang w:val="sq-AL"/>
        </w:rPr>
        <w:t>Z</w:t>
      </w:r>
      <w:r w:rsidR="00ED67BA" w:rsidRPr="00CC6BC3">
        <w:rPr>
          <w:rFonts w:ascii="Calibri" w:hAnsi="Calibri"/>
          <w:color w:val="auto"/>
          <w:lang w:val="sq-AL"/>
        </w:rPr>
        <w:t>veçan</w:t>
      </w:r>
      <w:r w:rsidR="00F71243" w:rsidRPr="00CC6BC3">
        <w:rPr>
          <w:rFonts w:ascii="Calibri" w:hAnsi="Calibri"/>
          <w:color w:val="auto"/>
          <w:lang w:val="sq-AL"/>
        </w:rPr>
        <w:t xml:space="preserve"> nuk janë ofruar informacione.</w:t>
      </w:r>
      <w:r w:rsidR="0015428B" w:rsidRPr="00CC6BC3">
        <w:rPr>
          <w:rFonts w:ascii="Calibri" w:hAnsi="Calibri"/>
          <w:color w:val="auto"/>
          <w:lang w:val="sq-AL"/>
        </w:rPr>
        <w:t xml:space="preserve">   </w:t>
      </w:r>
      <w:r w:rsidR="00F71243" w:rsidRPr="00CC6BC3">
        <w:rPr>
          <w:rFonts w:ascii="Calibri" w:hAnsi="Calibri"/>
          <w:color w:val="auto"/>
          <w:lang w:val="sq-AL"/>
        </w:rPr>
        <w:t xml:space="preserve"> </w:t>
      </w:r>
      <w:r w:rsidR="0015428B" w:rsidRPr="00CC6BC3">
        <w:rPr>
          <w:rFonts w:ascii="Calibri" w:hAnsi="Calibri"/>
          <w:color w:val="auto"/>
          <w:lang w:val="sq-AL"/>
        </w:rPr>
        <w:t xml:space="preserve">    </w:t>
      </w:r>
    </w:p>
    <w:p w:rsidR="0037687A" w:rsidRPr="00CC6BC3" w:rsidRDefault="0037687A" w:rsidP="00F21EDF">
      <w:pPr>
        <w:spacing w:after="0" w:line="240" w:lineRule="auto"/>
        <w:jc w:val="both"/>
        <w:rPr>
          <w:rFonts w:ascii="Calibri" w:hAnsi="Calibri"/>
          <w:color w:val="auto"/>
          <w:lang w:val="sq-AL"/>
        </w:rPr>
      </w:pPr>
    </w:p>
    <w:p w:rsidR="006C2EFE" w:rsidRPr="00CC6BC3" w:rsidRDefault="00B30745" w:rsidP="00F21EDF">
      <w:pPr>
        <w:spacing w:after="0" w:line="240" w:lineRule="auto"/>
        <w:jc w:val="both"/>
        <w:rPr>
          <w:rFonts w:ascii="Calibri" w:hAnsi="Calibri"/>
          <w:color w:val="auto"/>
          <w:lang w:val="sq-AL"/>
        </w:rPr>
      </w:pPr>
      <w:r w:rsidRPr="00CC6BC3">
        <w:rPr>
          <w:rFonts w:ascii="Calibri" w:hAnsi="Calibri"/>
          <w:color w:val="auto"/>
          <w:lang w:val="sq-AL"/>
        </w:rPr>
        <w:t xml:space="preserve">Sa i </w:t>
      </w:r>
      <w:r w:rsidR="0037687A" w:rsidRPr="00CC6BC3">
        <w:rPr>
          <w:rFonts w:ascii="Calibri" w:hAnsi="Calibri"/>
          <w:color w:val="auto"/>
          <w:lang w:val="sq-AL"/>
        </w:rPr>
        <w:t>përket</w:t>
      </w:r>
      <w:r w:rsidR="00B335C1" w:rsidRPr="00CC6BC3">
        <w:rPr>
          <w:rFonts w:ascii="Calibri" w:hAnsi="Calibri"/>
          <w:color w:val="auto"/>
          <w:lang w:val="sq-AL"/>
        </w:rPr>
        <w:t xml:space="preserve"> qasjes</w:t>
      </w:r>
      <w:r w:rsidR="00657A7F" w:rsidRPr="00CC6BC3">
        <w:rPr>
          <w:rFonts w:ascii="Calibri" w:hAnsi="Calibri"/>
          <w:color w:val="auto"/>
          <w:lang w:val="sq-AL"/>
        </w:rPr>
        <w:t xml:space="preserve"> 35</w:t>
      </w:r>
      <w:r w:rsidR="0037687A" w:rsidRPr="00CC6BC3">
        <w:rPr>
          <w:rFonts w:ascii="Calibri" w:hAnsi="Calibri"/>
          <w:color w:val="auto"/>
          <w:lang w:val="sq-AL"/>
        </w:rPr>
        <w:t xml:space="preserve"> </w:t>
      </w:r>
      <w:r w:rsidRPr="00CC6BC3">
        <w:rPr>
          <w:rFonts w:ascii="Calibri" w:hAnsi="Calibri"/>
          <w:color w:val="auto"/>
          <w:lang w:val="sq-AL"/>
        </w:rPr>
        <w:t>komuna kan</w:t>
      </w:r>
      <w:r w:rsidR="007F3804" w:rsidRPr="00CC6BC3">
        <w:rPr>
          <w:rFonts w:ascii="Calibri" w:hAnsi="Calibri"/>
          <w:color w:val="auto"/>
          <w:lang w:val="sq-AL"/>
        </w:rPr>
        <w:t>ë</w:t>
      </w:r>
      <w:r w:rsidRPr="00CC6BC3">
        <w:rPr>
          <w:rFonts w:ascii="Calibri" w:hAnsi="Calibri"/>
          <w:color w:val="auto"/>
          <w:lang w:val="sq-AL"/>
        </w:rPr>
        <w:t xml:space="preserve"> raportuar q</w:t>
      </w:r>
      <w:r w:rsidR="007F3804" w:rsidRPr="00CC6BC3">
        <w:rPr>
          <w:rFonts w:ascii="Calibri" w:hAnsi="Calibri"/>
          <w:color w:val="auto"/>
          <w:lang w:val="sq-AL"/>
        </w:rPr>
        <w:t>ë</w:t>
      </w:r>
      <w:r w:rsidRPr="00CC6BC3">
        <w:rPr>
          <w:rFonts w:ascii="Calibri" w:hAnsi="Calibri"/>
          <w:color w:val="auto"/>
          <w:lang w:val="sq-AL"/>
        </w:rPr>
        <w:t xml:space="preserve"> </w:t>
      </w:r>
      <w:r w:rsidR="009B14B8" w:rsidRPr="00CC6BC3">
        <w:rPr>
          <w:rFonts w:ascii="Calibri" w:hAnsi="Calibri"/>
          <w:color w:val="auto"/>
          <w:lang w:val="sq-AL"/>
        </w:rPr>
        <w:t>jan</w:t>
      </w:r>
      <w:r w:rsidR="007F3804" w:rsidRPr="00CC6BC3">
        <w:rPr>
          <w:rFonts w:ascii="Calibri" w:hAnsi="Calibri"/>
          <w:color w:val="auto"/>
          <w:lang w:val="sq-AL"/>
        </w:rPr>
        <w:t>ë</w:t>
      </w:r>
      <w:r w:rsidR="009B14B8" w:rsidRPr="00CC6BC3">
        <w:rPr>
          <w:rFonts w:ascii="Calibri" w:hAnsi="Calibri"/>
          <w:color w:val="auto"/>
          <w:lang w:val="sq-AL"/>
        </w:rPr>
        <w:t xml:space="preserve"> t</w:t>
      </w:r>
      <w:r w:rsidR="007F3804" w:rsidRPr="00CC6BC3">
        <w:rPr>
          <w:rFonts w:ascii="Calibri" w:hAnsi="Calibri"/>
          <w:color w:val="auto"/>
          <w:lang w:val="sq-AL"/>
        </w:rPr>
        <w:t>ë</w:t>
      </w:r>
      <w:r w:rsidR="009B14B8" w:rsidRPr="00CC6BC3">
        <w:rPr>
          <w:rFonts w:ascii="Calibri" w:hAnsi="Calibri"/>
          <w:color w:val="auto"/>
          <w:lang w:val="sq-AL"/>
        </w:rPr>
        <w:t xml:space="preserve"> rregulluara pjes</w:t>
      </w:r>
      <w:r w:rsidR="007F3804" w:rsidRPr="00CC6BC3">
        <w:rPr>
          <w:rFonts w:ascii="Calibri" w:hAnsi="Calibri"/>
          <w:color w:val="auto"/>
          <w:lang w:val="sq-AL"/>
        </w:rPr>
        <w:t>ë</w:t>
      </w:r>
      <w:r w:rsidR="009B14B8" w:rsidRPr="00CC6BC3">
        <w:rPr>
          <w:rFonts w:ascii="Calibri" w:hAnsi="Calibri"/>
          <w:color w:val="auto"/>
          <w:lang w:val="sq-AL"/>
        </w:rPr>
        <w:t>risht, por munges</w:t>
      </w:r>
      <w:r w:rsidR="007F3804" w:rsidRPr="00CC6BC3">
        <w:rPr>
          <w:rFonts w:ascii="Calibri" w:hAnsi="Calibri"/>
          <w:color w:val="auto"/>
          <w:lang w:val="sq-AL"/>
        </w:rPr>
        <w:t>ë</w:t>
      </w:r>
      <w:r w:rsidR="00B335C1" w:rsidRPr="00CC6BC3">
        <w:rPr>
          <w:rFonts w:ascii="Calibri" w:hAnsi="Calibri"/>
          <w:color w:val="auto"/>
          <w:lang w:val="sq-AL"/>
        </w:rPr>
        <w:t xml:space="preserve"> k</w:t>
      </w:r>
      <w:r w:rsidR="009B14B8" w:rsidRPr="00CC6BC3">
        <w:rPr>
          <w:rFonts w:ascii="Calibri" w:hAnsi="Calibri"/>
          <w:color w:val="auto"/>
          <w:lang w:val="sq-AL"/>
        </w:rPr>
        <w:t>an</w:t>
      </w:r>
      <w:r w:rsidR="007F3804" w:rsidRPr="00CC6BC3">
        <w:rPr>
          <w:rFonts w:ascii="Calibri" w:hAnsi="Calibri"/>
          <w:color w:val="auto"/>
          <w:lang w:val="sq-AL"/>
        </w:rPr>
        <w:t>ë</w:t>
      </w:r>
      <w:r w:rsidR="00104E41" w:rsidRPr="00CC6BC3">
        <w:rPr>
          <w:rFonts w:ascii="Calibri" w:hAnsi="Calibri"/>
          <w:color w:val="auto"/>
          <w:lang w:val="sq-AL"/>
        </w:rPr>
        <w:t xml:space="preserve"> ashensorë</w:t>
      </w:r>
      <w:r w:rsidR="009B14B8" w:rsidRPr="00CC6BC3">
        <w:rPr>
          <w:rFonts w:ascii="Calibri" w:hAnsi="Calibri"/>
          <w:color w:val="auto"/>
          <w:lang w:val="sq-AL"/>
        </w:rPr>
        <w:t>t, mir</w:t>
      </w:r>
      <w:r w:rsidR="007F3804" w:rsidRPr="00CC6BC3">
        <w:rPr>
          <w:rFonts w:ascii="Calibri" w:hAnsi="Calibri"/>
          <w:color w:val="auto"/>
          <w:lang w:val="sq-AL"/>
        </w:rPr>
        <w:t>ë</w:t>
      </w:r>
      <w:r w:rsidR="009B14B8" w:rsidRPr="00CC6BC3">
        <w:rPr>
          <w:rFonts w:ascii="Calibri" w:hAnsi="Calibri"/>
          <w:color w:val="auto"/>
          <w:lang w:val="sq-AL"/>
        </w:rPr>
        <w:t>po kan</w:t>
      </w:r>
      <w:r w:rsidR="007F3804" w:rsidRPr="00CC6BC3">
        <w:rPr>
          <w:rFonts w:ascii="Calibri" w:hAnsi="Calibri"/>
          <w:color w:val="auto"/>
          <w:lang w:val="sq-AL"/>
        </w:rPr>
        <w:t>ë</w:t>
      </w:r>
      <w:r w:rsidR="009B14B8" w:rsidRPr="00CC6BC3">
        <w:rPr>
          <w:rFonts w:ascii="Calibri" w:hAnsi="Calibri"/>
          <w:color w:val="auto"/>
          <w:lang w:val="sq-AL"/>
        </w:rPr>
        <w:t xml:space="preserve"> </w:t>
      </w:r>
      <w:r w:rsidR="0074225E" w:rsidRPr="00CC6BC3">
        <w:rPr>
          <w:rFonts w:ascii="Calibri" w:hAnsi="Calibri"/>
          <w:color w:val="auto"/>
          <w:lang w:val="sq-AL"/>
        </w:rPr>
        <w:t>krijuar</w:t>
      </w:r>
      <w:r w:rsidR="009B14B8" w:rsidRPr="00CC6BC3">
        <w:rPr>
          <w:rFonts w:ascii="Calibri" w:hAnsi="Calibri"/>
          <w:color w:val="auto"/>
          <w:lang w:val="sq-AL"/>
        </w:rPr>
        <w:t xml:space="preserve"> zyre prit</w:t>
      </w:r>
      <w:r w:rsidR="007F3804" w:rsidRPr="00CC6BC3">
        <w:rPr>
          <w:rFonts w:ascii="Calibri" w:hAnsi="Calibri"/>
          <w:color w:val="auto"/>
          <w:lang w:val="sq-AL"/>
        </w:rPr>
        <w:t>ë</w:t>
      </w:r>
      <w:r w:rsidR="009B14B8" w:rsidRPr="00CC6BC3">
        <w:rPr>
          <w:rFonts w:ascii="Calibri" w:hAnsi="Calibri"/>
          <w:color w:val="auto"/>
          <w:lang w:val="sq-AL"/>
        </w:rPr>
        <w:t>se</w:t>
      </w:r>
      <w:r w:rsidR="00104E41" w:rsidRPr="00CC6BC3">
        <w:rPr>
          <w:rFonts w:ascii="Calibri" w:hAnsi="Calibri"/>
          <w:color w:val="auto"/>
          <w:lang w:val="sq-AL"/>
        </w:rPr>
        <w:t xml:space="preserve"> n</w:t>
      </w:r>
      <w:r w:rsidR="008476CC" w:rsidRPr="00CC6BC3">
        <w:rPr>
          <w:rFonts w:ascii="Calibri" w:hAnsi="Calibri"/>
          <w:color w:val="auto"/>
          <w:lang w:val="sq-AL"/>
        </w:rPr>
        <w:t>ë</w:t>
      </w:r>
      <w:r w:rsidR="00104E41" w:rsidRPr="00CC6BC3">
        <w:rPr>
          <w:rFonts w:ascii="Calibri" w:hAnsi="Calibri"/>
          <w:color w:val="auto"/>
          <w:lang w:val="sq-AL"/>
        </w:rPr>
        <w:t xml:space="preserve"> ato komuna ku nuk kan</w:t>
      </w:r>
      <w:r w:rsidR="008476CC" w:rsidRPr="00CC6BC3">
        <w:rPr>
          <w:rFonts w:ascii="Calibri" w:hAnsi="Calibri"/>
          <w:color w:val="auto"/>
          <w:lang w:val="sq-AL"/>
        </w:rPr>
        <w:t>ë</w:t>
      </w:r>
      <w:r w:rsidR="00104E41" w:rsidRPr="00CC6BC3">
        <w:rPr>
          <w:rFonts w:ascii="Calibri" w:hAnsi="Calibri"/>
          <w:color w:val="auto"/>
          <w:lang w:val="sq-AL"/>
        </w:rPr>
        <w:t xml:space="preserve"> ashensor</w:t>
      </w:r>
      <w:r w:rsidR="006C2EFE" w:rsidRPr="00CC6BC3">
        <w:rPr>
          <w:rFonts w:ascii="Calibri" w:hAnsi="Calibri"/>
          <w:color w:val="auto"/>
          <w:lang w:val="sq-AL"/>
        </w:rPr>
        <w:t xml:space="preserve">, ndërsa në </w:t>
      </w:r>
      <w:r w:rsidR="001C5D38" w:rsidRPr="00CC6BC3">
        <w:rPr>
          <w:rFonts w:ascii="Calibri" w:hAnsi="Calibri"/>
          <w:color w:val="auto"/>
          <w:lang w:val="sq-AL"/>
        </w:rPr>
        <w:t>3</w:t>
      </w:r>
      <w:r w:rsidR="006C2EFE" w:rsidRPr="00CC6BC3">
        <w:rPr>
          <w:rFonts w:ascii="Calibri" w:hAnsi="Calibri"/>
          <w:color w:val="auto"/>
          <w:lang w:val="sq-AL"/>
        </w:rPr>
        <w:t xml:space="preserve"> komuna: </w:t>
      </w:r>
      <w:r w:rsidR="007B351B">
        <w:rPr>
          <w:rFonts w:ascii="Calibri" w:hAnsi="Calibri"/>
          <w:color w:val="auto"/>
          <w:lang w:val="sq-AL"/>
        </w:rPr>
        <w:t xml:space="preserve">Mitrovica e Veriut, </w:t>
      </w:r>
      <w:r w:rsidR="006C2EFE" w:rsidRPr="00CC6BC3">
        <w:rPr>
          <w:rFonts w:ascii="Calibri" w:hAnsi="Calibri"/>
          <w:color w:val="auto"/>
          <w:lang w:val="sq-AL"/>
        </w:rPr>
        <w:t>Leposaviq, Zubin Potok, dhe Partesh, nuk kanë ofruar informacione.</w:t>
      </w:r>
      <w:r w:rsidR="0015428B" w:rsidRPr="00CC6BC3">
        <w:rPr>
          <w:rFonts w:ascii="Calibri" w:hAnsi="Calibri"/>
          <w:color w:val="auto"/>
          <w:lang w:val="sq-AL"/>
        </w:rPr>
        <w:t xml:space="preserve">      </w:t>
      </w:r>
    </w:p>
    <w:p w:rsidR="006C2EFE" w:rsidRPr="00CC6BC3" w:rsidRDefault="006C2EFE" w:rsidP="00F21EDF">
      <w:pPr>
        <w:spacing w:after="0" w:line="240" w:lineRule="auto"/>
        <w:jc w:val="both"/>
        <w:rPr>
          <w:rFonts w:ascii="Calibri" w:hAnsi="Calibri"/>
          <w:color w:val="auto"/>
          <w:lang w:val="sq-AL"/>
        </w:rPr>
      </w:pPr>
    </w:p>
    <w:p w:rsidR="00B31DF7" w:rsidRPr="00CC6BC3" w:rsidRDefault="00B31DF7" w:rsidP="00F21EDF">
      <w:pPr>
        <w:spacing w:after="0" w:line="240" w:lineRule="auto"/>
        <w:jc w:val="both"/>
        <w:rPr>
          <w:rFonts w:ascii="Calibri" w:hAnsi="Calibri" w:cstheme="minorHAnsi"/>
          <w:color w:val="auto"/>
          <w:lang w:val="sq-AL" w:eastAsia="fi-FI"/>
        </w:rPr>
      </w:pPr>
      <w:r w:rsidRPr="00CC6BC3">
        <w:rPr>
          <w:rFonts w:ascii="Calibri" w:hAnsi="Calibri" w:cs="Arial"/>
          <w:color w:val="auto"/>
          <w:lang w:val="sq-AL" w:eastAsia="fi-FI"/>
        </w:rPr>
        <w:t xml:space="preserve">Një </w:t>
      </w:r>
      <w:r w:rsidR="00331EDE" w:rsidRPr="00CC6BC3">
        <w:rPr>
          <w:rFonts w:ascii="Calibri" w:hAnsi="Calibri" w:cs="Arial"/>
          <w:color w:val="auto"/>
          <w:lang w:val="sq-AL" w:eastAsia="fi-FI"/>
        </w:rPr>
        <w:t>çështje</w:t>
      </w:r>
      <w:r w:rsidRPr="00CC6BC3">
        <w:rPr>
          <w:rFonts w:ascii="Calibri" w:hAnsi="Calibri" w:cs="Arial"/>
          <w:color w:val="auto"/>
          <w:lang w:val="sq-AL" w:eastAsia="fi-FI"/>
        </w:rPr>
        <w:t xml:space="preserve"> </w:t>
      </w:r>
      <w:r w:rsidR="00657A7F" w:rsidRPr="00CC6BC3">
        <w:rPr>
          <w:rFonts w:ascii="Calibri" w:hAnsi="Calibri" w:cs="Arial"/>
          <w:color w:val="auto"/>
          <w:lang w:val="sq-AL" w:eastAsia="fi-FI"/>
        </w:rPr>
        <w:t>tjetër e rëndësishme që mbet</w:t>
      </w:r>
      <w:r w:rsidR="00E90464" w:rsidRPr="00CC6BC3">
        <w:rPr>
          <w:rFonts w:ascii="Calibri" w:hAnsi="Calibri" w:cs="Arial"/>
          <w:color w:val="auto"/>
          <w:lang w:val="sq-AL" w:eastAsia="fi-FI"/>
        </w:rPr>
        <w:t>et sfidë</w:t>
      </w:r>
      <w:r w:rsidR="00657A7F" w:rsidRPr="00CC6BC3">
        <w:rPr>
          <w:rFonts w:ascii="Calibri" w:hAnsi="Calibri" w:cs="Arial"/>
          <w:color w:val="auto"/>
          <w:lang w:val="sq-AL" w:eastAsia="fi-FI"/>
        </w:rPr>
        <w:t xml:space="preserve"> </w:t>
      </w:r>
      <w:r w:rsidR="00E90464" w:rsidRPr="00CC6BC3">
        <w:rPr>
          <w:rFonts w:ascii="Calibri" w:hAnsi="Calibri" w:cs="Arial"/>
          <w:color w:val="auto"/>
          <w:lang w:val="sq-AL" w:eastAsia="fi-FI"/>
        </w:rPr>
        <w:t>t</w:t>
      </w:r>
      <w:r w:rsidR="00657A7F" w:rsidRPr="00CC6BC3">
        <w:rPr>
          <w:rFonts w:ascii="Calibri" w:hAnsi="Calibri" w:cs="Arial"/>
          <w:color w:val="auto"/>
          <w:lang w:val="sq-AL" w:eastAsia="fi-FI"/>
        </w:rPr>
        <w:t xml:space="preserve">e  komunat </w:t>
      </w:r>
      <w:r w:rsidRPr="00CC6BC3">
        <w:rPr>
          <w:rFonts w:ascii="Calibri" w:hAnsi="Calibri" w:cs="Arial"/>
          <w:color w:val="auto"/>
          <w:lang w:val="sq-AL" w:eastAsia="fi-FI"/>
        </w:rPr>
        <w:t>janë edhe personat e verbër</w:t>
      </w:r>
      <w:r w:rsidR="00657A7F" w:rsidRPr="00CC6BC3">
        <w:rPr>
          <w:rFonts w:ascii="Calibri" w:hAnsi="Calibri" w:cs="Arial"/>
          <w:color w:val="auto"/>
          <w:lang w:val="sq-AL" w:eastAsia="fi-FI"/>
        </w:rPr>
        <w:t xml:space="preserve"> dhe shurdh</w:t>
      </w:r>
      <w:r w:rsidR="009915A8" w:rsidRPr="00CC6BC3">
        <w:rPr>
          <w:rFonts w:ascii="Calibri" w:hAnsi="Calibri" w:cs="Arial"/>
          <w:color w:val="auto"/>
          <w:lang w:val="sq-AL" w:eastAsia="fi-FI"/>
        </w:rPr>
        <w:t>ë</w:t>
      </w:r>
      <w:r w:rsidR="00657A7F" w:rsidRPr="00CC6BC3">
        <w:rPr>
          <w:rFonts w:ascii="Calibri" w:hAnsi="Calibri" w:cs="Arial"/>
          <w:color w:val="auto"/>
          <w:lang w:val="sq-AL" w:eastAsia="fi-FI"/>
        </w:rPr>
        <w:t xml:space="preserve">. </w:t>
      </w:r>
      <w:r w:rsidR="00657A7F" w:rsidRPr="00CC6BC3">
        <w:rPr>
          <w:rFonts w:ascii="Calibri" w:hAnsi="Calibri"/>
          <w:color w:val="auto"/>
          <w:lang w:val="sq-AL"/>
        </w:rPr>
        <w:t xml:space="preserve">  </w:t>
      </w:r>
      <w:r w:rsidRPr="00CC6BC3">
        <w:rPr>
          <w:rFonts w:ascii="Calibri" w:hAnsi="Calibri"/>
          <w:color w:val="auto"/>
          <w:lang w:val="sq-AL"/>
        </w:rPr>
        <w:t xml:space="preserve">Në këtë drejtim komunat </w:t>
      </w:r>
      <w:r w:rsidR="00E90464" w:rsidRPr="00CC6BC3">
        <w:rPr>
          <w:rFonts w:ascii="Calibri" w:hAnsi="Calibri"/>
          <w:color w:val="auto"/>
          <w:lang w:val="sq-AL"/>
        </w:rPr>
        <w:t xml:space="preserve">që aplikojnë gjuhen e shenjave </w:t>
      </w:r>
      <w:r w:rsidRPr="00CC6BC3">
        <w:rPr>
          <w:rFonts w:ascii="Calibri" w:hAnsi="Calibri"/>
          <w:color w:val="auto"/>
          <w:lang w:val="sq-AL"/>
        </w:rPr>
        <w:t xml:space="preserve">sa i përket </w:t>
      </w:r>
      <w:r w:rsidR="00CE0983" w:rsidRPr="00CC6BC3">
        <w:rPr>
          <w:rFonts w:ascii="Calibri" w:hAnsi="Calibri"/>
          <w:color w:val="auto"/>
          <w:lang w:val="sq-AL"/>
        </w:rPr>
        <w:t>personave t</w:t>
      </w:r>
      <w:r w:rsidR="00B4761E" w:rsidRPr="00CC6BC3">
        <w:rPr>
          <w:rFonts w:ascii="Calibri" w:hAnsi="Calibri"/>
          <w:color w:val="auto"/>
          <w:lang w:val="sq-AL"/>
        </w:rPr>
        <w:t>ë</w:t>
      </w:r>
      <w:r w:rsidR="00CE0983" w:rsidRPr="00CC6BC3">
        <w:rPr>
          <w:rFonts w:ascii="Calibri" w:hAnsi="Calibri"/>
          <w:color w:val="auto"/>
          <w:lang w:val="sq-AL"/>
        </w:rPr>
        <w:t xml:space="preserve"> shurdh</w:t>
      </w:r>
      <w:r w:rsidR="00B4761E" w:rsidRPr="00CC6BC3">
        <w:rPr>
          <w:rFonts w:ascii="Calibri" w:hAnsi="Calibri"/>
          <w:color w:val="auto"/>
          <w:lang w:val="sq-AL"/>
        </w:rPr>
        <w:t>ë</w:t>
      </w:r>
      <w:r w:rsidR="007B351B">
        <w:rPr>
          <w:rFonts w:ascii="Calibri" w:hAnsi="Calibri"/>
          <w:color w:val="auto"/>
          <w:lang w:val="sq-AL"/>
        </w:rPr>
        <w:t>r</w:t>
      </w:r>
      <w:r w:rsidRPr="00CC6BC3">
        <w:rPr>
          <w:rFonts w:ascii="Calibri" w:hAnsi="Calibri" w:cs="Arial"/>
          <w:color w:val="auto"/>
          <w:lang w:val="sq-AL" w:eastAsia="fi-FI"/>
        </w:rPr>
        <w:t xml:space="preserve"> </w:t>
      </w:r>
      <w:r w:rsidR="00A07D23" w:rsidRPr="00CC6BC3">
        <w:rPr>
          <w:rFonts w:ascii="Calibri" w:hAnsi="Calibri" w:cs="Arial"/>
          <w:color w:val="auto"/>
          <w:lang w:val="sq-AL" w:eastAsia="fi-FI"/>
        </w:rPr>
        <w:t xml:space="preserve">janë </w:t>
      </w:r>
      <w:r w:rsidR="00CE0983" w:rsidRPr="00CC6BC3">
        <w:rPr>
          <w:rFonts w:ascii="Calibri" w:hAnsi="Calibri" w:cs="Arial"/>
          <w:color w:val="auto"/>
          <w:lang w:val="sq-AL" w:eastAsia="fi-FI"/>
        </w:rPr>
        <w:t>3</w:t>
      </w:r>
      <w:r w:rsidR="00657A7F" w:rsidRPr="00CC6BC3">
        <w:rPr>
          <w:rFonts w:ascii="Calibri" w:hAnsi="Calibri" w:cs="Arial"/>
          <w:color w:val="auto"/>
          <w:lang w:val="sq-AL" w:eastAsia="fi-FI"/>
        </w:rPr>
        <w:t xml:space="preserve"> komuna</w:t>
      </w:r>
      <w:r w:rsidR="00DB7C5A" w:rsidRPr="00CC6BC3">
        <w:rPr>
          <w:rFonts w:ascii="Calibri" w:hAnsi="Calibri" w:cs="Arial"/>
          <w:color w:val="auto"/>
          <w:lang w:val="sq-AL" w:eastAsia="fi-FI"/>
        </w:rPr>
        <w:t>t</w:t>
      </w:r>
      <w:r w:rsidR="00CE0983" w:rsidRPr="00CC6BC3">
        <w:rPr>
          <w:rFonts w:ascii="Calibri" w:hAnsi="Calibri" w:cs="Arial"/>
          <w:color w:val="auto"/>
          <w:lang w:val="sq-AL" w:eastAsia="fi-FI"/>
        </w:rPr>
        <w:t>; Prishtin</w:t>
      </w:r>
      <w:r w:rsidR="00B4761E" w:rsidRPr="00CC6BC3">
        <w:rPr>
          <w:rFonts w:ascii="Calibri" w:hAnsi="Calibri" w:cs="Arial"/>
          <w:color w:val="auto"/>
          <w:lang w:val="sq-AL" w:eastAsia="fi-FI"/>
        </w:rPr>
        <w:t>ë</w:t>
      </w:r>
      <w:r w:rsidR="00CE0983" w:rsidRPr="00CC6BC3">
        <w:rPr>
          <w:rFonts w:ascii="Calibri" w:hAnsi="Calibri" w:cs="Arial"/>
          <w:color w:val="auto"/>
          <w:lang w:val="sq-AL" w:eastAsia="fi-FI"/>
        </w:rPr>
        <w:t xml:space="preserve">, </w:t>
      </w:r>
      <w:r w:rsidR="00E90464" w:rsidRPr="00CC6BC3">
        <w:rPr>
          <w:rFonts w:ascii="Calibri" w:hAnsi="Calibri" w:cs="Arial"/>
          <w:color w:val="auto"/>
          <w:lang w:val="sq-AL" w:eastAsia="fi-FI"/>
        </w:rPr>
        <w:t xml:space="preserve">Gjilani, </w:t>
      </w:r>
      <w:r w:rsidR="00CE0983" w:rsidRPr="00CC6BC3">
        <w:rPr>
          <w:rFonts w:ascii="Calibri" w:hAnsi="Calibri" w:cs="Arial"/>
          <w:color w:val="auto"/>
          <w:lang w:val="sq-AL" w:eastAsia="fi-FI"/>
        </w:rPr>
        <w:t>dhe Suharek</w:t>
      </w:r>
      <w:r w:rsidR="00B4761E" w:rsidRPr="00CC6BC3">
        <w:rPr>
          <w:rFonts w:ascii="Calibri" w:hAnsi="Calibri" w:cs="Arial"/>
          <w:color w:val="auto"/>
          <w:lang w:val="sq-AL" w:eastAsia="fi-FI"/>
        </w:rPr>
        <w:t>ë</w:t>
      </w:r>
      <w:r w:rsidR="00CE0983" w:rsidRPr="00CC6BC3">
        <w:rPr>
          <w:rFonts w:ascii="Calibri" w:hAnsi="Calibri" w:cs="Arial"/>
          <w:color w:val="auto"/>
          <w:lang w:val="sq-AL" w:eastAsia="fi-FI"/>
        </w:rPr>
        <w:t xml:space="preserve">, </w:t>
      </w:r>
      <w:r w:rsidRPr="00CC6BC3">
        <w:rPr>
          <w:rFonts w:ascii="Calibri" w:hAnsi="Calibri" w:cs="Arial"/>
          <w:color w:val="auto"/>
          <w:lang w:val="sq-AL" w:eastAsia="fi-FI"/>
        </w:rPr>
        <w:t xml:space="preserve">ndërsa komuna e </w:t>
      </w:r>
      <w:r w:rsidR="00544F69" w:rsidRPr="00CC6BC3">
        <w:rPr>
          <w:rFonts w:ascii="Calibri" w:hAnsi="Calibri" w:cs="Arial"/>
          <w:color w:val="auto"/>
          <w:lang w:val="sq-AL" w:eastAsia="fi-FI"/>
        </w:rPr>
        <w:t xml:space="preserve">Istogut </w:t>
      </w:r>
      <w:r w:rsidR="009915A8" w:rsidRPr="00CC6BC3">
        <w:rPr>
          <w:rFonts w:ascii="Calibri" w:hAnsi="Calibri" w:cs="Arial"/>
          <w:color w:val="auto"/>
          <w:lang w:val="sq-AL" w:eastAsia="fi-FI"/>
        </w:rPr>
        <w:t>ë</w:t>
      </w:r>
      <w:r w:rsidR="00544F69" w:rsidRPr="00CC6BC3">
        <w:rPr>
          <w:rFonts w:ascii="Calibri" w:hAnsi="Calibri" w:cs="Arial"/>
          <w:color w:val="auto"/>
          <w:lang w:val="sq-AL" w:eastAsia="fi-FI"/>
        </w:rPr>
        <w:t>sht</w:t>
      </w:r>
      <w:r w:rsidR="009915A8" w:rsidRPr="00CC6BC3">
        <w:rPr>
          <w:rFonts w:ascii="Calibri" w:hAnsi="Calibri" w:cs="Arial"/>
          <w:color w:val="auto"/>
          <w:lang w:val="sq-AL" w:eastAsia="fi-FI"/>
        </w:rPr>
        <w:t>ë</w:t>
      </w:r>
      <w:r w:rsidR="00544F69" w:rsidRPr="00CC6BC3">
        <w:rPr>
          <w:rFonts w:ascii="Calibri" w:hAnsi="Calibri" w:cs="Arial"/>
          <w:color w:val="auto"/>
          <w:lang w:val="sq-AL" w:eastAsia="fi-FI"/>
        </w:rPr>
        <w:t xml:space="preserve"> marr </w:t>
      </w:r>
      <w:r w:rsidR="00544F69" w:rsidRPr="00CC6BC3">
        <w:rPr>
          <w:rFonts w:ascii="Calibri" w:hAnsi="Calibri" w:cstheme="minorHAnsi"/>
          <w:color w:val="auto"/>
          <w:lang w:val="sq-AL" w:eastAsia="fi-FI"/>
        </w:rPr>
        <w:t>iniciativë për alfabetin Brail dhe gjuh</w:t>
      </w:r>
      <w:r w:rsidR="009915A8" w:rsidRPr="00CC6BC3">
        <w:rPr>
          <w:rFonts w:ascii="Calibri" w:hAnsi="Calibri" w:cstheme="minorHAnsi"/>
          <w:color w:val="auto"/>
          <w:lang w:val="sq-AL" w:eastAsia="fi-FI"/>
        </w:rPr>
        <w:t>ë</w:t>
      </w:r>
      <w:r w:rsidR="00544F69" w:rsidRPr="00CC6BC3">
        <w:rPr>
          <w:rFonts w:ascii="Calibri" w:hAnsi="Calibri" w:cstheme="minorHAnsi"/>
          <w:color w:val="auto"/>
          <w:lang w:val="sq-AL" w:eastAsia="fi-FI"/>
        </w:rPr>
        <w:t xml:space="preserve">n  e shenjave për fëmijët e verbër dhe </w:t>
      </w:r>
      <w:r w:rsidR="00CE0983" w:rsidRPr="00CC6BC3">
        <w:rPr>
          <w:rFonts w:ascii="Calibri" w:hAnsi="Calibri" w:cstheme="minorHAnsi"/>
          <w:color w:val="auto"/>
          <w:lang w:val="sq-AL" w:eastAsia="fi-FI"/>
        </w:rPr>
        <w:t>t</w:t>
      </w:r>
      <w:r w:rsidR="00B4761E" w:rsidRPr="00CC6BC3">
        <w:rPr>
          <w:rFonts w:ascii="Calibri" w:hAnsi="Calibri" w:cstheme="minorHAnsi"/>
          <w:color w:val="auto"/>
          <w:lang w:val="sq-AL" w:eastAsia="fi-FI"/>
        </w:rPr>
        <w:t>ë</w:t>
      </w:r>
      <w:r w:rsidR="00CE0983" w:rsidRPr="00CC6BC3">
        <w:rPr>
          <w:rFonts w:ascii="Calibri" w:hAnsi="Calibri" w:cstheme="minorHAnsi"/>
          <w:color w:val="auto"/>
          <w:lang w:val="sq-AL" w:eastAsia="fi-FI"/>
        </w:rPr>
        <w:t xml:space="preserve"> shurdh</w:t>
      </w:r>
      <w:r w:rsidR="00B4761E" w:rsidRPr="00CC6BC3">
        <w:rPr>
          <w:rFonts w:ascii="Calibri" w:hAnsi="Calibri" w:cstheme="minorHAnsi"/>
          <w:color w:val="auto"/>
          <w:lang w:val="sq-AL" w:eastAsia="fi-FI"/>
        </w:rPr>
        <w:t>ë</w:t>
      </w:r>
      <w:r w:rsidR="00CE0983" w:rsidRPr="00CC6BC3">
        <w:rPr>
          <w:rFonts w:ascii="Calibri" w:hAnsi="Calibri" w:cstheme="minorHAnsi"/>
          <w:color w:val="auto"/>
          <w:lang w:val="sq-AL" w:eastAsia="fi-FI"/>
        </w:rPr>
        <w:t xml:space="preserve">r.  </w:t>
      </w:r>
    </w:p>
    <w:p w:rsidR="00544F69" w:rsidRPr="009915A8" w:rsidRDefault="00544F69" w:rsidP="009915A8">
      <w:pPr>
        <w:spacing w:after="0" w:line="240" w:lineRule="auto"/>
        <w:jc w:val="both"/>
        <w:rPr>
          <w:rFonts w:ascii="Calibri" w:hAnsi="Calibri" w:cstheme="minorHAnsi"/>
          <w:color w:val="auto"/>
          <w:lang w:val="sq-AL" w:eastAsia="fi-FI"/>
        </w:rPr>
      </w:pPr>
    </w:p>
    <w:p w:rsidR="001C5D38" w:rsidRDefault="001C5D38" w:rsidP="009915A8">
      <w:pPr>
        <w:shd w:val="clear" w:color="auto" w:fill="FFFFFF"/>
        <w:spacing w:after="0" w:line="240" w:lineRule="auto"/>
        <w:jc w:val="both"/>
        <w:rPr>
          <w:rFonts w:ascii="Calibri" w:eastAsia="Times New Roman" w:hAnsi="Calibri"/>
          <w:color w:val="auto"/>
          <w:lang w:val="sq-AL" w:eastAsia="sq-AL"/>
        </w:rPr>
      </w:pPr>
    </w:p>
    <w:p w:rsidR="002544A2" w:rsidRPr="00AC4C94" w:rsidRDefault="002544A2" w:rsidP="00E71DBE">
      <w:pPr>
        <w:pStyle w:val="ListParagraph"/>
        <w:numPr>
          <w:ilvl w:val="0"/>
          <w:numId w:val="28"/>
        </w:numPr>
        <w:spacing w:after="0"/>
        <w:outlineLvl w:val="0"/>
        <w:rPr>
          <w:rFonts w:ascii="Calibri" w:hAnsi="Calibri"/>
          <w:color w:val="806000" w:themeColor="accent4" w:themeShade="80"/>
          <w:sz w:val="28"/>
          <w:szCs w:val="28"/>
          <w:lang w:val="sq-AL"/>
        </w:rPr>
      </w:pPr>
      <w:bookmarkStart w:id="26" w:name="_Toc99010582"/>
      <w:r w:rsidRPr="00AC4C94">
        <w:rPr>
          <w:rFonts w:ascii="Calibri" w:hAnsi="Calibri"/>
          <w:color w:val="806000" w:themeColor="accent4" w:themeShade="80"/>
          <w:sz w:val="28"/>
          <w:szCs w:val="28"/>
          <w:lang w:val="sq-AL"/>
        </w:rPr>
        <w:t>T</w:t>
      </w:r>
      <w:r w:rsidR="00225E44" w:rsidRPr="00AC4C94">
        <w:rPr>
          <w:rFonts w:ascii="Calibri" w:hAnsi="Calibri"/>
          <w:color w:val="806000" w:themeColor="accent4" w:themeShade="80"/>
          <w:sz w:val="28"/>
          <w:szCs w:val="28"/>
          <w:lang w:val="sq-AL"/>
        </w:rPr>
        <w:t>ë</w:t>
      </w:r>
      <w:r w:rsidR="009002E2" w:rsidRPr="00AC4C94">
        <w:rPr>
          <w:rFonts w:ascii="Calibri" w:hAnsi="Calibri"/>
          <w:color w:val="806000" w:themeColor="accent4" w:themeShade="80"/>
          <w:sz w:val="28"/>
          <w:szCs w:val="28"/>
          <w:lang w:val="sq-AL"/>
        </w:rPr>
        <w:t xml:space="preserve"> D</w:t>
      </w:r>
      <w:r w:rsidRPr="00AC4C94">
        <w:rPr>
          <w:rFonts w:ascii="Calibri" w:hAnsi="Calibri"/>
          <w:color w:val="806000" w:themeColor="accent4" w:themeShade="80"/>
          <w:sz w:val="28"/>
          <w:szCs w:val="28"/>
          <w:lang w:val="sq-AL"/>
        </w:rPr>
        <w:t>rejtat e F</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mij</w:t>
      </w:r>
      <w:r w:rsidR="00225E44" w:rsidRPr="00AC4C94">
        <w:rPr>
          <w:rFonts w:ascii="Calibri" w:hAnsi="Calibri"/>
          <w:color w:val="806000" w:themeColor="accent4" w:themeShade="80"/>
          <w:sz w:val="28"/>
          <w:szCs w:val="28"/>
          <w:lang w:val="sq-AL"/>
        </w:rPr>
        <w:t>ë</w:t>
      </w:r>
      <w:r w:rsidRPr="00AC4C94">
        <w:rPr>
          <w:rFonts w:ascii="Calibri" w:hAnsi="Calibri"/>
          <w:color w:val="806000" w:themeColor="accent4" w:themeShade="80"/>
          <w:sz w:val="28"/>
          <w:szCs w:val="28"/>
          <w:lang w:val="sq-AL"/>
        </w:rPr>
        <w:t>ve</w:t>
      </w:r>
      <w:bookmarkEnd w:id="26"/>
    </w:p>
    <w:p w:rsidR="00FF7615" w:rsidRDefault="00FF7615" w:rsidP="002544A2">
      <w:pPr>
        <w:spacing w:after="0" w:line="240" w:lineRule="auto"/>
        <w:jc w:val="both"/>
        <w:rPr>
          <w:rFonts w:ascii="Calibri" w:hAnsi="Calibri" w:cs="Calibri"/>
          <w:color w:val="auto"/>
          <w:lang w:val="sq-AL"/>
        </w:rPr>
      </w:pPr>
    </w:p>
    <w:p w:rsidR="00567022" w:rsidRDefault="005B17D8" w:rsidP="000F20B4">
      <w:pPr>
        <w:shd w:val="clear" w:color="auto" w:fill="FFFFFF"/>
        <w:spacing w:after="150" w:line="240" w:lineRule="auto"/>
        <w:jc w:val="both"/>
        <w:rPr>
          <w:rFonts w:ascii="Calibri" w:hAnsi="Calibri"/>
          <w:color w:val="auto"/>
          <w:lang w:val="sq-AL"/>
        </w:rPr>
      </w:pPr>
      <w:r>
        <w:rPr>
          <w:rFonts w:ascii="Calibri" w:hAnsi="Calibri" w:cstheme="minorHAnsi"/>
          <w:color w:val="auto"/>
          <w:lang w:val="sq-AL"/>
        </w:rPr>
        <w:t xml:space="preserve">Obligimet e komunave </w:t>
      </w:r>
      <w:r w:rsidR="00192C3E">
        <w:rPr>
          <w:rFonts w:ascii="Calibri" w:hAnsi="Calibri" w:cstheme="minorHAnsi"/>
          <w:color w:val="auto"/>
          <w:lang w:val="sq-AL"/>
        </w:rPr>
        <w:t>q</w:t>
      </w:r>
      <w:r w:rsidR="000C58EC">
        <w:rPr>
          <w:rFonts w:ascii="Calibri" w:hAnsi="Calibri" w:cstheme="minorHAnsi"/>
          <w:color w:val="auto"/>
          <w:lang w:val="sq-AL"/>
        </w:rPr>
        <w:t>ë dalin nga Ligji për mbrojtje të fëmijës,  19</w:t>
      </w:r>
      <w:r w:rsidR="00DB34F3">
        <w:rPr>
          <w:rFonts w:ascii="Calibri" w:hAnsi="Calibri" w:cstheme="minorHAnsi"/>
          <w:color w:val="auto"/>
          <w:lang w:val="sq-AL"/>
        </w:rPr>
        <w:t xml:space="preserve"> </w:t>
      </w:r>
      <w:r w:rsidR="007D70F8" w:rsidRPr="00BC0678">
        <w:rPr>
          <w:rFonts w:ascii="Calibri" w:hAnsi="Calibri" w:cstheme="minorHAnsi"/>
          <w:color w:val="auto"/>
          <w:lang w:val="sq-AL"/>
        </w:rPr>
        <w:t>komuna kanë raportuar se e</w:t>
      </w:r>
      <w:r w:rsidR="000C58EC">
        <w:rPr>
          <w:rFonts w:ascii="Calibri" w:hAnsi="Calibri" w:cstheme="minorHAnsi"/>
          <w:color w:val="auto"/>
          <w:lang w:val="sq-AL"/>
        </w:rPr>
        <w:t>kziston zyrtari për mbrojtje të</w:t>
      </w:r>
      <w:r w:rsidR="007D70F8" w:rsidRPr="00BC0678">
        <w:rPr>
          <w:rFonts w:ascii="Calibri" w:hAnsi="Calibri" w:cstheme="minorHAnsi"/>
          <w:color w:val="auto"/>
          <w:lang w:val="sq-AL"/>
        </w:rPr>
        <w:t xml:space="preserve"> fëmijës</w:t>
      </w:r>
      <w:r w:rsidR="000C58EC">
        <w:rPr>
          <w:rFonts w:ascii="Calibri" w:hAnsi="Calibri" w:cstheme="minorHAnsi"/>
          <w:color w:val="auto"/>
          <w:lang w:val="sq-AL"/>
        </w:rPr>
        <w:t xml:space="preserve"> me vendim ( sipas tabelës në vazhdim), ku </w:t>
      </w:r>
      <w:r w:rsidR="007D70F8" w:rsidRPr="00BC0678">
        <w:rPr>
          <w:rFonts w:ascii="Calibri" w:hAnsi="Calibri" w:cstheme="minorHAnsi"/>
          <w:color w:val="auto"/>
          <w:lang w:val="sq-AL"/>
        </w:rPr>
        <w:t xml:space="preserve">në </w:t>
      </w:r>
      <w:r w:rsidR="00743D19" w:rsidRPr="00BC0678">
        <w:rPr>
          <w:rFonts w:ascii="Calibri" w:hAnsi="Calibri" w:cstheme="minorHAnsi"/>
          <w:color w:val="auto"/>
          <w:lang w:val="sq-AL"/>
        </w:rPr>
        <w:t>shumicën</w:t>
      </w:r>
      <w:r w:rsidR="007D70F8" w:rsidRPr="00BC0678">
        <w:rPr>
          <w:rFonts w:ascii="Calibri" w:hAnsi="Calibri" w:cstheme="minorHAnsi"/>
          <w:color w:val="auto"/>
          <w:lang w:val="sq-AL"/>
        </w:rPr>
        <w:t xml:space="preserve"> e tyre me detyra shtesë</w:t>
      </w:r>
      <w:r w:rsidR="000C58EC">
        <w:rPr>
          <w:rFonts w:ascii="Calibri" w:hAnsi="Calibri"/>
          <w:color w:val="auto"/>
          <w:lang w:val="sq-AL"/>
        </w:rPr>
        <w:t>. Ndërsa në 17 komunat tjera mbulohen nga zyrtarë ekzistues në k</w:t>
      </w:r>
      <w:r w:rsidR="00F24080">
        <w:rPr>
          <w:rFonts w:ascii="Calibri" w:hAnsi="Calibri"/>
          <w:color w:val="auto"/>
          <w:lang w:val="sq-AL"/>
        </w:rPr>
        <w:t>ua</w:t>
      </w:r>
      <w:r w:rsidR="000C58EC">
        <w:rPr>
          <w:rFonts w:ascii="Calibri" w:hAnsi="Calibri"/>
          <w:color w:val="auto"/>
          <w:lang w:val="sq-AL"/>
        </w:rPr>
        <w:t>dër të komunës</w:t>
      </w:r>
      <w:r w:rsidR="00BA5AA8">
        <w:rPr>
          <w:rFonts w:ascii="Calibri" w:hAnsi="Calibri"/>
          <w:color w:val="auto"/>
          <w:lang w:val="sq-AL"/>
        </w:rPr>
        <w:t xml:space="preserve">: Deçan, Gllogoc, Kaçanik, Klinë, Malishevë, Mamushë, Obiliq, Prishtinë, Prizren, Junik, Skenderaj, Viti, Mitrovica e Veriut, </w:t>
      </w:r>
      <w:r w:rsidR="00AC6588">
        <w:rPr>
          <w:rFonts w:ascii="Calibri" w:hAnsi="Calibri"/>
          <w:color w:val="auto"/>
          <w:lang w:val="sq-AL"/>
        </w:rPr>
        <w:t>Leposaviq</w:t>
      </w:r>
      <w:r w:rsidR="00BA5AA8">
        <w:rPr>
          <w:rFonts w:ascii="Calibri" w:hAnsi="Calibri"/>
          <w:color w:val="auto"/>
          <w:lang w:val="sq-AL"/>
        </w:rPr>
        <w:t>, dhe Zveçan</w:t>
      </w:r>
      <w:r w:rsidR="000C58EC">
        <w:rPr>
          <w:rFonts w:ascii="Calibri" w:hAnsi="Calibri"/>
          <w:color w:val="auto"/>
          <w:lang w:val="sq-AL"/>
        </w:rPr>
        <w:t>. Në komunën e Parteshit dhe Zubin Potokut nuk  ka</w:t>
      </w:r>
      <w:r w:rsidR="00F13BA9">
        <w:rPr>
          <w:rFonts w:ascii="Calibri" w:hAnsi="Calibri"/>
          <w:color w:val="auto"/>
          <w:lang w:val="sq-AL"/>
        </w:rPr>
        <w:t>në</w:t>
      </w:r>
      <w:r w:rsidR="000C58EC">
        <w:rPr>
          <w:rFonts w:ascii="Calibri" w:hAnsi="Calibri"/>
          <w:color w:val="auto"/>
          <w:lang w:val="sq-AL"/>
        </w:rPr>
        <w:t xml:space="preserve"> zyrtarë. </w:t>
      </w:r>
    </w:p>
    <w:p w:rsidR="00E71DBE" w:rsidRPr="00E71DBE" w:rsidRDefault="00E71DBE" w:rsidP="000F20B4">
      <w:pPr>
        <w:shd w:val="clear" w:color="auto" w:fill="FFFFFF"/>
        <w:spacing w:after="150" w:line="240" w:lineRule="auto"/>
        <w:jc w:val="both"/>
        <w:rPr>
          <w:rFonts w:ascii="Book Antiqua" w:eastAsia="Times New Roman" w:hAnsi="Book Antiqua" w:cs="Calibri Light"/>
          <w:i/>
          <w:iCs/>
          <w:color w:val="000000"/>
          <w:lang w:val="sq-AL"/>
        </w:rPr>
      </w:pPr>
      <w:r w:rsidRPr="007652C9">
        <w:rPr>
          <w:rFonts w:ascii="Calibri" w:hAnsi="Calibri"/>
          <w:b/>
          <w:color w:val="auto"/>
          <w:lang w:val="sq-AL"/>
        </w:rPr>
        <w:lastRenderedPageBreak/>
        <w:t>Tabela 8:</w:t>
      </w:r>
      <w:r w:rsidRPr="00E71DBE">
        <w:rPr>
          <w:rFonts w:ascii="Calibri" w:hAnsi="Calibri"/>
          <w:color w:val="auto"/>
          <w:lang w:val="sq-AL"/>
        </w:rPr>
        <w:t xml:space="preserve"> </w:t>
      </w:r>
      <w:r w:rsidR="007652C9">
        <w:rPr>
          <w:rFonts w:ascii="Calibri" w:hAnsi="Calibri"/>
          <w:color w:val="auto"/>
          <w:lang w:val="sq-AL"/>
        </w:rPr>
        <w:t>Emërimi zyrtarit për mbrojtje të fëmijës në komunë</w:t>
      </w:r>
    </w:p>
    <w:tbl>
      <w:tblPr>
        <w:tblW w:w="9535" w:type="dxa"/>
        <w:tblInd w:w="-30" w:type="dxa"/>
        <w:shd w:val="clear" w:color="auto" w:fill="E2EFD9"/>
        <w:tblCellMar>
          <w:left w:w="0" w:type="dxa"/>
          <w:right w:w="0" w:type="dxa"/>
        </w:tblCellMar>
        <w:tblLook w:val="04A0" w:firstRow="1" w:lastRow="0" w:firstColumn="1" w:lastColumn="0" w:noHBand="0" w:noVBand="1"/>
      </w:tblPr>
      <w:tblGrid>
        <w:gridCol w:w="16"/>
        <w:gridCol w:w="519"/>
        <w:gridCol w:w="2007"/>
        <w:gridCol w:w="3402"/>
        <w:gridCol w:w="1831"/>
        <w:gridCol w:w="1744"/>
        <w:gridCol w:w="16"/>
      </w:tblGrid>
      <w:tr w:rsidR="00131927" w:rsidRPr="00332A33" w:rsidTr="00332A33">
        <w:trPr>
          <w:trHeight w:val="450"/>
        </w:trPr>
        <w:tc>
          <w:tcPr>
            <w:tcW w:w="535" w:type="dxa"/>
            <w:gridSpan w:val="2"/>
            <w:vMerge w:val="restart"/>
            <w:tcBorders>
              <w:top w:val="single" w:sz="8" w:space="0" w:color="auto"/>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jc w:val="center"/>
              <w:rPr>
                <w:rFonts w:ascii="Calibri" w:hAnsi="Calibri"/>
                <w:b/>
                <w:bCs/>
                <w:color w:val="000000"/>
                <w:sz w:val="16"/>
                <w:szCs w:val="16"/>
                <w:lang w:val="sq-AL"/>
              </w:rPr>
            </w:pPr>
            <w:r w:rsidRPr="00332A33">
              <w:rPr>
                <w:rFonts w:ascii="Calibri" w:hAnsi="Calibri"/>
                <w:b/>
                <w:bCs/>
                <w:color w:val="000000"/>
                <w:sz w:val="16"/>
                <w:szCs w:val="16"/>
                <w:lang w:val="sq-AL"/>
              </w:rPr>
              <w:t>Nr.</w:t>
            </w:r>
          </w:p>
        </w:tc>
        <w:tc>
          <w:tcPr>
            <w:tcW w:w="2007" w:type="dxa"/>
            <w:vMerge w:val="restart"/>
            <w:tcBorders>
              <w:top w:val="single" w:sz="8" w:space="0" w:color="auto"/>
              <w:left w:val="nil"/>
              <w:bottom w:val="single" w:sz="8" w:space="0" w:color="000000"/>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b/>
                <w:bCs/>
                <w:sz w:val="16"/>
                <w:szCs w:val="16"/>
                <w:lang w:val="sq-AL"/>
              </w:rPr>
            </w:pPr>
          </w:p>
          <w:p w:rsidR="00F343C5" w:rsidRPr="00332A33" w:rsidRDefault="00F343C5">
            <w:pPr>
              <w:rPr>
                <w:rFonts w:ascii="Calibri" w:hAnsi="Calibri"/>
                <w:b/>
                <w:bCs/>
                <w:color w:val="auto"/>
                <w:sz w:val="16"/>
                <w:szCs w:val="16"/>
                <w:lang w:val="sq-AL" w:eastAsia="en-US"/>
              </w:rPr>
            </w:pPr>
            <w:r w:rsidRPr="00332A33">
              <w:rPr>
                <w:rFonts w:ascii="Calibri" w:hAnsi="Calibri"/>
                <w:b/>
                <w:bCs/>
                <w:sz w:val="16"/>
                <w:szCs w:val="16"/>
                <w:lang w:val="sq-AL"/>
              </w:rPr>
              <w:t>Komuna</w:t>
            </w:r>
          </w:p>
        </w:tc>
        <w:tc>
          <w:tcPr>
            <w:tcW w:w="3402"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Pozita</w:t>
            </w:r>
          </w:p>
        </w:tc>
        <w:tc>
          <w:tcPr>
            <w:tcW w:w="1831"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Vendim</w:t>
            </w:r>
          </w:p>
        </w:tc>
        <w:tc>
          <w:tcPr>
            <w:tcW w:w="1744"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rsidR="00F343C5" w:rsidRPr="00332A33" w:rsidRDefault="00F343C5">
            <w:pPr>
              <w:jc w:val="center"/>
              <w:rPr>
                <w:rFonts w:ascii="Calibri" w:hAnsi="Calibri"/>
                <w:b/>
                <w:bCs/>
                <w:sz w:val="16"/>
                <w:szCs w:val="16"/>
                <w:lang w:val="sq-AL"/>
              </w:rPr>
            </w:pPr>
          </w:p>
          <w:p w:rsidR="00F343C5" w:rsidRPr="00332A33" w:rsidRDefault="00F343C5">
            <w:pPr>
              <w:jc w:val="center"/>
              <w:rPr>
                <w:rFonts w:ascii="Calibri" w:hAnsi="Calibri"/>
                <w:b/>
                <w:bCs/>
                <w:sz w:val="16"/>
                <w:szCs w:val="16"/>
                <w:lang w:val="sq-AL"/>
              </w:rPr>
            </w:pPr>
            <w:r w:rsidRPr="00332A33">
              <w:rPr>
                <w:rFonts w:ascii="Calibri" w:hAnsi="Calibri"/>
                <w:b/>
                <w:bCs/>
                <w:sz w:val="16"/>
                <w:szCs w:val="16"/>
                <w:lang w:val="sq-AL"/>
              </w:rPr>
              <w:t>Pun</w:t>
            </w:r>
            <w:r w:rsidR="00332A33">
              <w:rPr>
                <w:rFonts w:ascii="Calibri" w:hAnsi="Calibri"/>
                <w:b/>
                <w:bCs/>
                <w:sz w:val="16"/>
                <w:szCs w:val="16"/>
                <w:lang w:val="sq-AL"/>
              </w:rPr>
              <w:t>ë</w:t>
            </w:r>
            <w:r w:rsidRPr="00332A33">
              <w:rPr>
                <w:rFonts w:ascii="Calibri" w:hAnsi="Calibri"/>
                <w:b/>
                <w:bCs/>
                <w:sz w:val="16"/>
                <w:szCs w:val="16"/>
                <w:lang w:val="sq-AL"/>
              </w:rPr>
              <w:t xml:space="preserve"> shtes</w:t>
            </w:r>
            <w:r w:rsidR="00332A33">
              <w:rPr>
                <w:rFonts w:ascii="Calibri" w:hAnsi="Calibri"/>
                <w:b/>
                <w:bCs/>
                <w:sz w:val="16"/>
                <w:szCs w:val="16"/>
                <w:lang w:val="sq-AL"/>
              </w:rPr>
              <w:t>ë</w:t>
            </w:r>
          </w:p>
        </w:tc>
        <w:tc>
          <w:tcPr>
            <w:tcW w:w="16" w:type="dxa"/>
            <w:shd w:val="clear" w:color="auto" w:fill="E2EFD9"/>
            <w:vAlign w:val="center"/>
            <w:hideMark/>
          </w:tcPr>
          <w:p w:rsidR="00F343C5" w:rsidRPr="00332A33" w:rsidRDefault="00F343C5">
            <w:pPr>
              <w:rPr>
                <w:rFonts w:ascii="Calibri" w:hAnsi="Calibri"/>
                <w:b/>
                <w:bCs/>
                <w:sz w:val="16"/>
                <w:szCs w:val="16"/>
                <w:lang w:val="sq-AL"/>
              </w:rPr>
            </w:pPr>
          </w:p>
        </w:tc>
      </w:tr>
      <w:tr w:rsidR="00131927" w:rsidRPr="00332A33" w:rsidTr="00332A33">
        <w:trPr>
          <w:trHeight w:val="30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E2EFD9"/>
            <w:vAlign w:val="center"/>
            <w:hideMark/>
          </w:tcPr>
          <w:p w:rsidR="00F343C5" w:rsidRPr="00332A33" w:rsidRDefault="00F343C5">
            <w:pPr>
              <w:rPr>
                <w:rFonts w:ascii="Calibri" w:eastAsiaTheme="minorHAnsi" w:hAnsi="Calibri"/>
                <w:b/>
                <w:bCs/>
                <w:color w:val="000000"/>
                <w:sz w:val="16"/>
                <w:szCs w:val="16"/>
                <w:lang w:val="sq-AL"/>
              </w:rPr>
            </w:pPr>
          </w:p>
        </w:tc>
        <w:tc>
          <w:tcPr>
            <w:tcW w:w="2007"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3402"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831"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744" w:type="dxa"/>
            <w:vMerge/>
            <w:tcBorders>
              <w:top w:val="single" w:sz="8" w:space="0" w:color="auto"/>
              <w:left w:val="nil"/>
              <w:bottom w:val="single" w:sz="8" w:space="0" w:color="000000"/>
              <w:right w:val="single" w:sz="8" w:space="0" w:color="auto"/>
            </w:tcBorders>
            <w:shd w:val="clear" w:color="auto" w:fill="E2EFD9"/>
            <w:vAlign w:val="center"/>
            <w:hideMark/>
          </w:tcPr>
          <w:p w:rsidR="00F343C5" w:rsidRPr="00332A33" w:rsidRDefault="00F343C5">
            <w:pPr>
              <w:rPr>
                <w:rFonts w:ascii="Calibri" w:eastAsiaTheme="minorHAnsi" w:hAnsi="Calibri"/>
                <w:b/>
                <w:bCs/>
                <w:sz w:val="16"/>
                <w:szCs w:val="16"/>
                <w:lang w:val="sq-AL" w:eastAsia="en-US"/>
              </w:rPr>
            </w:pPr>
          </w:p>
        </w:tc>
        <w:tc>
          <w:tcPr>
            <w:tcW w:w="16" w:type="dxa"/>
            <w:shd w:val="clear" w:color="auto" w:fill="E2EFD9"/>
            <w:vAlign w:val="center"/>
            <w:hideMark/>
          </w:tcPr>
          <w:p w:rsidR="00F343C5" w:rsidRPr="00332A33" w:rsidRDefault="00F343C5">
            <w:pPr>
              <w:rPr>
                <w:rFonts w:ascii="Calibri" w:eastAsia="Times New Roman" w:hAnsi="Calibri"/>
                <w:sz w:val="16"/>
                <w:szCs w:val="16"/>
                <w:lang w:val="sq-AL" w:eastAsia="en-GB"/>
              </w:rPr>
            </w:pPr>
          </w:p>
        </w:tc>
      </w:tr>
      <w:tr w:rsidR="00F343C5" w:rsidRPr="00332A33" w:rsidTr="00332A33">
        <w:trPr>
          <w:gridAfter w:val="6"/>
          <w:wAfter w:w="9519" w:type="dxa"/>
          <w:trHeight w:val="300"/>
        </w:trPr>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Deçan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Pr>
                <w:rFonts w:ascii="Calibri" w:hAnsi="Calibri"/>
                <w:sz w:val="16"/>
                <w:szCs w:val="16"/>
                <w:lang w:val="sq-AL"/>
              </w:rPr>
              <w:t xml:space="preserve">Zyrtar/e </w:t>
            </w:r>
            <w:r w:rsidR="00F343C5" w:rsidRPr="00332A33">
              <w:rPr>
                <w:rFonts w:ascii="Calibri" w:hAnsi="Calibri"/>
                <w:sz w:val="16"/>
                <w:szCs w:val="16"/>
                <w:lang w:val="sq-AL"/>
              </w:rPr>
              <w:t xml:space="preserv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131927" w:rsidP="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 xml:space="preserve">Dragash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F343C5"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F343C5"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Gllogoc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0C58EC">
            <w:pPr>
              <w:rPr>
                <w:rFonts w:ascii="Calibri" w:hAnsi="Calibri"/>
                <w:sz w:val="16"/>
                <w:szCs w:val="16"/>
                <w:lang w:val="sq-AL"/>
              </w:rPr>
            </w:pPr>
            <w:r>
              <w:rPr>
                <w:rFonts w:ascii="Calibri" w:hAnsi="Calibri"/>
                <w:sz w:val="16"/>
                <w:szCs w:val="16"/>
                <w:lang w:val="sq-AL"/>
              </w:rPr>
              <w:t>Zyrtar/e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Ferizaj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Fush</w:t>
            </w:r>
            <w:r w:rsidR="00332A33">
              <w:rPr>
                <w:rFonts w:ascii="Calibri" w:hAnsi="Calibri"/>
                <w:sz w:val="16"/>
                <w:szCs w:val="16"/>
                <w:lang w:val="sq-AL"/>
              </w:rPr>
              <w:t>ë</w:t>
            </w:r>
            <w:r w:rsidRPr="00332A33">
              <w:rPr>
                <w:rFonts w:ascii="Calibri" w:hAnsi="Calibri"/>
                <w:sz w:val="16"/>
                <w:szCs w:val="16"/>
                <w:lang w:val="sq-AL"/>
              </w:rPr>
              <w:t xml:space="preserve"> Kosov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Gjakov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w:t>
            </w:r>
            <w:r w:rsidR="00332A33">
              <w:rPr>
                <w:rFonts w:ascii="Calibri" w:hAnsi="Calibri"/>
                <w:sz w:val="16"/>
                <w:szCs w:val="16"/>
                <w:lang w:val="sq-AL"/>
              </w:rPr>
              <w:t xml:space="preserve">r/e </w:t>
            </w:r>
            <w:r w:rsidRPr="00332A33">
              <w:rPr>
                <w:rFonts w:ascii="Calibri" w:hAnsi="Calibri"/>
                <w:sz w:val="16"/>
                <w:szCs w:val="16"/>
                <w:lang w:val="sq-AL"/>
              </w:rPr>
              <w:t>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Gjilan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w:t>
            </w:r>
            <w:r w:rsidR="00332A33">
              <w:rPr>
                <w:rFonts w:ascii="Calibri" w:hAnsi="Calibri"/>
                <w:sz w:val="16"/>
                <w:szCs w:val="16"/>
                <w:lang w:val="sq-AL"/>
              </w:rPr>
              <w:t>/e</w:t>
            </w:r>
            <w:r w:rsidRPr="00332A33">
              <w:rPr>
                <w:rFonts w:ascii="Calibri" w:hAnsi="Calibri"/>
                <w:sz w:val="16"/>
                <w:szCs w:val="16"/>
                <w:lang w:val="sq-AL"/>
              </w:rPr>
              <w:t xml:space="preserve">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Gracanic</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Pr>
                <w:rFonts w:ascii="Calibri" w:hAnsi="Calibri"/>
                <w:sz w:val="16"/>
                <w:szCs w:val="16"/>
                <w:lang w:val="sq-AL"/>
              </w:rPr>
              <w:t>Zyrtar/e</w:t>
            </w:r>
            <w:r w:rsidR="00131927" w:rsidRPr="00332A33">
              <w:rPr>
                <w:rFonts w:ascii="Calibri" w:hAnsi="Calibri"/>
                <w:sz w:val="16"/>
                <w:szCs w:val="16"/>
                <w:lang w:val="sq-AL"/>
              </w:rPr>
              <w:t xml:space="preserve"> për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Hani i Elezit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Pr>
                <w:rFonts w:ascii="Calibri" w:hAnsi="Calibri"/>
                <w:sz w:val="16"/>
                <w:szCs w:val="16"/>
                <w:lang w:val="sq-AL"/>
              </w:rPr>
              <w:t xml:space="preserve">Zyrtar/e </w:t>
            </w:r>
            <w:r w:rsidR="00131927" w:rsidRPr="00332A33">
              <w:rPr>
                <w:rFonts w:ascii="Calibri" w:hAnsi="Calibri"/>
                <w:sz w:val="16"/>
                <w:szCs w:val="16"/>
                <w:lang w:val="sq-AL"/>
              </w:rPr>
              <w:t>p</w:t>
            </w:r>
            <w:r>
              <w:rPr>
                <w:rFonts w:ascii="Calibri" w:hAnsi="Calibri"/>
                <w:sz w:val="16"/>
                <w:szCs w:val="16"/>
                <w:lang w:val="sq-AL"/>
              </w:rPr>
              <w:t>ë</w:t>
            </w:r>
            <w:r w:rsidR="00131927" w:rsidRPr="00332A33">
              <w:rPr>
                <w:rFonts w:ascii="Calibri" w:hAnsi="Calibri"/>
                <w:sz w:val="16"/>
                <w:szCs w:val="16"/>
                <w:lang w:val="sq-AL"/>
              </w:rPr>
              <w:t>r mbrojtje t</w:t>
            </w:r>
            <w:r>
              <w:rPr>
                <w:rFonts w:ascii="Calibri" w:hAnsi="Calibri"/>
                <w:sz w:val="16"/>
                <w:szCs w:val="16"/>
                <w:lang w:val="sq-AL"/>
              </w:rPr>
              <w:t>ë</w:t>
            </w:r>
            <w:r w:rsidR="00131927" w:rsidRPr="00332A33">
              <w:rPr>
                <w:rFonts w:ascii="Calibri" w:hAnsi="Calibri"/>
                <w:sz w:val="16"/>
                <w:szCs w:val="16"/>
                <w:lang w:val="sq-AL"/>
              </w:rPr>
              <w:t xml:space="preserve"> f</w:t>
            </w:r>
            <w:r>
              <w:rPr>
                <w:rFonts w:ascii="Calibri" w:hAnsi="Calibri"/>
                <w:sz w:val="16"/>
                <w:szCs w:val="16"/>
                <w:lang w:val="sq-AL"/>
              </w:rPr>
              <w:t>ë</w:t>
            </w:r>
            <w:r w:rsidR="00131927" w:rsidRPr="00332A33">
              <w:rPr>
                <w:rFonts w:ascii="Calibri" w:hAnsi="Calibri"/>
                <w:sz w:val="16"/>
                <w:szCs w:val="16"/>
                <w:lang w:val="sq-AL"/>
              </w:rPr>
              <w:t>mij</w:t>
            </w:r>
            <w:r>
              <w:rPr>
                <w:rFonts w:ascii="Calibri" w:hAnsi="Calibri"/>
                <w:sz w:val="16"/>
                <w:szCs w:val="16"/>
                <w:lang w:val="sq-AL"/>
              </w:rPr>
              <w:t>ë</w:t>
            </w:r>
            <w:r w:rsidR="00131927"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Istog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Zyrtar p</w:t>
            </w:r>
            <w:r w:rsidR="00332A33">
              <w:rPr>
                <w:rFonts w:ascii="Calibri" w:hAnsi="Calibri"/>
                <w:sz w:val="16"/>
                <w:szCs w:val="16"/>
                <w:lang w:val="sq-AL"/>
              </w:rPr>
              <w:t>ë</w:t>
            </w:r>
            <w:r w:rsidRPr="00332A33">
              <w:rPr>
                <w:rFonts w:ascii="Calibri" w:hAnsi="Calibri"/>
                <w:sz w:val="16"/>
                <w:szCs w:val="16"/>
                <w:lang w:val="sq-AL"/>
              </w:rPr>
              <w:t>r mbrojtje t</w:t>
            </w:r>
            <w:r w:rsidR="00332A33">
              <w:rPr>
                <w:rFonts w:ascii="Calibri" w:hAnsi="Calibri"/>
                <w:sz w:val="16"/>
                <w:szCs w:val="16"/>
                <w:lang w:val="sq-AL"/>
              </w:rPr>
              <w:t>ë</w:t>
            </w:r>
            <w:r w:rsidRPr="00332A33">
              <w:rPr>
                <w:rFonts w:ascii="Calibri" w:hAnsi="Calibri"/>
                <w:sz w:val="16"/>
                <w:szCs w:val="16"/>
                <w:lang w:val="sq-AL"/>
              </w:rPr>
              <w:t xml:space="preserv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Kacanik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cstheme="minorHAnsi"/>
                <w:sz w:val="16"/>
                <w:szCs w:val="16"/>
                <w:lang w:val="sq-AL"/>
              </w:rPr>
              <w:t>Koordinator për Rini dhe të Drejtat e Fëmijëve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Kamenic</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rsidP="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Klin</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14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Kllokot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595959"/>
                <w:sz w:val="16"/>
                <w:szCs w:val="16"/>
                <w:lang w:val="sq-AL" w:eastAsia="en-US"/>
              </w:rPr>
            </w:pPr>
            <w:r w:rsidRPr="00332A33">
              <w:rPr>
                <w:rFonts w:ascii="Calibri" w:hAnsi="Calibri"/>
                <w:sz w:val="16"/>
                <w:szCs w:val="16"/>
                <w:lang w:val="sq-AL"/>
              </w:rPr>
              <w:t>15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Lipjan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Malishev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Mamush</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 xml:space="preserve">r barazi Gjinore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Mitrovica e Jugut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19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Mitrovica e Veriut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Kund</w:t>
            </w:r>
            <w:r w:rsidR="00332A33">
              <w:rPr>
                <w:rFonts w:ascii="Calibri" w:hAnsi="Calibri"/>
                <w:sz w:val="16"/>
                <w:szCs w:val="16"/>
                <w:lang w:val="sq-AL"/>
              </w:rPr>
              <w:t>ë</w:t>
            </w:r>
            <w:r w:rsidRPr="00332A33">
              <w:rPr>
                <w:rFonts w:ascii="Calibri" w:hAnsi="Calibri"/>
                <w:sz w:val="16"/>
                <w:szCs w:val="16"/>
                <w:lang w:val="sq-AL"/>
              </w:rPr>
              <w:t xml:space="preserve">r </w:t>
            </w:r>
            <w:r w:rsidR="004D1357" w:rsidRPr="00332A33">
              <w:rPr>
                <w:rFonts w:ascii="Calibri" w:hAnsi="Calibri"/>
                <w:sz w:val="16"/>
                <w:szCs w:val="16"/>
                <w:lang w:val="sq-AL"/>
              </w:rPr>
              <w:t>Diskriminim</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Novob</w:t>
            </w:r>
            <w:r w:rsidR="00332A33">
              <w:rPr>
                <w:rFonts w:ascii="Calibri" w:hAnsi="Calibri"/>
                <w:sz w:val="16"/>
                <w:szCs w:val="16"/>
                <w:lang w:val="sq-AL"/>
              </w:rPr>
              <w:t>ë</w:t>
            </w:r>
            <w:r w:rsidRPr="00332A33">
              <w:rPr>
                <w:rFonts w:ascii="Calibri" w:hAnsi="Calibri"/>
                <w:sz w:val="16"/>
                <w:szCs w:val="16"/>
                <w:lang w:val="sq-AL"/>
              </w:rPr>
              <w:t>rd</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Obliq</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cstheme="minorHAnsi"/>
                <w:sz w:val="16"/>
                <w:szCs w:val="16"/>
                <w:lang w:val="sq-AL"/>
              </w:rPr>
              <w:t>Zyrtar/e p</w:t>
            </w:r>
            <w:r w:rsidR="00332A33">
              <w:rPr>
                <w:rFonts w:ascii="Calibri" w:hAnsi="Calibri" w:cstheme="minorHAnsi"/>
                <w:sz w:val="16"/>
                <w:szCs w:val="16"/>
                <w:lang w:val="sq-AL"/>
              </w:rPr>
              <w:t>ë</w:t>
            </w:r>
            <w:r w:rsidRPr="00332A33">
              <w:rPr>
                <w:rFonts w:ascii="Calibri" w:hAnsi="Calibri" w:cstheme="minorHAnsi"/>
                <w:sz w:val="16"/>
                <w:szCs w:val="16"/>
                <w:lang w:val="sq-AL"/>
              </w:rPr>
              <w:t>r Rini dhe Sport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Pej</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Zyrtar/e p</w:t>
            </w:r>
            <w:r w:rsidR="00332A33">
              <w:rPr>
                <w:rFonts w:ascii="Calibri" w:hAnsi="Calibri"/>
                <w:sz w:val="16"/>
                <w:szCs w:val="16"/>
                <w:lang w:val="sq-AL"/>
              </w:rPr>
              <w:t>ë</w:t>
            </w:r>
            <w:r w:rsidRPr="00332A33">
              <w:rPr>
                <w:rFonts w:ascii="Calibri" w:hAnsi="Calibri"/>
                <w:sz w:val="16"/>
                <w:szCs w:val="16"/>
                <w:lang w:val="sq-AL"/>
              </w:rPr>
              <w:t>r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Podujev</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Zyrta</w:t>
            </w:r>
            <w:r w:rsidR="004D1357">
              <w:rPr>
                <w:rFonts w:ascii="Calibri" w:hAnsi="Calibri"/>
                <w:sz w:val="16"/>
                <w:szCs w:val="16"/>
                <w:lang w:val="sq-AL"/>
              </w:rPr>
              <w:t>/e</w:t>
            </w:r>
            <w:r w:rsidRPr="00332A33">
              <w:rPr>
                <w:rFonts w:ascii="Calibri" w:hAnsi="Calibri"/>
                <w:sz w:val="16"/>
                <w:szCs w:val="16"/>
                <w:lang w:val="sq-AL"/>
              </w:rPr>
              <w:t>r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Prishtin</w:t>
            </w:r>
            <w:r w:rsidR="00332A33">
              <w:rPr>
                <w:rFonts w:ascii="Calibri" w:hAnsi="Calibri"/>
                <w:sz w:val="16"/>
                <w:szCs w:val="16"/>
                <w:lang w:val="sq-AL"/>
              </w:rPr>
              <w:t>ë</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Koordinatore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Njeriut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Prizren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Koordinatore 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Njeriut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26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Partesh</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E10BE4">
            <w:pPr>
              <w:rPr>
                <w:rFonts w:ascii="Calibri" w:hAnsi="Calibri"/>
                <w:sz w:val="16"/>
                <w:szCs w:val="16"/>
                <w:lang w:val="sq-AL"/>
              </w:rPr>
            </w:pPr>
            <w:r w:rsidRPr="00332A33">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131927">
            <w:pPr>
              <w:rPr>
                <w:rFonts w:ascii="Calibri" w:hAnsi="Calibri"/>
                <w:sz w:val="16"/>
                <w:szCs w:val="16"/>
                <w:lang w:val="sq-AL"/>
              </w:rPr>
            </w:pP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Junik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tbl>
            <w:tblPr>
              <w:tblW w:w="0" w:type="auto"/>
              <w:tblBorders>
                <w:top w:val="nil"/>
                <w:left w:val="nil"/>
                <w:bottom w:val="nil"/>
                <w:right w:val="nil"/>
              </w:tblBorders>
              <w:tblLook w:val="0000" w:firstRow="0" w:lastRow="0" w:firstColumn="0" w:lastColumn="0" w:noHBand="0" w:noVBand="0"/>
            </w:tblPr>
            <w:tblGrid>
              <w:gridCol w:w="2439"/>
            </w:tblGrid>
            <w:tr w:rsidR="004D1357" w:rsidRPr="00E10BE4">
              <w:trPr>
                <w:trHeight w:val="247"/>
              </w:trPr>
              <w:tc>
                <w:tcPr>
                  <w:tcW w:w="0" w:type="auto"/>
                </w:tcPr>
                <w:p w:rsidR="00E10BE4" w:rsidRPr="00E10BE4" w:rsidRDefault="004D1357" w:rsidP="00E10BE4">
                  <w:pPr>
                    <w:autoSpaceDE w:val="0"/>
                    <w:autoSpaceDN w:val="0"/>
                    <w:adjustRightInd w:val="0"/>
                    <w:spacing w:after="0" w:line="240" w:lineRule="auto"/>
                    <w:rPr>
                      <w:rFonts w:ascii="Calibri" w:hAnsi="Calibri" w:cs="Times New Roman"/>
                      <w:color w:val="000000"/>
                      <w:sz w:val="16"/>
                      <w:szCs w:val="16"/>
                      <w:lang w:val="sq-AL"/>
                    </w:rPr>
                  </w:pPr>
                  <w:r>
                    <w:rPr>
                      <w:rFonts w:ascii="Calibri" w:hAnsi="Calibri" w:cs="Times New Roman"/>
                      <w:color w:val="000000"/>
                      <w:sz w:val="16"/>
                      <w:szCs w:val="16"/>
                      <w:lang w:val="sq-AL"/>
                    </w:rPr>
                    <w:t xml:space="preserve">Zyrtar/e Qendrës </w:t>
                  </w:r>
                  <w:r w:rsidR="00E10BE4" w:rsidRPr="00332A33">
                    <w:rPr>
                      <w:rFonts w:ascii="Calibri" w:hAnsi="Calibri" w:cs="Times New Roman"/>
                      <w:color w:val="000000"/>
                      <w:sz w:val="16"/>
                      <w:szCs w:val="16"/>
                      <w:lang w:val="sq-AL"/>
                    </w:rPr>
                    <w:t>p</w:t>
                  </w:r>
                  <w:r w:rsidR="00332A33">
                    <w:rPr>
                      <w:rFonts w:ascii="Calibri" w:hAnsi="Calibri" w:cs="Times New Roman"/>
                      <w:color w:val="000000"/>
                      <w:sz w:val="16"/>
                      <w:szCs w:val="16"/>
                      <w:lang w:val="sq-AL"/>
                    </w:rPr>
                    <w:t>ë</w:t>
                  </w:r>
                  <w:r w:rsidR="00E10BE4" w:rsidRPr="00332A33">
                    <w:rPr>
                      <w:rFonts w:ascii="Calibri" w:hAnsi="Calibri" w:cs="Times New Roman"/>
                      <w:color w:val="000000"/>
                      <w:sz w:val="16"/>
                      <w:szCs w:val="16"/>
                      <w:lang w:val="sq-AL"/>
                    </w:rPr>
                    <w:t>r Pun</w:t>
                  </w:r>
                  <w:r w:rsidR="00332A33">
                    <w:rPr>
                      <w:rFonts w:ascii="Calibri" w:hAnsi="Calibri" w:cs="Times New Roman"/>
                      <w:color w:val="000000"/>
                      <w:sz w:val="16"/>
                      <w:szCs w:val="16"/>
                      <w:lang w:val="sq-AL"/>
                    </w:rPr>
                    <w:t>ë</w:t>
                  </w:r>
                  <w:r w:rsidR="00E10BE4" w:rsidRPr="00332A33">
                    <w:rPr>
                      <w:rFonts w:ascii="Calibri" w:hAnsi="Calibri" w:cs="Times New Roman"/>
                      <w:color w:val="000000"/>
                      <w:sz w:val="16"/>
                      <w:szCs w:val="16"/>
                      <w:lang w:val="sq-AL"/>
                    </w:rPr>
                    <w:t xml:space="preserve"> sociale</w:t>
                  </w:r>
                  <w:r w:rsidR="00E10BE4" w:rsidRPr="00E10BE4">
                    <w:rPr>
                      <w:rFonts w:ascii="Calibri" w:hAnsi="Calibri" w:cs="Times New Roman"/>
                      <w:color w:val="000000"/>
                      <w:sz w:val="16"/>
                      <w:szCs w:val="16"/>
                      <w:lang w:val="sq-AL"/>
                    </w:rPr>
                    <w:t xml:space="preserve"> </w:t>
                  </w:r>
                </w:p>
              </w:tc>
            </w:tr>
          </w:tbl>
          <w:p w:rsidR="00F343C5" w:rsidRPr="00332A33" w:rsidRDefault="00F343C5">
            <w:pPr>
              <w:rPr>
                <w:rFonts w:ascii="Calibri" w:hAnsi="Calibri"/>
                <w:sz w:val="16"/>
                <w:szCs w:val="16"/>
                <w:lang w:val="sq-AL"/>
              </w:rPr>
            </w:pP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E10BE4">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Rahovec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E10BE4">
            <w:pPr>
              <w:rPr>
                <w:rFonts w:ascii="Calibri" w:hAnsi="Calibri"/>
                <w:sz w:val="16"/>
                <w:szCs w:val="16"/>
                <w:lang w:val="sq-AL"/>
              </w:rPr>
            </w:pPr>
            <w:r w:rsidRPr="00332A33">
              <w:rPr>
                <w:rFonts w:ascii="Calibri" w:hAnsi="Calibri"/>
                <w:sz w:val="16"/>
                <w:szCs w:val="16"/>
                <w:lang w:val="sq-AL"/>
              </w:rPr>
              <w:t>Zyrta</w:t>
            </w:r>
            <w:r w:rsidR="004D1357">
              <w:rPr>
                <w:rFonts w:ascii="Calibri" w:hAnsi="Calibri"/>
                <w:sz w:val="16"/>
                <w:szCs w:val="16"/>
                <w:lang w:val="sq-AL"/>
              </w:rPr>
              <w:t xml:space="preserve">r/e </w:t>
            </w:r>
            <w:r w:rsidRPr="00332A33">
              <w:rPr>
                <w:rFonts w:ascii="Calibri" w:hAnsi="Calibri"/>
                <w:sz w:val="16"/>
                <w:szCs w:val="16"/>
                <w:lang w:val="sq-AL"/>
              </w:rPr>
              <w:t>p</w:t>
            </w:r>
            <w:r w:rsidR="00332A33">
              <w:rPr>
                <w:rFonts w:ascii="Calibri" w:hAnsi="Calibri"/>
                <w:sz w:val="16"/>
                <w:szCs w:val="16"/>
                <w:lang w:val="sq-AL"/>
              </w:rPr>
              <w:t>ë</w:t>
            </w:r>
            <w:r w:rsidRPr="00332A33">
              <w:rPr>
                <w:rFonts w:ascii="Calibri" w:hAnsi="Calibri"/>
                <w:sz w:val="16"/>
                <w:szCs w:val="16"/>
                <w:lang w:val="sq-AL"/>
              </w:rPr>
              <w:t>r t</w:t>
            </w:r>
            <w:r w:rsidR="00332A33">
              <w:rPr>
                <w:rFonts w:ascii="Calibri" w:hAnsi="Calibri"/>
                <w:sz w:val="16"/>
                <w:szCs w:val="16"/>
                <w:lang w:val="sq-AL"/>
              </w:rPr>
              <w:t>ë</w:t>
            </w:r>
            <w:r w:rsidRPr="00332A33">
              <w:rPr>
                <w:rFonts w:ascii="Calibri" w:hAnsi="Calibri"/>
                <w:sz w:val="16"/>
                <w:szCs w:val="16"/>
                <w:lang w:val="sq-AL"/>
              </w:rPr>
              <w:t xml:space="preserve"> Drejtat e F</w:t>
            </w:r>
            <w:r w:rsidR="00332A33">
              <w:rPr>
                <w:rFonts w:ascii="Calibri" w:hAnsi="Calibri"/>
                <w:sz w:val="16"/>
                <w:szCs w:val="16"/>
                <w:lang w:val="sq-AL"/>
              </w:rPr>
              <w:t>ë</w:t>
            </w:r>
            <w:r w:rsidRPr="00332A33">
              <w:rPr>
                <w:rFonts w:ascii="Calibri" w:hAnsi="Calibri"/>
                <w:sz w:val="16"/>
                <w:szCs w:val="16"/>
                <w:lang w:val="sq-AL"/>
              </w:rPr>
              <w:t>mij</w:t>
            </w:r>
            <w:r w:rsidR="00332A33">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E10BE4">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29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Ranillug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4D1357">
            <w:pPr>
              <w:rPr>
                <w:rFonts w:ascii="Calibri" w:hAnsi="Calibri"/>
                <w:sz w:val="16"/>
                <w:szCs w:val="16"/>
                <w:lang w:val="sq-AL"/>
              </w:rPr>
            </w:pPr>
            <w:r>
              <w:rPr>
                <w:rFonts w:ascii="Calibri" w:hAnsi="Calibri"/>
                <w:sz w:val="16"/>
                <w:szCs w:val="16"/>
                <w:lang w:val="sq-AL"/>
              </w:rPr>
              <w:t xml:space="preserve">Zyrtar/e </w:t>
            </w:r>
            <w:r w:rsidR="00332A33" w:rsidRPr="00332A33">
              <w:rPr>
                <w:rFonts w:ascii="Calibri" w:hAnsi="Calibri"/>
                <w:sz w:val="16"/>
                <w:szCs w:val="16"/>
                <w:lang w:val="sq-AL"/>
              </w:rPr>
              <w:t>p</w:t>
            </w:r>
            <w:r w:rsidR="00332A33">
              <w:rPr>
                <w:rFonts w:ascii="Calibri" w:hAnsi="Calibri"/>
                <w:sz w:val="16"/>
                <w:szCs w:val="16"/>
                <w:lang w:val="sq-AL"/>
              </w:rPr>
              <w:t>ë</w:t>
            </w:r>
            <w:r w:rsidR="00332A33" w:rsidRPr="00332A33">
              <w:rPr>
                <w:rFonts w:ascii="Calibri" w:hAnsi="Calibri"/>
                <w:sz w:val="16"/>
                <w:szCs w:val="16"/>
                <w:lang w:val="sq-AL"/>
              </w:rPr>
              <w:t>r t</w:t>
            </w:r>
            <w:r w:rsidR="00332A33">
              <w:rPr>
                <w:rFonts w:ascii="Calibri" w:hAnsi="Calibri"/>
                <w:sz w:val="16"/>
                <w:szCs w:val="16"/>
                <w:lang w:val="sq-AL"/>
              </w:rPr>
              <w:t>ë</w:t>
            </w:r>
            <w:r w:rsidR="00332A33" w:rsidRPr="00332A33">
              <w:rPr>
                <w:rFonts w:ascii="Calibri" w:hAnsi="Calibri"/>
                <w:sz w:val="16"/>
                <w:szCs w:val="16"/>
                <w:lang w:val="sq-AL"/>
              </w:rPr>
              <w:t xml:space="preserve"> drejtat e f</w:t>
            </w:r>
            <w:r w:rsidR="00332A33">
              <w:rPr>
                <w:rFonts w:ascii="Calibri" w:hAnsi="Calibri"/>
                <w:sz w:val="16"/>
                <w:szCs w:val="16"/>
                <w:lang w:val="sq-AL"/>
              </w:rPr>
              <w:t>ë</w:t>
            </w:r>
            <w:r w:rsidR="00332A33" w:rsidRPr="00332A33">
              <w:rPr>
                <w:rFonts w:ascii="Calibri" w:hAnsi="Calibri"/>
                <w:sz w:val="16"/>
                <w:szCs w:val="16"/>
                <w:lang w:val="sq-AL"/>
              </w:rPr>
              <w:t>mij</w:t>
            </w:r>
            <w:r w:rsidR="00332A33">
              <w:rPr>
                <w:rFonts w:ascii="Calibri" w:hAnsi="Calibri"/>
                <w:sz w:val="16"/>
                <w:szCs w:val="16"/>
                <w:lang w:val="sq-AL"/>
              </w:rPr>
              <w:t>ë</w:t>
            </w:r>
            <w:r w:rsidR="00332A33"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F343C5">
            <w:pPr>
              <w:rPr>
                <w:rFonts w:ascii="Calibri" w:hAnsi="Calibri"/>
                <w:color w:val="auto"/>
                <w:sz w:val="16"/>
                <w:szCs w:val="16"/>
                <w:lang w:val="sq-AL"/>
              </w:rPr>
            </w:pPr>
            <w:r w:rsidRPr="00332A33">
              <w:rPr>
                <w:rFonts w:ascii="Calibri" w:hAnsi="Calibri"/>
                <w:sz w:val="16"/>
                <w:szCs w:val="16"/>
                <w:lang w:val="sq-AL"/>
              </w:rPr>
              <w:t>Vushtrri</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rPr>
                <w:rFonts w:ascii="Calibri" w:hAnsi="Calibri"/>
                <w:color w:val="auto"/>
                <w:sz w:val="16"/>
                <w:szCs w:val="16"/>
                <w:lang w:val="sq-AL"/>
              </w:rPr>
            </w:pPr>
            <w:r w:rsidRPr="00332A33">
              <w:rPr>
                <w:rFonts w:ascii="Calibri" w:hAnsi="Calibri"/>
                <w:sz w:val="16"/>
                <w:szCs w:val="16"/>
                <w:lang w:val="sq-AL"/>
              </w:rPr>
              <w:t>Shtërpce</w:t>
            </w:r>
            <w:r w:rsidR="00131927"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t</w:t>
            </w:r>
            <w:r>
              <w:rPr>
                <w:rFonts w:ascii="Calibri" w:hAnsi="Calibri"/>
                <w:sz w:val="16"/>
                <w:szCs w:val="16"/>
                <w:lang w:val="sq-AL"/>
              </w:rPr>
              <w:t>ë</w:t>
            </w:r>
            <w:r w:rsidRPr="00332A33">
              <w:rPr>
                <w:rFonts w:ascii="Calibri" w:hAnsi="Calibri"/>
                <w:sz w:val="16"/>
                <w:szCs w:val="16"/>
                <w:lang w:val="sq-AL"/>
              </w:rPr>
              <w:t xml:space="preserve"> drejtat 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Shtime</w:t>
            </w:r>
            <w:r w:rsidR="00F343C5"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t</w:t>
            </w:r>
            <w:r>
              <w:rPr>
                <w:rFonts w:ascii="Calibri" w:hAnsi="Calibri"/>
                <w:sz w:val="16"/>
                <w:szCs w:val="16"/>
                <w:lang w:val="sq-AL"/>
              </w:rPr>
              <w:t>ë</w:t>
            </w:r>
            <w:r w:rsidRPr="00332A33">
              <w:rPr>
                <w:rFonts w:ascii="Calibri" w:hAnsi="Calibri"/>
                <w:sz w:val="16"/>
                <w:szCs w:val="16"/>
                <w:lang w:val="sq-AL"/>
              </w:rPr>
              <w:t xml:space="preserve"> drejtat 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Skenderaj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4D1357">
            <w:pPr>
              <w:rPr>
                <w:rFonts w:ascii="Calibri" w:hAnsi="Calibri"/>
                <w:sz w:val="16"/>
                <w:szCs w:val="16"/>
                <w:lang w:val="sq-AL"/>
              </w:rPr>
            </w:pPr>
            <w:r>
              <w:rPr>
                <w:rFonts w:ascii="Calibri" w:hAnsi="Calibri"/>
                <w:sz w:val="16"/>
                <w:szCs w:val="16"/>
                <w:lang w:val="sq-AL"/>
              </w:rPr>
              <w:t>Zyrtar/e</w:t>
            </w:r>
            <w:r w:rsidR="00F343C5" w:rsidRPr="00332A33">
              <w:rPr>
                <w:rFonts w:ascii="Calibri" w:hAnsi="Calibri"/>
                <w:sz w:val="16"/>
                <w:szCs w:val="16"/>
                <w:lang w:val="sq-AL"/>
              </w:rPr>
              <w:t xml:space="preserve"> për barazi gjinore</w:t>
            </w:r>
            <w:r w:rsidR="00332A33" w:rsidRPr="00332A33">
              <w:rPr>
                <w:rFonts w:ascii="Calibri" w:hAnsi="Calibri"/>
                <w:sz w:val="16"/>
                <w:szCs w:val="16"/>
                <w:lang w:val="sq-AL"/>
              </w:rPr>
              <w:t xml:space="preserve"> </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332A33">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332A33">
            <w:pPr>
              <w:jc w:val="center"/>
              <w:rPr>
                <w:rFonts w:ascii="Calibri" w:eastAsiaTheme="minorHAnsi" w:hAnsi="Calibri"/>
                <w:color w:val="000000"/>
                <w:sz w:val="16"/>
                <w:szCs w:val="16"/>
                <w:lang w:val="sq-AL" w:eastAsia="en-US"/>
              </w:rPr>
            </w:pPr>
            <w:r w:rsidRPr="00332A33">
              <w:rPr>
                <w:rFonts w:ascii="Calibri" w:hAnsi="Calibri"/>
                <w:color w:val="000000"/>
                <w:sz w:val="16"/>
                <w:szCs w:val="16"/>
                <w:lang w:val="sq-AL"/>
              </w:rPr>
              <w:t>34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rPr>
                <w:rFonts w:ascii="Calibri" w:hAnsi="Calibri"/>
                <w:color w:val="auto"/>
                <w:sz w:val="16"/>
                <w:szCs w:val="16"/>
                <w:lang w:val="sq-AL"/>
              </w:rPr>
            </w:pPr>
            <w:r w:rsidRPr="00332A33">
              <w:rPr>
                <w:rFonts w:ascii="Calibri" w:hAnsi="Calibri"/>
                <w:sz w:val="16"/>
                <w:szCs w:val="16"/>
                <w:lang w:val="sq-AL"/>
              </w:rPr>
              <w:t>Suharek</w:t>
            </w:r>
            <w:r w:rsidR="00332A33">
              <w:rPr>
                <w:rFonts w:ascii="Calibri" w:hAnsi="Calibri"/>
                <w:sz w:val="16"/>
                <w:szCs w:val="16"/>
                <w:lang w:val="sq-AL"/>
              </w:rPr>
              <w:t>ë</w:t>
            </w:r>
            <w:r w:rsidRPr="00332A33">
              <w:rPr>
                <w:rFonts w:ascii="Calibri" w:hAnsi="Calibri"/>
                <w:sz w:val="16"/>
                <w:szCs w:val="16"/>
                <w:lang w:val="sq-AL"/>
              </w:rPr>
              <w:t xml:space="preserv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rsidR="00F343C5"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rsidR="00F343C5" w:rsidRPr="00332A33" w:rsidRDefault="00131927">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rsidR="00F343C5" w:rsidRPr="00332A33" w:rsidRDefault="00F343C5">
            <w:pPr>
              <w:rPr>
                <w:rFonts w:ascii="Calibri" w:hAnsi="Calibri"/>
                <w:sz w:val="16"/>
                <w:szCs w:val="16"/>
                <w:lang w:val="sq-AL"/>
              </w:rPr>
            </w:pPr>
          </w:p>
        </w:tc>
        <w:tc>
          <w:tcPr>
            <w:tcW w:w="16" w:type="dxa"/>
            <w:shd w:val="clear" w:color="auto" w:fill="E2EFD9"/>
            <w:vAlign w:val="center"/>
            <w:hideMark/>
          </w:tcPr>
          <w:p w:rsidR="00F343C5" w:rsidRPr="00332A33" w:rsidRDefault="00F343C5">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lastRenderedPageBreak/>
              <w:t>35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131927">
            <w:pPr>
              <w:rPr>
                <w:rFonts w:ascii="Calibri" w:hAnsi="Calibri"/>
                <w:sz w:val="16"/>
                <w:szCs w:val="16"/>
                <w:lang w:val="sq-AL"/>
              </w:rPr>
            </w:pPr>
            <w:r w:rsidRPr="00332A33">
              <w:rPr>
                <w:rFonts w:ascii="Calibri" w:hAnsi="Calibri"/>
                <w:sz w:val="16"/>
                <w:szCs w:val="16"/>
                <w:lang w:val="sq-AL"/>
              </w:rPr>
              <w:t>Viti</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w:t>
            </w:r>
            <w:r w:rsidRPr="00332A33">
              <w:rPr>
                <w:rFonts w:ascii="Calibri" w:hAnsi="Calibri"/>
                <w:sz w:val="16"/>
                <w:szCs w:val="16"/>
                <w:lang w:val="sq-AL"/>
              </w:rPr>
              <w:t>e p</w:t>
            </w:r>
            <w:r>
              <w:rPr>
                <w:rFonts w:ascii="Calibri" w:hAnsi="Calibri"/>
                <w:sz w:val="16"/>
                <w:szCs w:val="16"/>
                <w:lang w:val="sq-AL"/>
              </w:rPr>
              <w:t>ë</w:t>
            </w:r>
            <w:r w:rsidRPr="00332A33">
              <w:rPr>
                <w:rFonts w:ascii="Calibri" w:hAnsi="Calibri"/>
                <w:sz w:val="16"/>
                <w:szCs w:val="16"/>
                <w:lang w:val="sq-AL"/>
              </w:rPr>
              <w:t>r barazi Gjinore</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332A33">
            <w:pPr>
              <w:rPr>
                <w:rFonts w:ascii="Calibri" w:hAnsi="Calibri"/>
                <w:sz w:val="16"/>
                <w:szCs w:val="16"/>
                <w:lang w:val="sq-AL"/>
              </w:rPr>
            </w:pPr>
            <w:r w:rsidRPr="00332A33">
              <w:rPr>
                <w:rFonts w:ascii="Calibri" w:hAnsi="Calibri"/>
                <w:sz w:val="16"/>
                <w:szCs w:val="16"/>
                <w:lang w:val="sq-AL"/>
              </w:rPr>
              <w:t>x</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Leposavic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 xml:space="preserve">r </w:t>
            </w:r>
            <w:r w:rsidR="004D1357" w:rsidRPr="00332A33">
              <w:rPr>
                <w:rFonts w:ascii="Calibri" w:hAnsi="Calibri"/>
                <w:sz w:val="16"/>
                <w:szCs w:val="16"/>
                <w:lang w:val="sq-AL"/>
              </w:rPr>
              <w:t>mbrojte</w:t>
            </w:r>
            <w:r w:rsidRPr="00332A33">
              <w:rPr>
                <w:rFonts w:ascii="Calibri" w:hAnsi="Calibri"/>
                <w:sz w:val="16"/>
                <w:szCs w:val="16"/>
                <w:lang w:val="sq-AL"/>
              </w:rPr>
              <w:t xml:space="preserv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0C58EC">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Zubin Potok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4D1357">
            <w:pPr>
              <w:jc w:val="center"/>
              <w:rPr>
                <w:rFonts w:ascii="Calibri" w:hAnsi="Calibri"/>
                <w:sz w:val="16"/>
                <w:szCs w:val="16"/>
                <w:lang w:val="sq-AL"/>
              </w:rPr>
            </w:pPr>
            <w:r>
              <w:rPr>
                <w:rFonts w:ascii="Calibri" w:hAnsi="Calibri"/>
                <w:sz w:val="16"/>
                <w:szCs w:val="16"/>
                <w:lang w:val="sq-AL"/>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r w:rsidR="00131927" w:rsidRPr="00332A33"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color w:val="000000"/>
                <w:sz w:val="16"/>
                <w:szCs w:val="16"/>
                <w:lang w:val="sq-AL"/>
              </w:rPr>
            </w:pPr>
            <w:r w:rsidRPr="00332A33">
              <w:rPr>
                <w:rFonts w:ascii="Calibri" w:hAnsi="Calibri"/>
                <w:color w:val="000000"/>
                <w:sz w:val="16"/>
                <w:szCs w:val="16"/>
                <w:lang w:val="sq-AL"/>
              </w:rPr>
              <w:t>38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0C58EC">
            <w:pPr>
              <w:rPr>
                <w:rFonts w:ascii="Calibri" w:hAnsi="Calibri"/>
                <w:sz w:val="16"/>
                <w:szCs w:val="16"/>
                <w:lang w:val="sq-AL"/>
              </w:rPr>
            </w:pPr>
            <w:r>
              <w:rPr>
                <w:rFonts w:ascii="Calibri" w:hAnsi="Calibri"/>
                <w:sz w:val="16"/>
                <w:szCs w:val="16"/>
                <w:lang w:val="sq-AL"/>
              </w:rPr>
              <w:t>Zveç</w:t>
            </w:r>
            <w:r w:rsidR="00332A33" w:rsidRPr="00332A33">
              <w:rPr>
                <w:rFonts w:ascii="Calibri" w:hAnsi="Calibri"/>
                <w:sz w:val="16"/>
                <w:szCs w:val="16"/>
                <w:lang w:val="sq-AL"/>
              </w:rPr>
              <w:t>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rsidR="00131927" w:rsidRPr="00332A33" w:rsidRDefault="00332A33">
            <w:pPr>
              <w:rPr>
                <w:rFonts w:ascii="Calibri" w:hAnsi="Calibri"/>
                <w:sz w:val="16"/>
                <w:szCs w:val="16"/>
                <w:lang w:val="sq-AL"/>
              </w:rPr>
            </w:pPr>
            <w:r w:rsidRPr="00332A33">
              <w:rPr>
                <w:rFonts w:ascii="Calibri" w:hAnsi="Calibri"/>
                <w:sz w:val="16"/>
                <w:szCs w:val="16"/>
                <w:lang w:val="sq-AL"/>
              </w:rPr>
              <w:t>Zyrtar</w:t>
            </w:r>
            <w:r w:rsidR="004D1357">
              <w:rPr>
                <w:rFonts w:ascii="Calibri" w:hAnsi="Calibri"/>
                <w:sz w:val="16"/>
                <w:szCs w:val="16"/>
                <w:lang w:val="sq-AL"/>
              </w:rPr>
              <w:t>/e</w:t>
            </w:r>
            <w:r w:rsidRPr="00332A33">
              <w:rPr>
                <w:rFonts w:ascii="Calibri" w:hAnsi="Calibri"/>
                <w:sz w:val="16"/>
                <w:szCs w:val="16"/>
                <w:lang w:val="sq-AL"/>
              </w:rPr>
              <w:t xml:space="preserve"> p</w:t>
            </w:r>
            <w:r>
              <w:rPr>
                <w:rFonts w:ascii="Calibri" w:hAnsi="Calibri"/>
                <w:sz w:val="16"/>
                <w:szCs w:val="16"/>
                <w:lang w:val="sq-AL"/>
              </w:rPr>
              <w:t>ë</w:t>
            </w:r>
            <w:r w:rsidRPr="00332A33">
              <w:rPr>
                <w:rFonts w:ascii="Calibri" w:hAnsi="Calibri"/>
                <w:sz w:val="16"/>
                <w:szCs w:val="16"/>
                <w:lang w:val="sq-AL"/>
              </w:rPr>
              <w:t>r mbrojtje t</w:t>
            </w:r>
            <w:r>
              <w:rPr>
                <w:rFonts w:ascii="Calibri" w:hAnsi="Calibri"/>
                <w:sz w:val="16"/>
                <w:szCs w:val="16"/>
                <w:lang w:val="sq-AL"/>
              </w:rPr>
              <w:t>ë</w:t>
            </w:r>
            <w:r w:rsidRPr="00332A33">
              <w:rPr>
                <w:rFonts w:ascii="Calibri" w:hAnsi="Calibri"/>
                <w:sz w:val="16"/>
                <w:szCs w:val="16"/>
                <w:lang w:val="sq-AL"/>
              </w:rPr>
              <w:t xml:space="preserve"> f</w:t>
            </w:r>
            <w:r>
              <w:rPr>
                <w:rFonts w:ascii="Calibri" w:hAnsi="Calibri"/>
                <w:sz w:val="16"/>
                <w:szCs w:val="16"/>
                <w:lang w:val="sq-AL"/>
              </w:rPr>
              <w:t>ë</w:t>
            </w:r>
            <w:r w:rsidRPr="00332A33">
              <w:rPr>
                <w:rFonts w:ascii="Calibri" w:hAnsi="Calibri"/>
                <w:sz w:val="16"/>
                <w:szCs w:val="16"/>
                <w:lang w:val="sq-AL"/>
              </w:rPr>
              <w:t>mij</w:t>
            </w:r>
            <w:r>
              <w:rPr>
                <w:rFonts w:ascii="Calibri" w:hAnsi="Calibri"/>
                <w:sz w:val="16"/>
                <w:szCs w:val="16"/>
                <w:lang w:val="sq-AL"/>
              </w:rPr>
              <w:t>ë</w:t>
            </w:r>
            <w:r w:rsidRPr="00332A33">
              <w:rPr>
                <w:rFonts w:ascii="Calibri" w:hAnsi="Calibri"/>
                <w:sz w:val="16"/>
                <w:szCs w:val="16"/>
                <w:lang w:val="sq-AL"/>
              </w:rPr>
              <w: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rsidR="00131927" w:rsidRPr="00332A33" w:rsidRDefault="00332A33">
            <w:pPr>
              <w:jc w:val="center"/>
              <w:rPr>
                <w:rFonts w:ascii="Calibri" w:hAnsi="Calibri"/>
                <w:sz w:val="16"/>
                <w:szCs w:val="16"/>
                <w:lang w:val="sq-AL"/>
              </w:rPr>
            </w:pPr>
            <w:r w:rsidRPr="00332A33">
              <w:rPr>
                <w:rFonts w:ascii="Calibri" w:hAnsi="Calibri"/>
                <w:sz w:val="16"/>
                <w:szCs w:val="16"/>
                <w:lang w:val="sq-AL"/>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rsidR="00131927" w:rsidRPr="00332A33" w:rsidRDefault="004D1357">
            <w:pPr>
              <w:rPr>
                <w:rFonts w:ascii="Calibri" w:hAnsi="Calibri"/>
                <w:sz w:val="16"/>
                <w:szCs w:val="16"/>
                <w:lang w:val="sq-AL"/>
              </w:rPr>
            </w:pPr>
            <w:r>
              <w:rPr>
                <w:rFonts w:ascii="Calibri" w:hAnsi="Calibri"/>
                <w:sz w:val="16"/>
                <w:szCs w:val="16"/>
                <w:lang w:val="sq-AL"/>
              </w:rPr>
              <w:t>/</w:t>
            </w:r>
          </w:p>
        </w:tc>
        <w:tc>
          <w:tcPr>
            <w:tcW w:w="16" w:type="dxa"/>
            <w:shd w:val="clear" w:color="auto" w:fill="E2EFD9"/>
            <w:vAlign w:val="center"/>
          </w:tcPr>
          <w:p w:rsidR="00131927" w:rsidRPr="00332A33" w:rsidRDefault="00131927">
            <w:pPr>
              <w:rPr>
                <w:rFonts w:ascii="Calibri" w:hAnsi="Calibri"/>
                <w:sz w:val="16"/>
                <w:szCs w:val="16"/>
                <w:lang w:val="sq-AL"/>
              </w:rPr>
            </w:pPr>
          </w:p>
        </w:tc>
      </w:tr>
    </w:tbl>
    <w:p w:rsidR="00F343C5" w:rsidRPr="00663714" w:rsidRDefault="00F343C5" w:rsidP="000F20B4">
      <w:pPr>
        <w:shd w:val="clear" w:color="auto" w:fill="FFFFFF"/>
        <w:spacing w:after="150" w:line="240" w:lineRule="auto"/>
        <w:jc w:val="both"/>
        <w:rPr>
          <w:rFonts w:ascii="Calibri" w:eastAsia="Times New Roman" w:hAnsi="Calibri" w:cs="Calibri Light"/>
          <w:i/>
          <w:iCs/>
          <w:color w:val="auto"/>
          <w:lang w:val="sq-AL"/>
        </w:rPr>
      </w:pPr>
    </w:p>
    <w:p w:rsidR="004D0689" w:rsidRPr="00CC6BC3" w:rsidRDefault="004D0689" w:rsidP="00CC6BC3">
      <w:pPr>
        <w:jc w:val="both"/>
        <w:rPr>
          <w:rFonts w:ascii="Calibri" w:hAnsi="Calibri"/>
          <w:color w:val="auto"/>
          <w:lang w:val="sq-AL"/>
        </w:rPr>
      </w:pPr>
      <w:r w:rsidRPr="00CC6BC3">
        <w:rPr>
          <w:rFonts w:ascii="Calibri" w:hAnsi="Calibri"/>
          <w:color w:val="auto"/>
          <w:shd w:val="clear" w:color="auto" w:fill="FFFFFF"/>
          <w:lang w:val="sq-AL"/>
        </w:rPr>
        <w:t xml:space="preserve">Sipas Udhëzimit administrativ (QRK) nr. 06/2022 për themelimin dhe funksionimin e ekipit për të drejtat e fëmijës, i cili është aprovuar në mbledhjen e 92 të Qeverisë së Republikës së Kosovës, me Vendimin Nr. 02/92, datë 10.08.2022. </w:t>
      </w:r>
      <w:r w:rsidR="006C5863" w:rsidRPr="00CC6BC3">
        <w:rPr>
          <w:rFonts w:ascii="Calibri" w:hAnsi="Calibri"/>
          <w:color w:val="auto"/>
          <w:shd w:val="clear" w:color="auto" w:fill="FFFFFF"/>
          <w:lang w:val="sq-AL"/>
        </w:rPr>
        <w:t>N</w:t>
      </w:r>
      <w:r w:rsidR="00B4761E" w:rsidRPr="00CC6BC3">
        <w:rPr>
          <w:rFonts w:ascii="Calibri" w:hAnsi="Calibri"/>
          <w:color w:val="auto"/>
          <w:shd w:val="clear" w:color="auto" w:fill="FFFFFF"/>
          <w:lang w:val="sq-AL"/>
        </w:rPr>
        <w:t>ë</w:t>
      </w:r>
      <w:r w:rsidR="006C5863" w:rsidRPr="00CC6BC3">
        <w:rPr>
          <w:rFonts w:ascii="Calibri" w:hAnsi="Calibri"/>
          <w:color w:val="auto"/>
          <w:shd w:val="clear" w:color="auto" w:fill="FFFFFF"/>
          <w:lang w:val="sq-AL"/>
        </w:rPr>
        <w:t xml:space="preserve"> 34</w:t>
      </w:r>
      <w:r w:rsidRPr="00CC6BC3">
        <w:rPr>
          <w:rFonts w:ascii="Calibri" w:hAnsi="Calibri"/>
          <w:color w:val="auto"/>
          <w:lang w:val="sq-AL"/>
        </w:rPr>
        <w:t xml:space="preserve"> komuna kanë themeluar Ekipin </w:t>
      </w:r>
      <w:r w:rsidR="006C5863" w:rsidRPr="00CC6BC3">
        <w:rPr>
          <w:rFonts w:ascii="Calibri" w:hAnsi="Calibri"/>
          <w:color w:val="auto"/>
          <w:lang w:val="sq-AL"/>
        </w:rPr>
        <w:t>për të Drejtat e Fëmijës (EDF), Ndërsa Mitrovi</w:t>
      </w:r>
      <w:r w:rsidR="000403A3">
        <w:rPr>
          <w:rFonts w:ascii="Calibri" w:hAnsi="Calibri"/>
          <w:color w:val="auto"/>
          <w:lang w:val="sq-AL"/>
        </w:rPr>
        <w:t xml:space="preserve">ca e Veriut, Leposaviq, Zveçan </w:t>
      </w:r>
      <w:r w:rsidR="006C5863" w:rsidRPr="00CC6BC3">
        <w:rPr>
          <w:rFonts w:ascii="Calibri" w:hAnsi="Calibri"/>
          <w:color w:val="auto"/>
          <w:lang w:val="sq-AL"/>
        </w:rPr>
        <w:t xml:space="preserve">dhe Zubin Potuk, ende nuk </w:t>
      </w:r>
      <w:r w:rsidR="00B4761E" w:rsidRPr="00CC6BC3">
        <w:rPr>
          <w:rFonts w:ascii="Calibri" w:hAnsi="Calibri"/>
          <w:color w:val="auto"/>
          <w:lang w:val="sq-AL"/>
        </w:rPr>
        <w:t>ë</w:t>
      </w:r>
      <w:r w:rsidR="006C5863" w:rsidRPr="00CC6BC3">
        <w:rPr>
          <w:rFonts w:ascii="Calibri" w:hAnsi="Calibri"/>
          <w:color w:val="auto"/>
          <w:lang w:val="sq-AL"/>
        </w:rPr>
        <w:t>sht</w:t>
      </w:r>
      <w:r w:rsidR="00B4761E" w:rsidRPr="00CC6BC3">
        <w:rPr>
          <w:rFonts w:ascii="Calibri" w:hAnsi="Calibri"/>
          <w:color w:val="auto"/>
          <w:lang w:val="sq-AL"/>
        </w:rPr>
        <w:t>ë</w:t>
      </w:r>
      <w:r w:rsidR="006C5863" w:rsidRPr="00CC6BC3">
        <w:rPr>
          <w:rFonts w:ascii="Calibri" w:hAnsi="Calibri"/>
          <w:color w:val="auto"/>
          <w:lang w:val="sq-AL"/>
        </w:rPr>
        <w:t xml:space="preserve"> i themeluar. </w:t>
      </w:r>
    </w:p>
    <w:p w:rsidR="004D0689" w:rsidRPr="00CC6BC3" w:rsidRDefault="004D0689" w:rsidP="00CC6BC3">
      <w:pPr>
        <w:jc w:val="both"/>
        <w:rPr>
          <w:rFonts w:ascii="Calibri" w:eastAsia="MS Mincho" w:hAnsi="Calibri" w:cs="Times New Roman"/>
          <w:color w:val="auto"/>
          <w:lang w:val="sq-AL"/>
        </w:rPr>
      </w:pPr>
      <w:r w:rsidRPr="00CC6BC3">
        <w:rPr>
          <w:rFonts w:ascii="Calibri" w:hAnsi="Calibri"/>
          <w:color w:val="auto"/>
          <w:lang w:val="sq-AL"/>
        </w:rPr>
        <w:t>Sa i për</w:t>
      </w:r>
      <w:r w:rsidR="00E900B6" w:rsidRPr="00CC6BC3">
        <w:rPr>
          <w:rFonts w:ascii="Calibri" w:hAnsi="Calibri"/>
          <w:color w:val="auto"/>
          <w:lang w:val="sq-AL"/>
        </w:rPr>
        <w:t>ket ndërtimit të kapaciteteve t</w:t>
      </w:r>
      <w:r w:rsidR="00B4761E" w:rsidRPr="00CC6BC3">
        <w:rPr>
          <w:rFonts w:ascii="Calibri" w:hAnsi="Calibri"/>
          <w:color w:val="auto"/>
          <w:lang w:val="sq-AL"/>
        </w:rPr>
        <w:t>ë</w:t>
      </w:r>
      <w:r w:rsidR="00E900B6" w:rsidRPr="00CC6BC3">
        <w:rPr>
          <w:rFonts w:ascii="Calibri" w:hAnsi="Calibri"/>
          <w:color w:val="auto"/>
          <w:lang w:val="sq-AL"/>
        </w:rPr>
        <w:t xml:space="preserve"> EDF-ve jan</w:t>
      </w:r>
      <w:r w:rsidR="00B4761E" w:rsidRPr="00CC6BC3">
        <w:rPr>
          <w:rFonts w:ascii="Calibri" w:hAnsi="Calibri"/>
          <w:color w:val="auto"/>
          <w:lang w:val="sq-AL"/>
        </w:rPr>
        <w:t>ë</w:t>
      </w:r>
      <w:r w:rsidR="00E900B6" w:rsidRPr="00CC6BC3">
        <w:rPr>
          <w:rFonts w:ascii="Calibri" w:hAnsi="Calibri"/>
          <w:color w:val="auto"/>
          <w:lang w:val="sq-AL"/>
        </w:rPr>
        <w:t xml:space="preserve">  27 komuna: </w:t>
      </w:r>
      <w:r w:rsidRPr="00CC6BC3">
        <w:rPr>
          <w:rFonts w:ascii="Calibri" w:hAnsi="Calibri"/>
          <w:color w:val="auto"/>
          <w:lang w:val="sq-AL"/>
        </w:rPr>
        <w:t xml:space="preserve"> </w:t>
      </w:r>
      <w:r w:rsidR="00E900B6" w:rsidRPr="00CC6BC3">
        <w:rPr>
          <w:rFonts w:ascii="Calibri" w:hAnsi="Calibri"/>
          <w:color w:val="auto"/>
          <w:lang w:val="sq-AL"/>
        </w:rPr>
        <w:t>Pej</w:t>
      </w:r>
      <w:r w:rsidR="00B4761E" w:rsidRPr="00CC6BC3">
        <w:rPr>
          <w:rFonts w:ascii="Calibri" w:hAnsi="Calibri"/>
          <w:color w:val="auto"/>
          <w:lang w:val="sq-AL"/>
        </w:rPr>
        <w:t>ë</w:t>
      </w:r>
      <w:r w:rsidR="00E900B6" w:rsidRPr="00CC6BC3">
        <w:rPr>
          <w:rFonts w:ascii="Calibri" w:hAnsi="Calibri"/>
          <w:color w:val="auto"/>
          <w:lang w:val="sq-AL"/>
        </w:rPr>
        <w:t>, Prishtin</w:t>
      </w:r>
      <w:r w:rsidR="00B4761E" w:rsidRPr="00CC6BC3">
        <w:rPr>
          <w:rFonts w:ascii="Calibri" w:hAnsi="Calibri"/>
          <w:color w:val="auto"/>
          <w:lang w:val="sq-AL"/>
        </w:rPr>
        <w:t>ë</w:t>
      </w:r>
      <w:r w:rsidR="00E900B6" w:rsidRPr="00CC6BC3">
        <w:rPr>
          <w:rFonts w:ascii="Calibri" w:hAnsi="Calibri"/>
          <w:color w:val="auto"/>
          <w:lang w:val="sq-AL"/>
        </w:rPr>
        <w:t xml:space="preserve">, </w:t>
      </w:r>
      <w:r w:rsidRPr="00CC6BC3">
        <w:rPr>
          <w:rFonts w:ascii="Calibri" w:hAnsi="Calibri"/>
          <w:color w:val="auto"/>
          <w:lang w:val="sq-AL"/>
        </w:rPr>
        <w:t>Dragash,  Fushë Kosovë, Gjakovë, Gjilan, Hani i Elezit, Kaçanik, Kamenic</w:t>
      </w:r>
      <w:r w:rsidR="00E900B6" w:rsidRPr="00CC6BC3">
        <w:rPr>
          <w:rFonts w:ascii="Calibri" w:hAnsi="Calibri"/>
          <w:color w:val="auto"/>
          <w:lang w:val="sq-AL"/>
        </w:rPr>
        <w:t xml:space="preserve">ë, Suharekë, </w:t>
      </w:r>
      <w:r w:rsidR="009B75BB" w:rsidRPr="00CC6BC3">
        <w:rPr>
          <w:rFonts w:ascii="Calibri" w:hAnsi="Calibri"/>
          <w:color w:val="auto"/>
          <w:lang w:val="sq-AL"/>
        </w:rPr>
        <w:t>Mitrovicë</w:t>
      </w:r>
      <w:r w:rsidR="00E900B6" w:rsidRPr="00CC6BC3">
        <w:rPr>
          <w:rFonts w:ascii="Calibri" w:hAnsi="Calibri"/>
          <w:color w:val="auto"/>
          <w:lang w:val="sq-AL"/>
        </w:rPr>
        <w:t xml:space="preserve"> e Jugut, Gllogoc, Prizren, Shterpc</w:t>
      </w:r>
      <w:r w:rsidR="00B4761E" w:rsidRPr="00CC6BC3">
        <w:rPr>
          <w:rFonts w:ascii="Calibri" w:hAnsi="Calibri"/>
          <w:color w:val="auto"/>
          <w:lang w:val="sq-AL"/>
        </w:rPr>
        <w:t>ë</w:t>
      </w:r>
      <w:r w:rsidR="00E900B6" w:rsidRPr="00CC6BC3">
        <w:rPr>
          <w:rFonts w:ascii="Calibri" w:hAnsi="Calibri"/>
          <w:color w:val="auto"/>
          <w:lang w:val="sq-AL"/>
        </w:rPr>
        <w:t>, Ferizaj, Rahovec, Podujev</w:t>
      </w:r>
      <w:r w:rsidR="00B4761E" w:rsidRPr="00CC6BC3">
        <w:rPr>
          <w:rFonts w:ascii="Calibri" w:hAnsi="Calibri"/>
          <w:color w:val="auto"/>
          <w:lang w:val="sq-AL"/>
        </w:rPr>
        <w:t>ë</w:t>
      </w:r>
      <w:r w:rsidR="00E900B6" w:rsidRPr="00CC6BC3">
        <w:rPr>
          <w:rFonts w:ascii="Calibri" w:hAnsi="Calibri"/>
          <w:color w:val="auto"/>
          <w:lang w:val="sq-AL"/>
        </w:rPr>
        <w:t>, Istog, Obiliq, Shtime, Mamush</w:t>
      </w:r>
      <w:r w:rsidR="00B4761E" w:rsidRPr="00CC6BC3">
        <w:rPr>
          <w:rFonts w:ascii="Calibri" w:hAnsi="Calibri"/>
          <w:color w:val="auto"/>
          <w:lang w:val="sq-AL"/>
        </w:rPr>
        <w:t>ë</w:t>
      </w:r>
      <w:r w:rsidR="00E900B6" w:rsidRPr="00CC6BC3">
        <w:rPr>
          <w:rFonts w:ascii="Calibri" w:hAnsi="Calibri"/>
          <w:color w:val="auto"/>
          <w:lang w:val="sq-AL"/>
        </w:rPr>
        <w:t>, Junik, Malishev</w:t>
      </w:r>
      <w:r w:rsidR="00B4761E" w:rsidRPr="00CC6BC3">
        <w:rPr>
          <w:rFonts w:ascii="Calibri" w:hAnsi="Calibri"/>
          <w:color w:val="auto"/>
          <w:lang w:val="sq-AL"/>
        </w:rPr>
        <w:t>ë</w:t>
      </w:r>
      <w:r w:rsidR="00E900B6" w:rsidRPr="00CC6BC3">
        <w:rPr>
          <w:rFonts w:ascii="Calibri" w:hAnsi="Calibri"/>
          <w:color w:val="auto"/>
          <w:lang w:val="sq-AL"/>
        </w:rPr>
        <w:t>,</w:t>
      </w:r>
      <w:r w:rsidR="009B75BB" w:rsidRPr="00CC6BC3">
        <w:rPr>
          <w:rFonts w:ascii="Calibri" w:hAnsi="Calibri"/>
          <w:color w:val="auto"/>
          <w:lang w:val="sq-AL"/>
        </w:rPr>
        <w:t xml:space="preserve"> Novob</w:t>
      </w:r>
      <w:r w:rsidR="00B4761E" w:rsidRPr="00CC6BC3">
        <w:rPr>
          <w:rFonts w:ascii="Calibri" w:hAnsi="Calibri"/>
          <w:color w:val="auto"/>
          <w:lang w:val="sq-AL"/>
        </w:rPr>
        <w:t>ë</w:t>
      </w:r>
      <w:r w:rsidR="009B75BB" w:rsidRPr="00CC6BC3">
        <w:rPr>
          <w:rFonts w:ascii="Calibri" w:hAnsi="Calibri"/>
          <w:color w:val="auto"/>
          <w:lang w:val="sq-AL"/>
        </w:rPr>
        <w:t>rd</w:t>
      </w:r>
      <w:r w:rsidR="00B4761E" w:rsidRPr="00CC6BC3">
        <w:rPr>
          <w:rFonts w:ascii="Calibri" w:hAnsi="Calibri"/>
          <w:color w:val="auto"/>
          <w:lang w:val="sq-AL"/>
        </w:rPr>
        <w:t>ë</w:t>
      </w:r>
      <w:r w:rsidR="009B75BB" w:rsidRPr="00CC6BC3">
        <w:rPr>
          <w:rFonts w:ascii="Calibri" w:hAnsi="Calibri"/>
          <w:color w:val="auto"/>
          <w:lang w:val="sq-AL"/>
        </w:rPr>
        <w:t xml:space="preserve">, </w:t>
      </w:r>
      <w:r w:rsidR="00E900B6" w:rsidRPr="00CC6BC3">
        <w:rPr>
          <w:rFonts w:ascii="Calibri" w:hAnsi="Calibri"/>
          <w:color w:val="auto"/>
          <w:lang w:val="sq-AL"/>
        </w:rPr>
        <w:t xml:space="preserve"> Viti, dhe Vushtrri</w:t>
      </w:r>
      <w:r w:rsidRPr="00CC6BC3">
        <w:rPr>
          <w:rFonts w:ascii="Calibri" w:hAnsi="Calibri"/>
          <w:color w:val="auto"/>
          <w:lang w:val="sq-AL"/>
        </w:rPr>
        <w:t>, kanë qenë pjesë e trajnimit të organizuar nga MAPL në bashkëpunim dhe koordinim me ZQM/ZKM dhe në mbështetje të ILO-së</w:t>
      </w:r>
      <w:r w:rsidR="00663714" w:rsidRPr="00CC6BC3">
        <w:rPr>
          <w:rFonts w:ascii="Calibri" w:hAnsi="Calibri"/>
          <w:color w:val="auto"/>
          <w:lang w:val="sq-AL"/>
        </w:rPr>
        <w:t>,</w:t>
      </w:r>
      <w:r w:rsidRPr="00CC6BC3">
        <w:rPr>
          <w:rFonts w:ascii="Calibri" w:hAnsi="Calibri"/>
          <w:color w:val="auto"/>
          <w:lang w:val="sq-AL"/>
        </w:rPr>
        <w:t xml:space="preserve"> </w:t>
      </w:r>
      <w:r w:rsidRPr="00CC6BC3">
        <w:rPr>
          <w:rFonts w:ascii="Calibri" w:eastAsia="MS Mincho" w:hAnsi="Calibri" w:cs="Times New Roman"/>
          <w:color w:val="auto"/>
          <w:lang w:val="sq-AL"/>
        </w:rPr>
        <w:t>qëllim</w:t>
      </w:r>
      <w:r w:rsidR="00663714" w:rsidRPr="00CC6BC3">
        <w:rPr>
          <w:rFonts w:ascii="Calibri" w:eastAsia="MS Mincho" w:hAnsi="Calibri" w:cs="Times New Roman"/>
          <w:color w:val="auto"/>
          <w:lang w:val="sq-AL"/>
        </w:rPr>
        <w:t xml:space="preserve"> ishte në </w:t>
      </w:r>
      <w:r w:rsidRPr="00CC6BC3">
        <w:rPr>
          <w:rFonts w:ascii="Calibri" w:eastAsia="MS Mincho" w:hAnsi="Calibri" w:cs="Times New Roman"/>
          <w:color w:val="auto"/>
          <w:lang w:val="sq-AL"/>
        </w:rPr>
        <w:t xml:space="preserve"> ngritjen e kapaciteteve profesionale të Ekipeve për të drejta të fëmijës në komuna, për ushtrimin e përgje</w:t>
      </w:r>
      <w:r w:rsidR="00A00058" w:rsidRPr="00CC6BC3">
        <w:rPr>
          <w:rFonts w:ascii="Calibri" w:eastAsia="MS Mincho" w:hAnsi="Calibri" w:cs="Times New Roman"/>
          <w:color w:val="auto"/>
          <w:lang w:val="sq-AL"/>
        </w:rPr>
        <w:t>gjësive të Ekipit të përcaktuar me Udhëzimin A</w:t>
      </w:r>
      <w:r w:rsidRPr="00CC6BC3">
        <w:rPr>
          <w:rFonts w:ascii="Calibri" w:eastAsia="MS Mincho" w:hAnsi="Calibri" w:cs="Times New Roman"/>
          <w:color w:val="auto"/>
          <w:lang w:val="sq-AL"/>
        </w:rPr>
        <w:t xml:space="preserve">dministrativ (QRK) nr. 06/2022 për themelimin dhe funksionimin e ekipit për të drejtat e fëmijës, si dhe për zbatimin e Procedurave standarde të veprimit për fëmijë në forma të rrezikshme të punës. </w:t>
      </w:r>
    </w:p>
    <w:p w:rsidR="00CC6BC3" w:rsidRPr="00CC6BC3" w:rsidRDefault="006C5863" w:rsidP="00CC6BC3">
      <w:pPr>
        <w:shd w:val="clear" w:color="auto" w:fill="FFFFFF"/>
        <w:spacing w:after="150" w:line="240" w:lineRule="auto"/>
        <w:jc w:val="both"/>
        <w:rPr>
          <w:rFonts w:ascii="Calibri" w:hAnsi="Calibri" w:cstheme="minorHAnsi"/>
          <w:color w:val="auto"/>
          <w:lang w:val="sq-AL"/>
        </w:rPr>
      </w:pPr>
      <w:r w:rsidRPr="00CC6BC3">
        <w:rPr>
          <w:rFonts w:ascii="Calibri" w:hAnsi="Calibri" w:cstheme="minorHAnsi"/>
          <w:color w:val="auto"/>
          <w:lang w:val="sq-AL"/>
        </w:rPr>
        <w:t xml:space="preserve">Sipas </w:t>
      </w:r>
      <w:r w:rsidRPr="00CC6BC3">
        <w:rPr>
          <w:rFonts w:ascii="Calibri" w:eastAsia="MS Mincho" w:hAnsi="Calibri" w:cs="Times New Roman"/>
          <w:color w:val="auto"/>
          <w:lang w:val="sq-AL"/>
        </w:rPr>
        <w:t>Udhëzimin Administrativ (QRK) nr. 06/2022 për themelimin dhe funksionimin e ekipit për të drejtat e fëmijës</w:t>
      </w:r>
      <w:r w:rsidRPr="00CC6BC3">
        <w:rPr>
          <w:rFonts w:ascii="Calibri" w:hAnsi="Calibri" w:cstheme="minorHAnsi"/>
          <w:color w:val="auto"/>
          <w:lang w:val="sq-AL"/>
        </w:rPr>
        <w:t>, komunat jan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t</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obliguar t</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hartojn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dhe miratojn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Planin e Pun</w:t>
      </w:r>
      <w:r w:rsidR="00B4761E" w:rsidRPr="00CC6BC3">
        <w:rPr>
          <w:rFonts w:ascii="Calibri" w:hAnsi="Calibri" w:cstheme="minorHAnsi"/>
          <w:color w:val="auto"/>
          <w:lang w:val="sq-AL"/>
        </w:rPr>
        <w:t>ë</w:t>
      </w:r>
      <w:r w:rsidRPr="00CC6BC3">
        <w:rPr>
          <w:rFonts w:ascii="Calibri" w:hAnsi="Calibri" w:cstheme="minorHAnsi"/>
          <w:color w:val="auto"/>
          <w:lang w:val="sq-AL"/>
        </w:rPr>
        <w:t>s 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Kuvend. Komunat t</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cilat kan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miratuar Planin jan</w:t>
      </w:r>
      <w:r w:rsidR="00B4761E" w:rsidRPr="00CC6BC3">
        <w:rPr>
          <w:rFonts w:ascii="Calibri" w:hAnsi="Calibri" w:cstheme="minorHAnsi"/>
          <w:color w:val="auto"/>
          <w:lang w:val="sq-AL"/>
        </w:rPr>
        <w:t>ë</w:t>
      </w:r>
      <w:r w:rsidR="00F13BA9">
        <w:rPr>
          <w:rFonts w:ascii="Calibri" w:hAnsi="Calibri" w:cstheme="minorHAnsi"/>
          <w:color w:val="auto"/>
          <w:lang w:val="sq-AL"/>
        </w:rPr>
        <w:t xml:space="preserve"> 6 komuna: </w:t>
      </w:r>
      <w:r w:rsidRPr="00CC6BC3">
        <w:rPr>
          <w:rFonts w:ascii="Calibri" w:hAnsi="Calibri" w:cstheme="minorHAnsi"/>
          <w:color w:val="auto"/>
          <w:lang w:val="sq-AL"/>
        </w:rPr>
        <w:t xml:space="preserve"> Pej</w:t>
      </w:r>
      <w:r w:rsidR="00B4761E" w:rsidRPr="00CC6BC3">
        <w:rPr>
          <w:rFonts w:ascii="Calibri" w:hAnsi="Calibri" w:cstheme="minorHAnsi"/>
          <w:color w:val="auto"/>
          <w:lang w:val="sq-AL"/>
        </w:rPr>
        <w:t>ë</w:t>
      </w:r>
      <w:r w:rsidRPr="00CC6BC3">
        <w:rPr>
          <w:rFonts w:ascii="Calibri" w:hAnsi="Calibri" w:cstheme="minorHAnsi"/>
          <w:color w:val="auto"/>
          <w:lang w:val="sq-AL"/>
        </w:rPr>
        <w:t>, Gjakov</w:t>
      </w:r>
      <w:r w:rsidR="00B4761E" w:rsidRPr="00CC6BC3">
        <w:rPr>
          <w:rFonts w:ascii="Calibri" w:hAnsi="Calibri" w:cstheme="minorHAnsi"/>
          <w:color w:val="auto"/>
          <w:lang w:val="sq-AL"/>
        </w:rPr>
        <w:t>ë</w:t>
      </w:r>
      <w:r w:rsidRPr="00CC6BC3">
        <w:rPr>
          <w:rFonts w:ascii="Calibri" w:hAnsi="Calibri" w:cstheme="minorHAnsi"/>
          <w:color w:val="auto"/>
          <w:lang w:val="sq-AL"/>
        </w:rPr>
        <w:t>, Lipjan, Istog, Gjilan,  Dragash, komunat t</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w:t>
      </w:r>
      <w:r w:rsidR="00CC6BC3" w:rsidRPr="00CC6BC3">
        <w:rPr>
          <w:rFonts w:ascii="Calibri" w:hAnsi="Calibri" w:cstheme="minorHAnsi"/>
          <w:color w:val="auto"/>
          <w:lang w:val="sq-AL"/>
        </w:rPr>
        <w:t>cilat</w:t>
      </w:r>
      <w:r w:rsidRPr="00CC6BC3">
        <w:rPr>
          <w:rFonts w:ascii="Calibri" w:hAnsi="Calibri" w:cstheme="minorHAnsi"/>
          <w:color w:val="auto"/>
          <w:lang w:val="sq-AL"/>
        </w:rPr>
        <w:t xml:space="preserve"> jan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n</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proces</w:t>
      </w:r>
      <w:r w:rsidR="00F13BA9">
        <w:rPr>
          <w:rFonts w:ascii="Calibri" w:hAnsi="Calibri" w:cstheme="minorHAnsi"/>
          <w:color w:val="auto"/>
          <w:lang w:val="sq-AL"/>
        </w:rPr>
        <w:t xml:space="preserve"> jan</w:t>
      </w:r>
      <w:r w:rsidR="00522E2A">
        <w:rPr>
          <w:rFonts w:ascii="Calibri" w:hAnsi="Calibri" w:cstheme="minorHAnsi"/>
          <w:color w:val="auto"/>
          <w:lang w:val="sq-AL"/>
        </w:rPr>
        <w:t>ë</w:t>
      </w:r>
      <w:r w:rsidR="00F13BA9">
        <w:rPr>
          <w:rFonts w:ascii="Calibri" w:hAnsi="Calibri" w:cstheme="minorHAnsi"/>
          <w:color w:val="auto"/>
          <w:lang w:val="sq-AL"/>
        </w:rPr>
        <w:t xml:space="preserve"> 5</w:t>
      </w:r>
      <w:r w:rsidRPr="00CC6BC3">
        <w:rPr>
          <w:rFonts w:ascii="Calibri" w:hAnsi="Calibri" w:cstheme="minorHAnsi"/>
          <w:color w:val="auto"/>
          <w:lang w:val="sq-AL"/>
        </w:rPr>
        <w:t>: Prishtin</w:t>
      </w:r>
      <w:r w:rsidR="00B4761E" w:rsidRPr="00CC6BC3">
        <w:rPr>
          <w:rFonts w:ascii="Calibri" w:hAnsi="Calibri" w:cstheme="minorHAnsi"/>
          <w:color w:val="auto"/>
          <w:lang w:val="sq-AL"/>
        </w:rPr>
        <w:t>ë</w:t>
      </w:r>
      <w:r w:rsidRPr="00CC6BC3">
        <w:rPr>
          <w:rFonts w:ascii="Calibri" w:hAnsi="Calibri" w:cstheme="minorHAnsi"/>
          <w:color w:val="auto"/>
          <w:lang w:val="sq-AL"/>
        </w:rPr>
        <w:t>, Prizren, Klin</w:t>
      </w:r>
      <w:r w:rsidR="00B4761E" w:rsidRPr="00CC6BC3">
        <w:rPr>
          <w:rFonts w:ascii="Calibri" w:hAnsi="Calibri" w:cstheme="minorHAnsi"/>
          <w:color w:val="auto"/>
          <w:lang w:val="sq-AL"/>
        </w:rPr>
        <w:t>ë</w:t>
      </w:r>
      <w:r w:rsidRPr="00CC6BC3">
        <w:rPr>
          <w:rFonts w:ascii="Calibri" w:hAnsi="Calibri" w:cstheme="minorHAnsi"/>
          <w:color w:val="auto"/>
          <w:lang w:val="sq-AL"/>
        </w:rPr>
        <w:t>, Mitrovic</w:t>
      </w:r>
      <w:r w:rsidR="00B4761E" w:rsidRPr="00CC6BC3">
        <w:rPr>
          <w:rFonts w:ascii="Calibri" w:hAnsi="Calibri" w:cstheme="minorHAnsi"/>
          <w:color w:val="auto"/>
          <w:lang w:val="sq-AL"/>
        </w:rPr>
        <w:t>ë</w:t>
      </w:r>
      <w:r w:rsidRPr="00CC6BC3">
        <w:rPr>
          <w:rFonts w:ascii="Calibri" w:hAnsi="Calibri" w:cstheme="minorHAnsi"/>
          <w:color w:val="auto"/>
          <w:lang w:val="sq-AL"/>
        </w:rPr>
        <w:t xml:space="preserve"> e Jugut</w:t>
      </w:r>
      <w:r w:rsidR="009B75BB" w:rsidRPr="00CC6BC3">
        <w:rPr>
          <w:rFonts w:ascii="Calibri" w:hAnsi="Calibri" w:cstheme="minorHAnsi"/>
          <w:color w:val="auto"/>
          <w:lang w:val="sq-AL"/>
        </w:rPr>
        <w:t>, Vushtrri</w:t>
      </w:r>
      <w:r w:rsidR="002F257A" w:rsidRPr="00CC6BC3">
        <w:rPr>
          <w:rFonts w:ascii="Calibri" w:hAnsi="Calibri" w:cstheme="minorHAnsi"/>
          <w:color w:val="auto"/>
          <w:lang w:val="sq-AL"/>
        </w:rPr>
        <w:t>.</w:t>
      </w:r>
      <w:r w:rsidRPr="00CC6BC3">
        <w:rPr>
          <w:rFonts w:ascii="Calibri" w:hAnsi="Calibri" w:cstheme="minorHAnsi"/>
          <w:color w:val="auto"/>
          <w:lang w:val="sq-AL"/>
        </w:rPr>
        <w:t xml:space="preserve">  </w:t>
      </w:r>
    </w:p>
    <w:p w:rsidR="00E62FD7" w:rsidRPr="00CC6BC3" w:rsidRDefault="00E62FD7" w:rsidP="00CC6BC3">
      <w:pPr>
        <w:jc w:val="both"/>
        <w:rPr>
          <w:rFonts w:ascii="Calibri" w:hAnsi="Calibri"/>
          <w:lang w:val="sq-AL" w:eastAsia="en-US"/>
        </w:rPr>
      </w:pPr>
      <w:r w:rsidRPr="00CC6BC3">
        <w:rPr>
          <w:rFonts w:ascii="Calibri" w:hAnsi="Calibri" w:cs="Cambria"/>
          <w:bCs/>
          <w:color w:val="000000"/>
          <w:spacing w:val="-1"/>
          <w:lang w:val="sq-AL"/>
        </w:rPr>
        <w:t>Sa I p</w:t>
      </w:r>
      <w:r w:rsidR="00B4761E" w:rsidRPr="00CC6BC3">
        <w:rPr>
          <w:rFonts w:ascii="Calibri" w:hAnsi="Calibri" w:cs="Cambria"/>
          <w:bCs/>
          <w:color w:val="000000"/>
          <w:spacing w:val="-1"/>
          <w:lang w:val="sq-AL"/>
        </w:rPr>
        <w:t>ë</w:t>
      </w:r>
      <w:r w:rsidRPr="00CC6BC3">
        <w:rPr>
          <w:rFonts w:ascii="Calibri" w:hAnsi="Calibri" w:cs="Cambria"/>
          <w:bCs/>
          <w:color w:val="000000"/>
          <w:spacing w:val="-1"/>
          <w:lang w:val="sq-AL"/>
        </w:rPr>
        <w:t xml:space="preserve">rket </w:t>
      </w:r>
      <w:r w:rsidR="00CC6BC3" w:rsidRPr="00CC6BC3">
        <w:rPr>
          <w:rFonts w:ascii="Calibri" w:hAnsi="Calibri" w:cs="Cambria"/>
          <w:bCs/>
          <w:color w:val="000000"/>
          <w:spacing w:val="-1"/>
          <w:lang w:val="sq-AL"/>
        </w:rPr>
        <w:t>promovimit</w:t>
      </w:r>
      <w:r w:rsidRPr="00CC6BC3">
        <w:rPr>
          <w:rFonts w:ascii="Calibri" w:hAnsi="Calibri" w:cs="Cambria"/>
          <w:bCs/>
          <w:color w:val="000000"/>
          <w:spacing w:val="-1"/>
          <w:lang w:val="sq-AL"/>
        </w:rPr>
        <w:t xml:space="preserve"> t</w:t>
      </w:r>
      <w:r w:rsidR="00B4761E" w:rsidRPr="00CC6BC3">
        <w:rPr>
          <w:rFonts w:ascii="Calibri" w:hAnsi="Calibri" w:cs="Cambria"/>
          <w:bCs/>
          <w:color w:val="000000"/>
          <w:spacing w:val="-1"/>
          <w:lang w:val="sq-AL"/>
        </w:rPr>
        <w:t>ë</w:t>
      </w:r>
      <w:r w:rsidRPr="00CC6BC3">
        <w:rPr>
          <w:rFonts w:ascii="Calibri" w:hAnsi="Calibri" w:cs="Cambria"/>
          <w:bCs/>
          <w:color w:val="000000"/>
          <w:spacing w:val="-1"/>
          <w:lang w:val="sq-AL"/>
        </w:rPr>
        <w:t xml:space="preserve"> EDF-s</w:t>
      </w:r>
      <w:r w:rsidR="00B4761E" w:rsidRPr="00CC6BC3">
        <w:rPr>
          <w:rFonts w:ascii="Calibri" w:hAnsi="Calibri" w:cs="Cambria"/>
          <w:bCs/>
          <w:color w:val="000000"/>
          <w:spacing w:val="-1"/>
          <w:lang w:val="sq-AL"/>
        </w:rPr>
        <w:t>ë</w:t>
      </w:r>
      <w:r w:rsidRPr="00CC6BC3">
        <w:rPr>
          <w:rFonts w:ascii="Calibri" w:hAnsi="Calibri" w:cs="Cambria"/>
          <w:bCs/>
          <w:color w:val="000000"/>
          <w:spacing w:val="-1"/>
          <w:lang w:val="sq-AL"/>
        </w:rPr>
        <w:t xml:space="preserve">, </w:t>
      </w:r>
      <w:r w:rsidR="00263DF9">
        <w:rPr>
          <w:rFonts w:ascii="Calibri" w:hAnsi="Calibri" w:cs="Cambria"/>
          <w:bCs/>
          <w:color w:val="000000"/>
          <w:spacing w:val="-1"/>
          <w:lang w:val="sq-AL"/>
        </w:rPr>
        <w:t>komunat kan</w:t>
      </w:r>
      <w:r w:rsidR="00522E2A">
        <w:rPr>
          <w:rFonts w:ascii="Calibri" w:hAnsi="Calibri" w:cs="Cambria"/>
          <w:bCs/>
          <w:color w:val="000000"/>
          <w:spacing w:val="-1"/>
          <w:lang w:val="sq-AL"/>
        </w:rPr>
        <w:t>ë</w:t>
      </w:r>
      <w:r w:rsidR="00263DF9">
        <w:rPr>
          <w:rFonts w:ascii="Calibri" w:hAnsi="Calibri" w:cs="Cambria"/>
          <w:bCs/>
          <w:color w:val="000000"/>
          <w:spacing w:val="-1"/>
          <w:lang w:val="sq-AL"/>
        </w:rPr>
        <w:t xml:space="preserve"> realizuar </w:t>
      </w:r>
      <w:r w:rsidRPr="00CC6BC3">
        <w:rPr>
          <w:rFonts w:ascii="Calibri" w:hAnsi="Calibri" w:cs="Cambria"/>
          <w:bCs/>
          <w:color w:val="000000"/>
          <w:spacing w:val="-1"/>
          <w:lang w:val="sq-AL"/>
        </w:rPr>
        <w:t>fushat</w:t>
      </w:r>
      <w:r w:rsidR="00B4761E" w:rsidRPr="00CC6BC3">
        <w:rPr>
          <w:rFonts w:ascii="Calibri" w:hAnsi="Calibri" w:cs="Cambria"/>
          <w:bCs/>
          <w:color w:val="000000"/>
          <w:spacing w:val="-1"/>
          <w:lang w:val="sq-AL"/>
        </w:rPr>
        <w:t>ë</w:t>
      </w:r>
      <w:r w:rsidRPr="00CC6BC3">
        <w:rPr>
          <w:rFonts w:ascii="Calibri" w:hAnsi="Calibri" w:cs="Cambria"/>
          <w:bCs/>
          <w:color w:val="000000"/>
          <w:spacing w:val="-1"/>
          <w:lang w:val="sq-AL"/>
        </w:rPr>
        <w:t xml:space="preserve"> në</w:t>
      </w:r>
      <w:r w:rsidR="00263DF9">
        <w:rPr>
          <w:rFonts w:ascii="Calibri" w:hAnsi="Calibri" w:cs="Cambria"/>
          <w:bCs/>
          <w:color w:val="000000"/>
          <w:spacing w:val="-1"/>
          <w:lang w:val="sq-AL"/>
        </w:rPr>
        <w:t xml:space="preserve"> </w:t>
      </w:r>
      <w:r w:rsidRPr="00CC6BC3">
        <w:rPr>
          <w:rFonts w:ascii="Calibri" w:hAnsi="Calibri" w:cs="Cambria"/>
          <w:bCs/>
          <w:color w:val="000000"/>
          <w:spacing w:val="-1"/>
          <w:lang w:val="sq-AL"/>
        </w:rPr>
        <w:t xml:space="preserve">10 komuna: Pejë, Prizren, Gjakovë, Gjilan, Ferizaj, Mitrovicë, Prishtinë, Kamenicë, Istog edhe Klinë, nga data 16 tetor deri me 10 nëntor, ku gjatë kësaj periudhë kohore janë takuar mbi 136 anëtar të Ekipeve në komuna.  </w:t>
      </w:r>
      <w:r w:rsidRPr="00CC6BC3">
        <w:rPr>
          <w:rFonts w:ascii="Calibri" w:hAnsi="Calibri"/>
          <w:color w:val="auto"/>
          <w:lang w:val="sq-AL" w:eastAsia="en-US"/>
        </w:rPr>
        <w:t>Gjithashtu jan</w:t>
      </w:r>
      <w:r w:rsidR="00B4761E" w:rsidRPr="00CC6BC3">
        <w:rPr>
          <w:rFonts w:ascii="Calibri" w:hAnsi="Calibri"/>
          <w:color w:val="auto"/>
          <w:lang w:val="sq-AL" w:eastAsia="en-US"/>
        </w:rPr>
        <w:t>ë</w:t>
      </w:r>
      <w:r w:rsidRPr="00CC6BC3">
        <w:rPr>
          <w:rFonts w:ascii="Calibri" w:hAnsi="Calibri"/>
          <w:color w:val="auto"/>
          <w:lang w:val="sq-AL" w:eastAsia="en-US"/>
        </w:rPr>
        <w:t xml:space="preserve"> </w:t>
      </w:r>
      <w:r w:rsidR="00337E3B" w:rsidRPr="00CC6BC3">
        <w:rPr>
          <w:rFonts w:ascii="Calibri" w:hAnsi="Calibri"/>
          <w:color w:val="auto"/>
          <w:lang w:val="sq-AL" w:eastAsia="en-US"/>
        </w:rPr>
        <w:t>shpërndarë</w:t>
      </w:r>
      <w:r w:rsidRPr="00CC6BC3">
        <w:rPr>
          <w:rFonts w:ascii="Calibri" w:hAnsi="Calibri"/>
          <w:color w:val="auto"/>
          <w:lang w:val="sq-AL" w:eastAsia="en-US"/>
        </w:rPr>
        <w:t xml:space="preserve"> mbi</w:t>
      </w:r>
      <w:r w:rsidRPr="00CC6BC3">
        <w:rPr>
          <w:rFonts w:ascii="Calibri" w:hAnsi="Calibri" w:cs="Cambria"/>
          <w:color w:val="auto"/>
          <w:spacing w:val="-1"/>
          <w:lang w:val="sq-AL"/>
        </w:rPr>
        <w:t xml:space="preserve"> </w:t>
      </w:r>
      <w:r w:rsidRPr="00CC6BC3">
        <w:rPr>
          <w:rFonts w:ascii="Calibri" w:hAnsi="Calibri" w:cs="Cambria"/>
          <w:bCs/>
          <w:color w:val="auto"/>
          <w:spacing w:val="-1"/>
          <w:lang w:val="sq-AL"/>
        </w:rPr>
        <w:t xml:space="preserve">7000 broshura për informimin e fëmijëve mbi ekzistimin e një mekanizmi të ri në komuna për të drejtat e fëmijës.  </w:t>
      </w:r>
      <w:r w:rsidR="00263DF9">
        <w:rPr>
          <w:rFonts w:ascii="Calibri" w:hAnsi="Calibri" w:cs="Cambria"/>
          <w:bCs/>
          <w:color w:val="auto"/>
          <w:spacing w:val="-1"/>
          <w:lang w:val="sq-AL"/>
        </w:rPr>
        <w:t xml:space="preserve">Kjo </w:t>
      </w:r>
      <w:r w:rsidR="00337E3B">
        <w:rPr>
          <w:rFonts w:ascii="Calibri" w:hAnsi="Calibri" w:cs="Cambria"/>
          <w:bCs/>
          <w:color w:val="auto"/>
          <w:spacing w:val="-1"/>
          <w:lang w:val="sq-AL"/>
        </w:rPr>
        <w:t>fushatë</w:t>
      </w:r>
      <w:r w:rsidR="00263DF9">
        <w:rPr>
          <w:rFonts w:ascii="Calibri" w:hAnsi="Calibri" w:cs="Cambria"/>
          <w:bCs/>
          <w:color w:val="auto"/>
          <w:spacing w:val="-1"/>
          <w:lang w:val="sq-AL"/>
        </w:rPr>
        <w:t xml:space="preserve"> </w:t>
      </w:r>
      <w:r w:rsidR="00522E2A">
        <w:rPr>
          <w:rFonts w:ascii="Calibri" w:hAnsi="Calibri" w:cs="Cambria"/>
          <w:bCs/>
          <w:color w:val="auto"/>
          <w:spacing w:val="-1"/>
          <w:lang w:val="sq-AL"/>
        </w:rPr>
        <w:t>ë</w:t>
      </w:r>
      <w:r w:rsidR="00263DF9">
        <w:rPr>
          <w:rFonts w:ascii="Calibri" w:hAnsi="Calibri" w:cs="Cambria"/>
          <w:bCs/>
          <w:color w:val="auto"/>
          <w:spacing w:val="-1"/>
          <w:lang w:val="sq-AL"/>
        </w:rPr>
        <w:t>sht</w:t>
      </w:r>
      <w:r w:rsidR="00522E2A">
        <w:rPr>
          <w:rFonts w:ascii="Calibri" w:hAnsi="Calibri" w:cs="Cambria"/>
          <w:bCs/>
          <w:color w:val="auto"/>
          <w:spacing w:val="-1"/>
          <w:lang w:val="sq-AL"/>
        </w:rPr>
        <w:t>ë</w:t>
      </w:r>
      <w:r w:rsidR="00263DF9">
        <w:rPr>
          <w:rFonts w:ascii="Calibri" w:hAnsi="Calibri" w:cs="Cambria"/>
          <w:bCs/>
          <w:color w:val="auto"/>
          <w:spacing w:val="-1"/>
          <w:lang w:val="sq-AL"/>
        </w:rPr>
        <w:t xml:space="preserve"> b</w:t>
      </w:r>
      <w:r w:rsidR="00522E2A">
        <w:rPr>
          <w:rFonts w:ascii="Calibri" w:hAnsi="Calibri" w:cs="Cambria"/>
          <w:bCs/>
          <w:color w:val="auto"/>
          <w:spacing w:val="-1"/>
          <w:lang w:val="sq-AL"/>
        </w:rPr>
        <w:t>ë</w:t>
      </w:r>
      <w:r w:rsidR="00263DF9">
        <w:rPr>
          <w:rFonts w:ascii="Calibri" w:hAnsi="Calibri" w:cs="Cambria"/>
          <w:bCs/>
          <w:color w:val="auto"/>
          <w:spacing w:val="-1"/>
          <w:lang w:val="sq-AL"/>
        </w:rPr>
        <w:t>r</w:t>
      </w:r>
      <w:r w:rsidR="00522E2A">
        <w:rPr>
          <w:rFonts w:ascii="Calibri" w:hAnsi="Calibri" w:cs="Cambria"/>
          <w:bCs/>
          <w:color w:val="auto"/>
          <w:spacing w:val="-1"/>
          <w:lang w:val="sq-AL"/>
        </w:rPr>
        <w:t>ë</w:t>
      </w:r>
      <w:r w:rsidR="00263DF9">
        <w:rPr>
          <w:rFonts w:ascii="Calibri" w:hAnsi="Calibri" w:cs="Cambria"/>
          <w:bCs/>
          <w:color w:val="auto"/>
          <w:spacing w:val="-1"/>
          <w:lang w:val="sq-AL"/>
        </w:rPr>
        <w:t xml:space="preserve"> n</w:t>
      </w:r>
      <w:r w:rsidR="00522E2A">
        <w:rPr>
          <w:rFonts w:ascii="Calibri" w:hAnsi="Calibri" w:cs="Cambria"/>
          <w:bCs/>
          <w:color w:val="auto"/>
          <w:spacing w:val="-1"/>
          <w:lang w:val="sq-AL"/>
        </w:rPr>
        <w:t>ë</w:t>
      </w:r>
      <w:r w:rsidR="00263DF9">
        <w:rPr>
          <w:rFonts w:ascii="Calibri" w:hAnsi="Calibri" w:cs="Cambria"/>
          <w:bCs/>
          <w:color w:val="auto"/>
          <w:spacing w:val="-1"/>
          <w:lang w:val="sq-AL"/>
        </w:rPr>
        <w:t xml:space="preserve"> mb</w:t>
      </w:r>
      <w:r w:rsidR="00522E2A">
        <w:rPr>
          <w:rFonts w:ascii="Calibri" w:hAnsi="Calibri" w:cs="Cambria"/>
          <w:bCs/>
          <w:color w:val="auto"/>
          <w:spacing w:val="-1"/>
          <w:lang w:val="sq-AL"/>
        </w:rPr>
        <w:t>ë</w:t>
      </w:r>
      <w:r w:rsidR="00263DF9">
        <w:rPr>
          <w:rFonts w:ascii="Calibri" w:hAnsi="Calibri" w:cs="Cambria"/>
          <w:bCs/>
          <w:color w:val="auto"/>
          <w:spacing w:val="-1"/>
          <w:lang w:val="sq-AL"/>
        </w:rPr>
        <w:t>shtetje t</w:t>
      </w:r>
      <w:r w:rsidR="00522E2A">
        <w:rPr>
          <w:rFonts w:ascii="Calibri" w:hAnsi="Calibri" w:cs="Cambria"/>
          <w:bCs/>
          <w:color w:val="auto"/>
          <w:spacing w:val="-1"/>
          <w:lang w:val="sq-AL"/>
        </w:rPr>
        <w:t>ë</w:t>
      </w:r>
      <w:r w:rsidR="00263DF9">
        <w:rPr>
          <w:rFonts w:ascii="Calibri" w:hAnsi="Calibri" w:cs="Cambria"/>
          <w:bCs/>
          <w:color w:val="auto"/>
          <w:spacing w:val="-1"/>
          <w:lang w:val="sq-AL"/>
        </w:rPr>
        <w:t xml:space="preserve"> </w:t>
      </w:r>
      <w:r w:rsidR="00263DF9" w:rsidRPr="00CC6BC3">
        <w:rPr>
          <w:rFonts w:ascii="Calibri" w:hAnsi="Calibri" w:cs="Cambria"/>
          <w:bCs/>
          <w:color w:val="000000"/>
          <w:spacing w:val="-1"/>
          <w:lang w:val="sq-AL"/>
        </w:rPr>
        <w:t>MAPL në bashkëpunim me Syrin e Vizonit</w:t>
      </w:r>
      <w:r w:rsidR="00263DF9">
        <w:rPr>
          <w:rFonts w:ascii="Calibri" w:hAnsi="Calibri" w:cs="Cambria"/>
          <w:bCs/>
          <w:color w:val="000000"/>
          <w:spacing w:val="-1"/>
          <w:lang w:val="sq-AL"/>
        </w:rPr>
        <w:t xml:space="preserve">. </w:t>
      </w:r>
    </w:p>
    <w:p w:rsidR="00A85808" w:rsidRPr="00AC4C94" w:rsidRDefault="00A85808" w:rsidP="00E71DBE">
      <w:pPr>
        <w:pStyle w:val="ListParagraph"/>
        <w:numPr>
          <w:ilvl w:val="0"/>
          <w:numId w:val="28"/>
        </w:numPr>
        <w:spacing w:after="0"/>
        <w:outlineLvl w:val="0"/>
        <w:rPr>
          <w:color w:val="806000" w:themeColor="accent4" w:themeShade="80"/>
          <w:sz w:val="28"/>
          <w:szCs w:val="28"/>
          <w:lang w:val="sq-AL"/>
        </w:rPr>
      </w:pPr>
      <w:bookmarkStart w:id="27" w:name="_Toc99010583"/>
      <w:r w:rsidRPr="00AC4C94">
        <w:rPr>
          <w:color w:val="806000" w:themeColor="accent4" w:themeShade="80"/>
          <w:sz w:val="28"/>
          <w:szCs w:val="28"/>
          <w:lang w:val="sq-AL"/>
        </w:rPr>
        <w:t>Parandalimi i Trafikimit me njerëz</w:t>
      </w:r>
      <w:bookmarkEnd w:id="27"/>
      <w:r w:rsidRPr="00AC4C94">
        <w:rPr>
          <w:color w:val="806000" w:themeColor="accent4" w:themeShade="80"/>
          <w:sz w:val="28"/>
          <w:szCs w:val="28"/>
          <w:lang w:val="sq-AL"/>
        </w:rPr>
        <w:t xml:space="preserve"> </w:t>
      </w:r>
    </w:p>
    <w:p w:rsidR="00A85808" w:rsidRDefault="00A85808" w:rsidP="003B4771">
      <w:pPr>
        <w:jc w:val="both"/>
        <w:rPr>
          <w:rFonts w:ascii="Calibri" w:hAnsi="Calibri" w:cs="Calibri"/>
          <w:color w:val="auto"/>
          <w:lang w:val="sq-AL"/>
        </w:rPr>
      </w:pPr>
    </w:p>
    <w:p w:rsidR="00B6068F" w:rsidRPr="00116C57" w:rsidRDefault="00B6068F" w:rsidP="00B87402">
      <w:pPr>
        <w:spacing w:after="0" w:line="240" w:lineRule="auto"/>
        <w:jc w:val="both"/>
        <w:rPr>
          <w:rFonts w:ascii="Calibri" w:hAnsi="Calibri"/>
          <w:color w:val="auto"/>
          <w:lang w:val="sq-AL"/>
        </w:rPr>
      </w:pPr>
      <w:r w:rsidRPr="00116C57">
        <w:rPr>
          <w:rFonts w:ascii="Calibri" w:hAnsi="Calibri"/>
          <w:color w:val="auto"/>
          <w:lang w:val="sq-AL"/>
        </w:rPr>
        <w:t>Ligji p</w:t>
      </w:r>
      <w:r w:rsidR="00820EDD" w:rsidRPr="00116C57">
        <w:rPr>
          <w:rFonts w:ascii="Calibri" w:hAnsi="Calibri"/>
          <w:color w:val="auto"/>
          <w:lang w:val="sq-AL"/>
        </w:rPr>
        <w:t>ë</w:t>
      </w:r>
      <w:r w:rsidRPr="00116C57">
        <w:rPr>
          <w:rFonts w:ascii="Calibri" w:hAnsi="Calibri"/>
          <w:color w:val="auto"/>
          <w:lang w:val="sq-AL"/>
        </w:rPr>
        <w:t>r parandalimin dhe Luftimin e trafikimit me njer</w:t>
      </w:r>
      <w:r w:rsidR="00820EDD" w:rsidRPr="00116C57">
        <w:rPr>
          <w:rFonts w:ascii="Calibri" w:hAnsi="Calibri"/>
          <w:color w:val="auto"/>
          <w:lang w:val="sq-AL"/>
        </w:rPr>
        <w:t>ë</w:t>
      </w:r>
      <w:r w:rsidRPr="00116C57">
        <w:rPr>
          <w:rFonts w:ascii="Calibri" w:hAnsi="Calibri"/>
          <w:color w:val="auto"/>
          <w:lang w:val="sq-AL"/>
        </w:rPr>
        <w:t>z dhe mbrojtjen e viktimave t</w:t>
      </w:r>
      <w:r w:rsidR="00820EDD" w:rsidRPr="00116C57">
        <w:rPr>
          <w:rFonts w:ascii="Calibri" w:hAnsi="Calibri"/>
          <w:color w:val="auto"/>
          <w:lang w:val="sq-AL"/>
        </w:rPr>
        <w:t>ë</w:t>
      </w:r>
      <w:r w:rsidRPr="00116C57">
        <w:rPr>
          <w:rFonts w:ascii="Calibri" w:hAnsi="Calibri"/>
          <w:color w:val="auto"/>
          <w:lang w:val="sq-AL"/>
        </w:rPr>
        <w:t xml:space="preserve"> trafikimit nr. 04/2-218, autoriteteve vendore ju jep t</w:t>
      </w:r>
      <w:r w:rsidR="00820EDD" w:rsidRPr="00116C57">
        <w:rPr>
          <w:rFonts w:ascii="Calibri" w:hAnsi="Calibri"/>
          <w:color w:val="auto"/>
          <w:lang w:val="sq-AL"/>
        </w:rPr>
        <w:t>ë</w:t>
      </w:r>
      <w:r w:rsidRPr="00116C57">
        <w:rPr>
          <w:rFonts w:ascii="Calibri" w:hAnsi="Calibri"/>
          <w:color w:val="auto"/>
          <w:lang w:val="sq-AL"/>
        </w:rPr>
        <w:t xml:space="preserve"> </w:t>
      </w:r>
      <w:r w:rsidR="00820EDD" w:rsidRPr="00116C57">
        <w:rPr>
          <w:rFonts w:ascii="Calibri" w:hAnsi="Calibri"/>
          <w:color w:val="auto"/>
          <w:lang w:val="sq-AL"/>
        </w:rPr>
        <w:t>drejtën</w:t>
      </w:r>
      <w:r w:rsidRPr="00116C57">
        <w:rPr>
          <w:rFonts w:ascii="Calibri" w:hAnsi="Calibri"/>
          <w:color w:val="auto"/>
          <w:lang w:val="sq-AL"/>
        </w:rPr>
        <w:t>, obligon dhe jan</w:t>
      </w:r>
      <w:r w:rsidR="00820EDD" w:rsidRPr="00116C57">
        <w:rPr>
          <w:rFonts w:ascii="Calibri" w:hAnsi="Calibri"/>
          <w:color w:val="auto"/>
          <w:lang w:val="sq-AL"/>
        </w:rPr>
        <w:t>ë</w:t>
      </w:r>
      <w:r w:rsidRPr="00116C57">
        <w:rPr>
          <w:rFonts w:ascii="Calibri" w:hAnsi="Calibri"/>
          <w:color w:val="auto"/>
          <w:lang w:val="sq-AL"/>
        </w:rPr>
        <w:t xml:space="preserve"> p</w:t>
      </w:r>
      <w:r w:rsidR="00820EDD" w:rsidRPr="00116C57">
        <w:rPr>
          <w:rFonts w:ascii="Calibri" w:hAnsi="Calibri"/>
          <w:color w:val="auto"/>
          <w:lang w:val="sq-AL"/>
        </w:rPr>
        <w:t>ë</w:t>
      </w:r>
      <w:r w:rsidRPr="00116C57">
        <w:rPr>
          <w:rFonts w:ascii="Calibri" w:hAnsi="Calibri"/>
          <w:color w:val="auto"/>
          <w:lang w:val="sq-AL"/>
        </w:rPr>
        <w:t>rgjegj</w:t>
      </w:r>
      <w:r w:rsidR="00820EDD" w:rsidRPr="00116C57">
        <w:rPr>
          <w:rFonts w:ascii="Calibri" w:hAnsi="Calibri"/>
          <w:color w:val="auto"/>
          <w:lang w:val="sq-AL"/>
        </w:rPr>
        <w:t>ë</w:t>
      </w:r>
      <w:r w:rsidR="00A00058" w:rsidRPr="00116C57">
        <w:rPr>
          <w:rFonts w:ascii="Calibri" w:hAnsi="Calibri"/>
          <w:color w:val="auto"/>
          <w:lang w:val="sq-AL"/>
        </w:rPr>
        <w:t>s</w:t>
      </w:r>
      <w:r w:rsidRPr="00116C57">
        <w:rPr>
          <w:rFonts w:ascii="Calibri" w:hAnsi="Calibri"/>
          <w:color w:val="auto"/>
          <w:lang w:val="sq-AL"/>
        </w:rPr>
        <w:t xml:space="preserve"> n</w:t>
      </w:r>
      <w:r w:rsidR="00820EDD" w:rsidRPr="00116C57">
        <w:rPr>
          <w:rFonts w:ascii="Calibri" w:hAnsi="Calibri"/>
          <w:color w:val="auto"/>
          <w:lang w:val="sq-AL"/>
        </w:rPr>
        <w:t>ë</w:t>
      </w:r>
      <w:r w:rsidRPr="00116C57">
        <w:rPr>
          <w:rFonts w:ascii="Calibri" w:hAnsi="Calibri"/>
          <w:color w:val="auto"/>
          <w:lang w:val="sq-AL"/>
        </w:rPr>
        <w:t xml:space="preserve"> </w:t>
      </w:r>
      <w:r w:rsidR="00820EDD" w:rsidRPr="00116C57">
        <w:rPr>
          <w:rFonts w:ascii="Calibri" w:hAnsi="Calibri"/>
          <w:color w:val="auto"/>
          <w:lang w:val="sq-AL"/>
        </w:rPr>
        <w:t>parandalimin</w:t>
      </w:r>
      <w:r w:rsidRPr="00116C57">
        <w:rPr>
          <w:rFonts w:ascii="Calibri" w:hAnsi="Calibri"/>
          <w:color w:val="auto"/>
          <w:lang w:val="sq-AL"/>
        </w:rPr>
        <w:t xml:space="preserve"> dhe luftimin e trafikimit me njer</w:t>
      </w:r>
      <w:r w:rsidR="00820EDD" w:rsidRPr="00116C57">
        <w:rPr>
          <w:rFonts w:ascii="Calibri" w:hAnsi="Calibri"/>
          <w:color w:val="auto"/>
          <w:lang w:val="sq-AL"/>
        </w:rPr>
        <w:t>ë</w:t>
      </w:r>
      <w:r w:rsidRPr="00116C57">
        <w:rPr>
          <w:rFonts w:ascii="Calibri" w:hAnsi="Calibri"/>
          <w:color w:val="auto"/>
          <w:lang w:val="sq-AL"/>
        </w:rPr>
        <w:t xml:space="preserve">z. </w:t>
      </w:r>
    </w:p>
    <w:p w:rsidR="00B87402" w:rsidRPr="00116C57" w:rsidRDefault="00B87402" w:rsidP="00B87402">
      <w:pPr>
        <w:spacing w:after="0" w:line="240" w:lineRule="auto"/>
        <w:jc w:val="both"/>
        <w:rPr>
          <w:rFonts w:ascii="Calibri" w:hAnsi="Calibri"/>
          <w:color w:val="auto"/>
          <w:lang w:val="sq-AL"/>
        </w:rPr>
      </w:pPr>
    </w:p>
    <w:p w:rsidR="00A85808" w:rsidRPr="00116C57" w:rsidRDefault="00B6068F" w:rsidP="00B87402">
      <w:pPr>
        <w:spacing w:after="0" w:line="240" w:lineRule="auto"/>
        <w:jc w:val="both"/>
        <w:rPr>
          <w:rFonts w:ascii="Calibri" w:hAnsi="Calibri"/>
          <w:color w:val="auto"/>
          <w:lang w:val="sq-AL"/>
        </w:rPr>
      </w:pPr>
      <w:r w:rsidRPr="00116C57">
        <w:rPr>
          <w:rFonts w:ascii="Calibri" w:hAnsi="Calibri"/>
          <w:color w:val="404040" w:themeColor="text1" w:themeTint="BF"/>
          <w:lang w:val="sq-AL"/>
        </w:rPr>
        <w:t>Për fuqizimin e nivelit lokal në luftën kundër tr</w:t>
      </w:r>
      <w:r w:rsidR="00E52FF3" w:rsidRPr="00116C57">
        <w:rPr>
          <w:rFonts w:ascii="Calibri" w:hAnsi="Calibri"/>
          <w:color w:val="404040" w:themeColor="text1" w:themeTint="BF"/>
          <w:lang w:val="sq-AL"/>
        </w:rPr>
        <w:t>afikimit me njerëz</w:t>
      </w:r>
      <w:r w:rsidR="00A85808" w:rsidRPr="00116C57">
        <w:rPr>
          <w:rFonts w:ascii="Calibri" w:hAnsi="Calibri"/>
          <w:color w:val="404040" w:themeColor="text1" w:themeTint="BF"/>
          <w:lang w:val="sq-AL"/>
        </w:rPr>
        <w:t xml:space="preserve">, </w:t>
      </w:r>
      <w:r w:rsidR="00C61F31" w:rsidRPr="00116C57">
        <w:rPr>
          <w:rFonts w:ascii="Calibri" w:hAnsi="Calibri"/>
          <w:color w:val="404040" w:themeColor="text1" w:themeTint="BF"/>
          <w:lang w:val="sq-AL"/>
        </w:rPr>
        <w:t>komunat zyrtarisht hapin</w:t>
      </w:r>
      <w:r w:rsidR="00392BEA" w:rsidRPr="00116C57">
        <w:rPr>
          <w:rFonts w:ascii="Calibri" w:hAnsi="Calibri"/>
          <w:color w:val="404040" w:themeColor="text1" w:themeTint="BF"/>
          <w:lang w:val="sq-AL"/>
        </w:rPr>
        <w:t xml:space="preserve"> muajin </w:t>
      </w:r>
      <w:r w:rsidR="00C61F31" w:rsidRPr="00116C57">
        <w:rPr>
          <w:rFonts w:ascii="Calibri" w:hAnsi="Calibri"/>
          <w:color w:val="404040" w:themeColor="text1" w:themeTint="BF"/>
          <w:lang w:val="sq-AL"/>
        </w:rPr>
        <w:t>e fushatën kundë</w:t>
      </w:r>
      <w:r w:rsidR="00392BEA" w:rsidRPr="00116C57">
        <w:rPr>
          <w:rFonts w:ascii="Calibri" w:hAnsi="Calibri"/>
          <w:color w:val="404040" w:themeColor="text1" w:themeTint="BF"/>
          <w:lang w:val="sq-AL"/>
        </w:rPr>
        <w:t xml:space="preserve">r trafikimit me njerëz </w:t>
      </w:r>
      <w:r w:rsidR="00C61F31" w:rsidRPr="00116C57">
        <w:rPr>
          <w:rFonts w:ascii="Calibri" w:hAnsi="Calibri"/>
          <w:color w:val="404040" w:themeColor="text1" w:themeTint="BF"/>
          <w:lang w:val="sq-AL"/>
        </w:rPr>
        <w:t xml:space="preserve">  </w:t>
      </w:r>
      <w:r w:rsidR="00392BEA" w:rsidRPr="00116C57">
        <w:rPr>
          <w:rFonts w:ascii="Calibri" w:hAnsi="Calibri"/>
          <w:color w:val="404040" w:themeColor="text1" w:themeTint="BF"/>
          <w:lang w:val="sq-AL"/>
        </w:rPr>
        <w:t>pë</w:t>
      </w:r>
      <w:r w:rsidR="008F168E" w:rsidRPr="00116C57">
        <w:rPr>
          <w:rFonts w:ascii="Calibri" w:hAnsi="Calibri"/>
          <w:color w:val="404040" w:themeColor="text1" w:themeTint="BF"/>
          <w:lang w:val="sq-AL"/>
        </w:rPr>
        <w:t>rmes</w:t>
      </w:r>
      <w:r w:rsidR="00C61F31" w:rsidRPr="00116C57">
        <w:rPr>
          <w:rFonts w:ascii="Calibri" w:hAnsi="Calibri"/>
          <w:color w:val="404040" w:themeColor="text1" w:themeTint="BF"/>
          <w:lang w:val="sq-AL"/>
        </w:rPr>
        <w:t xml:space="preserve"> </w:t>
      </w:r>
      <w:r w:rsidR="00403838" w:rsidRPr="00116C57">
        <w:rPr>
          <w:rFonts w:ascii="Calibri" w:hAnsi="Calibri"/>
          <w:color w:val="404040" w:themeColor="text1" w:themeTint="BF"/>
          <w:lang w:val="sq-AL"/>
        </w:rPr>
        <w:t>njoftimit</w:t>
      </w:r>
      <w:r w:rsidR="00C61F31" w:rsidRPr="00116C57">
        <w:rPr>
          <w:rFonts w:ascii="Calibri" w:hAnsi="Calibri"/>
          <w:color w:val="404040" w:themeColor="text1" w:themeTint="BF"/>
          <w:lang w:val="sq-AL"/>
        </w:rPr>
        <w:t xml:space="preserve"> </w:t>
      </w:r>
      <w:r w:rsidR="00403838" w:rsidRPr="00116C57">
        <w:rPr>
          <w:rFonts w:ascii="Calibri" w:hAnsi="Calibri"/>
          <w:color w:val="404040" w:themeColor="text1" w:themeTint="BF"/>
          <w:lang w:val="sq-AL"/>
        </w:rPr>
        <w:t>të</w:t>
      </w:r>
      <w:r w:rsidR="00C61F31" w:rsidRPr="00116C57">
        <w:rPr>
          <w:rFonts w:ascii="Calibri" w:hAnsi="Calibri"/>
          <w:color w:val="404040" w:themeColor="text1" w:themeTint="BF"/>
          <w:lang w:val="sq-AL"/>
        </w:rPr>
        <w:t xml:space="preserve"> </w:t>
      </w:r>
      <w:r w:rsidR="00A85808" w:rsidRPr="00116C57">
        <w:rPr>
          <w:rFonts w:ascii="Calibri" w:hAnsi="Calibri"/>
          <w:color w:val="404040" w:themeColor="text1" w:themeTint="BF"/>
          <w:lang w:val="sq-AL"/>
        </w:rPr>
        <w:t>MAPL</w:t>
      </w:r>
      <w:r w:rsidR="00392BEA" w:rsidRPr="00116C57">
        <w:rPr>
          <w:rFonts w:ascii="Calibri" w:hAnsi="Calibri"/>
          <w:color w:val="404040" w:themeColor="text1" w:themeTint="BF"/>
          <w:lang w:val="sq-AL"/>
        </w:rPr>
        <w:t>-së</w:t>
      </w:r>
      <w:r w:rsidR="00403838" w:rsidRPr="00116C57">
        <w:rPr>
          <w:rFonts w:ascii="Calibri" w:hAnsi="Calibri"/>
          <w:color w:val="404040" w:themeColor="text1" w:themeTint="BF"/>
          <w:lang w:val="sq-AL"/>
        </w:rPr>
        <w:t xml:space="preserve"> </w:t>
      </w:r>
      <w:r w:rsidR="00403838" w:rsidRPr="00116C57">
        <w:rPr>
          <w:rFonts w:ascii="Calibri" w:hAnsi="Calibri"/>
          <w:color w:val="auto"/>
          <w:lang w:val="sq-AL"/>
        </w:rPr>
        <w:t>e cila është</w:t>
      </w:r>
      <w:r w:rsidR="00C61F31" w:rsidRPr="00116C57">
        <w:rPr>
          <w:rFonts w:ascii="Calibri" w:hAnsi="Calibri"/>
          <w:color w:val="auto"/>
          <w:lang w:val="sq-AL"/>
        </w:rPr>
        <w:t xml:space="preserve"> </w:t>
      </w:r>
      <w:r w:rsidR="00A85808" w:rsidRPr="00116C57">
        <w:rPr>
          <w:rFonts w:ascii="Calibri" w:hAnsi="Calibri"/>
          <w:color w:val="auto"/>
          <w:lang w:val="sq-AL"/>
        </w:rPr>
        <w:t>anëtare e Autoritetit Kombëtar kund</w:t>
      </w:r>
      <w:r w:rsidR="0099201A" w:rsidRPr="00116C57">
        <w:rPr>
          <w:rFonts w:ascii="Calibri" w:hAnsi="Calibri"/>
          <w:color w:val="auto"/>
          <w:lang w:val="sq-AL"/>
        </w:rPr>
        <w:t>ë</w:t>
      </w:r>
      <w:r w:rsidR="00A85808" w:rsidRPr="00116C57">
        <w:rPr>
          <w:rFonts w:ascii="Calibri" w:hAnsi="Calibri"/>
          <w:color w:val="auto"/>
          <w:lang w:val="sq-AL"/>
        </w:rPr>
        <w:t>r trafikim</w:t>
      </w:r>
      <w:r w:rsidR="004C0F0F" w:rsidRPr="00116C57">
        <w:rPr>
          <w:rFonts w:ascii="Calibri" w:hAnsi="Calibri"/>
          <w:color w:val="auto"/>
          <w:lang w:val="sq-AL"/>
        </w:rPr>
        <w:t>it</w:t>
      </w:r>
      <w:r w:rsidR="00A85808" w:rsidRPr="00116C57">
        <w:rPr>
          <w:rFonts w:ascii="Calibri" w:hAnsi="Calibri"/>
          <w:color w:val="auto"/>
          <w:lang w:val="sq-AL"/>
        </w:rPr>
        <w:t xml:space="preserve"> me njer</w:t>
      </w:r>
      <w:r w:rsidR="0099201A" w:rsidRPr="00116C57">
        <w:rPr>
          <w:rFonts w:ascii="Calibri" w:hAnsi="Calibri"/>
          <w:color w:val="auto"/>
          <w:lang w:val="sq-AL"/>
        </w:rPr>
        <w:t>ë</w:t>
      </w:r>
      <w:r w:rsidR="00A85808" w:rsidRPr="00116C57">
        <w:rPr>
          <w:rFonts w:ascii="Calibri" w:hAnsi="Calibri"/>
          <w:color w:val="auto"/>
          <w:lang w:val="sq-AL"/>
        </w:rPr>
        <w:t>z n</w:t>
      </w:r>
      <w:r w:rsidR="0099201A" w:rsidRPr="00116C57">
        <w:rPr>
          <w:rFonts w:ascii="Calibri" w:hAnsi="Calibri"/>
          <w:color w:val="auto"/>
          <w:lang w:val="sq-AL"/>
        </w:rPr>
        <w:t>ë kuadër të</w:t>
      </w:r>
      <w:r w:rsidR="00C61F31" w:rsidRPr="00116C57">
        <w:rPr>
          <w:rFonts w:ascii="Calibri" w:hAnsi="Calibri"/>
          <w:color w:val="auto"/>
          <w:lang w:val="sq-AL"/>
        </w:rPr>
        <w:t xml:space="preserve"> MPB. </w:t>
      </w:r>
    </w:p>
    <w:p w:rsidR="00E62FD7" w:rsidRPr="00116C57" w:rsidRDefault="00E62FD7" w:rsidP="00E62FD7">
      <w:pPr>
        <w:spacing w:after="0" w:line="240" w:lineRule="auto"/>
        <w:rPr>
          <w:rFonts w:ascii="Calibri" w:hAnsi="Calibri"/>
          <w:color w:val="auto"/>
          <w:lang w:val="sq-AL"/>
        </w:rPr>
      </w:pPr>
    </w:p>
    <w:p w:rsidR="00E62FD7" w:rsidRPr="00116C57" w:rsidRDefault="00E62FD7" w:rsidP="00E62FD7">
      <w:pPr>
        <w:spacing w:after="0" w:line="240" w:lineRule="auto"/>
        <w:jc w:val="both"/>
        <w:rPr>
          <w:rFonts w:ascii="Calibri" w:hAnsi="Calibri"/>
          <w:color w:val="auto"/>
          <w:lang w:val="sq-AL"/>
        </w:rPr>
      </w:pPr>
      <w:r w:rsidRPr="00116C57">
        <w:rPr>
          <w:rFonts w:ascii="Calibri" w:hAnsi="Calibri" w:cs="Times New Roman"/>
          <w:bCs/>
          <w:color w:val="auto"/>
          <w:lang w:val="sq-AL"/>
        </w:rPr>
        <w:t xml:space="preserve">Hapjen e fushatës në parandalim të trafikimit me njerëz </w:t>
      </w:r>
      <w:r w:rsidRPr="00116C57">
        <w:rPr>
          <w:rFonts w:ascii="Calibri" w:hAnsi="Calibri" w:cs="Calibri"/>
          <w:color w:val="auto"/>
        </w:rPr>
        <w:t xml:space="preserve">“TRAFIKIMI I PREKË TË GJITHË! TA MBROJMË VETËN DHE FËMIJËT TANË! MOS HESHT! PARANDALO TRAFIKIMIN ME NJERËZ” </w:t>
      </w:r>
      <w:r w:rsidRPr="00116C57">
        <w:rPr>
          <w:rFonts w:ascii="Calibri" w:hAnsi="Calibri"/>
          <w:color w:val="auto"/>
          <w:lang w:val="sq-AL"/>
        </w:rPr>
        <w:t>Sa i p</w:t>
      </w:r>
      <w:r w:rsidR="00B4761E" w:rsidRPr="00116C57">
        <w:rPr>
          <w:rFonts w:ascii="Calibri" w:hAnsi="Calibri"/>
          <w:color w:val="auto"/>
          <w:lang w:val="sq-AL"/>
        </w:rPr>
        <w:t>ë</w:t>
      </w:r>
      <w:r w:rsidRPr="00116C57">
        <w:rPr>
          <w:rFonts w:ascii="Calibri" w:hAnsi="Calibri"/>
          <w:color w:val="auto"/>
          <w:lang w:val="sq-AL"/>
        </w:rPr>
        <w:t>rket fushat</w:t>
      </w:r>
      <w:r w:rsidR="00B4761E" w:rsidRPr="00116C57">
        <w:rPr>
          <w:rFonts w:ascii="Calibri" w:hAnsi="Calibri"/>
          <w:color w:val="auto"/>
          <w:lang w:val="sq-AL"/>
        </w:rPr>
        <w:t>ë</w:t>
      </w:r>
      <w:r w:rsidRPr="00116C57">
        <w:rPr>
          <w:rFonts w:ascii="Calibri" w:hAnsi="Calibri"/>
          <w:color w:val="auto"/>
          <w:lang w:val="sq-AL"/>
        </w:rPr>
        <w:t>s vet</w:t>
      </w:r>
      <w:r w:rsidR="00B4761E" w:rsidRPr="00116C57">
        <w:rPr>
          <w:rFonts w:ascii="Calibri" w:hAnsi="Calibri"/>
          <w:color w:val="auto"/>
          <w:lang w:val="sq-AL"/>
        </w:rPr>
        <w:t>ë</w:t>
      </w:r>
      <w:r w:rsidRPr="00116C57">
        <w:rPr>
          <w:rFonts w:ascii="Calibri" w:hAnsi="Calibri"/>
          <w:color w:val="auto"/>
          <w:lang w:val="sq-AL"/>
        </w:rPr>
        <w:t>dijesuese e cila tashm</w:t>
      </w:r>
      <w:r w:rsidR="00B4761E" w:rsidRPr="00116C57">
        <w:rPr>
          <w:rFonts w:ascii="Calibri" w:hAnsi="Calibri"/>
          <w:color w:val="auto"/>
          <w:lang w:val="sq-AL"/>
        </w:rPr>
        <w:t>ë</w:t>
      </w:r>
      <w:r w:rsidRPr="00116C57">
        <w:rPr>
          <w:rFonts w:ascii="Calibri" w:hAnsi="Calibri"/>
          <w:color w:val="auto"/>
          <w:lang w:val="sq-AL"/>
        </w:rPr>
        <w:t xml:space="preserve"> </w:t>
      </w:r>
      <w:r w:rsidR="00B4761E" w:rsidRPr="00116C57">
        <w:rPr>
          <w:rFonts w:ascii="Calibri" w:hAnsi="Calibri"/>
          <w:color w:val="auto"/>
          <w:lang w:val="sq-AL"/>
        </w:rPr>
        <w:t>ë</w:t>
      </w:r>
      <w:r w:rsidRPr="00116C57">
        <w:rPr>
          <w:rFonts w:ascii="Calibri" w:hAnsi="Calibri"/>
          <w:color w:val="auto"/>
          <w:lang w:val="sq-AL"/>
        </w:rPr>
        <w:t>sht</w:t>
      </w:r>
      <w:r w:rsidR="00B4761E" w:rsidRPr="00116C57">
        <w:rPr>
          <w:rFonts w:ascii="Calibri" w:hAnsi="Calibri"/>
          <w:color w:val="auto"/>
          <w:lang w:val="sq-AL"/>
        </w:rPr>
        <w:t>ë</w:t>
      </w:r>
      <w:r w:rsidRPr="00116C57">
        <w:rPr>
          <w:rFonts w:ascii="Calibri" w:hAnsi="Calibri"/>
          <w:color w:val="auto"/>
          <w:lang w:val="sq-AL"/>
        </w:rPr>
        <w:t xml:space="preserve"> e rregullt p</w:t>
      </w:r>
      <w:r w:rsidR="00B4761E" w:rsidRPr="00116C57">
        <w:rPr>
          <w:rFonts w:ascii="Calibri" w:hAnsi="Calibri"/>
          <w:color w:val="auto"/>
          <w:lang w:val="sq-AL"/>
        </w:rPr>
        <w:t>ë</w:t>
      </w:r>
      <w:r w:rsidRPr="00116C57">
        <w:rPr>
          <w:rFonts w:ascii="Calibri" w:hAnsi="Calibri"/>
          <w:color w:val="auto"/>
          <w:lang w:val="sq-AL"/>
        </w:rPr>
        <w:t>r komunat, është realizuar në 14 komuna: Pejë, Prizren, Gjakovë, Gjilan, Ferizaj, Mitrovicë, Prishtinë, Kamenicë, Istog, Gllogoc, Podujeve, Malisheve, Vushtrri,  edhe Klinë, nga data 16 tetor deri me 10 nëntor, ku gjatë kësaj periudhë kohore kan</w:t>
      </w:r>
      <w:r w:rsidR="00B4761E" w:rsidRPr="00116C57">
        <w:rPr>
          <w:rFonts w:ascii="Calibri" w:hAnsi="Calibri"/>
          <w:color w:val="auto"/>
          <w:lang w:val="sq-AL"/>
        </w:rPr>
        <w:t>ë</w:t>
      </w:r>
      <w:r w:rsidRPr="00116C57">
        <w:rPr>
          <w:rFonts w:ascii="Calibri" w:hAnsi="Calibri"/>
          <w:color w:val="auto"/>
          <w:lang w:val="sq-AL"/>
        </w:rPr>
        <w:t xml:space="preserve"> qen</w:t>
      </w:r>
      <w:r w:rsidR="00B4761E" w:rsidRPr="00116C57">
        <w:rPr>
          <w:rFonts w:ascii="Calibri" w:hAnsi="Calibri"/>
          <w:color w:val="auto"/>
          <w:lang w:val="sq-AL"/>
        </w:rPr>
        <w:t>ë</w:t>
      </w:r>
      <w:r w:rsidRPr="00116C57">
        <w:rPr>
          <w:rFonts w:ascii="Calibri" w:hAnsi="Calibri"/>
          <w:color w:val="auto"/>
          <w:lang w:val="sq-AL"/>
        </w:rPr>
        <w:t xml:space="preserve"> pjes</w:t>
      </w:r>
      <w:r w:rsidR="00B4761E" w:rsidRPr="00116C57">
        <w:rPr>
          <w:rFonts w:ascii="Calibri" w:hAnsi="Calibri"/>
          <w:color w:val="auto"/>
          <w:lang w:val="sq-AL"/>
        </w:rPr>
        <w:t>ë</w:t>
      </w:r>
      <w:r w:rsidRPr="00116C57">
        <w:rPr>
          <w:rFonts w:ascii="Calibri" w:hAnsi="Calibri"/>
          <w:color w:val="auto"/>
          <w:lang w:val="sq-AL"/>
        </w:rPr>
        <w:t xml:space="preserve"> e fushat</w:t>
      </w:r>
      <w:r w:rsidR="00B4761E" w:rsidRPr="00116C57">
        <w:rPr>
          <w:rFonts w:ascii="Calibri" w:hAnsi="Calibri"/>
          <w:color w:val="auto"/>
          <w:lang w:val="sq-AL"/>
        </w:rPr>
        <w:t>ë</w:t>
      </w:r>
      <w:r w:rsidRPr="00116C57">
        <w:rPr>
          <w:rFonts w:ascii="Calibri" w:hAnsi="Calibri"/>
          <w:color w:val="auto"/>
          <w:lang w:val="sq-AL"/>
        </w:rPr>
        <w:t>s 5056, drejtor</w:t>
      </w:r>
      <w:r w:rsidR="00B4761E" w:rsidRPr="00116C57">
        <w:rPr>
          <w:rFonts w:ascii="Calibri" w:hAnsi="Calibri"/>
          <w:color w:val="auto"/>
          <w:lang w:val="sq-AL"/>
        </w:rPr>
        <w:t>ë</w:t>
      </w:r>
      <w:r w:rsidRPr="00116C57">
        <w:rPr>
          <w:rFonts w:ascii="Calibri" w:hAnsi="Calibri"/>
          <w:color w:val="auto"/>
          <w:lang w:val="sq-AL"/>
        </w:rPr>
        <w:t xml:space="preserve"> komunal, zyrtar</w:t>
      </w:r>
      <w:r w:rsidR="00B4761E" w:rsidRPr="00116C57">
        <w:rPr>
          <w:rFonts w:ascii="Calibri" w:hAnsi="Calibri"/>
          <w:color w:val="auto"/>
          <w:lang w:val="sq-AL"/>
        </w:rPr>
        <w:t>ë</w:t>
      </w:r>
      <w:r w:rsidRPr="00116C57">
        <w:rPr>
          <w:rFonts w:ascii="Calibri" w:hAnsi="Calibri"/>
          <w:color w:val="auto"/>
          <w:lang w:val="sq-AL"/>
        </w:rPr>
        <w:t>, nx</w:t>
      </w:r>
      <w:r w:rsidR="00B4761E" w:rsidRPr="00116C57">
        <w:rPr>
          <w:rFonts w:ascii="Calibri" w:hAnsi="Calibri"/>
          <w:color w:val="auto"/>
          <w:lang w:val="sq-AL"/>
        </w:rPr>
        <w:t>ë</w:t>
      </w:r>
      <w:r w:rsidRPr="00116C57">
        <w:rPr>
          <w:rFonts w:ascii="Calibri" w:hAnsi="Calibri"/>
          <w:color w:val="auto"/>
          <w:lang w:val="sq-AL"/>
        </w:rPr>
        <w:t>n</w:t>
      </w:r>
      <w:r w:rsidR="00B4761E" w:rsidRPr="00116C57">
        <w:rPr>
          <w:rFonts w:ascii="Calibri" w:hAnsi="Calibri"/>
          <w:color w:val="auto"/>
          <w:lang w:val="sq-AL"/>
        </w:rPr>
        <w:t>ë</w:t>
      </w:r>
      <w:r w:rsidRPr="00116C57">
        <w:rPr>
          <w:rFonts w:ascii="Calibri" w:hAnsi="Calibri"/>
          <w:color w:val="auto"/>
          <w:lang w:val="sq-AL"/>
        </w:rPr>
        <w:t>s, prind</w:t>
      </w:r>
      <w:r w:rsidR="00B4761E" w:rsidRPr="00116C57">
        <w:rPr>
          <w:rFonts w:ascii="Calibri" w:hAnsi="Calibri"/>
          <w:color w:val="auto"/>
          <w:lang w:val="sq-AL"/>
        </w:rPr>
        <w:t>ë</w:t>
      </w:r>
      <w:r w:rsidRPr="00116C57">
        <w:rPr>
          <w:rFonts w:ascii="Calibri" w:hAnsi="Calibri"/>
          <w:color w:val="auto"/>
          <w:lang w:val="sq-AL"/>
        </w:rPr>
        <w:t>r, etj...</w:t>
      </w:r>
    </w:p>
    <w:p w:rsidR="00E62FD7" w:rsidRPr="00116C57" w:rsidRDefault="00E62FD7" w:rsidP="00E62FD7">
      <w:pPr>
        <w:spacing w:after="0" w:line="240" w:lineRule="auto"/>
        <w:jc w:val="both"/>
        <w:rPr>
          <w:rFonts w:ascii="Calibri" w:hAnsi="Calibri"/>
          <w:color w:val="auto"/>
          <w:lang w:val="sq-AL"/>
        </w:rPr>
      </w:pPr>
      <w:r w:rsidRPr="00116C57">
        <w:rPr>
          <w:rFonts w:ascii="Calibri" w:hAnsi="Calibri"/>
          <w:color w:val="auto"/>
          <w:lang w:val="sq-AL"/>
        </w:rPr>
        <w:t>Nd</w:t>
      </w:r>
      <w:r w:rsidR="00B4761E" w:rsidRPr="00116C57">
        <w:rPr>
          <w:rFonts w:ascii="Calibri" w:hAnsi="Calibri"/>
          <w:color w:val="auto"/>
          <w:lang w:val="sq-AL"/>
        </w:rPr>
        <w:t>ë</w:t>
      </w:r>
      <w:r w:rsidRPr="00116C57">
        <w:rPr>
          <w:rFonts w:ascii="Calibri" w:hAnsi="Calibri"/>
          <w:color w:val="auto"/>
          <w:lang w:val="sq-AL"/>
        </w:rPr>
        <w:t>rsa, nga MAPL në 10 komuna jan</w:t>
      </w:r>
      <w:r w:rsidR="00B4761E" w:rsidRPr="00116C57">
        <w:rPr>
          <w:rFonts w:ascii="Calibri" w:hAnsi="Calibri"/>
          <w:color w:val="auto"/>
          <w:lang w:val="sq-AL"/>
        </w:rPr>
        <w:t>ë</w:t>
      </w:r>
      <w:r w:rsidRPr="00116C57">
        <w:rPr>
          <w:rFonts w:ascii="Calibri" w:hAnsi="Calibri"/>
          <w:color w:val="auto"/>
          <w:lang w:val="sq-AL"/>
        </w:rPr>
        <w:t xml:space="preserve"> shpërndarë postër 70 copë, fletore 200 copë, 2 minuta 200 copë,  ëndërr 200 copë, pra gjithsej materiale promovuese janë shpërndarë  870 të përgatitura nga MPB.</w:t>
      </w:r>
    </w:p>
    <w:p w:rsidR="00192C3E" w:rsidRPr="00116C57" w:rsidRDefault="00663714" w:rsidP="00496D07">
      <w:pPr>
        <w:spacing w:after="0" w:line="240" w:lineRule="auto"/>
        <w:rPr>
          <w:rFonts w:ascii="Calibri" w:hAnsi="Calibri" w:cs="Calibri"/>
          <w:color w:val="auto"/>
        </w:rPr>
      </w:pPr>
      <w:r w:rsidRPr="00116C57">
        <w:rPr>
          <w:rFonts w:ascii="Calibri" w:hAnsi="Calibri"/>
          <w:color w:val="auto"/>
          <w:lang w:val="sq-AL"/>
        </w:rPr>
        <w:t xml:space="preserve"> </w:t>
      </w:r>
    </w:p>
    <w:p w:rsidR="00403838" w:rsidRPr="00116C57" w:rsidRDefault="00403838" w:rsidP="00B87402">
      <w:pPr>
        <w:spacing w:after="0" w:line="240" w:lineRule="auto"/>
        <w:jc w:val="both"/>
        <w:rPr>
          <w:rFonts w:ascii="Calibri" w:hAnsi="Calibri" w:cs="Times New Roman"/>
          <w:color w:val="auto"/>
          <w:lang w:val="sq-AL"/>
        </w:rPr>
      </w:pPr>
      <w:r w:rsidRPr="00116C57">
        <w:rPr>
          <w:rFonts w:ascii="Calibri" w:hAnsi="Calibri" w:cs="Times New Roman"/>
          <w:color w:val="auto"/>
          <w:lang w:val="sq-AL"/>
        </w:rPr>
        <w:t xml:space="preserve">Fushata është zhvilluar me këto aktivitete si:  </w:t>
      </w:r>
    </w:p>
    <w:p w:rsidR="00403838" w:rsidRPr="00116C57" w:rsidRDefault="00403838" w:rsidP="00B87402">
      <w:pPr>
        <w:spacing w:after="0" w:line="240" w:lineRule="auto"/>
        <w:jc w:val="both"/>
        <w:rPr>
          <w:rFonts w:ascii="Calibri" w:hAnsi="Calibri" w:cs="Times New Roman"/>
          <w:color w:val="auto"/>
          <w:lang w:val="sq-AL"/>
        </w:rPr>
      </w:pPr>
    </w:p>
    <w:p w:rsidR="00403838" w:rsidRPr="00116C57" w:rsidRDefault="00313C8E" w:rsidP="00B87402">
      <w:pPr>
        <w:pStyle w:val="ListParagraph"/>
        <w:numPr>
          <w:ilvl w:val="0"/>
          <w:numId w:val="27"/>
        </w:numPr>
        <w:spacing w:after="0"/>
        <w:jc w:val="both"/>
        <w:rPr>
          <w:rFonts w:ascii="Calibri" w:hAnsi="Calibri" w:cs="Times New Roman"/>
          <w:color w:val="auto"/>
          <w:lang w:val="sq-AL"/>
        </w:rPr>
      </w:pPr>
      <w:r w:rsidRPr="00116C57">
        <w:rPr>
          <w:rFonts w:ascii="Calibri" w:hAnsi="Calibri" w:cs="Calibri"/>
          <w:color w:val="auto"/>
          <w:lang w:val="sq-AL"/>
        </w:rPr>
        <w:t>Shpërndarja e posterëve</w:t>
      </w:r>
      <w:r w:rsidR="00403838" w:rsidRPr="00116C57">
        <w:rPr>
          <w:rFonts w:ascii="Calibri" w:hAnsi="Calibri" w:cs="Calibri"/>
          <w:color w:val="auto"/>
          <w:lang w:val="sq-AL"/>
        </w:rPr>
        <w:t>, fletëpalosjeve  shqip, serbisht në shkolla dhe te komuniteti serb, ashkali, rom dhe egjiptia</w:t>
      </w:r>
      <w:r w:rsidR="00A5386A" w:rsidRPr="00116C57">
        <w:rPr>
          <w:rFonts w:ascii="Calibri" w:hAnsi="Calibri" w:cs="Calibri"/>
          <w:color w:val="auto"/>
          <w:lang w:val="sq-AL"/>
        </w:rPr>
        <w:t>n</w:t>
      </w:r>
      <w:r w:rsidR="00403838" w:rsidRPr="00116C57">
        <w:rPr>
          <w:rFonts w:ascii="Calibri" w:hAnsi="Calibri" w:cs="Calibri"/>
          <w:color w:val="auto"/>
          <w:lang w:val="sq-AL"/>
        </w:rPr>
        <w:t>, turk;</w:t>
      </w:r>
    </w:p>
    <w:p w:rsidR="00403838" w:rsidRPr="00116C57" w:rsidRDefault="00403838" w:rsidP="00B87402">
      <w:pPr>
        <w:pStyle w:val="ListParagraph"/>
        <w:numPr>
          <w:ilvl w:val="0"/>
          <w:numId w:val="27"/>
        </w:numPr>
        <w:spacing w:after="0"/>
        <w:jc w:val="both"/>
        <w:rPr>
          <w:rFonts w:ascii="Calibri" w:hAnsi="Calibri" w:cs="Times New Roman"/>
          <w:color w:val="auto"/>
          <w:lang w:val="sq-AL"/>
        </w:rPr>
      </w:pPr>
      <w:r w:rsidRPr="00116C57">
        <w:rPr>
          <w:rFonts w:ascii="Calibri" w:hAnsi="Calibri" w:cs="Times New Roman"/>
          <w:color w:val="auto"/>
          <w:lang w:val="sq-AL"/>
        </w:rPr>
        <w:t>Ligjërata në shkolla fillore dhe të mesme;</w:t>
      </w:r>
    </w:p>
    <w:p w:rsidR="00403838"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noProof/>
          <w:color w:val="auto"/>
          <w:shd w:val="clear" w:color="auto" w:fill="FFFFFF"/>
          <w:lang w:val="sq-AL"/>
        </w:rPr>
        <w:t xml:space="preserve">Shfaqja e videospotit me mesazh sensibilizues për Parandalimin e Trafikimit me Njerëz, të punuar nga Njësia për Drejta </w:t>
      </w:r>
      <w:r w:rsidR="009D007B" w:rsidRPr="00116C57">
        <w:rPr>
          <w:rFonts w:ascii="Calibri" w:hAnsi="Calibri"/>
          <w:noProof/>
          <w:color w:val="auto"/>
          <w:shd w:val="clear" w:color="auto" w:fill="FFFFFF"/>
          <w:lang w:val="sq-AL"/>
        </w:rPr>
        <w:t>të Njeriut në K</w:t>
      </w:r>
      <w:r w:rsidRPr="00116C57">
        <w:rPr>
          <w:rFonts w:ascii="Calibri" w:hAnsi="Calibri"/>
          <w:noProof/>
          <w:color w:val="auto"/>
          <w:shd w:val="clear" w:color="auto" w:fill="FFFFFF"/>
          <w:lang w:val="sq-AL"/>
        </w:rPr>
        <w:t>omunën e Kamenicës dhe bashkëbisedim me nxënës  lidhur me parandalimin e Trafikimit me Njerëz.</w:t>
      </w:r>
      <w:r w:rsidR="0091446E" w:rsidRPr="00116C57">
        <w:rPr>
          <w:rFonts w:ascii="Calibri" w:hAnsi="Calibri"/>
          <w:noProof/>
          <w:color w:val="auto"/>
          <w:shd w:val="clear" w:color="auto" w:fill="FFFFFF"/>
          <w:lang w:val="sq-AL"/>
        </w:rPr>
        <w:t xml:space="preserve"> </w:t>
      </w:r>
    </w:p>
    <w:p w:rsidR="00403838"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noProof/>
          <w:color w:val="auto"/>
          <w:shd w:val="clear" w:color="auto" w:fill="FFFFFF"/>
          <w:lang w:val="sq-AL"/>
        </w:rPr>
        <w:t xml:space="preserve">Bashkëpunimi me OJQ dhe Qendra rinore në komuna, </w:t>
      </w:r>
      <w:r w:rsidRPr="00116C57">
        <w:rPr>
          <w:rFonts w:ascii="Calibri" w:hAnsi="Calibri" w:cs="Calibri"/>
          <w:color w:val="auto"/>
          <w:lang w:val="sq-AL"/>
        </w:rPr>
        <w:t xml:space="preserve">në bashkëbisedim me nxënës dhe banorë të grup moshave të ndryshme; </w:t>
      </w:r>
    </w:p>
    <w:p w:rsidR="00403838"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cs="Calibri"/>
          <w:color w:val="auto"/>
          <w:lang w:val="sq-AL"/>
        </w:rPr>
        <w:t xml:space="preserve">Këshilla, shfaqja e Filmit të metrazhit të shkurtër, diskutime; </w:t>
      </w:r>
    </w:p>
    <w:p w:rsidR="00403838"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cs="Calibri"/>
          <w:color w:val="auto"/>
          <w:lang w:val="sq-AL"/>
        </w:rPr>
        <w:t>Ekspozita në shkolla: Art, instilacion , ese etj...</w:t>
      </w:r>
    </w:p>
    <w:p w:rsidR="00403838"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cs="Calibri"/>
          <w:color w:val="auto"/>
          <w:lang w:val="sq-AL"/>
        </w:rPr>
        <w:t xml:space="preserve">Prezantime-  punime përmes </w:t>
      </w:r>
      <w:r w:rsidR="006056F3" w:rsidRPr="00116C57">
        <w:rPr>
          <w:rFonts w:ascii="Calibri" w:hAnsi="Calibri" w:cs="Calibri"/>
          <w:color w:val="auto"/>
          <w:lang w:val="sq-AL"/>
        </w:rPr>
        <w:t>ha merave</w:t>
      </w:r>
      <w:r w:rsidRPr="00116C57">
        <w:rPr>
          <w:rFonts w:ascii="Calibri" w:hAnsi="Calibri" w:cs="Calibri"/>
          <w:color w:val="auto"/>
          <w:lang w:val="sq-AL"/>
        </w:rPr>
        <w:t>, video, debate në shkolla;</w:t>
      </w:r>
    </w:p>
    <w:p w:rsidR="00AC4C94" w:rsidRPr="00116C57" w:rsidRDefault="00403838" w:rsidP="00B87402">
      <w:pPr>
        <w:pStyle w:val="ListParagraph"/>
        <w:numPr>
          <w:ilvl w:val="0"/>
          <w:numId w:val="27"/>
        </w:numPr>
        <w:spacing w:after="0"/>
        <w:jc w:val="both"/>
        <w:rPr>
          <w:rFonts w:ascii="Calibri" w:hAnsi="Calibri"/>
          <w:noProof/>
          <w:color w:val="auto"/>
          <w:shd w:val="clear" w:color="auto" w:fill="FFFFFF"/>
          <w:lang w:val="sq-AL"/>
        </w:rPr>
      </w:pPr>
      <w:r w:rsidRPr="00116C57">
        <w:rPr>
          <w:rFonts w:ascii="Calibri" w:hAnsi="Calibri" w:cs="Calibri"/>
          <w:color w:val="auto"/>
          <w:lang w:val="sq-AL"/>
        </w:rPr>
        <w:t>Informime për qytetarët për linjën ndihmëse n</w:t>
      </w:r>
      <w:r w:rsidR="007652C9" w:rsidRPr="00116C57">
        <w:rPr>
          <w:rFonts w:ascii="Calibri" w:hAnsi="Calibri" w:cs="Calibri"/>
          <w:color w:val="auto"/>
          <w:lang w:val="sq-AL"/>
        </w:rPr>
        <w:t>ë rastet që dyshohet trafikim.</w:t>
      </w:r>
    </w:p>
    <w:p w:rsidR="00496D07" w:rsidRPr="00AC4C94" w:rsidRDefault="00496D07" w:rsidP="00496D07">
      <w:pPr>
        <w:pStyle w:val="ListParagraph"/>
        <w:spacing w:after="0"/>
        <w:ind w:left="1440" w:firstLine="0"/>
        <w:jc w:val="both"/>
        <w:rPr>
          <w:rFonts w:ascii="Calibri" w:hAnsi="Calibri"/>
          <w:noProof/>
          <w:color w:val="auto"/>
          <w:shd w:val="clear" w:color="auto" w:fill="FFFFFF"/>
          <w:lang w:val="sq-AL"/>
        </w:rPr>
      </w:pPr>
    </w:p>
    <w:p w:rsidR="00663714" w:rsidRPr="00F87542" w:rsidRDefault="00663714" w:rsidP="00663714">
      <w:pPr>
        <w:pStyle w:val="ListParagraph"/>
        <w:spacing w:after="160" w:line="259" w:lineRule="auto"/>
        <w:ind w:left="1440" w:firstLine="0"/>
        <w:jc w:val="both"/>
        <w:rPr>
          <w:rFonts w:ascii="Calibri" w:hAnsi="Calibri"/>
          <w:noProof/>
          <w:color w:val="auto"/>
          <w:shd w:val="clear" w:color="auto" w:fill="FFFFFF"/>
          <w:lang w:val="sq-AL"/>
        </w:rPr>
      </w:pPr>
    </w:p>
    <w:p w:rsidR="006C4543" w:rsidRDefault="006C4543" w:rsidP="00E71DBE">
      <w:pPr>
        <w:pStyle w:val="ListParagraph"/>
        <w:numPr>
          <w:ilvl w:val="0"/>
          <w:numId w:val="28"/>
        </w:numPr>
        <w:spacing w:after="0"/>
        <w:outlineLvl w:val="0"/>
        <w:rPr>
          <w:color w:val="806000" w:themeColor="accent4" w:themeShade="80"/>
          <w:sz w:val="28"/>
          <w:szCs w:val="28"/>
          <w:lang w:val="sq-AL"/>
        </w:rPr>
      </w:pPr>
      <w:bookmarkStart w:id="28" w:name="_Toc99010584"/>
      <w:r w:rsidRPr="000A2BDF">
        <w:rPr>
          <w:color w:val="806000" w:themeColor="accent4" w:themeShade="80"/>
          <w:sz w:val="28"/>
          <w:szCs w:val="28"/>
          <w:lang w:val="sq-AL"/>
        </w:rPr>
        <w:t>T</w:t>
      </w:r>
      <w:r w:rsidR="00C8420B" w:rsidRPr="000A2BDF">
        <w:rPr>
          <w:color w:val="806000" w:themeColor="accent4" w:themeShade="80"/>
          <w:sz w:val="28"/>
          <w:szCs w:val="28"/>
          <w:lang w:val="sq-AL"/>
        </w:rPr>
        <w:t>ë</w:t>
      </w:r>
      <w:r w:rsidRPr="000A2BDF">
        <w:rPr>
          <w:color w:val="806000" w:themeColor="accent4" w:themeShade="80"/>
          <w:sz w:val="28"/>
          <w:szCs w:val="28"/>
          <w:lang w:val="sq-AL"/>
        </w:rPr>
        <w:t xml:space="preserve"> Dr</w:t>
      </w:r>
      <w:r w:rsidR="009002E2" w:rsidRPr="000A2BDF">
        <w:rPr>
          <w:color w:val="806000" w:themeColor="accent4" w:themeShade="80"/>
          <w:sz w:val="28"/>
          <w:szCs w:val="28"/>
          <w:lang w:val="sq-AL"/>
        </w:rPr>
        <w:t xml:space="preserve">ejtat e Komunitetit Rom, </w:t>
      </w:r>
      <w:r w:rsidR="00FE5712" w:rsidRPr="000A2BDF">
        <w:rPr>
          <w:color w:val="806000" w:themeColor="accent4" w:themeShade="80"/>
          <w:sz w:val="28"/>
          <w:szCs w:val="28"/>
          <w:lang w:val="sq-AL"/>
        </w:rPr>
        <w:t>Ashkali</w:t>
      </w:r>
      <w:r w:rsidR="009002E2" w:rsidRPr="000A2BDF">
        <w:rPr>
          <w:color w:val="806000" w:themeColor="accent4" w:themeShade="80"/>
          <w:sz w:val="28"/>
          <w:szCs w:val="28"/>
          <w:lang w:val="sq-AL"/>
        </w:rPr>
        <w:t xml:space="preserve"> dhe E</w:t>
      </w:r>
      <w:r w:rsidRPr="000A2BDF">
        <w:rPr>
          <w:color w:val="806000" w:themeColor="accent4" w:themeShade="80"/>
          <w:sz w:val="28"/>
          <w:szCs w:val="28"/>
          <w:lang w:val="sq-AL"/>
        </w:rPr>
        <w:t>gjiptian</w:t>
      </w:r>
      <w:bookmarkEnd w:id="28"/>
    </w:p>
    <w:p w:rsidR="009771A5" w:rsidRPr="00337E3B" w:rsidRDefault="009771A5" w:rsidP="009771A5">
      <w:pPr>
        <w:spacing w:after="0"/>
        <w:outlineLvl w:val="0"/>
        <w:rPr>
          <w:rFonts w:cstheme="minorHAnsi"/>
          <w:sz w:val="24"/>
          <w:szCs w:val="24"/>
          <w:lang w:val="sq-AL"/>
        </w:rPr>
      </w:pPr>
    </w:p>
    <w:p w:rsidR="009771A5" w:rsidRPr="00337E3B" w:rsidRDefault="009771A5" w:rsidP="00B87402">
      <w:pPr>
        <w:spacing w:after="0" w:line="240" w:lineRule="auto"/>
        <w:jc w:val="both"/>
        <w:outlineLvl w:val="0"/>
        <w:rPr>
          <w:rFonts w:ascii="Calibri" w:hAnsi="Calibri" w:cstheme="minorHAnsi"/>
          <w:color w:val="auto"/>
          <w:lang w:val="sq-AL"/>
        </w:rPr>
      </w:pPr>
      <w:r w:rsidRPr="00337E3B">
        <w:rPr>
          <w:rFonts w:ascii="Calibri" w:hAnsi="Calibri" w:cstheme="minorHAnsi"/>
          <w:color w:val="auto"/>
          <w:lang w:val="sq-AL"/>
        </w:rPr>
        <w:t xml:space="preserve">Ligji për vetëqeverisjen lokale përcakton statusin ligjor dhe kompetencat e komunave, parimet e përgjithshme të financimit komunal, organizimin dhe funksionimin e organeve komunale, marrëdhëniet dhe bashkëpunimin ndër-komunal, përfshirë edhe bashkëpunimin përtej kufirit dhe raportet në mes komunave dhe nivelit qendror. Ligji për vetëqeverisjen lokale Nr. 03 / L-040, pika 5 1.2 Mbrojtja dhe promovimi i të drejtave të pakicave në nivel lokal (posaçërisht atyre që kanë të bëjnë me pakicën rome, </w:t>
      </w:r>
      <w:r w:rsidR="00211E8D" w:rsidRPr="00337E3B">
        <w:rPr>
          <w:rFonts w:ascii="Calibri" w:hAnsi="Calibri" w:cstheme="minorHAnsi"/>
          <w:color w:val="auto"/>
          <w:lang w:val="sq-AL"/>
        </w:rPr>
        <w:t>ashkali</w:t>
      </w:r>
      <w:r w:rsidRPr="00337E3B">
        <w:rPr>
          <w:rFonts w:ascii="Calibri" w:hAnsi="Calibri" w:cstheme="minorHAnsi"/>
          <w:color w:val="auto"/>
          <w:lang w:val="sq-AL"/>
        </w:rPr>
        <w:t xml:space="preserve"> dhe egjiptiane).</w:t>
      </w:r>
    </w:p>
    <w:p w:rsidR="00496D07" w:rsidRPr="00337E3B" w:rsidRDefault="00496D07" w:rsidP="00B87402">
      <w:pPr>
        <w:spacing w:after="0" w:line="240" w:lineRule="auto"/>
        <w:jc w:val="both"/>
        <w:outlineLvl w:val="0"/>
        <w:rPr>
          <w:rFonts w:ascii="Calibri" w:hAnsi="Calibri" w:cstheme="minorHAnsi"/>
          <w:color w:val="auto"/>
          <w:lang w:val="sq-AL"/>
        </w:rPr>
      </w:pPr>
    </w:p>
    <w:p w:rsidR="00522E2A" w:rsidRPr="00337E3B" w:rsidRDefault="00522E2A" w:rsidP="00B87402">
      <w:pPr>
        <w:spacing w:after="0" w:line="240" w:lineRule="auto"/>
        <w:jc w:val="both"/>
        <w:outlineLvl w:val="0"/>
        <w:rPr>
          <w:rFonts w:ascii="Calibri" w:hAnsi="Calibri"/>
          <w:color w:val="auto"/>
          <w:lang w:val="sq-AL"/>
        </w:rPr>
      </w:pPr>
      <w:r w:rsidRPr="00337E3B">
        <w:rPr>
          <w:rFonts w:ascii="Calibri" w:hAnsi="Calibri"/>
          <w:color w:val="auto"/>
          <w:lang w:val="sq-AL"/>
        </w:rPr>
        <w:t>Për zbatimin e S</w:t>
      </w:r>
      <w:r w:rsidR="00D63DC5" w:rsidRPr="00337E3B">
        <w:rPr>
          <w:rFonts w:ascii="Calibri" w:hAnsi="Calibri"/>
          <w:color w:val="auto"/>
          <w:lang w:val="sq-AL"/>
        </w:rPr>
        <w:t xml:space="preserve">trategjisë për komunitetin rom, dhe </w:t>
      </w:r>
      <w:r w:rsidRPr="00337E3B">
        <w:rPr>
          <w:rFonts w:ascii="Calibri" w:hAnsi="Calibri"/>
          <w:color w:val="auto"/>
          <w:lang w:val="sq-AL"/>
        </w:rPr>
        <w:t xml:space="preserve">ashkali në 15 komuna është themeluar komiteti lokal veprues, </w:t>
      </w:r>
      <w:r w:rsidR="00D63DC5" w:rsidRPr="00337E3B">
        <w:rPr>
          <w:rFonts w:ascii="Calibri" w:hAnsi="Calibri"/>
          <w:color w:val="auto"/>
          <w:lang w:val="sq-AL"/>
        </w:rPr>
        <w:t>nd</w:t>
      </w:r>
      <w:r w:rsidR="00337E3B" w:rsidRPr="00337E3B">
        <w:rPr>
          <w:rFonts w:ascii="Calibri" w:hAnsi="Calibri"/>
          <w:color w:val="auto"/>
          <w:lang w:val="sq-AL"/>
        </w:rPr>
        <w:t>ë</w:t>
      </w:r>
      <w:r w:rsidR="00D63DC5" w:rsidRPr="00337E3B">
        <w:rPr>
          <w:rFonts w:ascii="Calibri" w:hAnsi="Calibri"/>
          <w:color w:val="auto"/>
          <w:lang w:val="sq-AL"/>
        </w:rPr>
        <w:t xml:space="preserve">rsa </w:t>
      </w:r>
      <w:r w:rsidRPr="00337E3B">
        <w:rPr>
          <w:rFonts w:ascii="Calibri" w:hAnsi="Calibri"/>
          <w:color w:val="auto"/>
          <w:lang w:val="sq-AL"/>
        </w:rPr>
        <w:t>në 12 komuna ( Klinë, Skenderaj, Junik, Shtërpcë, Kllokot, Gjakovë, Gjilan, Fushë Kosovë, Malishevë, Shtime, Mitrovicë Jugore, Lipjan) nuk është themeluar, ndërsa 6 komuna</w:t>
      </w:r>
    </w:p>
    <w:p w:rsidR="00496D07" w:rsidRPr="00337E3B" w:rsidRDefault="00522E2A" w:rsidP="00B87402">
      <w:pPr>
        <w:spacing w:after="0" w:line="240" w:lineRule="auto"/>
        <w:jc w:val="both"/>
        <w:outlineLvl w:val="0"/>
        <w:rPr>
          <w:rFonts w:ascii="Calibri" w:hAnsi="Calibri"/>
          <w:color w:val="auto"/>
          <w:lang w:val="sq-AL"/>
        </w:rPr>
      </w:pPr>
      <w:r w:rsidRPr="00337E3B">
        <w:rPr>
          <w:rFonts w:ascii="Calibri" w:hAnsi="Calibri"/>
          <w:color w:val="auto"/>
          <w:lang w:val="sq-AL"/>
        </w:rPr>
        <w:t>; Dragash, Ranillug, Partesh, Hani i Elezit, Gllogoc, Kaçanik nuk kanë komunitete rom, ashkali dhe egjiptian.</w:t>
      </w:r>
    </w:p>
    <w:p w:rsidR="006C1224" w:rsidRDefault="006C1224" w:rsidP="00B87402">
      <w:pPr>
        <w:spacing w:after="0" w:line="240" w:lineRule="auto"/>
        <w:jc w:val="both"/>
        <w:outlineLvl w:val="0"/>
        <w:rPr>
          <w:rFonts w:ascii="Calibri" w:hAnsi="Calibri"/>
          <w:color w:val="auto"/>
          <w:lang w:val="sq-AL"/>
        </w:rPr>
      </w:pPr>
    </w:p>
    <w:p w:rsidR="006C1224" w:rsidRDefault="006C1224" w:rsidP="006C1224">
      <w:pPr>
        <w:spacing w:after="0" w:line="240" w:lineRule="auto"/>
        <w:jc w:val="both"/>
        <w:outlineLvl w:val="0"/>
        <w:rPr>
          <w:rFonts w:ascii="Calibri" w:hAnsi="Calibri"/>
          <w:color w:val="auto"/>
          <w:lang w:val="sq-AL"/>
        </w:rPr>
      </w:pPr>
      <w:r w:rsidRPr="006C1224">
        <w:rPr>
          <w:rFonts w:ascii="Calibri" w:hAnsi="Calibri"/>
          <w:color w:val="auto"/>
          <w:lang w:val="sq-AL"/>
        </w:rPr>
        <w:t xml:space="preserve">Të gjitha këto aktivitete të hartimit të planeve të veprimit nëpër komuna janë realizuar pas ngritjes së kapaciteteve për objektivat e Strategjisë për Avancimin e të Drejtave të </w:t>
      </w:r>
      <w:r w:rsidRPr="006C1224">
        <w:rPr>
          <w:rFonts w:ascii="Calibri" w:hAnsi="Calibri"/>
          <w:color w:val="auto"/>
          <w:lang w:val="sq-AL"/>
        </w:rPr>
        <w:lastRenderedPageBreak/>
        <w:t>Komunitetit Rom dhe Ashkali në shoqërinë Kosovare 2022-2026 dhe Planit të Veprimit 2022-2024.</w:t>
      </w:r>
    </w:p>
    <w:p w:rsidR="006C1224" w:rsidRPr="006C1224" w:rsidRDefault="006C1224" w:rsidP="006C1224">
      <w:pPr>
        <w:spacing w:after="0" w:line="240" w:lineRule="auto"/>
        <w:jc w:val="both"/>
        <w:outlineLvl w:val="0"/>
        <w:rPr>
          <w:rFonts w:ascii="Calibri" w:hAnsi="Calibri"/>
          <w:color w:val="auto"/>
          <w:lang w:val="sq-AL"/>
        </w:rPr>
      </w:pPr>
    </w:p>
    <w:p w:rsidR="006C1224" w:rsidRDefault="006C1224" w:rsidP="006C1224">
      <w:pPr>
        <w:spacing w:after="0" w:line="240" w:lineRule="auto"/>
        <w:jc w:val="both"/>
        <w:outlineLvl w:val="0"/>
        <w:rPr>
          <w:rFonts w:ascii="Calibri" w:hAnsi="Calibri"/>
          <w:color w:val="auto"/>
          <w:lang w:val="sq-AL"/>
        </w:rPr>
      </w:pPr>
      <w:r w:rsidRPr="006C1224">
        <w:rPr>
          <w:rFonts w:ascii="Calibri" w:hAnsi="Calibri"/>
          <w:color w:val="auto"/>
          <w:lang w:val="sq-AL"/>
        </w:rPr>
        <w:t>Komunat kanë arritur të bëjnë progres në ngritjen e kapaciteteve të KNJ-ve, në koordinim me OSBE-në dhe Zyrën për Qeverisje të Mirë, komunat kanë raportuar se kanë përfunduar 8 aktivitete komunale, për ngritjen e kapaciteteve për hartimin e planeve të veprimit, duke përfshirë 21 komuna me 160 pjesëmarrëse (nga të cilat 47 femra): Prizreni, Rahoveci, Suhareka, Gjilani, Kamenica, Novobërda, Mitrovica e Jugut, Vushtrria, Podujeva, Skenderaj, Shtime, Ferizaj, Istogu, Klina, Peja, Gjilani, Obiliqi dhe Lipjani, Prishtinë, Graçanicë, pas themelimit të këtij mekanizmi janë emëruar edhe 21 koordinatorë të KNJ-së të cilët shërbejnë si pika kontakti për organizimin e aktiviteteve të ndryshme, duke mos përjashtuar edhe hartimin e Planeve të Veprimit.</w:t>
      </w:r>
    </w:p>
    <w:p w:rsidR="006C1224" w:rsidRPr="006C1224" w:rsidRDefault="006C1224" w:rsidP="006C1224">
      <w:pPr>
        <w:spacing w:after="0" w:line="240" w:lineRule="auto"/>
        <w:jc w:val="both"/>
        <w:outlineLvl w:val="0"/>
        <w:rPr>
          <w:rFonts w:ascii="Calibri" w:hAnsi="Calibri"/>
          <w:color w:val="auto"/>
          <w:lang w:val="sq-AL"/>
        </w:rPr>
      </w:pPr>
    </w:p>
    <w:p w:rsidR="006C1224" w:rsidRDefault="006C1224" w:rsidP="006C1224">
      <w:pPr>
        <w:spacing w:after="0" w:line="240" w:lineRule="auto"/>
        <w:jc w:val="both"/>
        <w:outlineLvl w:val="0"/>
        <w:rPr>
          <w:rFonts w:ascii="Calibri" w:hAnsi="Calibri"/>
          <w:color w:val="auto"/>
          <w:lang w:val="sq-AL"/>
        </w:rPr>
      </w:pPr>
      <w:r w:rsidRPr="006C1224">
        <w:rPr>
          <w:rFonts w:ascii="Calibri" w:hAnsi="Calibri"/>
          <w:color w:val="auto"/>
          <w:lang w:val="sq-AL"/>
        </w:rPr>
        <w:t>Sa i përket planit lokal të veprimit për integrimin e komuniteteve rom, ashkali dhe egjiptian, ai është hartuar në 11 komuna: Deçan, Prishtinë, Graçanicë, Prizren, Podujevë, Ferizaj, Rahovec, Obiliq, Suharekë, Vushtrri, Novobërdë, ndërsa në 16 komuna. komunat: Istog, Viti, Kamenicë, Kllokot, Gjakovë, Gjilan, Fushë Kosovë, Malishevë, Klinë, Skenderaj, Pejë, Junik, Shtërpcë, Shtime, Mitrovicë Jugore, Lipjan, plani ende nuk është hartuar. Në 6 komuna: Partesh, Gllogoc, Dragash, Hani i Elezit, Kaçanik, Ranillug nuk ka komunitete rom, ashkali dhe egjiptian.</w:t>
      </w:r>
    </w:p>
    <w:p w:rsidR="006C1224" w:rsidRDefault="006C1224" w:rsidP="00B87402">
      <w:pPr>
        <w:spacing w:after="0" w:line="240" w:lineRule="auto"/>
        <w:jc w:val="both"/>
        <w:outlineLvl w:val="0"/>
        <w:rPr>
          <w:rFonts w:ascii="Calibri" w:hAnsi="Calibri"/>
          <w:color w:val="auto"/>
          <w:lang w:val="sq-AL"/>
        </w:rPr>
      </w:pPr>
    </w:p>
    <w:p w:rsidR="002548EE" w:rsidRPr="00337E3B" w:rsidRDefault="002548EE" w:rsidP="002548EE">
      <w:pPr>
        <w:spacing w:after="0" w:line="240" w:lineRule="auto"/>
        <w:jc w:val="both"/>
        <w:rPr>
          <w:rFonts w:ascii="Calibri" w:hAnsi="Calibri" w:cstheme="minorHAnsi"/>
          <w:color w:val="auto"/>
          <w:lang w:val="sq-AL"/>
        </w:rPr>
      </w:pPr>
      <w:r w:rsidRPr="00337E3B">
        <w:rPr>
          <w:rFonts w:ascii="Calibri" w:hAnsi="Calibri" w:cstheme="minorHAnsi"/>
          <w:b/>
          <w:color w:val="auto"/>
          <w:lang w:val="sq-AL"/>
        </w:rPr>
        <w:t>Tabela 9.</w:t>
      </w:r>
      <w:r w:rsidRPr="00337E3B">
        <w:rPr>
          <w:rFonts w:ascii="Calibri" w:hAnsi="Calibri" w:cstheme="minorHAnsi"/>
          <w:color w:val="auto"/>
          <w:lang w:val="sq-AL"/>
        </w:rPr>
        <w:t xml:space="preserve"> Sa i përket punësimit nga komunitetet jo shumicë në komuna, tabela na tregon nga 26 komuna të cilat kanë ofruar të dhëna, të punësuar janë 281 zyrtarë.</w:t>
      </w:r>
    </w:p>
    <w:p w:rsidR="002548EE" w:rsidRPr="009B4CAB" w:rsidRDefault="002548EE" w:rsidP="009B4CAB">
      <w:pPr>
        <w:spacing w:after="0" w:line="240" w:lineRule="auto"/>
        <w:jc w:val="both"/>
        <w:rPr>
          <w:rFonts w:ascii="Calibri" w:hAnsi="Calibri" w:cs="Calibri"/>
          <w:color w:val="auto"/>
          <w:sz w:val="28"/>
          <w:szCs w:val="28"/>
          <w:lang w:val="sq-AL"/>
        </w:rPr>
      </w:pPr>
    </w:p>
    <w:tbl>
      <w:tblPr>
        <w:tblStyle w:val="GridTable6Colorful-Accent4"/>
        <w:tblpPr w:leftFromText="180" w:rightFromText="180" w:vertAnchor="text" w:horzAnchor="margin" w:tblpXSpec="center" w:tblpY="418"/>
        <w:tblW w:w="11556" w:type="dxa"/>
        <w:shd w:val="clear" w:color="auto" w:fill="E2EFD9" w:themeFill="accent6" w:themeFillTint="33"/>
        <w:tblLook w:val="04A0" w:firstRow="1" w:lastRow="0" w:firstColumn="1" w:lastColumn="0" w:noHBand="0" w:noVBand="1"/>
      </w:tblPr>
      <w:tblGrid>
        <w:gridCol w:w="567"/>
        <w:gridCol w:w="1985"/>
        <w:gridCol w:w="1052"/>
        <w:gridCol w:w="791"/>
        <w:gridCol w:w="992"/>
        <w:gridCol w:w="748"/>
        <w:gridCol w:w="915"/>
        <w:gridCol w:w="878"/>
        <w:gridCol w:w="738"/>
        <w:gridCol w:w="1013"/>
        <w:gridCol w:w="1095"/>
        <w:gridCol w:w="782"/>
      </w:tblGrid>
      <w:tr w:rsidR="00682449" w:rsidRPr="0076751B" w:rsidTr="0068244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rPr>
                <w:rFonts w:eastAsia="Times New Roman" w:cs="Times New Roman"/>
                <w:i/>
                <w:color w:val="auto"/>
                <w:sz w:val="16"/>
                <w:szCs w:val="16"/>
                <w:lang w:eastAsia="sq-AL"/>
              </w:rPr>
            </w:pPr>
            <w:r>
              <w:rPr>
                <w:rFonts w:eastAsia="Times New Roman" w:cs="Times New Roman"/>
                <w:i/>
                <w:color w:val="auto"/>
                <w:sz w:val="16"/>
                <w:szCs w:val="16"/>
                <w:lang w:eastAsia="sq-AL"/>
              </w:rPr>
              <w:t>Nr</w:t>
            </w:r>
          </w:p>
        </w:tc>
        <w:tc>
          <w:tcPr>
            <w:tcW w:w="1985" w:type="dxa"/>
            <w:shd w:val="clear" w:color="auto" w:fill="E2EFD9" w:themeFill="accent6" w:themeFillTint="33"/>
            <w:noWrap/>
            <w:hideMark/>
          </w:tcPr>
          <w:p w:rsidR="00682449" w:rsidRPr="0076751B" w:rsidRDefault="00682449" w:rsidP="00682449">
            <w:pP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16"/>
                <w:szCs w:val="16"/>
                <w:lang w:eastAsia="sq-AL"/>
              </w:rPr>
            </w:pPr>
            <w:r w:rsidRPr="0076751B">
              <w:rPr>
                <w:rFonts w:eastAsia="Times New Roman" w:cs="Times New Roman"/>
                <w:i/>
                <w:color w:val="auto"/>
                <w:sz w:val="16"/>
                <w:szCs w:val="16"/>
                <w:lang w:eastAsia="sq-AL"/>
              </w:rPr>
              <w:t xml:space="preserve">Komunat </w:t>
            </w:r>
          </w:p>
        </w:tc>
        <w:tc>
          <w:tcPr>
            <w:tcW w:w="1052"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Boshnjak </w:t>
            </w:r>
          </w:p>
        </w:tc>
        <w:tc>
          <w:tcPr>
            <w:tcW w:w="791"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Serb </w:t>
            </w:r>
          </w:p>
        </w:tc>
        <w:tc>
          <w:tcPr>
            <w:tcW w:w="992"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Goran </w:t>
            </w:r>
          </w:p>
        </w:tc>
        <w:tc>
          <w:tcPr>
            <w:tcW w:w="74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Rome</w:t>
            </w:r>
          </w:p>
        </w:tc>
        <w:tc>
          <w:tcPr>
            <w:tcW w:w="915"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Shqipar </w:t>
            </w:r>
          </w:p>
        </w:tc>
        <w:tc>
          <w:tcPr>
            <w:tcW w:w="87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Ashkali </w:t>
            </w:r>
          </w:p>
        </w:tc>
        <w:tc>
          <w:tcPr>
            <w:tcW w:w="738"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Turke </w:t>
            </w:r>
          </w:p>
        </w:tc>
        <w:tc>
          <w:tcPr>
            <w:tcW w:w="1013" w:type="dxa"/>
            <w:shd w:val="clear" w:color="auto" w:fill="E2EFD9" w:themeFill="accent6" w:themeFillTint="33"/>
            <w:noWrap/>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Egjiptian </w:t>
            </w:r>
          </w:p>
        </w:tc>
        <w:tc>
          <w:tcPr>
            <w:tcW w:w="1095" w:type="dxa"/>
            <w:shd w:val="clear" w:color="auto" w:fill="E2EFD9" w:themeFill="accent6" w:themeFillTint="33"/>
            <w:hideMark/>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Mos deklarimi i etnise </w:t>
            </w:r>
          </w:p>
        </w:tc>
        <w:tc>
          <w:tcPr>
            <w:tcW w:w="782" w:type="dxa"/>
            <w:shd w:val="clear" w:color="auto" w:fill="E2EFD9" w:themeFill="accent6" w:themeFillTint="33"/>
          </w:tcPr>
          <w:p w:rsidR="00682449" w:rsidRPr="0076751B"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Gjithsej</w:t>
            </w: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auto"/>
                <w:sz w:val="16"/>
                <w:szCs w:val="16"/>
                <w:lang w:eastAsia="sq-AL"/>
              </w:rPr>
            </w:pPr>
            <w:r w:rsidRPr="0076751B">
              <w:rPr>
                <w:rFonts w:eastAsia="Times New Roman" w:cs="Calibri"/>
                <w:color w:val="auto"/>
                <w:sz w:val="16"/>
                <w:szCs w:val="16"/>
                <w:lang w:eastAsia="sq-AL"/>
              </w:rPr>
              <w:t xml:space="preserve">Deçani </w:t>
            </w:r>
          </w:p>
          <w:p w:rsidR="00682449" w:rsidRPr="0076751B" w:rsidRDefault="00682449" w:rsidP="00682449">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Dragash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29</w:t>
            </w: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Ferizaj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4</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Fushë Kosovë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Gjakovë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Gjilani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7</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Graçanica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8</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Istog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4</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9</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Kamenica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25</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10</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Klinë</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Kllokoti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Lipjani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Mamusha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86"/>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14</w:t>
            </w:r>
          </w:p>
        </w:tc>
        <w:tc>
          <w:tcPr>
            <w:tcW w:w="1985" w:type="dxa"/>
            <w:shd w:val="clear" w:color="auto" w:fill="E2EFD9" w:themeFill="accent6" w:themeFillTint="33"/>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Mitrovica jugore</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Novobërda</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Obiliqi</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17</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Podujeva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18</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Prishtinë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19</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Prizreni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2</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20</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Rahoveci</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21</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Ranillug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5</w:t>
            </w: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22</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Shtime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23</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Skenderaj</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6</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24</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Viti </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25</w:t>
            </w:r>
          </w:p>
        </w:tc>
        <w:tc>
          <w:tcPr>
            <w:tcW w:w="198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 xml:space="preserve">Vushtërri </w:t>
            </w:r>
          </w:p>
        </w:tc>
        <w:tc>
          <w:tcPr>
            <w:tcW w:w="105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11</w:t>
            </w:r>
          </w:p>
        </w:tc>
        <w:tc>
          <w:tcPr>
            <w:tcW w:w="992"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87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w:t>
            </w:r>
          </w:p>
        </w:tc>
        <w:tc>
          <w:tcPr>
            <w:tcW w:w="738"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w:t>
            </w:r>
          </w:p>
        </w:tc>
        <w:tc>
          <w:tcPr>
            <w:tcW w:w="1013"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r>
              <w:rPr>
                <w:rFonts w:eastAsia="Times New Roman" w:cs="Calibri"/>
                <w:color w:val="auto"/>
                <w:sz w:val="16"/>
                <w:szCs w:val="16"/>
                <w:lang w:eastAsia="sq-AL"/>
              </w:rPr>
              <w:t>26</w:t>
            </w:r>
          </w:p>
        </w:tc>
        <w:tc>
          <w:tcPr>
            <w:tcW w:w="198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Shtërpca</w:t>
            </w:r>
          </w:p>
        </w:tc>
        <w:tc>
          <w:tcPr>
            <w:tcW w:w="105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91"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38</w:t>
            </w:r>
          </w:p>
        </w:tc>
        <w:tc>
          <w:tcPr>
            <w:tcW w:w="992"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4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91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71</w:t>
            </w:r>
          </w:p>
        </w:tc>
        <w:tc>
          <w:tcPr>
            <w:tcW w:w="87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q-AL"/>
              </w:rPr>
            </w:pPr>
          </w:p>
        </w:tc>
        <w:tc>
          <w:tcPr>
            <w:tcW w:w="738"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13"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1095" w:type="dxa"/>
            <w:shd w:val="clear" w:color="auto" w:fill="E2EFD9" w:themeFill="accent6" w:themeFillTint="33"/>
            <w:noWrap/>
            <w:hideMark/>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c>
          <w:tcPr>
            <w:tcW w:w="782" w:type="dxa"/>
            <w:shd w:val="clear" w:color="auto" w:fill="E2EFD9" w:themeFill="accent6" w:themeFillTint="33"/>
          </w:tcPr>
          <w:p w:rsidR="00682449" w:rsidRPr="0076751B"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sq-AL"/>
              </w:rPr>
            </w:pPr>
          </w:p>
        </w:tc>
      </w:tr>
      <w:tr w:rsidR="00682449" w:rsidRPr="0076751B"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rsidR="00682449" w:rsidRPr="0076751B" w:rsidRDefault="00682449" w:rsidP="00682449">
            <w:pPr>
              <w:jc w:val="center"/>
              <w:rPr>
                <w:rFonts w:eastAsia="Times New Roman" w:cs="Calibri"/>
                <w:color w:val="auto"/>
                <w:sz w:val="16"/>
                <w:szCs w:val="16"/>
                <w:lang w:eastAsia="sq-AL"/>
              </w:rPr>
            </w:pPr>
          </w:p>
        </w:tc>
        <w:tc>
          <w:tcPr>
            <w:tcW w:w="1985" w:type="dxa"/>
            <w:shd w:val="clear" w:color="auto" w:fill="E2EFD9" w:themeFill="accent6" w:themeFillTint="33"/>
            <w:noWrap/>
          </w:tcPr>
          <w:p w:rsidR="00682449" w:rsidRPr="00790E9E"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auto"/>
                <w:sz w:val="16"/>
                <w:szCs w:val="16"/>
                <w:lang w:eastAsia="sq-AL"/>
              </w:rPr>
            </w:pPr>
            <w:r w:rsidRPr="00790E9E">
              <w:rPr>
                <w:rFonts w:eastAsia="Times New Roman" w:cs="Calibri"/>
                <w:b/>
                <w:color w:val="auto"/>
                <w:sz w:val="16"/>
                <w:szCs w:val="16"/>
                <w:lang w:eastAsia="sq-AL"/>
              </w:rPr>
              <w:t xml:space="preserve">Totali </w:t>
            </w:r>
          </w:p>
        </w:tc>
        <w:tc>
          <w:tcPr>
            <w:tcW w:w="105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12</w:t>
            </w:r>
          </w:p>
        </w:tc>
        <w:tc>
          <w:tcPr>
            <w:tcW w:w="791"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104</w:t>
            </w:r>
          </w:p>
        </w:tc>
        <w:tc>
          <w:tcPr>
            <w:tcW w:w="992"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35</w:t>
            </w:r>
          </w:p>
        </w:tc>
        <w:tc>
          <w:tcPr>
            <w:tcW w:w="74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14</w:t>
            </w:r>
          </w:p>
        </w:tc>
        <w:tc>
          <w:tcPr>
            <w:tcW w:w="91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83</w:t>
            </w:r>
          </w:p>
        </w:tc>
        <w:tc>
          <w:tcPr>
            <w:tcW w:w="87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q-AL"/>
              </w:rPr>
            </w:pPr>
            <w:r w:rsidRPr="0076751B">
              <w:rPr>
                <w:rFonts w:eastAsia="Times New Roman" w:cs="Calibri"/>
                <w:color w:val="auto"/>
                <w:sz w:val="16"/>
                <w:szCs w:val="16"/>
                <w:lang w:eastAsia="sq-AL"/>
              </w:rPr>
              <w:t>13</w:t>
            </w:r>
          </w:p>
        </w:tc>
        <w:tc>
          <w:tcPr>
            <w:tcW w:w="738"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7</w:t>
            </w:r>
          </w:p>
        </w:tc>
        <w:tc>
          <w:tcPr>
            <w:tcW w:w="1013"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11</w:t>
            </w:r>
          </w:p>
        </w:tc>
        <w:tc>
          <w:tcPr>
            <w:tcW w:w="1095" w:type="dxa"/>
            <w:shd w:val="clear" w:color="auto" w:fill="E2EFD9" w:themeFill="accent6" w:themeFillTint="33"/>
            <w:noWrap/>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w:t>
            </w:r>
          </w:p>
        </w:tc>
        <w:tc>
          <w:tcPr>
            <w:tcW w:w="782" w:type="dxa"/>
            <w:shd w:val="clear" w:color="auto" w:fill="E2EFD9" w:themeFill="accent6" w:themeFillTint="33"/>
          </w:tcPr>
          <w:p w:rsidR="00682449" w:rsidRPr="0076751B"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eastAsia="sq-AL"/>
              </w:rPr>
            </w:pPr>
            <w:r w:rsidRPr="0076751B">
              <w:rPr>
                <w:rFonts w:eastAsia="Times New Roman" w:cs="Times New Roman"/>
                <w:color w:val="auto"/>
                <w:sz w:val="16"/>
                <w:szCs w:val="16"/>
                <w:lang w:eastAsia="sq-AL"/>
              </w:rPr>
              <w:t>281</w:t>
            </w:r>
          </w:p>
        </w:tc>
      </w:tr>
    </w:tbl>
    <w:p w:rsidR="00682449" w:rsidRDefault="00682449" w:rsidP="00682449">
      <w:pPr>
        <w:spacing w:after="0" w:line="240" w:lineRule="auto"/>
        <w:jc w:val="both"/>
        <w:rPr>
          <w:rFonts w:ascii="Calibri" w:hAnsi="Calibri" w:cstheme="minorHAnsi"/>
          <w:b/>
          <w:color w:val="auto"/>
          <w:lang w:val="sq-AL"/>
        </w:rPr>
      </w:pPr>
    </w:p>
    <w:p w:rsidR="000F209A" w:rsidRDefault="000F209A" w:rsidP="009771A5">
      <w:pPr>
        <w:spacing w:after="0" w:line="240" w:lineRule="auto"/>
        <w:jc w:val="both"/>
        <w:rPr>
          <w:rFonts w:ascii="Calibri" w:hAnsi="Calibri" w:cstheme="minorHAnsi"/>
          <w:color w:val="auto"/>
          <w:lang w:val="sq-AL"/>
        </w:rPr>
      </w:pPr>
    </w:p>
    <w:p w:rsidR="000F209A" w:rsidRPr="000F209A" w:rsidRDefault="000F209A" w:rsidP="009771A5">
      <w:pPr>
        <w:spacing w:after="0" w:line="240" w:lineRule="auto"/>
        <w:jc w:val="both"/>
        <w:rPr>
          <w:rFonts w:ascii="Calibri" w:hAnsi="Calibri" w:cstheme="minorHAnsi"/>
          <w:color w:val="auto"/>
          <w:lang w:val="sq-AL"/>
        </w:rPr>
      </w:pPr>
    </w:p>
    <w:p w:rsidR="00E0017F" w:rsidRDefault="00E0017F" w:rsidP="009771A5">
      <w:pPr>
        <w:spacing w:after="0" w:line="240" w:lineRule="auto"/>
        <w:jc w:val="both"/>
        <w:rPr>
          <w:rFonts w:ascii="Calibri" w:hAnsi="Calibri" w:cstheme="minorHAnsi"/>
          <w:color w:val="auto"/>
          <w:lang w:val="sq-AL"/>
        </w:rPr>
      </w:pPr>
    </w:p>
    <w:p w:rsidR="003B2C79" w:rsidRPr="003B2C79" w:rsidRDefault="003B2C79" w:rsidP="003B2C79">
      <w:pPr>
        <w:spacing w:after="0" w:line="240" w:lineRule="auto"/>
        <w:jc w:val="both"/>
        <w:outlineLvl w:val="0"/>
        <w:rPr>
          <w:rFonts w:ascii="Calibri" w:hAnsi="Calibri"/>
          <w:color w:val="auto"/>
          <w:lang w:val="sq-AL"/>
        </w:rPr>
      </w:pPr>
      <w:r>
        <w:rPr>
          <w:rFonts w:ascii="Calibri" w:hAnsi="Calibri"/>
          <w:color w:val="auto"/>
          <w:lang w:val="sq-AL"/>
        </w:rPr>
        <w:t xml:space="preserve">Në </w:t>
      </w:r>
      <w:r w:rsidRPr="003B2C79">
        <w:rPr>
          <w:rFonts w:ascii="Calibri" w:hAnsi="Calibri"/>
          <w:color w:val="auto"/>
          <w:lang w:val="sq-AL"/>
        </w:rPr>
        <w:t xml:space="preserve">muaji Prill </w:t>
      </w:r>
      <w:r w:rsidR="00116C57">
        <w:rPr>
          <w:rFonts w:ascii="Calibri" w:hAnsi="Calibri"/>
          <w:color w:val="auto"/>
          <w:lang w:val="sq-AL"/>
        </w:rPr>
        <w:t xml:space="preserve">komunat kanë realizuar fushatën vetëdijesuese </w:t>
      </w:r>
      <w:r w:rsidRPr="003B2C79">
        <w:rPr>
          <w:rFonts w:ascii="Calibri" w:hAnsi="Calibri"/>
          <w:color w:val="auto"/>
          <w:lang w:val="sq-AL"/>
        </w:rPr>
        <w:t xml:space="preserve">për regjistrim falas të Komuniteteve Rom, Ashkali dhe Egjiptian. Kjo fushatë është realizuar në 18 komuna: Skenderaj, Rahovec, Deçan, Junik, Kaçanik, Prishtinë, Graçanicë, Istog, Viti, Kamenicë, Prizren, Podujevë, Ferizaj, Obiliq, Malishevë, Shtime, Vushtrri, Lipjan. Ndërsa në 8 komuna: Klinë, Pejë, Shtërpcë, Gjakovë, Gjilan, Suharekë, Fushë Kosovë, Mitrovicë Jugore, Kllokot, nuk është realizuar ndonjë fushatë. </w:t>
      </w:r>
    </w:p>
    <w:p w:rsidR="00E0017F" w:rsidRDefault="00E0017F" w:rsidP="009771A5">
      <w:pPr>
        <w:spacing w:after="0" w:line="240" w:lineRule="auto"/>
        <w:jc w:val="both"/>
        <w:rPr>
          <w:rFonts w:ascii="Calibri" w:hAnsi="Calibri" w:cstheme="minorHAnsi"/>
          <w:color w:val="auto"/>
          <w:lang w:val="sq-AL"/>
        </w:rPr>
      </w:pPr>
    </w:p>
    <w:p w:rsidR="008C1683" w:rsidRPr="00F73B20" w:rsidRDefault="00321458" w:rsidP="006E2BE8">
      <w:pPr>
        <w:jc w:val="both"/>
        <w:rPr>
          <w:color w:val="806000" w:themeColor="accent4" w:themeShade="80"/>
          <w:sz w:val="28"/>
          <w:szCs w:val="28"/>
          <w:lang w:val="sq-AL"/>
        </w:rPr>
      </w:pPr>
      <w:bookmarkStart w:id="29" w:name="_Toc99010585"/>
      <w:r w:rsidRPr="00F73B20">
        <w:rPr>
          <w:color w:val="806000" w:themeColor="accent4" w:themeShade="80"/>
          <w:sz w:val="28"/>
          <w:szCs w:val="28"/>
          <w:lang w:val="sq-AL"/>
        </w:rPr>
        <w:t>9</w:t>
      </w:r>
      <w:r w:rsidR="008C1683" w:rsidRPr="00F73B20">
        <w:rPr>
          <w:color w:val="806000" w:themeColor="accent4" w:themeShade="80"/>
          <w:sz w:val="28"/>
          <w:szCs w:val="28"/>
          <w:lang w:val="sq-AL"/>
        </w:rPr>
        <w:t xml:space="preserve">. </w:t>
      </w:r>
      <w:r w:rsidR="003947B7" w:rsidRPr="00F73B20">
        <w:rPr>
          <w:color w:val="806000" w:themeColor="accent4" w:themeShade="80"/>
          <w:sz w:val="28"/>
          <w:szCs w:val="28"/>
          <w:lang w:val="sq-AL"/>
        </w:rPr>
        <w:t>Funksionimi i Zyrave Komunale p</w:t>
      </w:r>
      <w:r w:rsidR="00A32A65" w:rsidRPr="00F73B20">
        <w:rPr>
          <w:color w:val="806000" w:themeColor="accent4" w:themeShade="80"/>
          <w:sz w:val="28"/>
          <w:szCs w:val="28"/>
          <w:lang w:val="sq-AL"/>
        </w:rPr>
        <w:t>ë</w:t>
      </w:r>
      <w:r w:rsidR="008C1683" w:rsidRPr="00F73B20">
        <w:rPr>
          <w:color w:val="806000" w:themeColor="accent4" w:themeShade="80"/>
          <w:sz w:val="28"/>
          <w:szCs w:val="28"/>
          <w:lang w:val="sq-AL"/>
        </w:rPr>
        <w:t>r Komunitete dhe Kthim</w:t>
      </w:r>
      <w:bookmarkEnd w:id="29"/>
    </w:p>
    <w:p w:rsidR="00A80F9F" w:rsidRPr="008C1683" w:rsidRDefault="00A80F9F" w:rsidP="00B87402">
      <w:pPr>
        <w:spacing w:after="0" w:line="240" w:lineRule="auto"/>
        <w:jc w:val="both"/>
        <w:rPr>
          <w:color w:val="2E74B5" w:themeColor="accent1" w:themeShade="BF"/>
          <w:sz w:val="28"/>
          <w:szCs w:val="28"/>
          <w:lang w:val="sq-AL"/>
        </w:rPr>
        <w:sectPr w:rsidR="00A80F9F" w:rsidRPr="008C1683" w:rsidSect="00C77564">
          <w:type w:val="continuous"/>
          <w:pgSz w:w="12240" w:h="15840" w:code="1"/>
          <w:pgMar w:top="1440" w:right="1440" w:bottom="1440" w:left="1440" w:header="720" w:footer="720" w:gutter="0"/>
          <w:pgNumType w:start="0"/>
          <w:cols w:space="360"/>
          <w:titlePg/>
          <w:docGrid w:linePitch="360"/>
        </w:sectPr>
      </w:pPr>
      <w:r w:rsidRPr="00A80F9F">
        <w:rPr>
          <w:rFonts w:ascii="Calibri" w:hAnsi="Calibri" w:cs="Calibri"/>
          <w:color w:val="auto"/>
          <w:lang w:val="sq-AL"/>
        </w:rPr>
        <w:t>Zyra  Komunale për Komunitete dhe Kthim funksionon sipas planit të punës e cila mbulon fushën e arsimit, shëndetësisë, banimit dhe parasheh inicimin e fushatave të vetëdijesimit. Gjithashtu, ZKKK është e angazhuar në projektet për përmirësimi</w:t>
      </w:r>
      <w:r w:rsidR="001A5DD9">
        <w:rPr>
          <w:rFonts w:ascii="Calibri" w:hAnsi="Calibri" w:cs="Calibri"/>
          <w:color w:val="auto"/>
          <w:lang w:val="sq-AL"/>
        </w:rPr>
        <w:t xml:space="preserve">n e infrastrukturës rrugore, </w:t>
      </w:r>
      <w:r w:rsidRPr="00A80F9F">
        <w:rPr>
          <w:rFonts w:ascii="Calibri" w:hAnsi="Calibri" w:cs="Calibri"/>
          <w:color w:val="auto"/>
          <w:lang w:val="sq-AL"/>
        </w:rPr>
        <w:t>rrjetit t</w:t>
      </w:r>
      <w:r w:rsidR="000D31F0">
        <w:rPr>
          <w:rFonts w:ascii="Calibri" w:hAnsi="Calibri" w:cs="Calibri"/>
          <w:color w:val="auto"/>
          <w:lang w:val="sq-AL"/>
        </w:rPr>
        <w:t>ë ujësjellësit dhe kanalizimit.</w:t>
      </w:r>
    </w:p>
    <w:p w:rsidR="00A80F9F" w:rsidRPr="00271CC7" w:rsidRDefault="00A80F9F" w:rsidP="00B87402">
      <w:pPr>
        <w:spacing w:after="0" w:line="240" w:lineRule="auto"/>
        <w:rPr>
          <w:rFonts w:ascii="Calibri" w:hAnsi="Calibri" w:cs="Calibri"/>
          <w:color w:val="auto"/>
          <w:lang w:val="sq-AL"/>
        </w:rPr>
        <w:sectPr w:rsidR="00A80F9F" w:rsidRPr="00271CC7" w:rsidSect="0078785F">
          <w:type w:val="continuous"/>
          <w:pgSz w:w="12240" w:h="15840" w:code="1"/>
          <w:pgMar w:top="1440" w:right="1440" w:bottom="1440" w:left="1440" w:header="720" w:footer="720" w:gutter="0"/>
          <w:pgNumType w:start="0"/>
          <w:cols w:num="2" w:space="360"/>
          <w:titlePg/>
          <w:docGrid w:linePitch="360"/>
        </w:sectPr>
      </w:pPr>
    </w:p>
    <w:p w:rsidR="00271CC7" w:rsidRPr="00271CC7" w:rsidRDefault="00271CC7" w:rsidP="00B87402">
      <w:pPr>
        <w:spacing w:after="0" w:line="240" w:lineRule="auto"/>
        <w:jc w:val="both"/>
        <w:rPr>
          <w:rFonts w:ascii="Calibri" w:hAnsi="Calibri"/>
          <w:color w:val="auto"/>
          <w:lang w:val="sq-AL"/>
        </w:rPr>
      </w:pPr>
      <w:r w:rsidRPr="00271CC7">
        <w:rPr>
          <w:rFonts w:ascii="Calibri" w:hAnsi="Calibri"/>
          <w:color w:val="auto"/>
          <w:lang w:val="sq-AL"/>
        </w:rPr>
        <w:lastRenderedPageBreak/>
        <w:t xml:space="preserve">Bazuar në të dhëna </w:t>
      </w:r>
      <w:bookmarkStart w:id="30" w:name="_Hlk125664097"/>
      <w:r w:rsidR="00CC7686">
        <w:rPr>
          <w:rFonts w:ascii="Calibri" w:hAnsi="Calibri"/>
          <w:color w:val="auto"/>
          <w:lang w:val="sq-AL"/>
        </w:rPr>
        <w:t xml:space="preserve">në </w:t>
      </w:r>
      <w:r w:rsidRPr="00271CC7">
        <w:rPr>
          <w:rFonts w:ascii="Calibri" w:hAnsi="Calibri"/>
          <w:color w:val="auto"/>
          <w:lang w:val="sq-AL"/>
        </w:rPr>
        <w:t>dy komuna si Shtë</w:t>
      </w:r>
      <w:r>
        <w:rPr>
          <w:rFonts w:ascii="Calibri" w:hAnsi="Calibri"/>
          <w:color w:val="auto"/>
          <w:lang w:val="sq-AL"/>
        </w:rPr>
        <w:t>rpca dhe Shtime</w:t>
      </w:r>
      <w:r w:rsidRPr="00271CC7">
        <w:rPr>
          <w:rFonts w:ascii="Calibri" w:hAnsi="Calibri"/>
          <w:color w:val="auto"/>
          <w:lang w:val="sq-AL"/>
        </w:rPr>
        <w:t xml:space="preserve"> nuk kanë asnjë të punësuar në ZKKK</w:t>
      </w:r>
      <w:r w:rsidR="00CC7686">
        <w:rPr>
          <w:rFonts w:ascii="Calibri" w:hAnsi="Calibri"/>
          <w:color w:val="auto"/>
          <w:lang w:val="sq-AL"/>
        </w:rPr>
        <w:t xml:space="preserve">, </w:t>
      </w:r>
      <w:r w:rsidRPr="00271CC7">
        <w:rPr>
          <w:rFonts w:ascii="Calibri" w:hAnsi="Calibri"/>
          <w:color w:val="auto"/>
          <w:lang w:val="sq-AL"/>
        </w:rPr>
        <w:t>kurse 102 persona janë të punësuar në 22 ZKKK tjera.</w:t>
      </w:r>
      <w:bookmarkEnd w:id="30"/>
      <w:r w:rsidRPr="00271CC7">
        <w:rPr>
          <w:rFonts w:ascii="Calibri" w:hAnsi="Calibri"/>
          <w:color w:val="auto"/>
          <w:lang w:val="sq-AL"/>
        </w:rPr>
        <w:t xml:space="preserve"> Tabela në vazhdim, paraqet 24 ZKKK-të e renditura sipas 24 komunave, numrin e stafit (pa përfshirë udhëheqësit e ZKKK-ve), gjinia dhe përkatësia etnike e stafit.</w:t>
      </w:r>
    </w:p>
    <w:p w:rsidR="00F73B20" w:rsidRDefault="00682449" w:rsidP="00F73B20">
      <w:pPr>
        <w:spacing w:before="120" w:after="120"/>
        <w:jc w:val="both"/>
        <w:rPr>
          <w:rFonts w:ascii="Calibri" w:hAnsi="Calibri" w:cstheme="minorHAnsi"/>
          <w:color w:val="auto"/>
        </w:rPr>
      </w:pPr>
      <w:r>
        <w:rPr>
          <w:rFonts w:ascii="Calibri" w:hAnsi="Calibri"/>
          <w:b/>
          <w:color w:val="auto"/>
          <w:lang w:val="sq-AL"/>
        </w:rPr>
        <w:t>Tabela 10</w:t>
      </w:r>
      <w:r w:rsidR="00F73B20" w:rsidRPr="00271CC7">
        <w:rPr>
          <w:rFonts w:ascii="Calibri" w:hAnsi="Calibri"/>
          <w:b/>
          <w:color w:val="auto"/>
          <w:lang w:val="sq-AL"/>
        </w:rPr>
        <w:t>:</w:t>
      </w:r>
      <w:r w:rsidR="00F73B20" w:rsidRPr="00271CC7">
        <w:rPr>
          <w:rFonts w:ascii="Calibri" w:hAnsi="Calibri"/>
          <w:color w:val="auto"/>
          <w:lang w:val="sq-AL"/>
        </w:rPr>
        <w:t xml:space="preserve"> </w:t>
      </w:r>
      <w:r w:rsidR="00F73B20" w:rsidRPr="00271CC7">
        <w:rPr>
          <w:rFonts w:ascii="Calibri" w:hAnsi="Calibri" w:cstheme="minorHAnsi"/>
          <w:color w:val="auto"/>
        </w:rPr>
        <w:t>Të punësuar nga komunitetet jo shumicë n</w:t>
      </w:r>
      <w:r w:rsidR="00271CC7">
        <w:rPr>
          <w:rFonts w:ascii="Calibri" w:hAnsi="Calibri" w:cstheme="minorHAnsi"/>
          <w:color w:val="auto"/>
        </w:rPr>
        <w:t>ë</w:t>
      </w:r>
      <w:r w:rsidR="00F73B20" w:rsidRPr="00271CC7">
        <w:rPr>
          <w:rFonts w:ascii="Calibri" w:hAnsi="Calibri" w:cstheme="minorHAnsi"/>
          <w:color w:val="auto"/>
        </w:rPr>
        <w:t xml:space="preserve"> </w:t>
      </w:r>
      <w:r w:rsidR="00271CC7" w:rsidRPr="00271CC7">
        <w:rPr>
          <w:rFonts w:ascii="Calibri" w:hAnsi="Calibri" w:cstheme="minorHAnsi"/>
          <w:color w:val="auto"/>
        </w:rPr>
        <w:t xml:space="preserve">24 </w:t>
      </w:r>
      <w:r w:rsidR="00F73B20" w:rsidRPr="00271CC7">
        <w:rPr>
          <w:rFonts w:ascii="Calibri" w:hAnsi="Calibri" w:cstheme="minorHAnsi"/>
          <w:color w:val="auto"/>
        </w:rPr>
        <w:t>komuna</w:t>
      </w:r>
      <w:r w:rsidR="00271CC7" w:rsidRPr="00271CC7">
        <w:rPr>
          <w:rFonts w:ascii="Calibri" w:hAnsi="Calibri" w:cstheme="minorHAnsi"/>
          <w:color w:val="auto"/>
        </w:rPr>
        <w:t xml:space="preserve"> n</w:t>
      </w:r>
      <w:r w:rsidR="00271CC7">
        <w:rPr>
          <w:rFonts w:ascii="Calibri" w:hAnsi="Calibri" w:cstheme="minorHAnsi"/>
          <w:color w:val="auto"/>
        </w:rPr>
        <w:t>ë</w:t>
      </w:r>
      <w:r w:rsidR="00271CC7" w:rsidRPr="00271CC7">
        <w:rPr>
          <w:rFonts w:ascii="Calibri" w:hAnsi="Calibri" w:cstheme="minorHAnsi"/>
          <w:color w:val="auto"/>
        </w:rPr>
        <w:t xml:space="preserve"> ZKKK</w:t>
      </w:r>
    </w:p>
    <w:p w:rsidR="007510B1" w:rsidRPr="00271CC7" w:rsidRDefault="007510B1" w:rsidP="00F73B20">
      <w:pPr>
        <w:spacing w:before="120" w:after="120"/>
        <w:jc w:val="both"/>
        <w:rPr>
          <w:rFonts w:ascii="Calibri" w:hAnsi="Calibri" w:cstheme="minorHAnsi"/>
          <w:color w:val="auto"/>
        </w:rPr>
      </w:pPr>
    </w:p>
    <w:tbl>
      <w:tblPr>
        <w:tblW w:w="9035" w:type="dxa"/>
        <w:jc w:val="center"/>
        <w:shd w:val="clear" w:color="auto" w:fill="E2EFD9" w:themeFill="accent6" w:themeFillTint="33"/>
        <w:tblLook w:val="04A0" w:firstRow="1" w:lastRow="0" w:firstColumn="1" w:lastColumn="0" w:noHBand="0" w:noVBand="1"/>
      </w:tblPr>
      <w:tblGrid>
        <w:gridCol w:w="575"/>
        <w:gridCol w:w="1500"/>
        <w:gridCol w:w="1380"/>
        <w:gridCol w:w="590"/>
        <w:gridCol w:w="590"/>
        <w:gridCol w:w="4400"/>
      </w:tblGrid>
      <w:tr w:rsidR="00271CC7" w:rsidRPr="00271CC7" w:rsidTr="00271CC7">
        <w:trPr>
          <w:trHeight w:val="300"/>
          <w:jc w:val="center"/>
        </w:trPr>
        <w:tc>
          <w:tcPr>
            <w:tcW w:w="57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Nr.</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Komuna</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 xml:space="preserve">Staf në ZKKK </w:t>
            </w:r>
          </w:p>
        </w:tc>
        <w:tc>
          <w:tcPr>
            <w:tcW w:w="1180" w:type="dxa"/>
            <w:gridSpan w:val="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Gjinia</w:t>
            </w:r>
          </w:p>
        </w:tc>
        <w:tc>
          <w:tcPr>
            <w:tcW w:w="44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Përkatësia etnike e stafit</w:t>
            </w:r>
          </w:p>
        </w:tc>
      </w:tr>
      <w:tr w:rsidR="00271CC7" w:rsidRPr="00271CC7" w:rsidTr="00271CC7">
        <w:trPr>
          <w:trHeight w:val="300"/>
          <w:jc w:val="center"/>
        </w:trPr>
        <w:tc>
          <w:tcPr>
            <w:tcW w:w="57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F</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M</w:t>
            </w:r>
          </w:p>
        </w:tc>
        <w:tc>
          <w:tcPr>
            <w:tcW w:w="44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271CC7" w:rsidRPr="00271CC7" w:rsidRDefault="00271CC7" w:rsidP="00467CD8">
            <w:pPr>
              <w:spacing w:after="0" w:line="240" w:lineRule="auto"/>
              <w:rPr>
                <w:rFonts w:ascii="Calibri" w:eastAsia="Times New Roman" w:hAnsi="Calibri" w:cs="Calibri"/>
                <w:b/>
                <w:bCs/>
                <w:color w:val="000000"/>
                <w:sz w:val="18"/>
                <w:szCs w:val="18"/>
              </w:rPr>
            </w:pP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Pejë</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Boshnjak (2), Rom (1), Egjiptian (1), Malazez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Deçan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Lipjan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Ashkali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Fushë Kosovë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Prishtinë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Turk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Obiliq</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Rom (2), Boshnjak (1),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Vushtrri</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dhe Serb (7)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Podujevë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Mitrovicë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Turk (1), Boshnjak (1),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Klinë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Egjiptian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Skenderaj</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Serb (7)</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Istog</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Boshnjak (2) dhe Rom (3)</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Gjakovë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Egjiptian (2)</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Prizren</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Boshnjak (1), Rom (1), Turk (2), Serb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Mamushë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(1) dhe Rom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Suharekë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Shqiptar</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Rahovec</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7</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18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Shtime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Ferizaj</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9</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4400" w:type="dxa"/>
            <w:tcBorders>
              <w:top w:val="nil"/>
              <w:left w:val="nil"/>
              <w:bottom w:val="single" w:sz="4" w:space="0" w:color="auto"/>
              <w:right w:val="single" w:sz="4" w:space="0" w:color="auto"/>
            </w:tcBorders>
            <w:shd w:val="clear" w:color="auto" w:fill="E2EFD9" w:themeFill="accent6" w:themeFillTint="33"/>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Rom (1), Ashkali (3), Turk (1), Serb (1), Goran (1)</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Shtërpcë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N/A</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Gjilan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5</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22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Kamenica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Rom (1) dhe Serb (5)</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Novobërd</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3</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Shqiptar (2) dhe Serb (2)</w:t>
            </w:r>
          </w:p>
        </w:tc>
      </w:tr>
      <w:tr w:rsidR="00271CC7" w:rsidRPr="00271CC7" w:rsidTr="00271CC7">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sz w:val="18"/>
                <w:szCs w:val="18"/>
              </w:rPr>
            </w:pPr>
            <w:r w:rsidRPr="00271CC7">
              <w:rPr>
                <w:rFonts w:ascii="Calibri" w:eastAsia="Times New Roman" w:hAnsi="Calibri" w:cs="Calibri"/>
                <w:sz w:val="18"/>
                <w:szCs w:val="18"/>
              </w:rPr>
              <w:t>24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rPr>
                <w:rFonts w:ascii="Calibri" w:eastAsia="Times New Roman" w:hAnsi="Calibri" w:cs="Calibri"/>
                <w:sz w:val="18"/>
                <w:szCs w:val="18"/>
              </w:rPr>
            </w:pPr>
            <w:r w:rsidRPr="00271CC7">
              <w:rPr>
                <w:rFonts w:ascii="Calibri" w:eastAsia="Times New Roman" w:hAnsi="Calibri" w:cs="Calibri"/>
                <w:sz w:val="18"/>
                <w:szCs w:val="18"/>
              </w:rPr>
              <w:t>Graçanicë</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color w:val="000000"/>
                <w:sz w:val="18"/>
                <w:szCs w:val="18"/>
              </w:rPr>
            </w:pPr>
            <w:r w:rsidRPr="00271CC7">
              <w:rPr>
                <w:rFonts w:ascii="Calibri" w:eastAsia="Times New Roman" w:hAnsi="Calibri" w:cs="Calibri"/>
                <w:color w:val="000000"/>
                <w:sz w:val="18"/>
                <w:szCs w:val="18"/>
              </w:rPr>
              <w:t>/</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rPr>
                <w:rFonts w:ascii="Calibri" w:eastAsia="Times New Roman" w:hAnsi="Calibri" w:cs="Calibri"/>
                <w:color w:val="000000"/>
                <w:sz w:val="18"/>
                <w:szCs w:val="18"/>
              </w:rPr>
            </w:pPr>
            <w:r w:rsidRPr="00271CC7">
              <w:rPr>
                <w:rFonts w:ascii="Calibri" w:eastAsia="Times New Roman" w:hAnsi="Calibri" w:cs="Calibri"/>
                <w:color w:val="000000"/>
                <w:sz w:val="18"/>
                <w:szCs w:val="18"/>
              </w:rPr>
              <w:t>Komunitetit Serb</w:t>
            </w:r>
          </w:p>
        </w:tc>
      </w:tr>
      <w:tr w:rsidR="00271CC7" w:rsidRPr="00271CC7" w:rsidTr="00271CC7">
        <w:trPr>
          <w:trHeight w:val="30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71CC7" w:rsidRPr="00271CC7" w:rsidRDefault="00271CC7" w:rsidP="00467CD8">
            <w:pPr>
              <w:spacing w:after="0" w:line="240" w:lineRule="auto"/>
              <w:jc w:val="center"/>
              <w:rPr>
                <w:rFonts w:ascii="Calibri" w:eastAsia="Times New Roman" w:hAnsi="Calibri" w:cs="Calibri"/>
                <w:b/>
                <w:bCs/>
                <w:sz w:val="18"/>
                <w:szCs w:val="18"/>
              </w:rPr>
            </w:pPr>
            <w:r w:rsidRPr="00271CC7">
              <w:rPr>
                <w:rFonts w:ascii="Calibri" w:eastAsia="Times New Roman" w:hAnsi="Calibri" w:cs="Calibri"/>
                <w:b/>
                <w:bCs/>
                <w:sz w:val="18"/>
                <w:szCs w:val="18"/>
              </w:rPr>
              <w:t>Total</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102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44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58</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rsidR="00271CC7" w:rsidRPr="00271CC7" w:rsidRDefault="00271CC7" w:rsidP="00467CD8">
            <w:pPr>
              <w:spacing w:after="0" w:line="240" w:lineRule="auto"/>
              <w:jc w:val="center"/>
              <w:rPr>
                <w:rFonts w:ascii="Calibri" w:eastAsia="Times New Roman" w:hAnsi="Calibri" w:cs="Calibri"/>
                <w:b/>
                <w:bCs/>
                <w:color w:val="000000"/>
                <w:sz w:val="18"/>
                <w:szCs w:val="18"/>
              </w:rPr>
            </w:pPr>
            <w:r w:rsidRPr="00271CC7">
              <w:rPr>
                <w:rFonts w:ascii="Calibri" w:eastAsia="Times New Roman" w:hAnsi="Calibri" w:cs="Calibri"/>
                <w:b/>
                <w:bCs/>
                <w:color w:val="000000"/>
                <w:sz w:val="18"/>
                <w:szCs w:val="18"/>
              </w:rPr>
              <w:t> </w:t>
            </w:r>
          </w:p>
        </w:tc>
      </w:tr>
    </w:tbl>
    <w:p w:rsidR="00B22F5E" w:rsidRDefault="00B22F5E" w:rsidP="00906BAE">
      <w:pPr>
        <w:rPr>
          <w:lang w:val="sq-AL"/>
        </w:rPr>
      </w:pPr>
    </w:p>
    <w:p w:rsidR="00BD497F" w:rsidRPr="00BD497F" w:rsidRDefault="00682449" w:rsidP="00BD497F">
      <w:pPr>
        <w:jc w:val="both"/>
        <w:rPr>
          <w:rFonts w:ascii="Calibri" w:hAnsi="Calibri"/>
          <w:color w:val="auto"/>
          <w:sz w:val="24"/>
          <w:szCs w:val="24"/>
        </w:rPr>
      </w:pPr>
      <w:r>
        <w:rPr>
          <w:rFonts w:ascii="Calibri" w:hAnsi="Calibri"/>
          <w:b/>
          <w:bCs/>
          <w:color w:val="auto"/>
          <w:sz w:val="24"/>
          <w:szCs w:val="24"/>
        </w:rPr>
        <w:t>Tabela 11</w:t>
      </w:r>
      <w:r w:rsidR="00BD497F" w:rsidRPr="00BD497F">
        <w:rPr>
          <w:rFonts w:ascii="Calibri" w:hAnsi="Calibri"/>
          <w:b/>
          <w:color w:val="auto"/>
          <w:sz w:val="24"/>
          <w:szCs w:val="24"/>
        </w:rPr>
        <w:t>:</w:t>
      </w:r>
      <w:r w:rsidR="00BD497F" w:rsidRPr="00BD497F">
        <w:rPr>
          <w:rFonts w:ascii="Calibri" w:hAnsi="Calibri"/>
          <w:color w:val="auto"/>
          <w:sz w:val="24"/>
          <w:szCs w:val="24"/>
        </w:rPr>
        <w:t xml:space="preserve"> Përkatësia etnike të punësuarve në ZKKK</w:t>
      </w:r>
    </w:p>
    <w:tbl>
      <w:tblPr>
        <w:tblW w:w="3505" w:type="dxa"/>
        <w:jc w:val="center"/>
        <w:shd w:val="clear" w:color="auto" w:fill="E2EFD9" w:themeFill="accent6" w:themeFillTint="33"/>
        <w:tblLook w:val="04A0" w:firstRow="1" w:lastRow="0" w:firstColumn="1" w:lastColumn="0" w:noHBand="0" w:noVBand="1"/>
      </w:tblPr>
      <w:tblGrid>
        <w:gridCol w:w="2065"/>
        <w:gridCol w:w="1440"/>
      </w:tblGrid>
      <w:tr w:rsidR="00BD497F" w:rsidRPr="00BD497F" w:rsidTr="00BD497F">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BD497F" w:rsidRPr="00572DA6" w:rsidRDefault="00BD497F" w:rsidP="00467CD8">
            <w:pPr>
              <w:spacing w:after="0" w:line="240" w:lineRule="auto"/>
              <w:rPr>
                <w:rFonts w:ascii="Calibri" w:eastAsia="Times New Roman" w:hAnsi="Calibri" w:cs="Calibri"/>
                <w:b/>
                <w:bCs/>
                <w:color w:val="auto"/>
              </w:rPr>
            </w:pPr>
            <w:r w:rsidRPr="00572DA6">
              <w:rPr>
                <w:rFonts w:ascii="Calibri" w:eastAsia="Times New Roman" w:hAnsi="Calibri" w:cs="Calibri"/>
                <w:b/>
                <w:bCs/>
                <w:color w:val="auto"/>
              </w:rPr>
              <w:lastRenderedPageBreak/>
              <w:t>Përkatësia etnike</w:t>
            </w:r>
          </w:p>
        </w:tc>
        <w:tc>
          <w:tcPr>
            <w:tcW w:w="14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BD497F" w:rsidRPr="00BD497F" w:rsidRDefault="00BD497F" w:rsidP="00467CD8">
            <w:pPr>
              <w:spacing w:after="0" w:line="240" w:lineRule="auto"/>
              <w:rPr>
                <w:rFonts w:ascii="Calibri" w:eastAsia="Times New Roman" w:hAnsi="Calibri" w:cs="Calibri"/>
                <w:b/>
                <w:bCs/>
                <w:color w:val="000000"/>
              </w:rPr>
            </w:pPr>
            <w:r w:rsidRPr="00BD497F">
              <w:rPr>
                <w:rFonts w:ascii="Calibri" w:eastAsia="Times New Roman" w:hAnsi="Calibri" w:cs="Calibri"/>
                <w:b/>
                <w:bCs/>
                <w:color w:val="000000"/>
              </w:rPr>
              <w:t>Numri i stafit</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Serb</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44</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Shqiptar</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21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Rom</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rPr>
            </w:pPr>
            <w:r w:rsidRPr="00BD497F">
              <w:rPr>
                <w:rFonts w:ascii="Calibri" w:eastAsia="Times New Roman" w:hAnsi="Calibri" w:cs="Calibri"/>
              </w:rPr>
              <w:t>13</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Boshnjak</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7</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Turk</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Ashkali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Egjiptian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5</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Malazez</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color w:val="auto"/>
              </w:rPr>
            </w:pPr>
            <w:r w:rsidRPr="00572DA6">
              <w:rPr>
                <w:rFonts w:ascii="Calibri" w:eastAsia="Times New Roman" w:hAnsi="Calibri" w:cs="Calibri"/>
                <w:color w:val="auto"/>
              </w:rPr>
              <w:t>Goran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color w:val="000000"/>
              </w:rPr>
            </w:pPr>
            <w:r w:rsidRPr="00BD497F">
              <w:rPr>
                <w:rFonts w:ascii="Calibri" w:eastAsia="Times New Roman" w:hAnsi="Calibri" w:cs="Calibri"/>
                <w:color w:val="000000"/>
              </w:rPr>
              <w:t>1</w:t>
            </w:r>
          </w:p>
        </w:tc>
      </w:tr>
      <w:tr w:rsidR="00BD497F" w:rsidRPr="00BD497F"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BD497F" w:rsidRPr="00572DA6" w:rsidRDefault="00BD497F" w:rsidP="00467CD8">
            <w:pPr>
              <w:spacing w:after="0" w:line="240" w:lineRule="auto"/>
              <w:rPr>
                <w:rFonts w:ascii="Calibri" w:eastAsia="Times New Roman" w:hAnsi="Calibri" w:cs="Calibri"/>
                <w:b/>
                <w:bCs/>
                <w:color w:val="auto"/>
              </w:rPr>
            </w:pPr>
            <w:r w:rsidRPr="00572DA6">
              <w:rPr>
                <w:rFonts w:ascii="Calibri" w:eastAsia="Times New Roman" w:hAnsi="Calibri" w:cs="Calibri"/>
                <w:b/>
                <w:bCs/>
                <w:color w:val="auto"/>
              </w:rPr>
              <w:t>Total</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rsidR="00BD497F" w:rsidRPr="00BD497F" w:rsidRDefault="00BD497F" w:rsidP="00467CD8">
            <w:pPr>
              <w:spacing w:after="0" w:line="240" w:lineRule="auto"/>
              <w:jc w:val="center"/>
              <w:rPr>
                <w:rFonts w:ascii="Calibri" w:eastAsia="Times New Roman" w:hAnsi="Calibri" w:cs="Calibri"/>
                <w:b/>
                <w:bCs/>
                <w:color w:val="000000"/>
              </w:rPr>
            </w:pPr>
            <w:r w:rsidRPr="00BD497F">
              <w:rPr>
                <w:rFonts w:ascii="Calibri" w:eastAsia="Times New Roman" w:hAnsi="Calibri" w:cs="Calibri"/>
                <w:b/>
                <w:bCs/>
                <w:color w:val="000000"/>
              </w:rPr>
              <w:t>102</w:t>
            </w:r>
          </w:p>
        </w:tc>
      </w:tr>
    </w:tbl>
    <w:p w:rsidR="00B87402" w:rsidRDefault="00B87402" w:rsidP="004E605C">
      <w:pPr>
        <w:spacing w:after="0" w:line="240" w:lineRule="auto"/>
        <w:jc w:val="both"/>
        <w:rPr>
          <w:rFonts w:ascii="Calibri" w:eastAsia="SimSun" w:hAnsi="Calibri" w:cs="Times New Roman"/>
          <w:color w:val="auto"/>
          <w:lang w:val="sq-AL"/>
        </w:rPr>
      </w:pPr>
    </w:p>
    <w:p w:rsidR="003B2C79" w:rsidRDefault="003B2C79" w:rsidP="004E605C">
      <w:pPr>
        <w:spacing w:after="0" w:line="240" w:lineRule="auto"/>
        <w:jc w:val="both"/>
        <w:rPr>
          <w:rFonts w:ascii="Calibri" w:eastAsia="SimSun" w:hAnsi="Calibri" w:cs="Times New Roman"/>
          <w:color w:val="auto"/>
          <w:lang w:val="sq-AL"/>
        </w:rPr>
      </w:pPr>
    </w:p>
    <w:p w:rsidR="00116C57" w:rsidRDefault="00116C57" w:rsidP="004E605C">
      <w:pPr>
        <w:spacing w:after="0" w:line="240" w:lineRule="auto"/>
        <w:jc w:val="both"/>
        <w:rPr>
          <w:rFonts w:ascii="Calibri" w:eastAsia="SimSun" w:hAnsi="Calibri" w:cs="Times New Roman"/>
          <w:color w:val="auto"/>
          <w:lang w:val="sq-AL"/>
        </w:rPr>
      </w:pPr>
    </w:p>
    <w:p w:rsidR="00337E3B" w:rsidRDefault="00337E3B" w:rsidP="004E605C">
      <w:pPr>
        <w:spacing w:after="0" w:line="240" w:lineRule="auto"/>
        <w:jc w:val="both"/>
        <w:rPr>
          <w:rFonts w:ascii="Calibri" w:eastAsia="SimSun" w:hAnsi="Calibri" w:cs="Times New Roman"/>
          <w:color w:val="auto"/>
          <w:lang w:val="sq-AL"/>
        </w:rPr>
      </w:pPr>
    </w:p>
    <w:p w:rsidR="00337E3B" w:rsidRDefault="00337E3B" w:rsidP="004E605C">
      <w:pPr>
        <w:spacing w:after="0" w:line="240" w:lineRule="auto"/>
        <w:jc w:val="both"/>
        <w:rPr>
          <w:rFonts w:ascii="Calibri" w:eastAsia="SimSun" w:hAnsi="Calibri" w:cs="Times New Roman"/>
          <w:color w:val="auto"/>
          <w:lang w:val="sq-AL"/>
        </w:rPr>
      </w:pPr>
    </w:p>
    <w:p w:rsidR="00337E3B" w:rsidRDefault="00337E3B" w:rsidP="004E605C">
      <w:pPr>
        <w:spacing w:after="0" w:line="240" w:lineRule="auto"/>
        <w:jc w:val="both"/>
        <w:rPr>
          <w:rFonts w:ascii="Calibri" w:eastAsia="SimSun" w:hAnsi="Calibri" w:cs="Times New Roman"/>
          <w:color w:val="auto"/>
          <w:lang w:val="sq-AL"/>
        </w:rPr>
      </w:pPr>
    </w:p>
    <w:p w:rsidR="00116C57" w:rsidRDefault="00116C57" w:rsidP="004E605C">
      <w:pPr>
        <w:spacing w:after="0" w:line="240" w:lineRule="auto"/>
        <w:jc w:val="both"/>
        <w:rPr>
          <w:rFonts w:ascii="Calibri" w:eastAsia="SimSun" w:hAnsi="Calibri" w:cs="Times New Roman"/>
          <w:color w:val="auto"/>
          <w:lang w:val="sq-AL"/>
        </w:rPr>
      </w:pPr>
    </w:p>
    <w:p w:rsidR="003B2C79" w:rsidRDefault="003B2C79" w:rsidP="004E605C">
      <w:pPr>
        <w:spacing w:after="0" w:line="240" w:lineRule="auto"/>
        <w:jc w:val="both"/>
        <w:rPr>
          <w:rFonts w:ascii="Calibri" w:eastAsia="SimSun" w:hAnsi="Calibri" w:cs="Times New Roman"/>
          <w:color w:val="auto"/>
          <w:lang w:val="sq-AL"/>
        </w:rPr>
      </w:pPr>
    </w:p>
    <w:p w:rsidR="0078785F" w:rsidRPr="00321458" w:rsidRDefault="00321458" w:rsidP="004E605C">
      <w:pPr>
        <w:pStyle w:val="Heading1"/>
        <w:spacing w:before="0" w:after="0"/>
        <w:rPr>
          <w:color w:val="2E74B5" w:themeColor="accent1" w:themeShade="BF"/>
          <w:sz w:val="28"/>
          <w:szCs w:val="28"/>
          <w:lang w:val="sq-AL"/>
        </w:rPr>
      </w:pPr>
      <w:bookmarkStart w:id="31" w:name="_Toc99010589"/>
      <w:r w:rsidRPr="00C2672A">
        <w:rPr>
          <w:color w:val="806000" w:themeColor="accent4" w:themeShade="80"/>
          <w:sz w:val="28"/>
          <w:szCs w:val="28"/>
          <w:lang w:val="sq-AL"/>
        </w:rPr>
        <w:t>10.</w:t>
      </w:r>
      <w:r w:rsidR="004E00B7" w:rsidRPr="00C2672A">
        <w:rPr>
          <w:color w:val="806000" w:themeColor="accent4" w:themeShade="80"/>
          <w:sz w:val="28"/>
          <w:szCs w:val="28"/>
          <w:lang w:val="sq-AL"/>
        </w:rPr>
        <w:t xml:space="preserve"> </w:t>
      </w:r>
      <w:r w:rsidR="0078785F" w:rsidRPr="00C2672A">
        <w:rPr>
          <w:color w:val="806000" w:themeColor="accent4" w:themeShade="80"/>
          <w:sz w:val="28"/>
          <w:szCs w:val="28"/>
          <w:lang w:val="sq-AL"/>
        </w:rPr>
        <w:t>Të Drejtat Gjuhësore</w:t>
      </w:r>
      <w:bookmarkEnd w:id="31"/>
    </w:p>
    <w:p w:rsidR="003E0940" w:rsidRPr="003E0940" w:rsidRDefault="003E0940" w:rsidP="003E0940">
      <w:pPr>
        <w:tabs>
          <w:tab w:val="left" w:pos="5727"/>
        </w:tabs>
        <w:spacing w:after="0" w:line="240" w:lineRule="auto"/>
        <w:jc w:val="both"/>
        <w:rPr>
          <w:rFonts w:ascii="Calibri" w:hAnsi="Calibri" w:cstheme="minorHAnsi"/>
          <w:b/>
          <w:i/>
          <w:color w:val="5B9BD5" w:themeColor="accent1"/>
          <w:u w:val="single"/>
        </w:rPr>
      </w:pPr>
    </w:p>
    <w:p w:rsidR="003E0940" w:rsidRPr="003E0940" w:rsidRDefault="003E0940" w:rsidP="003E0940">
      <w:pPr>
        <w:tabs>
          <w:tab w:val="left" w:pos="5727"/>
        </w:tabs>
        <w:spacing w:after="0" w:line="240" w:lineRule="auto"/>
        <w:jc w:val="both"/>
        <w:rPr>
          <w:rFonts w:ascii="Calibri" w:hAnsi="Calibri" w:cstheme="minorHAnsi"/>
          <w:color w:val="auto"/>
          <w:lang w:val="sq-AL"/>
        </w:rPr>
      </w:pPr>
    </w:p>
    <w:p w:rsidR="003E0940" w:rsidRPr="003E0940" w:rsidRDefault="00215466" w:rsidP="00B87402">
      <w:pPr>
        <w:spacing w:after="0" w:line="240" w:lineRule="auto"/>
        <w:jc w:val="both"/>
        <w:rPr>
          <w:rFonts w:ascii="Calibri" w:hAnsi="Calibri" w:cstheme="minorHAnsi"/>
          <w:noProof/>
          <w:color w:val="auto"/>
          <w:lang w:val="sq-AL"/>
        </w:rPr>
      </w:pPr>
      <w:r>
        <w:rPr>
          <w:rFonts w:ascii="Calibri" w:hAnsi="Calibri" w:cstheme="minorHAnsi"/>
          <w:color w:val="auto"/>
          <w:lang w:val="sq-AL"/>
        </w:rPr>
        <w:t xml:space="preserve">Neni </w:t>
      </w:r>
      <w:r w:rsidR="003E0940" w:rsidRPr="003E0940">
        <w:rPr>
          <w:rFonts w:ascii="Calibri" w:hAnsi="Calibri" w:cstheme="minorHAnsi"/>
          <w:color w:val="auto"/>
          <w:lang w:val="sq-AL"/>
        </w:rPr>
        <w:t xml:space="preserve">35 i Ligjit për Përdorimin e Gjuhëve thotë që të gjitha </w:t>
      </w:r>
      <w:r w:rsidR="003E0940" w:rsidRPr="003E0940">
        <w:rPr>
          <w:rFonts w:ascii="Calibri" w:hAnsi="Calibri" w:cstheme="minorHAnsi"/>
          <w:noProof/>
          <w:color w:val="auto"/>
          <w:lang w:val="sq-AL"/>
        </w:rPr>
        <w:t xml:space="preserve">komunat janë të obliguara të miratojnë rregullore të detajuara në lidhje me njohjen e gjuhëve të folura në territorin e tyre, në përputhje me procedurat e përcaktuara me UA-të përkatëse nga Ministria e Administrimin e Pushtetit Lokal. Janë 34 komunat të cilat kanë miratuar rregulloret komunale për përdorimin e gjuhëve zyrtare, ndërsa komuna të cilat nuk e kanë miratuar ende rregulloren janë : Ranillugut , Leposaviqi, Zubin Potoku dhe Zveçani.  </w:t>
      </w:r>
      <w:r w:rsidR="003E0940" w:rsidRPr="003E0940">
        <w:rPr>
          <w:rFonts w:ascii="Calibri" w:hAnsi="Calibri" w:cstheme="minorHAnsi"/>
          <w:color w:val="auto"/>
          <w:lang w:val="sq-AL"/>
        </w:rPr>
        <w:t>Gjuhët zyrtare gëzojnë status të barabartë dhe qytetarët kanë të drejtë në përdorimin e cilësdo prej tyre në marrëdhënie me institucionet publike të Republikës së Kosovës. Për më tepër, gjuhëve të komuniteteve jo-shumicë mund t’u akordohet statusi i gjuhëve zyrtare, apo gjuhëve në përdorim zyrtar, në nivelin komunal, nëse plotësohen kriteret e kërkuara.</w:t>
      </w:r>
    </w:p>
    <w:p w:rsidR="003E0940" w:rsidRPr="003E0940" w:rsidRDefault="003E0940" w:rsidP="003E0940">
      <w:pPr>
        <w:spacing w:after="0" w:line="240" w:lineRule="auto"/>
        <w:jc w:val="both"/>
        <w:rPr>
          <w:rFonts w:ascii="Calibri" w:hAnsi="Calibri" w:cstheme="minorHAnsi"/>
          <w:color w:val="806000" w:themeColor="accent4" w:themeShade="80"/>
          <w:u w:val="single"/>
          <w:lang w:val="sq-AL"/>
        </w:rPr>
      </w:pPr>
    </w:p>
    <w:p w:rsidR="003E0940" w:rsidRDefault="00263DF9" w:rsidP="00B87402">
      <w:pPr>
        <w:spacing w:after="0" w:line="240" w:lineRule="auto"/>
        <w:jc w:val="both"/>
        <w:rPr>
          <w:rFonts w:ascii="Calibri" w:hAnsi="Calibri" w:cstheme="minorHAnsi"/>
          <w:noProof/>
          <w:color w:val="auto"/>
          <w:lang w:val="sq-AL"/>
        </w:rPr>
      </w:pPr>
      <w:r>
        <w:rPr>
          <w:rFonts w:ascii="Calibri" w:hAnsi="Calibri" w:cstheme="minorHAnsi"/>
          <w:noProof/>
          <w:color w:val="auto"/>
          <w:lang w:val="sq-AL"/>
        </w:rPr>
        <w:t>Komunat kan</w:t>
      </w:r>
      <w:r w:rsidR="00522E2A">
        <w:rPr>
          <w:rFonts w:ascii="Calibri" w:hAnsi="Calibri" w:cstheme="minorHAnsi"/>
          <w:noProof/>
          <w:color w:val="auto"/>
          <w:lang w:val="sq-AL"/>
        </w:rPr>
        <w:t>ë</w:t>
      </w:r>
      <w:r w:rsidR="003E0940" w:rsidRPr="003E0940">
        <w:rPr>
          <w:rFonts w:ascii="Calibri" w:hAnsi="Calibri" w:cstheme="minorHAnsi"/>
          <w:noProof/>
          <w:color w:val="auto"/>
          <w:lang w:val="sq-AL"/>
        </w:rPr>
        <w:t xml:space="preserve"> raportuar që përputhshmëria e komunave në ofrimin e shërbimeve në shumë gjuhë është përmirësuar, janë 30 komuna të cilat sigurojnë përkthime në gjuhët zyrtare në aktet komunale, dokumentacionet dhe shërbimet komunale. Komuna e Hanit të Elezit , Kamenica ka zyrtarë me kontratë mbi vepër sepse përkthyesi tani</w:t>
      </w:r>
      <w:r>
        <w:rPr>
          <w:rFonts w:ascii="Calibri" w:hAnsi="Calibri" w:cstheme="minorHAnsi"/>
          <w:noProof/>
          <w:color w:val="auto"/>
          <w:lang w:val="sq-AL"/>
        </w:rPr>
        <w:t xml:space="preserve"> më është në penzion.</w:t>
      </w:r>
    </w:p>
    <w:p w:rsidR="003E0940" w:rsidRPr="003E0940" w:rsidRDefault="003E0940" w:rsidP="003E0940">
      <w:pPr>
        <w:spacing w:after="0"/>
        <w:jc w:val="both"/>
        <w:rPr>
          <w:rFonts w:ascii="Calibri" w:hAnsi="Calibri" w:cstheme="minorHAnsi"/>
          <w:noProof/>
          <w:lang w:val="sq-AL"/>
        </w:rPr>
      </w:pPr>
    </w:p>
    <w:p w:rsidR="00215466" w:rsidRDefault="003E0940" w:rsidP="00B87402">
      <w:pPr>
        <w:spacing w:after="0" w:line="240" w:lineRule="auto"/>
        <w:jc w:val="both"/>
        <w:rPr>
          <w:rFonts w:ascii="Calibri" w:hAnsi="Calibri" w:cstheme="minorHAnsi"/>
          <w:color w:val="auto"/>
          <w:lang w:val="sq-AL"/>
        </w:rPr>
      </w:pPr>
      <w:r w:rsidRPr="003E0940">
        <w:rPr>
          <w:rFonts w:ascii="Calibri" w:hAnsi="Calibri" w:cstheme="minorHAnsi"/>
          <w:color w:val="auto"/>
          <w:lang w:val="sq-AL"/>
        </w:rPr>
        <w:t>Janë (6) komuna të cilat kanë njësi të përkthimit dhe i plotësojnë nevojat p</w:t>
      </w:r>
      <w:r w:rsidR="00263DF9">
        <w:rPr>
          <w:rFonts w:ascii="Calibri" w:hAnsi="Calibri" w:cstheme="minorHAnsi"/>
          <w:color w:val="auto"/>
          <w:lang w:val="sq-AL"/>
        </w:rPr>
        <w:t>ër përkthim e ato janë: Dragash, Ferizaj, Gjilan, Kamenic</w:t>
      </w:r>
      <w:r w:rsidR="00522E2A">
        <w:rPr>
          <w:rFonts w:ascii="Calibri" w:hAnsi="Calibri" w:cstheme="minorHAnsi"/>
          <w:color w:val="auto"/>
          <w:lang w:val="sq-AL"/>
        </w:rPr>
        <w:t>ë</w:t>
      </w:r>
      <w:r w:rsidR="00263DF9">
        <w:rPr>
          <w:rFonts w:ascii="Calibri" w:hAnsi="Calibri" w:cstheme="minorHAnsi"/>
          <w:color w:val="auto"/>
          <w:lang w:val="sq-AL"/>
        </w:rPr>
        <w:t>, Mitrovic</w:t>
      </w:r>
      <w:r w:rsidR="00522E2A">
        <w:rPr>
          <w:rFonts w:ascii="Calibri" w:hAnsi="Calibri" w:cstheme="minorHAnsi"/>
          <w:color w:val="auto"/>
          <w:lang w:val="sq-AL"/>
        </w:rPr>
        <w:t>ë</w:t>
      </w:r>
      <w:r w:rsidR="00263DF9">
        <w:rPr>
          <w:rFonts w:ascii="Calibri" w:hAnsi="Calibri" w:cstheme="minorHAnsi"/>
          <w:color w:val="auto"/>
          <w:lang w:val="sq-AL"/>
        </w:rPr>
        <w:t xml:space="preserve"> dhe Pej</w:t>
      </w:r>
      <w:r w:rsidR="00522E2A">
        <w:rPr>
          <w:rFonts w:ascii="Calibri" w:hAnsi="Calibri" w:cstheme="minorHAnsi"/>
          <w:color w:val="auto"/>
          <w:lang w:val="sq-AL"/>
        </w:rPr>
        <w:t>ë</w:t>
      </w:r>
      <w:r w:rsidRPr="003E0940">
        <w:rPr>
          <w:rFonts w:ascii="Calibri" w:hAnsi="Calibri" w:cstheme="minorHAnsi"/>
          <w:color w:val="auto"/>
          <w:lang w:val="sq-AL"/>
        </w:rPr>
        <w:t xml:space="preserve">. Komunat të cilat nuk kanë njësi </w:t>
      </w:r>
      <w:r w:rsidR="00263DF9">
        <w:rPr>
          <w:rFonts w:ascii="Calibri" w:hAnsi="Calibri" w:cstheme="minorHAnsi"/>
          <w:color w:val="auto"/>
          <w:lang w:val="sq-AL"/>
        </w:rPr>
        <w:t>të përkthimit janë (22) : Deçan, Drenas, Fushë Kosov</w:t>
      </w:r>
      <w:r w:rsidR="00522E2A">
        <w:rPr>
          <w:rFonts w:ascii="Calibri" w:hAnsi="Calibri" w:cstheme="minorHAnsi"/>
          <w:color w:val="auto"/>
          <w:lang w:val="sq-AL"/>
        </w:rPr>
        <w:t>ë</w:t>
      </w:r>
      <w:r w:rsidR="00263DF9">
        <w:rPr>
          <w:rFonts w:ascii="Calibri" w:hAnsi="Calibri" w:cstheme="minorHAnsi"/>
          <w:color w:val="auto"/>
          <w:lang w:val="sq-AL"/>
        </w:rPr>
        <w:t>, Gjakov</w:t>
      </w:r>
      <w:r w:rsidR="00522E2A">
        <w:rPr>
          <w:rFonts w:ascii="Calibri" w:hAnsi="Calibri" w:cstheme="minorHAnsi"/>
          <w:color w:val="auto"/>
          <w:lang w:val="sq-AL"/>
        </w:rPr>
        <w:t>ë</w:t>
      </w:r>
      <w:r w:rsidR="00263DF9">
        <w:rPr>
          <w:rFonts w:ascii="Calibri" w:hAnsi="Calibri" w:cstheme="minorHAnsi"/>
          <w:color w:val="auto"/>
          <w:lang w:val="sq-AL"/>
        </w:rPr>
        <w:t>, Istog, Junik, Kaçanik, Klin</w:t>
      </w:r>
      <w:r w:rsidR="00522E2A">
        <w:rPr>
          <w:rFonts w:ascii="Calibri" w:hAnsi="Calibri" w:cstheme="minorHAnsi"/>
          <w:color w:val="auto"/>
          <w:lang w:val="sq-AL"/>
        </w:rPr>
        <w:t>ë</w:t>
      </w:r>
      <w:r w:rsidR="00263DF9">
        <w:rPr>
          <w:rFonts w:ascii="Calibri" w:hAnsi="Calibri" w:cstheme="minorHAnsi"/>
          <w:color w:val="auto"/>
          <w:lang w:val="sq-AL"/>
        </w:rPr>
        <w:t>, Lipjan, Mamush</w:t>
      </w:r>
      <w:r w:rsidR="00522E2A">
        <w:rPr>
          <w:rFonts w:ascii="Calibri" w:hAnsi="Calibri" w:cstheme="minorHAnsi"/>
          <w:color w:val="auto"/>
          <w:lang w:val="sq-AL"/>
        </w:rPr>
        <w:t>ë</w:t>
      </w:r>
      <w:r w:rsidR="00263DF9">
        <w:rPr>
          <w:rFonts w:ascii="Calibri" w:hAnsi="Calibri" w:cstheme="minorHAnsi"/>
          <w:color w:val="auto"/>
          <w:lang w:val="sq-AL"/>
        </w:rPr>
        <w:t>, Novobërd</w:t>
      </w:r>
      <w:r w:rsidR="00522E2A">
        <w:rPr>
          <w:rFonts w:ascii="Calibri" w:hAnsi="Calibri" w:cstheme="minorHAnsi"/>
          <w:color w:val="auto"/>
          <w:lang w:val="sq-AL"/>
        </w:rPr>
        <w:t>ë</w:t>
      </w:r>
      <w:r w:rsidR="00263DF9">
        <w:rPr>
          <w:rFonts w:ascii="Calibri" w:hAnsi="Calibri" w:cstheme="minorHAnsi"/>
          <w:color w:val="auto"/>
          <w:lang w:val="sq-AL"/>
        </w:rPr>
        <w:t>, Obiliq, Podujev</w:t>
      </w:r>
      <w:r w:rsidR="00522E2A">
        <w:rPr>
          <w:rFonts w:ascii="Calibri" w:hAnsi="Calibri" w:cstheme="minorHAnsi"/>
          <w:color w:val="auto"/>
          <w:lang w:val="sq-AL"/>
        </w:rPr>
        <w:t>ë</w:t>
      </w:r>
      <w:r w:rsidR="00263DF9">
        <w:rPr>
          <w:rFonts w:ascii="Calibri" w:hAnsi="Calibri" w:cstheme="minorHAnsi"/>
          <w:color w:val="auto"/>
          <w:lang w:val="sq-AL"/>
        </w:rPr>
        <w:t>, Prizren, Prishtin</w:t>
      </w:r>
      <w:r w:rsidR="00522E2A">
        <w:rPr>
          <w:rFonts w:ascii="Calibri" w:hAnsi="Calibri" w:cstheme="minorHAnsi"/>
          <w:color w:val="auto"/>
          <w:lang w:val="sq-AL"/>
        </w:rPr>
        <w:t>ë</w:t>
      </w:r>
      <w:r w:rsidR="00263DF9">
        <w:rPr>
          <w:rFonts w:ascii="Calibri" w:hAnsi="Calibri" w:cstheme="minorHAnsi"/>
          <w:color w:val="auto"/>
          <w:lang w:val="sq-AL"/>
        </w:rPr>
        <w:t>, Rahovec, Skenderaj, Suharek</w:t>
      </w:r>
      <w:r w:rsidR="00522E2A">
        <w:rPr>
          <w:rFonts w:ascii="Calibri" w:hAnsi="Calibri" w:cstheme="minorHAnsi"/>
          <w:color w:val="auto"/>
          <w:lang w:val="sq-AL"/>
        </w:rPr>
        <w:t>ë</w:t>
      </w:r>
      <w:r w:rsidR="00263DF9">
        <w:rPr>
          <w:rFonts w:ascii="Calibri" w:hAnsi="Calibri" w:cstheme="minorHAnsi"/>
          <w:color w:val="auto"/>
          <w:lang w:val="sq-AL"/>
        </w:rPr>
        <w:t>, Shtërpce, Viti ,Vushtrri</w:t>
      </w:r>
      <w:r w:rsidRPr="003E0940">
        <w:rPr>
          <w:rFonts w:ascii="Calibri" w:hAnsi="Calibri" w:cstheme="minorHAnsi"/>
          <w:color w:val="auto"/>
          <w:lang w:val="sq-AL"/>
        </w:rPr>
        <w:t xml:space="preserve"> , Pa</w:t>
      </w:r>
      <w:r w:rsidR="00263DF9">
        <w:rPr>
          <w:rFonts w:ascii="Calibri" w:hAnsi="Calibri" w:cstheme="minorHAnsi"/>
          <w:color w:val="auto"/>
          <w:lang w:val="sq-AL"/>
        </w:rPr>
        <w:t>rtesh</w:t>
      </w:r>
      <w:r w:rsidR="00CC7686">
        <w:rPr>
          <w:rFonts w:ascii="Calibri" w:hAnsi="Calibri" w:cstheme="minorHAnsi"/>
          <w:color w:val="auto"/>
          <w:lang w:val="sq-AL"/>
        </w:rPr>
        <w:t>.</w:t>
      </w:r>
    </w:p>
    <w:p w:rsidR="006C677C" w:rsidRDefault="006C677C" w:rsidP="0010194F">
      <w:pPr>
        <w:spacing w:after="0" w:line="240" w:lineRule="auto"/>
        <w:jc w:val="both"/>
        <w:rPr>
          <w:rFonts w:ascii="Calibri" w:hAnsi="Calibri" w:cstheme="minorHAnsi"/>
          <w:color w:val="000000" w:themeColor="text1"/>
        </w:rPr>
      </w:pPr>
    </w:p>
    <w:p w:rsidR="003B2C79" w:rsidRDefault="003B2C79" w:rsidP="0010194F">
      <w:pPr>
        <w:spacing w:after="0" w:line="240" w:lineRule="auto"/>
        <w:jc w:val="both"/>
        <w:rPr>
          <w:rFonts w:ascii="Calibri" w:hAnsi="Calibri" w:cstheme="minorHAnsi"/>
          <w:color w:val="000000" w:themeColor="text1"/>
        </w:rPr>
      </w:pPr>
    </w:p>
    <w:p w:rsidR="003B2C79" w:rsidRDefault="003B2C79" w:rsidP="0010194F">
      <w:pPr>
        <w:spacing w:after="0" w:line="240" w:lineRule="auto"/>
        <w:jc w:val="both"/>
        <w:rPr>
          <w:rFonts w:ascii="Calibri" w:hAnsi="Calibri" w:cstheme="minorHAnsi"/>
          <w:color w:val="000000" w:themeColor="text1"/>
        </w:rPr>
      </w:pPr>
    </w:p>
    <w:p w:rsidR="006C677C" w:rsidRPr="008C688F" w:rsidRDefault="006C677C" w:rsidP="0010194F">
      <w:pPr>
        <w:spacing w:after="0" w:line="240" w:lineRule="auto"/>
        <w:jc w:val="both"/>
        <w:rPr>
          <w:rFonts w:ascii="Calibri" w:hAnsi="Calibri" w:cstheme="minorHAnsi"/>
          <w:b/>
          <w:color w:val="000000" w:themeColor="text1"/>
          <w:lang w:val="sq-AL"/>
        </w:rPr>
      </w:pPr>
      <w:r w:rsidRPr="008C688F">
        <w:rPr>
          <w:rFonts w:ascii="Calibri" w:hAnsi="Calibri" w:cstheme="minorHAnsi"/>
          <w:b/>
          <w:color w:val="000000" w:themeColor="text1"/>
          <w:lang w:val="sq-AL"/>
        </w:rPr>
        <w:t xml:space="preserve">Tabela </w:t>
      </w:r>
      <w:r w:rsidR="00682449">
        <w:rPr>
          <w:rFonts w:ascii="Calibri" w:hAnsi="Calibri" w:cstheme="minorHAnsi"/>
          <w:b/>
          <w:color w:val="000000" w:themeColor="text1"/>
          <w:lang w:val="sq-AL"/>
        </w:rPr>
        <w:t>15</w:t>
      </w:r>
      <w:r w:rsidRPr="008C688F">
        <w:rPr>
          <w:rFonts w:ascii="Calibri" w:hAnsi="Calibri" w:cstheme="minorHAnsi"/>
          <w:b/>
          <w:color w:val="000000" w:themeColor="text1"/>
          <w:lang w:val="sq-AL"/>
        </w:rPr>
        <w:t xml:space="preserve">: </w:t>
      </w:r>
      <w:r w:rsidRPr="008C688F">
        <w:rPr>
          <w:rFonts w:ascii="Calibri" w:hAnsi="Calibri" w:cstheme="minorHAnsi"/>
          <w:color w:val="000000" w:themeColor="text1"/>
          <w:lang w:val="sq-AL"/>
        </w:rPr>
        <w:t>Gjuhë zyrtare dhe Gjuhë në përdorim zyrtar në komunat e Republikës së Kosovës</w:t>
      </w:r>
    </w:p>
    <w:tbl>
      <w:tblPr>
        <w:tblStyle w:val="ListTable7Colorful-Accent6"/>
        <w:tblpPr w:leftFromText="180" w:rightFromText="180" w:vertAnchor="text" w:horzAnchor="margin" w:tblpXSpec="center" w:tblpY="217"/>
        <w:tblW w:w="9738" w:type="dxa"/>
        <w:tblLayout w:type="fixed"/>
        <w:tblLook w:val="04A0" w:firstRow="1" w:lastRow="0" w:firstColumn="1" w:lastColumn="0" w:noHBand="0" w:noVBand="1"/>
      </w:tblPr>
      <w:tblGrid>
        <w:gridCol w:w="2538"/>
        <w:gridCol w:w="4140"/>
        <w:gridCol w:w="3060"/>
      </w:tblGrid>
      <w:tr w:rsidR="006C677C" w:rsidRPr="006C677C" w:rsidTr="0010194F">
        <w:trPr>
          <w:cnfStyle w:val="100000000000" w:firstRow="1" w:lastRow="0" w:firstColumn="0" w:lastColumn="0" w:oddVBand="0" w:evenVBand="0" w:oddHBand="0" w:evenHBand="0" w:firstRowFirstColumn="0" w:firstRowLastColumn="0" w:lastRowFirstColumn="0" w:lastRowLastColumn="0"/>
          <w:trHeight w:val="782"/>
        </w:trPr>
        <w:tc>
          <w:tcPr>
            <w:cnfStyle w:val="001000000100" w:firstRow="0" w:lastRow="0" w:firstColumn="1" w:lastColumn="0" w:oddVBand="0" w:evenVBand="0" w:oddHBand="0" w:evenHBand="0" w:firstRowFirstColumn="1" w:firstRowLastColumn="0" w:lastRowFirstColumn="0" w:lastRowLastColumn="0"/>
            <w:tcW w:w="2538" w:type="dxa"/>
          </w:tcPr>
          <w:p w:rsidR="006C677C" w:rsidRPr="006C677C" w:rsidRDefault="006C677C" w:rsidP="0010194F">
            <w:pPr>
              <w:jc w:val="both"/>
              <w:rPr>
                <w:rFonts w:ascii="Calibri" w:hAnsi="Calibri" w:cstheme="minorHAnsi"/>
                <w:b/>
                <w:color w:val="000000" w:themeColor="text1"/>
                <w:sz w:val="16"/>
                <w:szCs w:val="16"/>
              </w:rPr>
            </w:pPr>
            <w:r w:rsidRPr="006C677C">
              <w:rPr>
                <w:rFonts w:ascii="Calibri" w:hAnsi="Calibri" w:cstheme="minorHAnsi"/>
                <w:color w:val="000000" w:themeColor="text1"/>
                <w:sz w:val="16"/>
                <w:szCs w:val="16"/>
              </w:rPr>
              <w:t>Komunat</w:t>
            </w:r>
          </w:p>
        </w:tc>
        <w:tc>
          <w:tcPr>
            <w:tcW w:w="4140" w:type="dxa"/>
          </w:tcPr>
          <w:p w:rsidR="006C677C" w:rsidRPr="006C677C" w:rsidRDefault="006C677C"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6C677C">
              <w:rPr>
                <w:rFonts w:ascii="Calibri" w:hAnsi="Calibri" w:cstheme="minorHAnsi"/>
                <w:color w:val="000000" w:themeColor="text1"/>
                <w:sz w:val="16"/>
                <w:szCs w:val="16"/>
              </w:rPr>
              <w:t>Gjuhët Zyrtare</w:t>
            </w:r>
          </w:p>
        </w:tc>
        <w:tc>
          <w:tcPr>
            <w:tcW w:w="3060" w:type="dxa"/>
          </w:tcPr>
          <w:p w:rsidR="006C677C" w:rsidRPr="006C677C" w:rsidRDefault="006C677C"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rPr>
            </w:pPr>
            <w:r w:rsidRPr="006C677C">
              <w:rPr>
                <w:rFonts w:ascii="Calibri" w:hAnsi="Calibri" w:cstheme="minorHAnsi"/>
                <w:color w:val="000000" w:themeColor="text1"/>
                <w:sz w:val="16"/>
                <w:szCs w:val="16"/>
              </w:rPr>
              <w:t>Gjuhët në përdorim zyrtare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Deçani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trHeight w:val="305"/>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Dragashi</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serbisht, dhe boshnjake</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Drenasi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lastRenderedPageBreak/>
              <w:t>Ferizaj</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Fushë Kosovë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Graçanicë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Rome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Gjakovë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Gjilan</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Hani i Elezit</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Istog</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Boshnjake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Junik</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Kaçanik</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Kamenicë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Klinë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Kllokot</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Leposaviq</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Serbisht </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Lipjan</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Malishevë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Mamushë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 serbisht dhe turke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Mitrovicë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Mitrovica veriore</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Novobërdë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Obiliq</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Partesh</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Pejë</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 serbisht dhe boshnjake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Podujevë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Prizren</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,serbisht, boshnjake dhe turke</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Rome </w:t>
            </w: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Prishtina</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Ranillug</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Rahovec</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Skenderaj</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Suharekë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Shtime</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Shtërpcë</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Zubin Potok</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Zveçan</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 xml:space="preserve">Serbisht </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Viti</w:t>
            </w:r>
          </w:p>
        </w:tc>
        <w:tc>
          <w:tcPr>
            <w:tcW w:w="414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rPr>
            </w:pPr>
          </w:p>
        </w:tc>
      </w:tr>
      <w:tr w:rsidR="006C677C" w:rsidRPr="006C677C" w:rsidTr="0010194F">
        <w:tc>
          <w:tcPr>
            <w:cnfStyle w:val="001000000000" w:firstRow="0" w:lastRow="0" w:firstColumn="1" w:lastColumn="0" w:oddVBand="0" w:evenVBand="0" w:oddHBand="0" w:evenHBand="0" w:firstRowFirstColumn="0" w:firstRowLastColumn="0" w:lastRowFirstColumn="0" w:lastRowLastColumn="0"/>
            <w:tcW w:w="2538" w:type="dxa"/>
          </w:tcPr>
          <w:p w:rsidR="006C677C" w:rsidRPr="006C677C" w:rsidRDefault="006C677C" w:rsidP="0010194F">
            <w:pPr>
              <w:jc w:val="both"/>
              <w:rPr>
                <w:rFonts w:ascii="Calibri" w:hAnsi="Calibri" w:cstheme="minorHAnsi"/>
                <w:color w:val="000000" w:themeColor="text1"/>
                <w:sz w:val="16"/>
                <w:szCs w:val="16"/>
              </w:rPr>
            </w:pPr>
            <w:r w:rsidRPr="006C677C">
              <w:rPr>
                <w:rFonts w:ascii="Calibri" w:hAnsi="Calibri" w:cstheme="minorHAnsi"/>
                <w:color w:val="000000" w:themeColor="text1"/>
                <w:sz w:val="16"/>
                <w:szCs w:val="16"/>
              </w:rPr>
              <w:t>Vushtrri</w:t>
            </w:r>
          </w:p>
        </w:tc>
        <w:tc>
          <w:tcPr>
            <w:tcW w:w="414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Shqip dhe serbisht</w:t>
            </w:r>
          </w:p>
        </w:tc>
        <w:tc>
          <w:tcPr>
            <w:tcW w:w="3060" w:type="dxa"/>
          </w:tcPr>
          <w:p w:rsidR="006C677C" w:rsidRPr="006C677C" w:rsidRDefault="006C677C" w:rsidP="0010194F">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rPr>
            </w:pPr>
            <w:r w:rsidRPr="006C677C">
              <w:rPr>
                <w:rFonts w:ascii="Calibri" w:hAnsi="Calibri" w:cstheme="minorHAnsi"/>
                <w:color w:val="000000" w:themeColor="text1"/>
                <w:sz w:val="16"/>
                <w:szCs w:val="16"/>
              </w:rPr>
              <w:t>Turke</w:t>
            </w:r>
          </w:p>
        </w:tc>
      </w:tr>
    </w:tbl>
    <w:p w:rsidR="006C677C" w:rsidRPr="0098574F" w:rsidRDefault="006C677C" w:rsidP="006C677C">
      <w:pPr>
        <w:spacing w:after="0" w:line="240" w:lineRule="auto"/>
        <w:jc w:val="both"/>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E0940" w:rsidRPr="00AD47CB" w:rsidRDefault="003E0940" w:rsidP="00AD47CB">
      <w:pPr>
        <w:spacing w:after="0" w:line="240" w:lineRule="auto"/>
        <w:jc w:val="both"/>
        <w:rPr>
          <w:rFonts w:ascii="Calibri" w:hAnsi="Calibri"/>
          <w:color w:val="000000" w:themeColor="text1"/>
          <w:lang w:val="sq-AL"/>
        </w:rPr>
      </w:pPr>
    </w:p>
    <w:p w:rsidR="00DC74B1" w:rsidRDefault="00DC74B1" w:rsidP="007B7057">
      <w:pPr>
        <w:spacing w:after="0" w:line="240" w:lineRule="auto"/>
        <w:jc w:val="both"/>
        <w:rPr>
          <w:rFonts w:ascii="Calibri" w:hAnsi="Calibri" w:cstheme="minorHAnsi"/>
          <w:color w:val="auto"/>
          <w:lang w:val="sq-AL"/>
        </w:rPr>
      </w:pPr>
    </w:p>
    <w:p w:rsidR="007D301C" w:rsidRDefault="007D301C" w:rsidP="005F0E48">
      <w:pPr>
        <w:shd w:val="clear" w:color="auto" w:fill="D5DCE4" w:themeFill="text2" w:themeFillTint="33"/>
        <w:spacing w:after="0" w:line="240" w:lineRule="auto"/>
        <w:jc w:val="center"/>
        <w:rPr>
          <w:rFonts w:ascii="Calibri" w:hAnsi="Calibri"/>
          <w:b/>
          <w:color w:val="auto"/>
          <w:sz w:val="24"/>
          <w:szCs w:val="24"/>
          <w:lang w:val="sq-AL"/>
        </w:rPr>
      </w:pPr>
    </w:p>
    <w:p w:rsidR="00906BAE" w:rsidRPr="007003F9" w:rsidRDefault="00906BAE" w:rsidP="002960BB">
      <w:pPr>
        <w:pStyle w:val="Heading1"/>
        <w:rPr>
          <w:rFonts w:ascii="Calibri" w:hAnsi="Calibri" w:cs="Calibri"/>
          <w:color w:val="5B9BD5" w:themeColor="accent1"/>
          <w:sz w:val="36"/>
          <w:szCs w:val="36"/>
          <w:lang w:val="sq-AL"/>
        </w:rPr>
      </w:pPr>
      <w:bookmarkStart w:id="32" w:name="_Toc99010591"/>
      <w:r w:rsidRPr="007003F9">
        <w:rPr>
          <w:rFonts w:ascii="Calibri" w:hAnsi="Calibri" w:cs="Calibri"/>
          <w:color w:val="5B9BD5" w:themeColor="accent1"/>
          <w:sz w:val="36"/>
          <w:szCs w:val="36"/>
          <w:lang w:val="sq-AL"/>
        </w:rPr>
        <w:t>REKOMANDIME</w:t>
      </w:r>
      <w:bookmarkEnd w:id="32"/>
    </w:p>
    <w:p w:rsidR="00BF183F" w:rsidRPr="00763984" w:rsidRDefault="00BF183F" w:rsidP="00F11807">
      <w:pPr>
        <w:numPr>
          <w:ilvl w:val="0"/>
          <w:numId w:val="23"/>
        </w:numPr>
        <w:spacing w:after="0" w:line="240" w:lineRule="auto"/>
        <w:ind w:left="714" w:hanging="357"/>
        <w:contextualSpacing/>
        <w:jc w:val="both"/>
        <w:rPr>
          <w:rFonts w:ascii="Calibri" w:eastAsia="Batang" w:hAnsi="Calibri" w:cs="Calibri"/>
          <w:color w:val="auto"/>
          <w:lang w:val="sq-AL"/>
        </w:rPr>
      </w:pPr>
      <w:r w:rsidRPr="007003F9">
        <w:rPr>
          <w:rFonts w:ascii="Calibri" w:hAnsi="Calibri" w:cs="Calibri"/>
          <w:b/>
          <w:color w:val="auto"/>
          <w:lang w:val="sq-AL"/>
        </w:rPr>
        <w:t>T</w:t>
      </w:r>
      <w:r w:rsidR="00D919D7" w:rsidRPr="007003F9">
        <w:rPr>
          <w:rFonts w:ascii="Calibri" w:hAnsi="Calibri" w:cs="Calibri"/>
          <w:b/>
          <w:color w:val="auto"/>
          <w:lang w:val="sq-AL"/>
        </w:rPr>
        <w:t>ë</w:t>
      </w:r>
      <w:r w:rsidRPr="007003F9">
        <w:rPr>
          <w:rFonts w:ascii="Calibri" w:hAnsi="Calibri" w:cs="Calibri"/>
          <w:b/>
          <w:color w:val="auto"/>
          <w:lang w:val="sq-AL"/>
        </w:rPr>
        <w:t xml:space="preserve"> respektohet përfaqësimi i barabartë gjinor</w:t>
      </w:r>
      <w:r w:rsidRPr="007003F9">
        <w:rPr>
          <w:rFonts w:ascii="Calibri" w:hAnsi="Calibri" w:cs="Calibri"/>
          <w:color w:val="auto"/>
          <w:lang w:val="sq-AL"/>
        </w:rPr>
        <w:t xml:space="preserve"> në të gjitha organet, që të arrihet përfaqësim prej 50 % ( përqindje) n</w:t>
      </w:r>
      <w:r w:rsidR="00D919D7" w:rsidRPr="007003F9">
        <w:rPr>
          <w:rFonts w:ascii="Calibri" w:hAnsi="Calibri" w:cs="Calibri"/>
          <w:color w:val="auto"/>
          <w:lang w:val="sq-AL"/>
        </w:rPr>
        <w:t>ë</w:t>
      </w:r>
      <w:r w:rsidRPr="007003F9">
        <w:rPr>
          <w:rFonts w:ascii="Calibri" w:hAnsi="Calibri" w:cs="Calibri"/>
          <w:color w:val="auto"/>
          <w:lang w:val="sq-AL"/>
        </w:rPr>
        <w:t xml:space="preserve"> komuna, sidomos n</w:t>
      </w:r>
      <w:r w:rsidR="00D919D7" w:rsidRPr="007003F9">
        <w:rPr>
          <w:rFonts w:ascii="Calibri" w:hAnsi="Calibri" w:cs="Calibri"/>
          <w:color w:val="auto"/>
          <w:lang w:val="sq-AL"/>
        </w:rPr>
        <w:t>ë</w:t>
      </w:r>
      <w:r w:rsidRPr="007003F9">
        <w:rPr>
          <w:rFonts w:ascii="Calibri" w:hAnsi="Calibri" w:cs="Calibri"/>
          <w:color w:val="auto"/>
          <w:lang w:val="sq-AL"/>
        </w:rPr>
        <w:t xml:space="preserve"> ato komuna ku p</w:t>
      </w:r>
      <w:r w:rsidR="00133283" w:rsidRPr="007003F9">
        <w:rPr>
          <w:rFonts w:ascii="Calibri" w:hAnsi="Calibri" w:cs="Calibri"/>
          <w:color w:val="auto"/>
          <w:lang w:val="sq-AL"/>
        </w:rPr>
        <w:t>ë</w:t>
      </w:r>
      <w:r w:rsidRPr="007003F9">
        <w:rPr>
          <w:rFonts w:ascii="Calibri" w:hAnsi="Calibri" w:cs="Calibri"/>
          <w:color w:val="auto"/>
          <w:lang w:val="sq-AL"/>
        </w:rPr>
        <w:t>rfaq</w:t>
      </w:r>
      <w:r w:rsidR="00133283" w:rsidRPr="007003F9">
        <w:rPr>
          <w:rFonts w:ascii="Calibri" w:hAnsi="Calibri" w:cs="Calibri"/>
          <w:color w:val="auto"/>
          <w:lang w:val="sq-AL"/>
        </w:rPr>
        <w:t>ë</w:t>
      </w:r>
      <w:r w:rsidRPr="007003F9">
        <w:rPr>
          <w:rFonts w:ascii="Calibri" w:hAnsi="Calibri" w:cs="Calibri"/>
          <w:color w:val="auto"/>
          <w:lang w:val="sq-AL"/>
        </w:rPr>
        <w:t>simi gjinor</w:t>
      </w:r>
      <w:r w:rsidR="00D919D7" w:rsidRPr="007003F9">
        <w:rPr>
          <w:rFonts w:ascii="Calibri" w:hAnsi="Calibri" w:cs="Calibri"/>
          <w:color w:val="auto"/>
          <w:lang w:val="sq-AL"/>
        </w:rPr>
        <w:t>ë</w:t>
      </w:r>
      <w:r w:rsidRPr="007003F9">
        <w:rPr>
          <w:rFonts w:ascii="Calibri" w:hAnsi="Calibri" w:cs="Calibri"/>
          <w:color w:val="auto"/>
          <w:lang w:val="sq-AL"/>
        </w:rPr>
        <w:t xml:space="preserve"> </w:t>
      </w:r>
      <w:r w:rsidR="00D919D7" w:rsidRPr="007003F9">
        <w:rPr>
          <w:rFonts w:ascii="Calibri" w:hAnsi="Calibri" w:cs="Calibri"/>
          <w:color w:val="auto"/>
          <w:lang w:val="sq-AL"/>
        </w:rPr>
        <w:t>ë</w:t>
      </w:r>
      <w:r w:rsidRPr="007003F9">
        <w:rPr>
          <w:rFonts w:ascii="Calibri" w:hAnsi="Calibri" w:cs="Calibri"/>
          <w:color w:val="auto"/>
          <w:lang w:val="sq-AL"/>
        </w:rPr>
        <w:t>sht</w:t>
      </w:r>
      <w:r w:rsidR="00D919D7" w:rsidRPr="007003F9">
        <w:rPr>
          <w:rFonts w:ascii="Calibri" w:hAnsi="Calibri" w:cs="Calibri"/>
          <w:color w:val="auto"/>
          <w:lang w:val="sq-AL"/>
        </w:rPr>
        <w:t>ë</w:t>
      </w:r>
      <w:r w:rsidRPr="007003F9">
        <w:rPr>
          <w:rFonts w:ascii="Calibri" w:hAnsi="Calibri" w:cs="Calibri"/>
          <w:color w:val="auto"/>
          <w:lang w:val="sq-AL"/>
        </w:rPr>
        <w:t xml:space="preserve"> zero: Ranillug, Dragash dhe Novobërdë. </w:t>
      </w:r>
    </w:p>
    <w:p w:rsidR="00763984" w:rsidRPr="00763984" w:rsidRDefault="00C27996" w:rsidP="00763984">
      <w:pPr>
        <w:numPr>
          <w:ilvl w:val="0"/>
          <w:numId w:val="23"/>
        </w:numPr>
        <w:spacing w:after="0" w:line="240" w:lineRule="auto"/>
        <w:ind w:left="714" w:hanging="357"/>
        <w:contextualSpacing/>
        <w:jc w:val="both"/>
        <w:rPr>
          <w:rFonts w:ascii="Calibri" w:eastAsia="Batang" w:hAnsi="Calibri" w:cs="Calibri"/>
          <w:color w:val="auto"/>
          <w:lang w:val="sq-AL"/>
        </w:rPr>
      </w:pPr>
      <w:r w:rsidRPr="00763984">
        <w:rPr>
          <w:rFonts w:ascii="Calibri" w:eastAsia="Times New Roman" w:hAnsi="Calibri" w:cs="Calibri"/>
          <w:b/>
          <w:color w:val="auto"/>
          <w:lang w:val="sq-AL"/>
        </w:rPr>
        <w:t>Të  themelohet këshilli  komunal për mbrojtjen e viktimave të dhunës në familje në baza gjinore:</w:t>
      </w:r>
      <w:r w:rsidR="00763984">
        <w:rPr>
          <w:rFonts w:ascii="Calibri" w:hAnsi="Calibri"/>
          <w:color w:val="auto"/>
          <w:lang w:val="sq-AL"/>
        </w:rPr>
        <w:t xml:space="preserve"> </w:t>
      </w:r>
      <w:r w:rsidR="00763984" w:rsidRPr="00763984">
        <w:rPr>
          <w:rFonts w:ascii="Calibri" w:hAnsi="Calibri"/>
          <w:color w:val="auto"/>
          <w:lang w:val="sq-AL"/>
        </w:rPr>
        <w:t>Rahovec, Kaçanik, Kllokot, Podujevë, Graçani</w:t>
      </w:r>
      <w:r w:rsidR="00763984">
        <w:rPr>
          <w:rFonts w:ascii="Calibri" w:hAnsi="Calibri"/>
          <w:color w:val="auto"/>
          <w:lang w:val="sq-AL"/>
        </w:rPr>
        <w:t>cë</w:t>
      </w:r>
      <w:r w:rsidR="00763984" w:rsidRPr="00763984">
        <w:rPr>
          <w:rFonts w:ascii="Calibri" w:hAnsi="Calibri"/>
          <w:color w:val="auto"/>
          <w:lang w:val="sq-AL"/>
        </w:rPr>
        <w:t xml:space="preserve">. </w:t>
      </w:r>
    </w:p>
    <w:p w:rsidR="008A7472" w:rsidRPr="007003F9" w:rsidRDefault="008A7472" w:rsidP="00F11807">
      <w:pPr>
        <w:numPr>
          <w:ilvl w:val="0"/>
          <w:numId w:val="23"/>
        </w:numPr>
        <w:spacing w:after="0" w:line="240" w:lineRule="auto"/>
        <w:ind w:left="714" w:hanging="357"/>
        <w:contextualSpacing/>
        <w:jc w:val="both"/>
        <w:rPr>
          <w:rFonts w:ascii="Calibri" w:eastAsia="Batang" w:hAnsi="Calibri" w:cs="Calibri"/>
          <w:color w:val="auto"/>
          <w:lang w:val="sq-AL"/>
        </w:rPr>
      </w:pPr>
      <w:r w:rsidRPr="007003F9">
        <w:rPr>
          <w:rFonts w:ascii="Calibri" w:eastAsia="Times New Roman" w:hAnsi="Calibri" w:cs="Calibri"/>
          <w:b/>
          <w:color w:val="auto"/>
          <w:lang w:val="sq-AL"/>
        </w:rPr>
        <w:t>T</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 xml:space="preserve"> hartohet Plani i Veprimit p</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 xml:space="preserve">r </w:t>
      </w:r>
      <w:r w:rsidR="007003F9" w:rsidRPr="007003F9">
        <w:rPr>
          <w:rFonts w:ascii="Calibri" w:eastAsia="Times New Roman" w:hAnsi="Calibri" w:cs="Calibri"/>
          <w:b/>
          <w:color w:val="auto"/>
          <w:lang w:val="sq-AL"/>
        </w:rPr>
        <w:t>parandalimin</w:t>
      </w:r>
      <w:r w:rsidRPr="007003F9">
        <w:rPr>
          <w:rFonts w:ascii="Calibri" w:eastAsia="Times New Roman" w:hAnsi="Calibri" w:cs="Calibri"/>
          <w:b/>
          <w:color w:val="auto"/>
          <w:lang w:val="sq-AL"/>
        </w:rPr>
        <w:t xml:space="preserve"> e dhun</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s n</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 xml:space="preserve"> </w:t>
      </w:r>
      <w:r w:rsidR="007003F9" w:rsidRPr="007003F9">
        <w:rPr>
          <w:rFonts w:ascii="Calibri" w:eastAsia="Times New Roman" w:hAnsi="Calibri" w:cs="Calibri"/>
          <w:b/>
          <w:color w:val="auto"/>
          <w:lang w:val="sq-AL"/>
        </w:rPr>
        <w:t>familja</w:t>
      </w:r>
      <w:r w:rsidRPr="007003F9">
        <w:rPr>
          <w:rFonts w:ascii="Calibri" w:eastAsia="Times New Roman" w:hAnsi="Calibri" w:cs="Calibri"/>
          <w:b/>
          <w:color w:val="auto"/>
          <w:lang w:val="sq-AL"/>
        </w:rPr>
        <w:t xml:space="preserve"> dhun</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s s</w:t>
      </w:r>
      <w:r w:rsidR="007003F9" w:rsidRPr="007003F9">
        <w:rPr>
          <w:rFonts w:ascii="Calibri" w:eastAsia="Times New Roman" w:hAnsi="Calibri" w:cs="Calibri"/>
          <w:b/>
          <w:color w:val="auto"/>
          <w:lang w:val="sq-AL"/>
        </w:rPr>
        <w:t>ë</w:t>
      </w:r>
      <w:r w:rsidRPr="007003F9">
        <w:rPr>
          <w:rFonts w:ascii="Calibri" w:eastAsia="Times New Roman" w:hAnsi="Calibri" w:cs="Calibri"/>
          <w:b/>
          <w:color w:val="auto"/>
          <w:lang w:val="sq-AL"/>
        </w:rPr>
        <w:t xml:space="preserve"> gruas </w:t>
      </w:r>
      <w:r w:rsidR="00CE4A1F" w:rsidRPr="007003F9">
        <w:rPr>
          <w:rFonts w:ascii="Calibri" w:eastAsia="Times New Roman" w:hAnsi="Calibri" w:cs="Calibri"/>
          <w:b/>
          <w:color w:val="auto"/>
          <w:lang w:val="sq-AL"/>
        </w:rPr>
        <w:t>n</w:t>
      </w:r>
      <w:r w:rsidR="007003F9" w:rsidRPr="007003F9">
        <w:rPr>
          <w:rFonts w:ascii="Calibri" w:eastAsia="Times New Roman" w:hAnsi="Calibri" w:cs="Calibri"/>
          <w:b/>
          <w:color w:val="auto"/>
          <w:lang w:val="sq-AL"/>
        </w:rPr>
        <w:t>ë</w:t>
      </w:r>
      <w:r w:rsidR="00CE4A1F" w:rsidRPr="007003F9">
        <w:rPr>
          <w:rFonts w:ascii="Calibri" w:eastAsia="Times New Roman" w:hAnsi="Calibri" w:cs="Calibri"/>
          <w:b/>
          <w:color w:val="auto"/>
          <w:lang w:val="sq-AL"/>
        </w:rPr>
        <w:t xml:space="preserve"> komunat:</w:t>
      </w:r>
      <w:r w:rsidRPr="007003F9">
        <w:rPr>
          <w:rFonts w:ascii="Calibri" w:hAnsi="Calibri"/>
          <w:color w:val="auto"/>
          <w:lang w:val="sq-AL"/>
        </w:rPr>
        <w:t xml:space="preserve"> </w:t>
      </w:r>
      <w:r w:rsidR="00763984" w:rsidRPr="008A7472">
        <w:rPr>
          <w:rFonts w:ascii="Calibri" w:hAnsi="Calibri"/>
          <w:color w:val="auto"/>
          <w:lang w:val="sq-AL"/>
        </w:rPr>
        <w:t>Klinë, Rahovec, Junik, Gllogoc, Pejë, Shtërpcë, Istog, Kamenicë, Partesh, Prizren, Kllokot, Podujevë, Ranillug, Mitrovicë Jugo</w:t>
      </w:r>
      <w:r w:rsidR="00763984">
        <w:rPr>
          <w:rFonts w:ascii="Calibri" w:hAnsi="Calibri"/>
          <w:color w:val="auto"/>
          <w:lang w:val="sq-AL"/>
        </w:rPr>
        <w:t>re, Novobërdë, Deçan, Graçanicë.</w:t>
      </w:r>
    </w:p>
    <w:p w:rsidR="00C66AD3" w:rsidRPr="007003F9" w:rsidRDefault="00C66AD3" w:rsidP="00F11807">
      <w:pPr>
        <w:numPr>
          <w:ilvl w:val="0"/>
          <w:numId w:val="23"/>
        </w:numPr>
        <w:spacing w:after="0" w:line="240" w:lineRule="auto"/>
        <w:ind w:left="714" w:hanging="357"/>
        <w:contextualSpacing/>
        <w:jc w:val="both"/>
        <w:rPr>
          <w:rFonts w:ascii="Calibri" w:eastAsia="Batang" w:hAnsi="Calibri" w:cs="Calibri"/>
          <w:color w:val="auto"/>
          <w:lang w:val="sq-AL"/>
        </w:rPr>
      </w:pPr>
      <w:r w:rsidRPr="007003F9">
        <w:rPr>
          <w:rFonts w:ascii="Calibri" w:eastAsia="Batang" w:hAnsi="Calibri" w:cs="Calibri"/>
          <w:b/>
          <w:color w:val="auto"/>
          <w:lang w:val="sq-AL"/>
        </w:rPr>
        <w:t>T</w:t>
      </w:r>
      <w:r w:rsidR="00BA5AA8" w:rsidRPr="007003F9">
        <w:rPr>
          <w:rFonts w:ascii="Calibri" w:eastAsia="Batang" w:hAnsi="Calibri" w:cs="Calibri"/>
          <w:b/>
          <w:color w:val="auto"/>
          <w:lang w:val="sq-AL"/>
        </w:rPr>
        <w:t>ë</w:t>
      </w:r>
      <w:r w:rsidRPr="007003F9">
        <w:rPr>
          <w:rFonts w:ascii="Calibri" w:eastAsia="Batang" w:hAnsi="Calibri" w:cs="Calibri"/>
          <w:b/>
          <w:color w:val="auto"/>
          <w:lang w:val="sq-AL"/>
        </w:rPr>
        <w:t xml:space="preserve"> b</w:t>
      </w:r>
      <w:r w:rsidR="00BA5AA8" w:rsidRPr="007003F9">
        <w:rPr>
          <w:rFonts w:ascii="Calibri" w:eastAsia="Batang" w:hAnsi="Calibri" w:cs="Calibri"/>
          <w:b/>
          <w:color w:val="auto"/>
          <w:lang w:val="sq-AL"/>
        </w:rPr>
        <w:t>ë</w:t>
      </w:r>
      <w:r w:rsidRPr="007003F9">
        <w:rPr>
          <w:rFonts w:ascii="Calibri" w:eastAsia="Batang" w:hAnsi="Calibri" w:cs="Calibri"/>
          <w:b/>
          <w:color w:val="auto"/>
          <w:lang w:val="sq-AL"/>
        </w:rPr>
        <w:t xml:space="preserve">het </w:t>
      </w:r>
      <w:r w:rsidR="002F221E" w:rsidRPr="007003F9">
        <w:rPr>
          <w:rFonts w:ascii="Calibri" w:hAnsi="Calibri"/>
          <w:b/>
          <w:color w:val="auto"/>
          <w:lang w:val="sq-AL"/>
        </w:rPr>
        <w:t>Profilizim i profesionistëve</w:t>
      </w:r>
      <w:r w:rsidRPr="007003F9">
        <w:rPr>
          <w:rFonts w:ascii="Calibri" w:hAnsi="Calibri"/>
          <w:b/>
          <w:color w:val="auto"/>
          <w:lang w:val="sq-AL"/>
        </w:rPr>
        <w:t>/  profesionistëve që ofrojnë shërbime riintegruese për fuqizim të qëndrueshëm të viktimave n</w:t>
      </w:r>
      <w:r w:rsidR="00BA5AA8" w:rsidRPr="007003F9">
        <w:rPr>
          <w:rFonts w:ascii="Calibri" w:hAnsi="Calibri"/>
          <w:b/>
          <w:color w:val="auto"/>
          <w:lang w:val="sq-AL"/>
        </w:rPr>
        <w:t>ë</w:t>
      </w:r>
      <w:r w:rsidRPr="007003F9">
        <w:rPr>
          <w:rFonts w:ascii="Calibri" w:hAnsi="Calibri"/>
          <w:b/>
          <w:color w:val="auto"/>
          <w:lang w:val="sq-AL"/>
        </w:rPr>
        <w:t xml:space="preserve"> komuna:</w:t>
      </w:r>
      <w:r w:rsidRPr="007003F9">
        <w:rPr>
          <w:rFonts w:ascii="Calibri" w:hAnsi="Calibri"/>
          <w:color w:val="auto"/>
          <w:lang w:val="sq-AL"/>
        </w:rPr>
        <w:t xml:space="preserve">  </w:t>
      </w:r>
      <w:r w:rsidR="006F0AB6" w:rsidRPr="007003F9">
        <w:rPr>
          <w:rFonts w:ascii="Calibri" w:hAnsi="Calibri"/>
          <w:color w:val="auto"/>
          <w:lang w:val="sq-AL"/>
        </w:rPr>
        <w:t xml:space="preserve">Leposavic, Zubin Potok, dhe Zvecan. </w:t>
      </w:r>
    </w:p>
    <w:p w:rsidR="006F0AB6" w:rsidRPr="007003F9" w:rsidRDefault="006F0AB6" w:rsidP="00F11807">
      <w:pPr>
        <w:numPr>
          <w:ilvl w:val="0"/>
          <w:numId w:val="23"/>
        </w:numPr>
        <w:spacing w:after="0" w:line="240" w:lineRule="auto"/>
        <w:ind w:left="714" w:hanging="357"/>
        <w:contextualSpacing/>
        <w:jc w:val="both"/>
        <w:rPr>
          <w:rFonts w:ascii="Calibri" w:eastAsia="Batang" w:hAnsi="Calibri" w:cs="Calibri"/>
          <w:color w:val="auto"/>
          <w:lang w:val="sq-AL"/>
        </w:rPr>
      </w:pPr>
      <w:r w:rsidRPr="007003F9">
        <w:rPr>
          <w:rFonts w:ascii="Calibri" w:eastAsia="Batang" w:hAnsi="Calibri" w:cs="Calibri"/>
          <w:b/>
          <w:color w:val="auto"/>
          <w:lang w:val="sq-AL"/>
        </w:rPr>
        <w:t>T</w:t>
      </w:r>
      <w:r w:rsidR="00BA5AA8" w:rsidRPr="007003F9">
        <w:rPr>
          <w:rFonts w:ascii="Calibri" w:eastAsia="Batang" w:hAnsi="Calibri" w:cs="Calibri"/>
          <w:b/>
          <w:color w:val="auto"/>
          <w:lang w:val="sq-AL"/>
        </w:rPr>
        <w:t>ë</w:t>
      </w:r>
      <w:r w:rsidRPr="007003F9">
        <w:rPr>
          <w:rFonts w:ascii="Calibri" w:eastAsia="Batang" w:hAnsi="Calibri" w:cs="Calibri"/>
          <w:b/>
          <w:color w:val="auto"/>
          <w:lang w:val="sq-AL"/>
        </w:rPr>
        <w:t xml:space="preserve"> b</w:t>
      </w:r>
      <w:r w:rsidR="00BA5AA8" w:rsidRPr="007003F9">
        <w:rPr>
          <w:rFonts w:ascii="Calibri" w:eastAsia="Batang" w:hAnsi="Calibri" w:cs="Calibri"/>
          <w:b/>
          <w:color w:val="auto"/>
          <w:lang w:val="sq-AL"/>
        </w:rPr>
        <w:t>ë</w:t>
      </w:r>
      <w:r w:rsidRPr="007003F9">
        <w:rPr>
          <w:rFonts w:ascii="Calibri" w:eastAsia="Batang" w:hAnsi="Calibri" w:cs="Calibri"/>
          <w:b/>
          <w:color w:val="auto"/>
          <w:lang w:val="sq-AL"/>
        </w:rPr>
        <w:t xml:space="preserve">het </w:t>
      </w:r>
      <w:r w:rsidR="002F221E" w:rsidRPr="007003F9">
        <w:rPr>
          <w:rFonts w:ascii="Calibri" w:hAnsi="Calibri"/>
          <w:b/>
          <w:color w:val="auto"/>
          <w:lang w:val="sq-AL"/>
        </w:rPr>
        <w:t>subvencionimi</w:t>
      </w:r>
      <w:r w:rsidRPr="007003F9">
        <w:rPr>
          <w:rFonts w:ascii="Calibri" w:hAnsi="Calibri"/>
          <w:b/>
          <w:color w:val="auto"/>
          <w:lang w:val="sq-AL"/>
        </w:rPr>
        <w:t xml:space="preserve"> i</w:t>
      </w:r>
      <w:r w:rsidR="00C27996" w:rsidRPr="007003F9">
        <w:rPr>
          <w:rFonts w:ascii="Calibri" w:hAnsi="Calibri"/>
          <w:b/>
          <w:color w:val="auto"/>
          <w:lang w:val="sq-AL"/>
        </w:rPr>
        <w:t xml:space="preserve"> pagesave për kopshte të fëmijëve të viktimave të dhunës në familje dhe dhunës ndaj grave në komuna</w:t>
      </w:r>
      <w:r w:rsidRPr="007003F9">
        <w:rPr>
          <w:rFonts w:ascii="Calibri" w:hAnsi="Calibri"/>
          <w:color w:val="auto"/>
          <w:lang w:val="sq-AL"/>
        </w:rPr>
        <w:t>:</w:t>
      </w:r>
      <w:r w:rsidRPr="007003F9">
        <w:rPr>
          <w:rFonts w:ascii="Calibri" w:eastAsia="Times New Roman" w:hAnsi="Calibri" w:cs="Calibri"/>
          <w:iCs/>
          <w:color w:val="auto"/>
          <w:lang w:val="sq-AL"/>
        </w:rPr>
        <w:t xml:space="preserve"> Dragash, Leposaviq, Pejë, Klinë, Zveçan, Partesh, Kaçanik, Kllokot, Hani I Elezit, Suharekë, Shtërpce, Viti, Mamushë, Graçanicë, dhe Zubin Potok.</w:t>
      </w:r>
    </w:p>
    <w:p w:rsidR="00C27996" w:rsidRPr="007003F9" w:rsidRDefault="00AE469C" w:rsidP="00F11807">
      <w:pPr>
        <w:numPr>
          <w:ilvl w:val="0"/>
          <w:numId w:val="23"/>
        </w:numPr>
        <w:spacing w:after="0" w:line="240" w:lineRule="auto"/>
        <w:ind w:left="714" w:hanging="357"/>
        <w:contextualSpacing/>
        <w:jc w:val="both"/>
        <w:rPr>
          <w:rFonts w:ascii="Calibri" w:eastAsia="Batang" w:hAnsi="Calibri" w:cs="Calibri"/>
          <w:color w:val="auto"/>
          <w:lang w:val="sq-AL"/>
        </w:rPr>
      </w:pPr>
      <w:r w:rsidRPr="007003F9">
        <w:rPr>
          <w:rFonts w:ascii="Calibri" w:hAnsi="Calibri"/>
          <w:b/>
          <w:color w:val="auto"/>
          <w:lang w:val="sq-AL"/>
        </w:rPr>
        <w:t>T</w:t>
      </w:r>
      <w:r w:rsidR="00BA5AA8" w:rsidRPr="007003F9">
        <w:rPr>
          <w:rFonts w:ascii="Calibri" w:hAnsi="Calibri"/>
          <w:b/>
          <w:color w:val="auto"/>
          <w:lang w:val="sq-AL"/>
        </w:rPr>
        <w:t>ë</w:t>
      </w:r>
      <w:r w:rsidR="002F221E" w:rsidRPr="007003F9">
        <w:rPr>
          <w:rFonts w:ascii="Calibri" w:hAnsi="Calibri"/>
          <w:b/>
          <w:color w:val="auto"/>
          <w:lang w:val="sq-AL"/>
        </w:rPr>
        <w:t xml:space="preserve"> t</w:t>
      </w:r>
      <w:r w:rsidRPr="007003F9">
        <w:rPr>
          <w:rFonts w:ascii="Calibri" w:hAnsi="Calibri"/>
          <w:b/>
          <w:color w:val="auto"/>
          <w:lang w:val="sq-AL"/>
        </w:rPr>
        <w:t>hemelohet Ekipi p</w:t>
      </w:r>
      <w:r w:rsidR="00BA5AA8" w:rsidRPr="007003F9">
        <w:rPr>
          <w:rFonts w:ascii="Calibri" w:hAnsi="Calibri"/>
          <w:b/>
          <w:color w:val="auto"/>
          <w:lang w:val="sq-AL"/>
        </w:rPr>
        <w:t>ë</w:t>
      </w:r>
      <w:r w:rsidRPr="007003F9">
        <w:rPr>
          <w:rFonts w:ascii="Calibri" w:hAnsi="Calibri"/>
          <w:b/>
          <w:color w:val="auto"/>
          <w:lang w:val="sq-AL"/>
        </w:rPr>
        <w:t>r t</w:t>
      </w:r>
      <w:r w:rsidR="00BA5AA8" w:rsidRPr="007003F9">
        <w:rPr>
          <w:rFonts w:ascii="Calibri" w:hAnsi="Calibri"/>
          <w:b/>
          <w:color w:val="auto"/>
          <w:lang w:val="sq-AL"/>
        </w:rPr>
        <w:t>ë</w:t>
      </w:r>
      <w:r w:rsidRPr="007003F9">
        <w:rPr>
          <w:rFonts w:ascii="Calibri" w:hAnsi="Calibri"/>
          <w:b/>
          <w:color w:val="auto"/>
          <w:lang w:val="sq-AL"/>
        </w:rPr>
        <w:t xml:space="preserve"> Drejtat e F</w:t>
      </w:r>
      <w:r w:rsidR="00BA5AA8" w:rsidRPr="007003F9">
        <w:rPr>
          <w:rFonts w:ascii="Calibri" w:hAnsi="Calibri"/>
          <w:b/>
          <w:color w:val="auto"/>
          <w:lang w:val="sq-AL"/>
        </w:rPr>
        <w:t>ë</w:t>
      </w:r>
      <w:r w:rsidRPr="007003F9">
        <w:rPr>
          <w:rFonts w:ascii="Calibri" w:hAnsi="Calibri"/>
          <w:b/>
          <w:color w:val="auto"/>
          <w:lang w:val="sq-AL"/>
        </w:rPr>
        <w:t>mij</w:t>
      </w:r>
      <w:r w:rsidR="00BA5AA8" w:rsidRPr="007003F9">
        <w:rPr>
          <w:rFonts w:ascii="Calibri" w:hAnsi="Calibri"/>
          <w:b/>
          <w:color w:val="auto"/>
          <w:lang w:val="sq-AL"/>
        </w:rPr>
        <w:t>ë</w:t>
      </w:r>
      <w:r w:rsidRPr="007003F9">
        <w:rPr>
          <w:rFonts w:ascii="Calibri" w:hAnsi="Calibri"/>
          <w:b/>
          <w:color w:val="auto"/>
          <w:lang w:val="sq-AL"/>
        </w:rPr>
        <w:t>s n</w:t>
      </w:r>
      <w:r w:rsidR="00BA5AA8" w:rsidRPr="007003F9">
        <w:rPr>
          <w:rFonts w:ascii="Calibri" w:hAnsi="Calibri"/>
          <w:b/>
          <w:color w:val="auto"/>
          <w:lang w:val="sq-AL"/>
        </w:rPr>
        <w:t>ë</w:t>
      </w:r>
      <w:r w:rsidRPr="007003F9">
        <w:rPr>
          <w:rFonts w:ascii="Calibri" w:hAnsi="Calibri"/>
          <w:b/>
          <w:color w:val="auto"/>
          <w:lang w:val="sq-AL"/>
        </w:rPr>
        <w:t xml:space="preserve"> komunat:</w:t>
      </w:r>
      <w:r w:rsidRPr="007003F9">
        <w:rPr>
          <w:rFonts w:ascii="Calibri" w:hAnsi="Calibri"/>
          <w:color w:val="auto"/>
          <w:lang w:val="sq-AL"/>
        </w:rPr>
        <w:t xml:space="preserve"> Mitrovica e veriut, Leposavic, Zubin Potok, dhe </w:t>
      </w:r>
      <w:r w:rsidR="001D0134" w:rsidRPr="007003F9">
        <w:rPr>
          <w:rFonts w:ascii="Calibri" w:hAnsi="Calibri"/>
          <w:color w:val="auto"/>
          <w:lang w:val="sq-AL"/>
        </w:rPr>
        <w:t>Zveçan</w:t>
      </w:r>
      <w:r w:rsidRPr="007003F9">
        <w:rPr>
          <w:rFonts w:ascii="Calibri" w:hAnsi="Calibri"/>
          <w:color w:val="auto"/>
          <w:lang w:val="sq-AL"/>
        </w:rPr>
        <w:t xml:space="preserve">. </w:t>
      </w:r>
    </w:p>
    <w:p w:rsidR="00AE469C" w:rsidRPr="007003F9" w:rsidRDefault="00AE469C" w:rsidP="00F11807">
      <w:pPr>
        <w:pStyle w:val="ListParagraph"/>
        <w:numPr>
          <w:ilvl w:val="0"/>
          <w:numId w:val="23"/>
        </w:numPr>
        <w:spacing w:after="0"/>
        <w:ind w:left="714" w:hanging="357"/>
        <w:jc w:val="both"/>
        <w:rPr>
          <w:rFonts w:ascii="Calibri" w:eastAsia="Times New Roman" w:hAnsi="Calibri" w:cs="Calibri"/>
          <w:color w:val="auto"/>
          <w:lang w:val="sq-AL"/>
        </w:rPr>
      </w:pPr>
      <w:r w:rsidRPr="007003F9">
        <w:rPr>
          <w:rFonts w:ascii="Calibri" w:eastAsia="Batang" w:hAnsi="Calibri" w:cs="Calibri"/>
          <w:b/>
          <w:color w:val="auto"/>
          <w:lang w:val="sq-AL"/>
        </w:rPr>
        <w:t>Të caktohet zyrtari për mbrojtjen nga diskriminimi në komunat:</w:t>
      </w:r>
      <w:r w:rsidRPr="007003F9">
        <w:rPr>
          <w:rFonts w:ascii="Calibri" w:eastAsia="Times New Roman" w:hAnsi="Calibri" w:cs="Calibri"/>
          <w:color w:val="auto"/>
          <w:lang w:val="sq-AL"/>
        </w:rPr>
        <w:t xml:space="preserve"> </w:t>
      </w:r>
      <w:r w:rsidR="00BA5AA8" w:rsidRPr="007003F9">
        <w:rPr>
          <w:rFonts w:ascii="Calibri" w:hAnsi="Calibri" w:cs="Calibri"/>
          <w:color w:val="auto"/>
          <w:lang w:val="sq-AL"/>
        </w:rPr>
        <w:t xml:space="preserve">Klinë, Kaçanik, Mamushë, Novobërdë, Ranillug, Partesh,  Zubin Potok Shtërpce, dhe Kllokot. </w:t>
      </w:r>
    </w:p>
    <w:p w:rsidR="00D05806" w:rsidRPr="007003F9" w:rsidRDefault="00BA5AA8" w:rsidP="00F11807">
      <w:pPr>
        <w:pStyle w:val="ListParagraph"/>
        <w:numPr>
          <w:ilvl w:val="0"/>
          <w:numId w:val="23"/>
        </w:numPr>
        <w:spacing w:after="0"/>
        <w:ind w:left="714" w:hanging="357"/>
        <w:jc w:val="both"/>
        <w:rPr>
          <w:rFonts w:ascii="Calibri" w:eastAsia="Batang" w:hAnsi="Calibri" w:cs="Calibri"/>
          <w:color w:val="auto"/>
          <w:lang w:val="sq-AL"/>
        </w:rPr>
      </w:pPr>
      <w:r w:rsidRPr="007003F9">
        <w:rPr>
          <w:rFonts w:ascii="Calibri" w:eastAsia="Batang" w:hAnsi="Calibri" w:cs="Calibri"/>
          <w:b/>
          <w:color w:val="auto"/>
          <w:lang w:val="sq-AL"/>
        </w:rPr>
        <w:t>Të caktohet zyrtari përkatës për mbrojtjen e fëmijës:</w:t>
      </w:r>
      <w:r w:rsidR="00106A48" w:rsidRPr="007003F9">
        <w:rPr>
          <w:rFonts w:ascii="Calibri" w:hAnsi="Calibri"/>
          <w:color w:val="auto"/>
          <w:lang w:val="sq-AL"/>
        </w:rPr>
        <w:t xml:space="preserve"> Deçan, Gllogoc, Kaçanik, Klinë, Malishevë, Mamushë, Obiliq, Prishtinë, Prizren, Junik, Skenderaj, Viti, Mitrovica e Veriut, Leposavic, Zveçan, Partesh dhe Zubin Potokut</w:t>
      </w:r>
      <w:r w:rsidR="00D05806" w:rsidRPr="007003F9">
        <w:rPr>
          <w:rFonts w:ascii="Calibri" w:hAnsi="Calibri"/>
          <w:color w:val="auto"/>
          <w:lang w:val="sq-AL"/>
        </w:rPr>
        <w:t>.</w:t>
      </w:r>
    </w:p>
    <w:p w:rsidR="00D05806" w:rsidRPr="007003F9" w:rsidRDefault="00D05806" w:rsidP="00F11807">
      <w:pPr>
        <w:pStyle w:val="ListParagraph"/>
        <w:numPr>
          <w:ilvl w:val="0"/>
          <w:numId w:val="23"/>
        </w:numPr>
        <w:spacing w:after="0"/>
        <w:ind w:left="714" w:hanging="357"/>
        <w:jc w:val="both"/>
        <w:rPr>
          <w:rFonts w:ascii="Calibri" w:eastAsia="Batang" w:hAnsi="Calibri" w:cs="Calibri"/>
          <w:color w:val="auto"/>
          <w:lang w:val="sq-AL"/>
        </w:rPr>
      </w:pPr>
      <w:r w:rsidRPr="007003F9">
        <w:rPr>
          <w:rFonts w:ascii="Calibri" w:eastAsia="Batang" w:hAnsi="Calibri" w:cs="Calibri"/>
          <w:b/>
          <w:color w:val="auto"/>
          <w:lang w:val="sq-AL"/>
        </w:rPr>
        <w:lastRenderedPageBreak/>
        <w:t xml:space="preserve">Të </w:t>
      </w:r>
      <w:r w:rsidR="001D0134" w:rsidRPr="007003F9">
        <w:rPr>
          <w:rFonts w:ascii="Calibri" w:hAnsi="Calibri" w:cs="Calibri"/>
          <w:b/>
          <w:color w:val="auto"/>
          <w:lang w:val="sq-AL"/>
        </w:rPr>
        <w:t>Funksionalizohet</w:t>
      </w:r>
      <w:r w:rsidRPr="007003F9">
        <w:rPr>
          <w:rFonts w:ascii="Calibri" w:hAnsi="Calibri" w:cs="Calibri"/>
          <w:b/>
          <w:color w:val="auto"/>
          <w:lang w:val="sq-AL"/>
        </w:rPr>
        <w:t xml:space="preserve"> Komiteti Konsultativ për Personat me Aftësi të Kufizuar në komunat:</w:t>
      </w:r>
      <w:r w:rsidRPr="007003F9">
        <w:rPr>
          <w:rFonts w:ascii="Calibri" w:hAnsi="Calibri" w:cs="Calibri"/>
          <w:color w:val="auto"/>
          <w:lang w:val="sq-AL"/>
        </w:rPr>
        <w:t xml:space="preserve"> </w:t>
      </w:r>
      <w:r w:rsidR="003B7BAE" w:rsidRPr="007003F9">
        <w:rPr>
          <w:rFonts w:ascii="Calibri" w:eastAsia="Times New Roman" w:hAnsi="Calibri" w:cs="Calibri"/>
          <w:color w:val="auto"/>
          <w:lang w:val="sq-AL"/>
        </w:rPr>
        <w:t>Ranillug, Obiliq, Mamushë, Lipjan, Novobërdë, Deçan, Dragash, Klinë, Pejë, Skenderaj, Leposaviq, Shtërpcë, Mitrovicë e Veriut, Kamenicë, Kllokot, Istog, Podujevë, Prizren, Zveçan, Partesh</w:t>
      </w:r>
      <w:r w:rsidR="00522E2A">
        <w:rPr>
          <w:rFonts w:ascii="Calibri" w:eastAsia="Times New Roman" w:hAnsi="Calibri" w:cs="Calibri"/>
          <w:color w:val="auto"/>
          <w:lang w:val="sq-AL"/>
        </w:rPr>
        <w:t>.</w:t>
      </w:r>
    </w:p>
    <w:p w:rsidR="001D0134" w:rsidRPr="007003F9" w:rsidRDefault="001D0134" w:rsidP="00F11807">
      <w:pPr>
        <w:pStyle w:val="ListParagraph"/>
        <w:numPr>
          <w:ilvl w:val="0"/>
          <w:numId w:val="23"/>
        </w:numPr>
        <w:spacing w:after="0"/>
        <w:ind w:left="714" w:hanging="357"/>
        <w:jc w:val="both"/>
        <w:rPr>
          <w:rFonts w:ascii="Calibri" w:eastAsia="Times New Roman" w:hAnsi="Calibri" w:cs="Calibri"/>
          <w:color w:val="auto"/>
          <w:lang w:val="sq-AL"/>
        </w:rPr>
      </w:pPr>
      <w:r w:rsidRPr="007003F9">
        <w:rPr>
          <w:rFonts w:ascii="Calibri" w:eastAsia="Times New Roman" w:hAnsi="Calibri" w:cs="Calibri"/>
          <w:b/>
          <w:color w:val="auto"/>
          <w:lang w:val="sq-AL"/>
        </w:rPr>
        <w:t xml:space="preserve">Të gjitha komunat të marrin iniciativa </w:t>
      </w:r>
      <w:r w:rsidRPr="007003F9">
        <w:rPr>
          <w:rFonts w:ascii="Calibri" w:hAnsi="Calibri" w:cs="Calibri"/>
          <w:b/>
          <w:color w:val="auto"/>
          <w:lang w:val="sq-AL" w:eastAsia="fi-FI"/>
        </w:rPr>
        <w:t>për alfabetin Braj dhe gjuha e shenjave</w:t>
      </w:r>
      <w:r w:rsidRPr="007003F9">
        <w:rPr>
          <w:rFonts w:ascii="Calibri" w:hAnsi="Calibri" w:cs="Calibri"/>
          <w:color w:val="auto"/>
          <w:lang w:val="sq-AL" w:eastAsia="fi-FI"/>
        </w:rPr>
        <w:t xml:space="preserve">  për f</w:t>
      </w:r>
      <w:r w:rsidR="00522E2A">
        <w:rPr>
          <w:rFonts w:ascii="Calibri" w:hAnsi="Calibri" w:cs="Calibri"/>
          <w:color w:val="auto"/>
          <w:lang w:val="sq-AL" w:eastAsia="fi-FI"/>
        </w:rPr>
        <w:t xml:space="preserve">ëmijët e verbër dhe shurdhmemec, përvec komunës së Prishtinës, Gjilanit dhe Suharekës. </w:t>
      </w:r>
    </w:p>
    <w:p w:rsidR="001D0134" w:rsidRPr="00251F88" w:rsidRDefault="001D0134" w:rsidP="00F11807">
      <w:pPr>
        <w:pStyle w:val="ListParagraph"/>
        <w:numPr>
          <w:ilvl w:val="0"/>
          <w:numId w:val="23"/>
        </w:numPr>
        <w:spacing w:after="0"/>
        <w:ind w:left="714" w:hanging="357"/>
        <w:jc w:val="both"/>
        <w:rPr>
          <w:rFonts w:ascii="Calibri" w:hAnsi="Calibri"/>
          <w:color w:val="auto"/>
          <w:lang w:val="sq-AL"/>
        </w:rPr>
      </w:pPr>
      <w:r w:rsidRPr="007003F9">
        <w:rPr>
          <w:rFonts w:ascii="Calibri" w:hAnsi="Calibri"/>
          <w:b/>
          <w:color w:val="auto"/>
          <w:lang w:val="sq-AL"/>
        </w:rPr>
        <w:t>Ligji për parandalimin dhe Luftimin e trafikimit me njerëz dhe mbrojtjen e viktimave të trafikimit nr. 04/2-218,</w:t>
      </w:r>
      <w:r w:rsidRPr="007003F9">
        <w:rPr>
          <w:rFonts w:ascii="Calibri" w:hAnsi="Calibri"/>
          <w:color w:val="auto"/>
          <w:lang w:val="sq-AL"/>
        </w:rPr>
        <w:t xml:space="preserve"> autoriteteve vendore ju jep të drejtën, obligon dhe janë përgjegjëse në parandalimin </w:t>
      </w:r>
      <w:r w:rsidRPr="00251F88">
        <w:rPr>
          <w:rFonts w:ascii="Calibri" w:hAnsi="Calibri"/>
          <w:color w:val="auto"/>
          <w:lang w:val="sq-AL"/>
        </w:rPr>
        <w:t>dhe luftimin e trafikimit me njerëz, komunat janë t</w:t>
      </w:r>
      <w:r w:rsidR="008538D8" w:rsidRPr="00251F88">
        <w:rPr>
          <w:rFonts w:ascii="Calibri" w:hAnsi="Calibri"/>
          <w:color w:val="auto"/>
          <w:lang w:val="sq-AL"/>
        </w:rPr>
        <w:t>ë</w:t>
      </w:r>
      <w:r w:rsidRPr="00251F88">
        <w:rPr>
          <w:rFonts w:ascii="Calibri" w:hAnsi="Calibri"/>
          <w:color w:val="auto"/>
          <w:lang w:val="sq-AL"/>
        </w:rPr>
        <w:t xml:space="preserve"> obliguara të hapin fushatën vetëdijesuese në parandalimin e trafikimit me njerëz. </w:t>
      </w:r>
    </w:p>
    <w:p w:rsidR="00C27996" w:rsidRPr="00251F88" w:rsidRDefault="004D7B8D" w:rsidP="00F11807">
      <w:pPr>
        <w:pStyle w:val="ListParagraph"/>
        <w:numPr>
          <w:ilvl w:val="0"/>
          <w:numId w:val="23"/>
        </w:numPr>
        <w:spacing w:after="0"/>
        <w:ind w:left="714" w:hanging="357"/>
        <w:jc w:val="both"/>
        <w:rPr>
          <w:rFonts w:ascii="Calibri" w:hAnsi="Calibri"/>
          <w:color w:val="auto"/>
          <w:lang w:val="sq-AL"/>
        </w:rPr>
      </w:pPr>
      <w:r w:rsidRPr="00251F88">
        <w:rPr>
          <w:rFonts w:ascii="Calibri" w:hAnsi="Calibri"/>
          <w:b/>
          <w:color w:val="auto"/>
          <w:lang w:val="sq-AL"/>
        </w:rPr>
        <w:t>Të</w:t>
      </w:r>
      <w:r w:rsidR="001D0134" w:rsidRPr="00251F88">
        <w:rPr>
          <w:rFonts w:ascii="Calibri" w:hAnsi="Calibri"/>
          <w:b/>
          <w:color w:val="auto"/>
          <w:lang w:val="sq-AL"/>
        </w:rPr>
        <w:t xml:space="preserve"> </w:t>
      </w:r>
      <w:r w:rsidRPr="00251F88">
        <w:rPr>
          <w:rFonts w:ascii="Calibri" w:hAnsi="Calibri"/>
          <w:b/>
          <w:color w:val="auto"/>
          <w:lang w:val="sq-AL"/>
        </w:rPr>
        <w:t>themelohet</w:t>
      </w:r>
      <w:r w:rsidR="001D0134" w:rsidRPr="00251F88">
        <w:rPr>
          <w:rFonts w:ascii="Calibri" w:hAnsi="Calibri"/>
          <w:b/>
          <w:color w:val="auto"/>
          <w:lang w:val="sq-AL"/>
        </w:rPr>
        <w:t xml:space="preserve"> </w:t>
      </w:r>
      <w:r w:rsidR="001D0134" w:rsidRPr="00251F88">
        <w:rPr>
          <w:rFonts w:ascii="Calibri" w:eastAsia="Times New Roman" w:hAnsi="Calibri" w:cs="Calibri"/>
          <w:b/>
          <w:color w:val="auto"/>
          <w:lang w:val="sq-AL"/>
        </w:rPr>
        <w:t>Komitetin Lokal i Veprimit:</w:t>
      </w:r>
      <w:r w:rsidR="001D0134" w:rsidRPr="00251F88">
        <w:rPr>
          <w:rFonts w:ascii="Calibri" w:eastAsia="Times New Roman" w:hAnsi="Calibri" w:cs="Calibri"/>
          <w:color w:val="auto"/>
          <w:lang w:val="sq-AL"/>
        </w:rPr>
        <w:t xml:space="preserve"> </w:t>
      </w:r>
      <w:r w:rsidR="001D0134" w:rsidRPr="00251F88">
        <w:rPr>
          <w:rFonts w:ascii="Calibri" w:hAnsi="Calibri" w:cstheme="minorHAnsi"/>
          <w:color w:val="auto"/>
          <w:lang w:val="sq-AL"/>
        </w:rPr>
        <w:t>Shtërpce, Gracanicë, Kllokot,</w:t>
      </w:r>
      <w:r w:rsidR="001D0134" w:rsidRPr="00251F88">
        <w:rPr>
          <w:rFonts w:ascii="Calibri" w:hAnsi="Calibri" w:cstheme="minorHAnsi"/>
          <w:bCs/>
          <w:color w:val="auto"/>
          <w:lang w:val="sq-AL"/>
        </w:rPr>
        <w:t xml:space="preserve">, </w:t>
      </w:r>
      <w:r w:rsidR="001D0134" w:rsidRPr="00251F88">
        <w:rPr>
          <w:rFonts w:ascii="Calibri" w:hAnsi="Calibri" w:cstheme="minorHAnsi"/>
          <w:color w:val="auto"/>
          <w:lang w:val="sq-AL"/>
        </w:rPr>
        <w:t>Mamushë, Podujevë, Prishtinë, Klinë</w:t>
      </w:r>
      <w:r w:rsidR="001D0134" w:rsidRPr="00251F88">
        <w:rPr>
          <w:rFonts w:ascii="Calibri" w:hAnsi="Calibri" w:cstheme="minorHAnsi"/>
          <w:bCs/>
          <w:color w:val="auto"/>
          <w:lang w:val="sq-AL"/>
        </w:rPr>
        <w:t xml:space="preserve">, </w:t>
      </w:r>
      <w:r w:rsidR="001D0134" w:rsidRPr="00251F88">
        <w:rPr>
          <w:rFonts w:ascii="Calibri" w:hAnsi="Calibri" w:cstheme="minorHAnsi"/>
          <w:color w:val="auto"/>
          <w:lang w:val="sq-AL"/>
        </w:rPr>
        <w:t>Istog, Prizren,  Skenderaj</w:t>
      </w:r>
      <w:r w:rsidR="001D0134" w:rsidRPr="00251F88">
        <w:rPr>
          <w:rFonts w:ascii="Calibri" w:hAnsi="Calibri" w:cstheme="minorHAnsi"/>
          <w:bCs/>
          <w:color w:val="auto"/>
          <w:lang w:val="sq-AL"/>
        </w:rPr>
        <w:t xml:space="preserve">, </w:t>
      </w:r>
      <w:r w:rsidR="001D0134" w:rsidRPr="00251F88">
        <w:rPr>
          <w:rFonts w:ascii="Calibri" w:hAnsi="Calibri" w:cstheme="minorHAnsi"/>
          <w:color w:val="auto"/>
          <w:lang w:val="sq-AL"/>
        </w:rPr>
        <w:t>Viti</w:t>
      </w:r>
      <w:r w:rsidR="001D0134" w:rsidRPr="00251F88">
        <w:rPr>
          <w:rFonts w:ascii="Calibri" w:hAnsi="Calibri" w:cstheme="minorHAnsi"/>
          <w:bCs/>
          <w:color w:val="auto"/>
          <w:lang w:val="sq-AL"/>
        </w:rPr>
        <w:t xml:space="preserve">, </w:t>
      </w:r>
      <w:r w:rsidR="001D0134" w:rsidRPr="00251F88">
        <w:rPr>
          <w:rFonts w:ascii="Calibri" w:hAnsi="Calibri" w:cstheme="minorHAnsi"/>
          <w:color w:val="auto"/>
          <w:lang w:val="sq-AL" w:eastAsia="sq-AL"/>
        </w:rPr>
        <w:t xml:space="preserve">Mitrovica Jugore, Mitrovica Veriore, Fushë Kosovë dhe Pejë. </w:t>
      </w:r>
      <w:r w:rsidR="001D0134" w:rsidRPr="00251F88">
        <w:rPr>
          <w:rFonts w:ascii="Calibri" w:hAnsi="Calibri" w:cstheme="minorHAnsi"/>
          <w:bCs/>
          <w:color w:val="auto"/>
          <w:lang w:val="sq-AL"/>
        </w:rPr>
        <w:t xml:space="preserve"> </w:t>
      </w:r>
    </w:p>
    <w:p w:rsidR="008608A6" w:rsidRPr="007003F9" w:rsidRDefault="00373EA2" w:rsidP="00F11807">
      <w:pPr>
        <w:pStyle w:val="ListParagraph"/>
        <w:numPr>
          <w:ilvl w:val="0"/>
          <w:numId w:val="23"/>
        </w:numPr>
        <w:spacing w:after="0"/>
        <w:ind w:left="714" w:hanging="357"/>
        <w:jc w:val="both"/>
        <w:rPr>
          <w:rFonts w:ascii="Calibri" w:eastAsia="Times New Roman" w:hAnsi="Calibri" w:cs="Calibri"/>
          <w:color w:val="auto"/>
          <w:lang w:val="sq-AL"/>
        </w:rPr>
      </w:pPr>
      <w:r w:rsidRPr="007003F9">
        <w:rPr>
          <w:rFonts w:ascii="Calibri" w:eastAsia="Batang" w:hAnsi="Calibri" w:cs="Calibri"/>
          <w:b/>
          <w:color w:val="auto"/>
          <w:lang w:val="sq-AL"/>
        </w:rPr>
        <w:t>Të hartohet  Plani Lokal i Veprimit për Integrimin e Komuniteteve  Rom, Ashkali dhe Egjiptian në komunat:</w:t>
      </w:r>
      <w:r w:rsidRPr="007003F9">
        <w:rPr>
          <w:rFonts w:ascii="Calibri" w:eastAsia="Times New Roman" w:hAnsi="Calibri" w:cs="Calibri"/>
          <w:color w:val="auto"/>
          <w:lang w:val="sq-AL"/>
        </w:rPr>
        <w:t xml:space="preserve"> </w:t>
      </w:r>
      <w:r w:rsidR="00522E2A" w:rsidRPr="003B2C79">
        <w:rPr>
          <w:rFonts w:ascii="Calibri" w:hAnsi="Calibri"/>
          <w:color w:val="auto"/>
          <w:lang w:val="sq-AL"/>
        </w:rPr>
        <w:t>Istog, Viti, Kamenicë, Kllokot, Gjakovë, Gjilan, Fushë Kosovë, Malishevë, Klinë, Skenderaj, Pejë, Junik, Shtërpcë, Sh</w:t>
      </w:r>
      <w:r w:rsidR="00522E2A">
        <w:rPr>
          <w:rFonts w:ascii="Calibri" w:hAnsi="Calibri"/>
          <w:color w:val="auto"/>
          <w:lang w:val="sq-AL"/>
        </w:rPr>
        <w:t>time, Mitrovicë Jugore, Lipjan.</w:t>
      </w:r>
    </w:p>
    <w:p w:rsidR="00E136F0" w:rsidRPr="007003F9" w:rsidRDefault="00D84DE6" w:rsidP="00F11807">
      <w:pPr>
        <w:pStyle w:val="ListParagraph"/>
        <w:numPr>
          <w:ilvl w:val="0"/>
          <w:numId w:val="23"/>
        </w:numPr>
        <w:spacing w:after="0"/>
        <w:ind w:left="714" w:hanging="357"/>
        <w:jc w:val="both"/>
        <w:rPr>
          <w:rStyle w:val="Emphasis"/>
          <w:rFonts w:ascii="Calibri" w:eastAsia="Times New Roman" w:hAnsi="Calibri" w:cs="Calibri"/>
          <w:color w:val="auto"/>
          <w:lang w:val="sq-AL"/>
        </w:rPr>
      </w:pPr>
      <w:r w:rsidRPr="007003F9">
        <w:rPr>
          <w:rStyle w:val="Emphasis"/>
          <w:rFonts w:ascii="Calibri" w:hAnsi="Calibri" w:cs="Calibri"/>
          <w:b/>
          <w:color w:val="auto"/>
          <w:shd w:val="clear" w:color="auto" w:fill="FFFFFF"/>
          <w:lang w:val="sq-AL"/>
        </w:rPr>
        <w:t>Të promovohen</w:t>
      </w:r>
      <w:r w:rsidR="00E136F0" w:rsidRPr="007003F9">
        <w:rPr>
          <w:rStyle w:val="Emphasis"/>
          <w:rFonts w:ascii="Calibri" w:hAnsi="Calibri" w:cs="Calibri"/>
          <w:b/>
          <w:color w:val="auto"/>
          <w:shd w:val="clear" w:color="auto" w:fill="FFFFFF"/>
          <w:lang w:val="sq-AL"/>
        </w:rPr>
        <w:t xml:space="preserve"> më</w:t>
      </w:r>
      <w:r w:rsidRPr="007003F9">
        <w:rPr>
          <w:rStyle w:val="Emphasis"/>
          <w:rFonts w:ascii="Calibri" w:hAnsi="Calibri" w:cs="Calibri"/>
          <w:b/>
          <w:color w:val="auto"/>
          <w:shd w:val="clear" w:color="auto" w:fill="FFFFFF"/>
          <w:lang w:val="sq-AL"/>
        </w:rPr>
        <w:t xml:space="preserve"> shumë qendra</w:t>
      </w:r>
      <w:r w:rsidR="00E136F0" w:rsidRPr="007003F9">
        <w:rPr>
          <w:rStyle w:val="Emphasis"/>
          <w:rFonts w:ascii="Calibri" w:hAnsi="Calibri" w:cs="Calibri"/>
          <w:b/>
          <w:color w:val="auto"/>
          <w:shd w:val="clear" w:color="auto" w:fill="FFFFFF"/>
          <w:lang w:val="sq-AL"/>
        </w:rPr>
        <w:t xml:space="preserve"> e aftësimit profesional</w:t>
      </w:r>
      <w:r w:rsidR="00E136F0" w:rsidRPr="007003F9">
        <w:rPr>
          <w:rStyle w:val="Emphasis"/>
          <w:rFonts w:ascii="Calibri" w:hAnsi="Calibri" w:cs="Calibri"/>
          <w:color w:val="auto"/>
          <w:shd w:val="clear" w:color="auto" w:fill="FFFFFF"/>
          <w:lang w:val="sq-AL"/>
        </w:rPr>
        <w:t xml:space="preserve"> për komunitete rom, ashkali dhe egjiptian.</w:t>
      </w:r>
    </w:p>
    <w:p w:rsidR="00E136F0" w:rsidRPr="007003F9" w:rsidRDefault="00E136F0" w:rsidP="00F11807">
      <w:pPr>
        <w:pStyle w:val="ListParagraph"/>
        <w:numPr>
          <w:ilvl w:val="0"/>
          <w:numId w:val="23"/>
        </w:numPr>
        <w:spacing w:after="0"/>
        <w:ind w:left="714" w:hanging="357"/>
        <w:jc w:val="both"/>
        <w:rPr>
          <w:rFonts w:ascii="Calibri" w:eastAsia="Times New Roman" w:hAnsi="Calibri" w:cs="Calibri"/>
          <w:color w:val="auto"/>
          <w:lang w:val="sq-AL"/>
        </w:rPr>
      </w:pPr>
      <w:r w:rsidRPr="007003F9">
        <w:rPr>
          <w:rFonts w:ascii="Calibri" w:hAnsi="Calibri" w:cs="Calibri"/>
          <w:b/>
          <w:color w:val="auto"/>
          <w:lang w:val="sq-AL"/>
        </w:rPr>
        <w:t>Përkrahja e vajzave</w:t>
      </w:r>
      <w:r w:rsidR="008608A6" w:rsidRPr="007003F9">
        <w:rPr>
          <w:rFonts w:ascii="Calibri" w:hAnsi="Calibri" w:cs="Calibri"/>
          <w:b/>
          <w:color w:val="auto"/>
          <w:lang w:val="sq-AL"/>
        </w:rPr>
        <w:t xml:space="preserve"> të komuniteteve rom, ashk</w:t>
      </w:r>
      <w:r w:rsidR="001B5036" w:rsidRPr="007003F9">
        <w:rPr>
          <w:rFonts w:ascii="Calibri" w:hAnsi="Calibri" w:cs="Calibri"/>
          <w:b/>
          <w:color w:val="auto"/>
          <w:lang w:val="sq-AL"/>
        </w:rPr>
        <w:t>a</w:t>
      </w:r>
      <w:r w:rsidR="008608A6" w:rsidRPr="007003F9">
        <w:rPr>
          <w:rFonts w:ascii="Calibri" w:hAnsi="Calibri" w:cs="Calibri"/>
          <w:b/>
          <w:color w:val="auto"/>
          <w:lang w:val="sq-AL"/>
        </w:rPr>
        <w:t>li dhe egjiptian</w:t>
      </w:r>
      <w:r w:rsidRPr="007003F9">
        <w:rPr>
          <w:rFonts w:ascii="Calibri" w:hAnsi="Calibri" w:cs="Calibri"/>
          <w:color w:val="auto"/>
          <w:lang w:val="sq-AL"/>
        </w:rPr>
        <w:t xml:space="preserve"> në fusha të ndryshme</w:t>
      </w:r>
      <w:r w:rsidR="008608A6" w:rsidRPr="007003F9">
        <w:rPr>
          <w:rFonts w:ascii="Calibri" w:hAnsi="Calibri" w:cs="Calibri"/>
          <w:color w:val="auto"/>
          <w:lang w:val="sq-AL"/>
        </w:rPr>
        <w:t>,</w:t>
      </w:r>
      <w:r w:rsidRPr="007003F9">
        <w:rPr>
          <w:rFonts w:ascii="Calibri" w:hAnsi="Calibri" w:cs="Calibri"/>
          <w:color w:val="auto"/>
          <w:lang w:val="sq-AL"/>
        </w:rPr>
        <w:t xml:space="preserve"> duke </w:t>
      </w:r>
      <w:r w:rsidR="008608A6" w:rsidRPr="007003F9">
        <w:rPr>
          <w:rFonts w:ascii="Calibri" w:hAnsi="Calibri" w:cs="Calibri"/>
          <w:color w:val="auto"/>
          <w:lang w:val="sq-AL"/>
        </w:rPr>
        <w:t xml:space="preserve">u </w:t>
      </w:r>
      <w:r w:rsidRPr="007003F9">
        <w:rPr>
          <w:rFonts w:ascii="Calibri" w:hAnsi="Calibri" w:cs="Calibri"/>
          <w:color w:val="auto"/>
          <w:lang w:val="sq-AL"/>
        </w:rPr>
        <w:t xml:space="preserve">mbështetur nga komuna dhe </w:t>
      </w:r>
      <w:r w:rsidR="008608A6" w:rsidRPr="007003F9">
        <w:rPr>
          <w:rFonts w:ascii="Calibri" w:hAnsi="Calibri" w:cs="Calibri"/>
          <w:color w:val="auto"/>
          <w:lang w:val="sq-AL"/>
        </w:rPr>
        <w:t xml:space="preserve">OJQ vendore dhe ndërkombëtare. </w:t>
      </w:r>
    </w:p>
    <w:p w:rsidR="00E136F0" w:rsidRDefault="00E136F0" w:rsidP="008608A6">
      <w:pPr>
        <w:pStyle w:val="ListParagraph"/>
        <w:spacing w:after="0" w:line="276" w:lineRule="auto"/>
        <w:ind w:firstLine="0"/>
        <w:jc w:val="both"/>
        <w:rPr>
          <w:rStyle w:val="Emphasis"/>
          <w:rFonts w:ascii="Calibri" w:eastAsia="Times New Roman" w:hAnsi="Calibri" w:cs="Calibri"/>
          <w:color w:val="000000" w:themeColor="text1"/>
          <w:lang w:val="sq-AL"/>
        </w:rPr>
      </w:pPr>
    </w:p>
    <w:p w:rsidR="007003F9" w:rsidRPr="00E136F0" w:rsidRDefault="007003F9" w:rsidP="008608A6">
      <w:pPr>
        <w:pStyle w:val="ListParagraph"/>
        <w:spacing w:after="0" w:line="276" w:lineRule="auto"/>
        <w:ind w:firstLine="0"/>
        <w:jc w:val="both"/>
        <w:rPr>
          <w:rStyle w:val="Emphasis"/>
          <w:rFonts w:ascii="Calibri" w:eastAsia="Times New Roman" w:hAnsi="Calibri" w:cs="Calibri"/>
          <w:color w:val="000000" w:themeColor="text1"/>
          <w:lang w:val="sq-AL"/>
        </w:rPr>
      </w:pPr>
    </w:p>
    <w:p w:rsidR="00E136F0" w:rsidRPr="00133283" w:rsidRDefault="00E136F0" w:rsidP="00E136F0">
      <w:pPr>
        <w:pStyle w:val="ListParagraph"/>
        <w:spacing w:after="0" w:line="276" w:lineRule="auto"/>
        <w:ind w:firstLine="0"/>
        <w:jc w:val="both"/>
        <w:rPr>
          <w:rFonts w:ascii="Calibri" w:eastAsia="Times New Roman" w:hAnsi="Calibri" w:cs="Calibri"/>
          <w:color w:val="000000" w:themeColor="text1"/>
          <w:lang w:val="sq-AL"/>
        </w:rPr>
      </w:pPr>
    </w:p>
    <w:sectPr w:rsidR="00E136F0" w:rsidRPr="00133283" w:rsidSect="001B3149">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88" w:rsidRDefault="00225388">
      <w:pPr>
        <w:spacing w:after="0" w:line="240" w:lineRule="auto"/>
      </w:pPr>
      <w:r>
        <w:separator/>
      </w:r>
    </w:p>
  </w:endnote>
  <w:endnote w:type="continuationSeparator" w:id="0">
    <w:p w:rsidR="00225388" w:rsidRDefault="0022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SJoey-Bold">
    <w:panose1 w:val="00000000000000000000"/>
    <w:charset w:val="00"/>
    <w:family w:val="swiss"/>
    <w:notTrueType/>
    <w:pitch w:val="default"/>
    <w:sig w:usb0="00000003" w:usb1="00000000" w:usb2="00000000" w:usb3="00000000" w:csb0="00000001" w:csb1="00000000"/>
  </w:font>
  <w:font w:name="FSJoey-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9572"/>
      <w:docPartObj>
        <w:docPartGallery w:val="Page Numbers (Bottom of Page)"/>
        <w:docPartUnique/>
      </w:docPartObj>
    </w:sdtPr>
    <w:sdtEndPr>
      <w:rPr>
        <w:noProof/>
      </w:rPr>
    </w:sdtEndPr>
    <w:sdtContent>
      <w:p w:rsidR="00522E2A" w:rsidRDefault="00522E2A">
        <w:pPr>
          <w:pStyle w:val="Footer"/>
          <w:jc w:val="right"/>
        </w:pPr>
        <w:r>
          <w:fldChar w:fldCharType="begin"/>
        </w:r>
        <w:r>
          <w:instrText xml:space="preserve"> PAGE   \* MERGEFORMAT </w:instrText>
        </w:r>
        <w:r>
          <w:fldChar w:fldCharType="separate"/>
        </w:r>
        <w:r w:rsidR="003A25EB">
          <w:rPr>
            <w:noProof/>
          </w:rPr>
          <w:t>2</w:t>
        </w:r>
        <w:r>
          <w:rPr>
            <w:noProof/>
          </w:rPr>
          <w:fldChar w:fldCharType="end"/>
        </w:r>
      </w:p>
    </w:sdtContent>
  </w:sdt>
  <w:p w:rsidR="00522E2A" w:rsidRPr="00C77564" w:rsidRDefault="00522E2A"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88" w:rsidRDefault="00225388">
      <w:pPr>
        <w:spacing w:after="0" w:line="240" w:lineRule="auto"/>
      </w:pPr>
      <w:r>
        <w:separator/>
      </w:r>
    </w:p>
  </w:footnote>
  <w:footnote w:type="continuationSeparator" w:id="0">
    <w:p w:rsidR="00225388" w:rsidRDefault="00225388">
      <w:pPr>
        <w:spacing w:after="0" w:line="240" w:lineRule="auto"/>
      </w:pPr>
      <w:r>
        <w:continuationSeparator/>
      </w:r>
    </w:p>
  </w:footnote>
  <w:footnote w:id="1">
    <w:p w:rsidR="00522E2A" w:rsidRPr="00855A58" w:rsidRDefault="00522E2A" w:rsidP="00795278">
      <w:pPr>
        <w:pStyle w:val="FootnoteText"/>
      </w:pPr>
      <w:r w:rsidRPr="00855A58">
        <w:rPr>
          <w:rStyle w:val="FootnoteReference"/>
        </w:rPr>
        <w:footnoteRef/>
      </w:r>
      <w:r w:rsidRPr="00855A58">
        <w:t xml:space="preserve"> Ligji nr. 05/L-020 për barazi gjinore, Neni 12 - Zyrtarët/et përkatës për barazi gjinore në ministri dhe komuna: </w:t>
      </w:r>
      <w:hyperlink r:id="rId1" w:history="1">
        <w:r w:rsidRPr="00855A58">
          <w:rPr>
            <w:rStyle w:val="Hyperlink"/>
          </w:rPr>
          <w:t>https://gzk.rks-gov.net/ActDetail.aspx?ActID=10923</w:t>
        </w:r>
      </w:hyperlink>
      <w:r w:rsidRPr="00855A58">
        <w:t xml:space="preserve"> </w:t>
      </w:r>
    </w:p>
  </w:footnote>
  <w:footnote w:id="2">
    <w:p w:rsidR="00522E2A" w:rsidRPr="00855A58" w:rsidRDefault="00522E2A" w:rsidP="00795278">
      <w:pPr>
        <w:pStyle w:val="FootnoteText"/>
      </w:pPr>
      <w:r w:rsidRPr="00855A58">
        <w:rPr>
          <w:rStyle w:val="FootnoteReference"/>
        </w:rPr>
        <w:footnoteRef/>
      </w:r>
      <w:r w:rsidRPr="00855A58">
        <w:t xml:space="preserve"> Ligji nr. 05/L-021 për mbrojtje nga diskriminimi, Neni 11 -  Mekanizmat institucional për mbrojtje nga diskriminimi në ministri dhe komuna: </w:t>
      </w:r>
      <w:hyperlink r:id="rId2" w:history="1">
        <w:r w:rsidRPr="00855A58">
          <w:rPr>
            <w:rStyle w:val="Hyperlink"/>
          </w:rPr>
          <w:t>https://gzk.rks-gov.net/ActDetail.aspx?ActID=10924</w:t>
        </w:r>
      </w:hyperlink>
      <w:r w:rsidRPr="00855A58">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2A" w:rsidRDefault="00522E2A">
    <w:pPr>
      <w:pStyle w:val="Header"/>
    </w:pPr>
    <w:r>
      <w:rPr>
        <w:noProof/>
        <w:lang w:eastAsia="en-US"/>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rto="http://schemas.microsoft.com/office/word/2006/arto"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B7DFC8C"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15:restartNumberingAfterBreak="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15:restartNumberingAfterBreak="0">
    <w:nsid w:val="3AB27C13"/>
    <w:multiLevelType w:val="multilevel"/>
    <w:tmpl w:val="B792F584"/>
    <w:lvl w:ilvl="0">
      <w:start w:val="1"/>
      <w:numFmt w:val="decimal"/>
      <w:lvlText w:val="%1."/>
      <w:lvlJc w:val="left"/>
      <w:pPr>
        <w:ind w:left="720" w:hanging="360"/>
      </w:pPr>
      <w:rPr>
        <w:color w:val="4472C4" w:themeColor="accent5"/>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1995" w:hanging="1635"/>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61C13"/>
    <w:multiLevelType w:val="hybridMultilevel"/>
    <w:tmpl w:val="6582CB72"/>
    <w:lvl w:ilvl="0" w:tplc="0409000F">
      <w:start w:val="1"/>
      <w:numFmt w:val="decimal"/>
      <w:lvlText w:val="%1."/>
      <w:lvlJc w:val="left"/>
      <w:pPr>
        <w:ind w:left="72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E8138E"/>
    <w:multiLevelType w:val="hybridMultilevel"/>
    <w:tmpl w:val="AA62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805A93"/>
    <w:multiLevelType w:val="hybridMultilevel"/>
    <w:tmpl w:val="FC5028AE"/>
    <w:lvl w:ilvl="0" w:tplc="E2EE6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20" w15:restartNumberingAfterBreak="0">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18"/>
  </w:num>
  <w:num w:numId="4">
    <w:abstractNumId w:val="2"/>
  </w:num>
  <w:num w:numId="5">
    <w:abstractNumId w:val="22"/>
  </w:num>
  <w:num w:numId="6">
    <w:abstractNumId w:val="10"/>
  </w:num>
  <w:num w:numId="7">
    <w:abstractNumId w:val="9"/>
  </w:num>
  <w:num w:numId="8">
    <w:abstractNumId w:val="5"/>
  </w:num>
  <w:num w:numId="9">
    <w:abstractNumId w:val="0"/>
  </w:num>
  <w:num w:numId="10">
    <w:abstractNumId w:val="17"/>
  </w:num>
  <w:num w:numId="11">
    <w:abstractNumId w:val="20"/>
  </w:num>
  <w:num w:numId="12">
    <w:abstractNumId w:val="26"/>
  </w:num>
  <w:num w:numId="13">
    <w:abstractNumId w:val="25"/>
  </w:num>
  <w:num w:numId="14">
    <w:abstractNumId w:val="8"/>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3"/>
  </w:num>
  <w:num w:numId="22">
    <w:abstractNumId w:val="24"/>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
  </w:num>
  <w:num w:numId="28">
    <w:abstractNumId w:val="16"/>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0599"/>
    <w:rsid w:val="00001078"/>
    <w:rsid w:val="00001D8D"/>
    <w:rsid w:val="000048FC"/>
    <w:rsid w:val="00005542"/>
    <w:rsid w:val="00010342"/>
    <w:rsid w:val="000109FE"/>
    <w:rsid w:val="000138A8"/>
    <w:rsid w:val="00013D68"/>
    <w:rsid w:val="00014FD4"/>
    <w:rsid w:val="0001572D"/>
    <w:rsid w:val="0001580F"/>
    <w:rsid w:val="0002170C"/>
    <w:rsid w:val="00024A63"/>
    <w:rsid w:val="00030FF7"/>
    <w:rsid w:val="00031B84"/>
    <w:rsid w:val="00032F99"/>
    <w:rsid w:val="00034C0C"/>
    <w:rsid w:val="0003579C"/>
    <w:rsid w:val="00035F69"/>
    <w:rsid w:val="000379AD"/>
    <w:rsid w:val="00037DA4"/>
    <w:rsid w:val="000403A3"/>
    <w:rsid w:val="000405CE"/>
    <w:rsid w:val="000457A9"/>
    <w:rsid w:val="000464DD"/>
    <w:rsid w:val="00057536"/>
    <w:rsid w:val="000617BC"/>
    <w:rsid w:val="000622C4"/>
    <w:rsid w:val="00062E77"/>
    <w:rsid w:val="0006385E"/>
    <w:rsid w:val="00065979"/>
    <w:rsid w:val="00067FC5"/>
    <w:rsid w:val="00070FCE"/>
    <w:rsid w:val="000717A6"/>
    <w:rsid w:val="00075A72"/>
    <w:rsid w:val="000765C4"/>
    <w:rsid w:val="000776AB"/>
    <w:rsid w:val="00077B50"/>
    <w:rsid w:val="000813D2"/>
    <w:rsid w:val="00081FA5"/>
    <w:rsid w:val="000846B0"/>
    <w:rsid w:val="000848EE"/>
    <w:rsid w:val="0008579E"/>
    <w:rsid w:val="00085805"/>
    <w:rsid w:val="00094838"/>
    <w:rsid w:val="000961D4"/>
    <w:rsid w:val="000A04DF"/>
    <w:rsid w:val="000A2BDF"/>
    <w:rsid w:val="000A2C83"/>
    <w:rsid w:val="000A47EF"/>
    <w:rsid w:val="000B1591"/>
    <w:rsid w:val="000B1A98"/>
    <w:rsid w:val="000B40DF"/>
    <w:rsid w:val="000B427D"/>
    <w:rsid w:val="000B6B45"/>
    <w:rsid w:val="000C0EDB"/>
    <w:rsid w:val="000C58EC"/>
    <w:rsid w:val="000C72D5"/>
    <w:rsid w:val="000D31F0"/>
    <w:rsid w:val="000D3C83"/>
    <w:rsid w:val="000D3F3A"/>
    <w:rsid w:val="000D47EF"/>
    <w:rsid w:val="000E01D2"/>
    <w:rsid w:val="000E4AC4"/>
    <w:rsid w:val="000F209A"/>
    <w:rsid w:val="000F20B4"/>
    <w:rsid w:val="000F6433"/>
    <w:rsid w:val="000F6600"/>
    <w:rsid w:val="000F7305"/>
    <w:rsid w:val="000F7FBB"/>
    <w:rsid w:val="00100403"/>
    <w:rsid w:val="0010194F"/>
    <w:rsid w:val="001039B6"/>
    <w:rsid w:val="00104D67"/>
    <w:rsid w:val="00104E41"/>
    <w:rsid w:val="00106234"/>
    <w:rsid w:val="001066EE"/>
    <w:rsid w:val="00106A48"/>
    <w:rsid w:val="00106AC4"/>
    <w:rsid w:val="00107061"/>
    <w:rsid w:val="001074A8"/>
    <w:rsid w:val="00111317"/>
    <w:rsid w:val="00116C57"/>
    <w:rsid w:val="0011756C"/>
    <w:rsid w:val="001179FA"/>
    <w:rsid w:val="00120F77"/>
    <w:rsid w:val="00122C94"/>
    <w:rsid w:val="0012444A"/>
    <w:rsid w:val="00125B04"/>
    <w:rsid w:val="00131927"/>
    <w:rsid w:val="00131BA6"/>
    <w:rsid w:val="00133283"/>
    <w:rsid w:val="0014176E"/>
    <w:rsid w:val="001466B6"/>
    <w:rsid w:val="00146AAE"/>
    <w:rsid w:val="00146BC9"/>
    <w:rsid w:val="0015428B"/>
    <w:rsid w:val="00155C4A"/>
    <w:rsid w:val="001567D4"/>
    <w:rsid w:val="0015759B"/>
    <w:rsid w:val="00162362"/>
    <w:rsid w:val="0016440A"/>
    <w:rsid w:val="00164451"/>
    <w:rsid w:val="001665C1"/>
    <w:rsid w:val="00170E97"/>
    <w:rsid w:val="001724C9"/>
    <w:rsid w:val="00173454"/>
    <w:rsid w:val="00174599"/>
    <w:rsid w:val="00174E93"/>
    <w:rsid w:val="00177164"/>
    <w:rsid w:val="0018063E"/>
    <w:rsid w:val="0018070D"/>
    <w:rsid w:val="00181F45"/>
    <w:rsid w:val="0018630C"/>
    <w:rsid w:val="00187387"/>
    <w:rsid w:val="0018785F"/>
    <w:rsid w:val="001922C1"/>
    <w:rsid w:val="00192C3E"/>
    <w:rsid w:val="001934FB"/>
    <w:rsid w:val="0019441D"/>
    <w:rsid w:val="0019689B"/>
    <w:rsid w:val="00196D5E"/>
    <w:rsid w:val="00197458"/>
    <w:rsid w:val="00197DAF"/>
    <w:rsid w:val="00197EC2"/>
    <w:rsid w:val="001A0029"/>
    <w:rsid w:val="001A0EDB"/>
    <w:rsid w:val="001A2426"/>
    <w:rsid w:val="001A4736"/>
    <w:rsid w:val="001A5DD9"/>
    <w:rsid w:val="001B1999"/>
    <w:rsid w:val="001B3149"/>
    <w:rsid w:val="001B5036"/>
    <w:rsid w:val="001B5C48"/>
    <w:rsid w:val="001B6431"/>
    <w:rsid w:val="001B69E1"/>
    <w:rsid w:val="001B6F00"/>
    <w:rsid w:val="001B74A6"/>
    <w:rsid w:val="001B7BC4"/>
    <w:rsid w:val="001C38B4"/>
    <w:rsid w:val="001C5D38"/>
    <w:rsid w:val="001D0134"/>
    <w:rsid w:val="001D21DE"/>
    <w:rsid w:val="001D653A"/>
    <w:rsid w:val="001E0493"/>
    <w:rsid w:val="001E05DE"/>
    <w:rsid w:val="001E0D2C"/>
    <w:rsid w:val="001E3AB2"/>
    <w:rsid w:val="001E50E8"/>
    <w:rsid w:val="001E5D22"/>
    <w:rsid w:val="001E6442"/>
    <w:rsid w:val="001E7CA1"/>
    <w:rsid w:val="001F0335"/>
    <w:rsid w:val="001F343D"/>
    <w:rsid w:val="001F3AC2"/>
    <w:rsid w:val="001F3DB4"/>
    <w:rsid w:val="001F4A5A"/>
    <w:rsid w:val="002043CD"/>
    <w:rsid w:val="00206504"/>
    <w:rsid w:val="00206987"/>
    <w:rsid w:val="0020716F"/>
    <w:rsid w:val="0020729E"/>
    <w:rsid w:val="00211E8D"/>
    <w:rsid w:val="00215466"/>
    <w:rsid w:val="0021641C"/>
    <w:rsid w:val="00220AE0"/>
    <w:rsid w:val="00223965"/>
    <w:rsid w:val="00223B09"/>
    <w:rsid w:val="0022433A"/>
    <w:rsid w:val="00225388"/>
    <w:rsid w:val="00225E44"/>
    <w:rsid w:val="00226786"/>
    <w:rsid w:val="00227674"/>
    <w:rsid w:val="002279C5"/>
    <w:rsid w:val="00232849"/>
    <w:rsid w:val="00233797"/>
    <w:rsid w:val="0024064F"/>
    <w:rsid w:val="002409C7"/>
    <w:rsid w:val="00246544"/>
    <w:rsid w:val="00250083"/>
    <w:rsid w:val="00250FB1"/>
    <w:rsid w:val="00251F88"/>
    <w:rsid w:val="00252E5C"/>
    <w:rsid w:val="002544A2"/>
    <w:rsid w:val="00254895"/>
    <w:rsid w:val="002548EE"/>
    <w:rsid w:val="00263DF9"/>
    <w:rsid w:val="00265E7C"/>
    <w:rsid w:val="002676EC"/>
    <w:rsid w:val="00270720"/>
    <w:rsid w:val="00271CC7"/>
    <w:rsid w:val="0027238D"/>
    <w:rsid w:val="002737C3"/>
    <w:rsid w:val="0027402B"/>
    <w:rsid w:val="002865F6"/>
    <w:rsid w:val="00287959"/>
    <w:rsid w:val="00290E34"/>
    <w:rsid w:val="00291A4C"/>
    <w:rsid w:val="002923C2"/>
    <w:rsid w:val="00292728"/>
    <w:rsid w:val="002927D1"/>
    <w:rsid w:val="00292CE4"/>
    <w:rsid w:val="00293677"/>
    <w:rsid w:val="002949CA"/>
    <w:rsid w:val="00294DA0"/>
    <w:rsid w:val="0029540C"/>
    <w:rsid w:val="00295D1A"/>
    <w:rsid w:val="002960BB"/>
    <w:rsid w:val="0029787D"/>
    <w:rsid w:val="00297D73"/>
    <w:rsid w:val="002A049B"/>
    <w:rsid w:val="002A1624"/>
    <w:rsid w:val="002A1A93"/>
    <w:rsid w:val="002A27EE"/>
    <w:rsid w:val="002A4A2F"/>
    <w:rsid w:val="002B07B0"/>
    <w:rsid w:val="002B0DF2"/>
    <w:rsid w:val="002B38AE"/>
    <w:rsid w:val="002B46B3"/>
    <w:rsid w:val="002B5410"/>
    <w:rsid w:val="002B5ED0"/>
    <w:rsid w:val="002C0AD9"/>
    <w:rsid w:val="002C0D8C"/>
    <w:rsid w:val="002C2197"/>
    <w:rsid w:val="002C329E"/>
    <w:rsid w:val="002C3819"/>
    <w:rsid w:val="002C39BC"/>
    <w:rsid w:val="002D2708"/>
    <w:rsid w:val="002D3F63"/>
    <w:rsid w:val="002D4A8C"/>
    <w:rsid w:val="002D76C5"/>
    <w:rsid w:val="002E0973"/>
    <w:rsid w:val="002E15E5"/>
    <w:rsid w:val="002E2745"/>
    <w:rsid w:val="002E4987"/>
    <w:rsid w:val="002E5575"/>
    <w:rsid w:val="002E7466"/>
    <w:rsid w:val="002F006A"/>
    <w:rsid w:val="002F1ECD"/>
    <w:rsid w:val="002F221E"/>
    <w:rsid w:val="002F257A"/>
    <w:rsid w:val="002F26F3"/>
    <w:rsid w:val="002F31EC"/>
    <w:rsid w:val="002F621D"/>
    <w:rsid w:val="00301EBE"/>
    <w:rsid w:val="00302B15"/>
    <w:rsid w:val="00303CD1"/>
    <w:rsid w:val="00305EAF"/>
    <w:rsid w:val="0030650B"/>
    <w:rsid w:val="003134A3"/>
    <w:rsid w:val="00313C8E"/>
    <w:rsid w:val="00314202"/>
    <w:rsid w:val="00314606"/>
    <w:rsid w:val="003151DE"/>
    <w:rsid w:val="003158F2"/>
    <w:rsid w:val="00321458"/>
    <w:rsid w:val="00321875"/>
    <w:rsid w:val="003218F9"/>
    <w:rsid w:val="00323B0E"/>
    <w:rsid w:val="003246CC"/>
    <w:rsid w:val="0032637B"/>
    <w:rsid w:val="00327231"/>
    <w:rsid w:val="00331EDE"/>
    <w:rsid w:val="00332A33"/>
    <w:rsid w:val="003332D8"/>
    <w:rsid w:val="00334C4F"/>
    <w:rsid w:val="00336C20"/>
    <w:rsid w:val="00337E3B"/>
    <w:rsid w:val="00345341"/>
    <w:rsid w:val="00345BC8"/>
    <w:rsid w:val="0034697C"/>
    <w:rsid w:val="00346A47"/>
    <w:rsid w:val="00347651"/>
    <w:rsid w:val="00351D20"/>
    <w:rsid w:val="003536F7"/>
    <w:rsid w:val="00355464"/>
    <w:rsid w:val="0035609B"/>
    <w:rsid w:val="0035615D"/>
    <w:rsid w:val="0035755B"/>
    <w:rsid w:val="00357E76"/>
    <w:rsid w:val="00357EEA"/>
    <w:rsid w:val="00362EAD"/>
    <w:rsid w:val="003634C2"/>
    <w:rsid w:val="00367106"/>
    <w:rsid w:val="0037245F"/>
    <w:rsid w:val="00372F79"/>
    <w:rsid w:val="00373EA2"/>
    <w:rsid w:val="003742C0"/>
    <w:rsid w:val="00374BAD"/>
    <w:rsid w:val="00374DB7"/>
    <w:rsid w:val="00374EE2"/>
    <w:rsid w:val="00375DD0"/>
    <w:rsid w:val="00375E52"/>
    <w:rsid w:val="0037687A"/>
    <w:rsid w:val="00380533"/>
    <w:rsid w:val="00380C18"/>
    <w:rsid w:val="0038218C"/>
    <w:rsid w:val="003841AE"/>
    <w:rsid w:val="0038577C"/>
    <w:rsid w:val="00385E2D"/>
    <w:rsid w:val="00387D90"/>
    <w:rsid w:val="00390180"/>
    <w:rsid w:val="0039133C"/>
    <w:rsid w:val="0039138C"/>
    <w:rsid w:val="00392522"/>
    <w:rsid w:val="00392BEA"/>
    <w:rsid w:val="003947B7"/>
    <w:rsid w:val="0039542E"/>
    <w:rsid w:val="003A25EB"/>
    <w:rsid w:val="003A48BE"/>
    <w:rsid w:val="003A7A12"/>
    <w:rsid w:val="003B2C79"/>
    <w:rsid w:val="003B2C81"/>
    <w:rsid w:val="003B4771"/>
    <w:rsid w:val="003B7BAE"/>
    <w:rsid w:val="003B7C90"/>
    <w:rsid w:val="003C0522"/>
    <w:rsid w:val="003C459B"/>
    <w:rsid w:val="003C6855"/>
    <w:rsid w:val="003C6C2C"/>
    <w:rsid w:val="003C7575"/>
    <w:rsid w:val="003D185F"/>
    <w:rsid w:val="003D1FD9"/>
    <w:rsid w:val="003D64D7"/>
    <w:rsid w:val="003E0940"/>
    <w:rsid w:val="003E3324"/>
    <w:rsid w:val="003E6F05"/>
    <w:rsid w:val="003E7A4B"/>
    <w:rsid w:val="003E7C2C"/>
    <w:rsid w:val="003F1DD7"/>
    <w:rsid w:val="003F3137"/>
    <w:rsid w:val="003F5DEE"/>
    <w:rsid w:val="003F666B"/>
    <w:rsid w:val="003F710C"/>
    <w:rsid w:val="004006FF"/>
    <w:rsid w:val="00400AC7"/>
    <w:rsid w:val="00403722"/>
    <w:rsid w:val="00403838"/>
    <w:rsid w:val="00405CA1"/>
    <w:rsid w:val="00405CAA"/>
    <w:rsid w:val="00406272"/>
    <w:rsid w:val="00412BEE"/>
    <w:rsid w:val="00415160"/>
    <w:rsid w:val="00417D5E"/>
    <w:rsid w:val="0042119F"/>
    <w:rsid w:val="004350E1"/>
    <w:rsid w:val="0044565D"/>
    <w:rsid w:val="0045429E"/>
    <w:rsid w:val="00455B1F"/>
    <w:rsid w:val="0045709A"/>
    <w:rsid w:val="00460016"/>
    <w:rsid w:val="0046047C"/>
    <w:rsid w:val="00460A76"/>
    <w:rsid w:val="004629A3"/>
    <w:rsid w:val="00467CD8"/>
    <w:rsid w:val="004723FF"/>
    <w:rsid w:val="00472E36"/>
    <w:rsid w:val="004803FF"/>
    <w:rsid w:val="00481016"/>
    <w:rsid w:val="004829F9"/>
    <w:rsid w:val="00485935"/>
    <w:rsid w:val="00485B80"/>
    <w:rsid w:val="00485B89"/>
    <w:rsid w:val="00486EE8"/>
    <w:rsid w:val="004900CE"/>
    <w:rsid w:val="0049037D"/>
    <w:rsid w:val="0049073A"/>
    <w:rsid w:val="00494B0E"/>
    <w:rsid w:val="00494C67"/>
    <w:rsid w:val="00495265"/>
    <w:rsid w:val="00496CD4"/>
    <w:rsid w:val="00496D07"/>
    <w:rsid w:val="004A080A"/>
    <w:rsid w:val="004A20AE"/>
    <w:rsid w:val="004A2D76"/>
    <w:rsid w:val="004A2DDA"/>
    <w:rsid w:val="004A5A15"/>
    <w:rsid w:val="004A63D6"/>
    <w:rsid w:val="004A6819"/>
    <w:rsid w:val="004B5285"/>
    <w:rsid w:val="004B5D83"/>
    <w:rsid w:val="004B7817"/>
    <w:rsid w:val="004C0F0F"/>
    <w:rsid w:val="004C12EF"/>
    <w:rsid w:val="004C320B"/>
    <w:rsid w:val="004C43E2"/>
    <w:rsid w:val="004C4BC9"/>
    <w:rsid w:val="004C6D45"/>
    <w:rsid w:val="004C6DE8"/>
    <w:rsid w:val="004C70A7"/>
    <w:rsid w:val="004C792D"/>
    <w:rsid w:val="004D0689"/>
    <w:rsid w:val="004D1357"/>
    <w:rsid w:val="004D4889"/>
    <w:rsid w:val="004D4E4F"/>
    <w:rsid w:val="004D5A18"/>
    <w:rsid w:val="004D5D39"/>
    <w:rsid w:val="004D67AB"/>
    <w:rsid w:val="004D7B8D"/>
    <w:rsid w:val="004E00B7"/>
    <w:rsid w:val="004E1153"/>
    <w:rsid w:val="004E163D"/>
    <w:rsid w:val="004E1895"/>
    <w:rsid w:val="004E1F50"/>
    <w:rsid w:val="004E32AE"/>
    <w:rsid w:val="004E605C"/>
    <w:rsid w:val="004E792A"/>
    <w:rsid w:val="004F0F96"/>
    <w:rsid w:val="004F1A23"/>
    <w:rsid w:val="004F29A1"/>
    <w:rsid w:val="004F7E05"/>
    <w:rsid w:val="004F7FA3"/>
    <w:rsid w:val="00503036"/>
    <w:rsid w:val="00503D80"/>
    <w:rsid w:val="00504CA7"/>
    <w:rsid w:val="005072FC"/>
    <w:rsid w:val="00507800"/>
    <w:rsid w:val="00513D34"/>
    <w:rsid w:val="00516BB3"/>
    <w:rsid w:val="00522E2A"/>
    <w:rsid w:val="00527096"/>
    <w:rsid w:val="00530BF3"/>
    <w:rsid w:val="00531AD2"/>
    <w:rsid w:val="005368B5"/>
    <w:rsid w:val="00537D2E"/>
    <w:rsid w:val="00542F05"/>
    <w:rsid w:val="00544C08"/>
    <w:rsid w:val="00544F69"/>
    <w:rsid w:val="00546358"/>
    <w:rsid w:val="00546BF6"/>
    <w:rsid w:val="00546D18"/>
    <w:rsid w:val="00547316"/>
    <w:rsid w:val="00550898"/>
    <w:rsid w:val="00552A6E"/>
    <w:rsid w:val="0055565E"/>
    <w:rsid w:val="0055775C"/>
    <w:rsid w:val="00557826"/>
    <w:rsid w:val="005601D4"/>
    <w:rsid w:val="00563FA9"/>
    <w:rsid w:val="00565768"/>
    <w:rsid w:val="005663C3"/>
    <w:rsid w:val="00566C46"/>
    <w:rsid w:val="00567022"/>
    <w:rsid w:val="005701F7"/>
    <w:rsid w:val="00572DA6"/>
    <w:rsid w:val="00574ADB"/>
    <w:rsid w:val="0058098E"/>
    <w:rsid w:val="005814DF"/>
    <w:rsid w:val="0058756E"/>
    <w:rsid w:val="00593A60"/>
    <w:rsid w:val="00594CC9"/>
    <w:rsid w:val="0059678F"/>
    <w:rsid w:val="005967CC"/>
    <w:rsid w:val="0059797C"/>
    <w:rsid w:val="005A233D"/>
    <w:rsid w:val="005A6DE5"/>
    <w:rsid w:val="005B17D8"/>
    <w:rsid w:val="005B1997"/>
    <w:rsid w:val="005B3405"/>
    <w:rsid w:val="005B354A"/>
    <w:rsid w:val="005C1BAE"/>
    <w:rsid w:val="005C2078"/>
    <w:rsid w:val="005C523F"/>
    <w:rsid w:val="005C5616"/>
    <w:rsid w:val="005C6D92"/>
    <w:rsid w:val="005C7ABD"/>
    <w:rsid w:val="005D5AC0"/>
    <w:rsid w:val="005D5BC3"/>
    <w:rsid w:val="005E40D2"/>
    <w:rsid w:val="005E6B53"/>
    <w:rsid w:val="005E73D3"/>
    <w:rsid w:val="005F0E48"/>
    <w:rsid w:val="005F1F05"/>
    <w:rsid w:val="005F73C9"/>
    <w:rsid w:val="00600ACD"/>
    <w:rsid w:val="00600D5D"/>
    <w:rsid w:val="006056F3"/>
    <w:rsid w:val="0060686B"/>
    <w:rsid w:val="00607C62"/>
    <w:rsid w:val="00612216"/>
    <w:rsid w:val="00617C2C"/>
    <w:rsid w:val="006208F4"/>
    <w:rsid w:val="0062640F"/>
    <w:rsid w:val="006314E9"/>
    <w:rsid w:val="00631BFB"/>
    <w:rsid w:val="006402CA"/>
    <w:rsid w:val="00641C3C"/>
    <w:rsid w:val="006433C4"/>
    <w:rsid w:val="00643AD4"/>
    <w:rsid w:val="00643BB6"/>
    <w:rsid w:val="00643C8B"/>
    <w:rsid w:val="00645F48"/>
    <w:rsid w:val="006468AE"/>
    <w:rsid w:val="00647191"/>
    <w:rsid w:val="006475E2"/>
    <w:rsid w:val="00650480"/>
    <w:rsid w:val="00650C2C"/>
    <w:rsid w:val="00655498"/>
    <w:rsid w:val="00657A7F"/>
    <w:rsid w:val="006632C9"/>
    <w:rsid w:val="00663714"/>
    <w:rsid w:val="00670F82"/>
    <w:rsid w:val="00671D10"/>
    <w:rsid w:val="006733A9"/>
    <w:rsid w:val="00673496"/>
    <w:rsid w:val="00680F5D"/>
    <w:rsid w:val="00682449"/>
    <w:rsid w:val="00690244"/>
    <w:rsid w:val="00692B80"/>
    <w:rsid w:val="00692D29"/>
    <w:rsid w:val="00693567"/>
    <w:rsid w:val="00693936"/>
    <w:rsid w:val="00694286"/>
    <w:rsid w:val="006956CF"/>
    <w:rsid w:val="006960F6"/>
    <w:rsid w:val="00696EDA"/>
    <w:rsid w:val="00697AE2"/>
    <w:rsid w:val="006A1156"/>
    <w:rsid w:val="006A3850"/>
    <w:rsid w:val="006A4067"/>
    <w:rsid w:val="006A6C39"/>
    <w:rsid w:val="006A7978"/>
    <w:rsid w:val="006B0374"/>
    <w:rsid w:val="006B72E3"/>
    <w:rsid w:val="006C1224"/>
    <w:rsid w:val="006C17B2"/>
    <w:rsid w:val="006C1E9B"/>
    <w:rsid w:val="006C2EFE"/>
    <w:rsid w:val="006C3FBB"/>
    <w:rsid w:val="006C4543"/>
    <w:rsid w:val="006C5863"/>
    <w:rsid w:val="006C5891"/>
    <w:rsid w:val="006C6148"/>
    <w:rsid w:val="006C6332"/>
    <w:rsid w:val="006C677C"/>
    <w:rsid w:val="006D268E"/>
    <w:rsid w:val="006D4A42"/>
    <w:rsid w:val="006D4C3C"/>
    <w:rsid w:val="006D635D"/>
    <w:rsid w:val="006D670A"/>
    <w:rsid w:val="006E0E33"/>
    <w:rsid w:val="006E12E5"/>
    <w:rsid w:val="006E2858"/>
    <w:rsid w:val="006E2BE8"/>
    <w:rsid w:val="006E3595"/>
    <w:rsid w:val="006E4947"/>
    <w:rsid w:val="006F0AB6"/>
    <w:rsid w:val="006F4479"/>
    <w:rsid w:val="006F47E6"/>
    <w:rsid w:val="006F70FE"/>
    <w:rsid w:val="007003F9"/>
    <w:rsid w:val="00700437"/>
    <w:rsid w:val="007010AE"/>
    <w:rsid w:val="00702F2D"/>
    <w:rsid w:val="00703A84"/>
    <w:rsid w:val="00704ABE"/>
    <w:rsid w:val="00705322"/>
    <w:rsid w:val="00707617"/>
    <w:rsid w:val="0071272E"/>
    <w:rsid w:val="007128C6"/>
    <w:rsid w:val="00715016"/>
    <w:rsid w:val="00720337"/>
    <w:rsid w:val="00720A93"/>
    <w:rsid w:val="00720BAC"/>
    <w:rsid w:val="00726DE5"/>
    <w:rsid w:val="00733E4B"/>
    <w:rsid w:val="00737D7D"/>
    <w:rsid w:val="00741661"/>
    <w:rsid w:val="0074225E"/>
    <w:rsid w:val="00743D19"/>
    <w:rsid w:val="00744794"/>
    <w:rsid w:val="00744906"/>
    <w:rsid w:val="00744BE9"/>
    <w:rsid w:val="00744E5F"/>
    <w:rsid w:val="007510B1"/>
    <w:rsid w:val="00753C66"/>
    <w:rsid w:val="007573CE"/>
    <w:rsid w:val="00757E63"/>
    <w:rsid w:val="00763984"/>
    <w:rsid w:val="00763B21"/>
    <w:rsid w:val="007652C9"/>
    <w:rsid w:val="0077005D"/>
    <w:rsid w:val="007709EE"/>
    <w:rsid w:val="00772ECC"/>
    <w:rsid w:val="00774063"/>
    <w:rsid w:val="00774C94"/>
    <w:rsid w:val="00775A89"/>
    <w:rsid w:val="0078785F"/>
    <w:rsid w:val="00787AC0"/>
    <w:rsid w:val="00790E9E"/>
    <w:rsid w:val="00791C71"/>
    <w:rsid w:val="00792348"/>
    <w:rsid w:val="00793745"/>
    <w:rsid w:val="00795278"/>
    <w:rsid w:val="007A0986"/>
    <w:rsid w:val="007A2344"/>
    <w:rsid w:val="007A705C"/>
    <w:rsid w:val="007B351B"/>
    <w:rsid w:val="007B3AB6"/>
    <w:rsid w:val="007B4547"/>
    <w:rsid w:val="007B6A46"/>
    <w:rsid w:val="007B7057"/>
    <w:rsid w:val="007B75AE"/>
    <w:rsid w:val="007C11BB"/>
    <w:rsid w:val="007C171C"/>
    <w:rsid w:val="007D301C"/>
    <w:rsid w:val="007D70F8"/>
    <w:rsid w:val="007E213C"/>
    <w:rsid w:val="007E2FA9"/>
    <w:rsid w:val="007E3825"/>
    <w:rsid w:val="007E6794"/>
    <w:rsid w:val="007F2853"/>
    <w:rsid w:val="007F3804"/>
    <w:rsid w:val="007F4C61"/>
    <w:rsid w:val="007F568B"/>
    <w:rsid w:val="008001A9"/>
    <w:rsid w:val="00800B52"/>
    <w:rsid w:val="00801450"/>
    <w:rsid w:val="00802AD2"/>
    <w:rsid w:val="00804B27"/>
    <w:rsid w:val="00805CBF"/>
    <w:rsid w:val="00807D78"/>
    <w:rsid w:val="00813636"/>
    <w:rsid w:val="00813C2D"/>
    <w:rsid w:val="00817702"/>
    <w:rsid w:val="00820EDD"/>
    <w:rsid w:val="008255A7"/>
    <w:rsid w:val="0082600B"/>
    <w:rsid w:val="00827AAF"/>
    <w:rsid w:val="00830645"/>
    <w:rsid w:val="00831CB4"/>
    <w:rsid w:val="00840755"/>
    <w:rsid w:val="00846507"/>
    <w:rsid w:val="00846557"/>
    <w:rsid w:val="00846954"/>
    <w:rsid w:val="00846CB9"/>
    <w:rsid w:val="008476CC"/>
    <w:rsid w:val="008538D8"/>
    <w:rsid w:val="00856616"/>
    <w:rsid w:val="008608A6"/>
    <w:rsid w:val="0086128F"/>
    <w:rsid w:val="00861760"/>
    <w:rsid w:val="0086536F"/>
    <w:rsid w:val="00866310"/>
    <w:rsid w:val="00870C75"/>
    <w:rsid w:val="00872840"/>
    <w:rsid w:val="00873C92"/>
    <w:rsid w:val="00873F39"/>
    <w:rsid w:val="008757C6"/>
    <w:rsid w:val="00881678"/>
    <w:rsid w:val="00881AF3"/>
    <w:rsid w:val="00882663"/>
    <w:rsid w:val="00883BB4"/>
    <w:rsid w:val="00886DCE"/>
    <w:rsid w:val="008913A3"/>
    <w:rsid w:val="008937F0"/>
    <w:rsid w:val="00897047"/>
    <w:rsid w:val="008A04D6"/>
    <w:rsid w:val="008A336B"/>
    <w:rsid w:val="008A5D33"/>
    <w:rsid w:val="008A7472"/>
    <w:rsid w:val="008B4C7F"/>
    <w:rsid w:val="008B572F"/>
    <w:rsid w:val="008C0756"/>
    <w:rsid w:val="008C1683"/>
    <w:rsid w:val="008C2E27"/>
    <w:rsid w:val="008C31C5"/>
    <w:rsid w:val="008C3EC6"/>
    <w:rsid w:val="008C41DD"/>
    <w:rsid w:val="008C688F"/>
    <w:rsid w:val="008D1489"/>
    <w:rsid w:val="008D229C"/>
    <w:rsid w:val="008D23E9"/>
    <w:rsid w:val="008D4A7A"/>
    <w:rsid w:val="008D6F51"/>
    <w:rsid w:val="008E0809"/>
    <w:rsid w:val="008E0C8E"/>
    <w:rsid w:val="008E3FAB"/>
    <w:rsid w:val="008E7129"/>
    <w:rsid w:val="008F1624"/>
    <w:rsid w:val="008F168E"/>
    <w:rsid w:val="008F584E"/>
    <w:rsid w:val="008F5BAE"/>
    <w:rsid w:val="008F60CE"/>
    <w:rsid w:val="009002E2"/>
    <w:rsid w:val="00900E87"/>
    <w:rsid w:val="00901340"/>
    <w:rsid w:val="00902C27"/>
    <w:rsid w:val="0090570E"/>
    <w:rsid w:val="00906BAE"/>
    <w:rsid w:val="0091250A"/>
    <w:rsid w:val="00912E23"/>
    <w:rsid w:val="009132AE"/>
    <w:rsid w:val="0091446E"/>
    <w:rsid w:val="00921619"/>
    <w:rsid w:val="00921811"/>
    <w:rsid w:val="00922B7C"/>
    <w:rsid w:val="00925172"/>
    <w:rsid w:val="00926B22"/>
    <w:rsid w:val="00931E2D"/>
    <w:rsid w:val="00933128"/>
    <w:rsid w:val="00933970"/>
    <w:rsid w:val="009376D1"/>
    <w:rsid w:val="0094276E"/>
    <w:rsid w:val="00945CA7"/>
    <w:rsid w:val="00947EB5"/>
    <w:rsid w:val="0095017D"/>
    <w:rsid w:val="0095173E"/>
    <w:rsid w:val="00953FBB"/>
    <w:rsid w:val="009542A5"/>
    <w:rsid w:val="009573AD"/>
    <w:rsid w:val="00957481"/>
    <w:rsid w:val="009577D3"/>
    <w:rsid w:val="00963E7D"/>
    <w:rsid w:val="00963E9C"/>
    <w:rsid w:val="00972A31"/>
    <w:rsid w:val="00972D6D"/>
    <w:rsid w:val="00974D8A"/>
    <w:rsid w:val="009752B1"/>
    <w:rsid w:val="009771A5"/>
    <w:rsid w:val="00982661"/>
    <w:rsid w:val="009830BA"/>
    <w:rsid w:val="0098454C"/>
    <w:rsid w:val="0098492E"/>
    <w:rsid w:val="009855D6"/>
    <w:rsid w:val="00990868"/>
    <w:rsid w:val="009915A8"/>
    <w:rsid w:val="0099201A"/>
    <w:rsid w:val="00992FBC"/>
    <w:rsid w:val="00993C41"/>
    <w:rsid w:val="00994F07"/>
    <w:rsid w:val="00995504"/>
    <w:rsid w:val="00995EC3"/>
    <w:rsid w:val="00996259"/>
    <w:rsid w:val="009979DC"/>
    <w:rsid w:val="009A0F6F"/>
    <w:rsid w:val="009A7665"/>
    <w:rsid w:val="009B092B"/>
    <w:rsid w:val="009B14B8"/>
    <w:rsid w:val="009B3DA0"/>
    <w:rsid w:val="009B44BA"/>
    <w:rsid w:val="009B4CAB"/>
    <w:rsid w:val="009B6002"/>
    <w:rsid w:val="009B6C9C"/>
    <w:rsid w:val="009B70B2"/>
    <w:rsid w:val="009B75BB"/>
    <w:rsid w:val="009B7DB7"/>
    <w:rsid w:val="009C0151"/>
    <w:rsid w:val="009C13FB"/>
    <w:rsid w:val="009C2D13"/>
    <w:rsid w:val="009C2F62"/>
    <w:rsid w:val="009C3CFD"/>
    <w:rsid w:val="009C463A"/>
    <w:rsid w:val="009D007B"/>
    <w:rsid w:val="009D0148"/>
    <w:rsid w:val="009D0252"/>
    <w:rsid w:val="009D0F35"/>
    <w:rsid w:val="009D212E"/>
    <w:rsid w:val="009D4F9C"/>
    <w:rsid w:val="009D6601"/>
    <w:rsid w:val="009E49D0"/>
    <w:rsid w:val="009F1E2A"/>
    <w:rsid w:val="009F2083"/>
    <w:rsid w:val="00A00058"/>
    <w:rsid w:val="00A011FE"/>
    <w:rsid w:val="00A03CDD"/>
    <w:rsid w:val="00A04D30"/>
    <w:rsid w:val="00A070CB"/>
    <w:rsid w:val="00A07D23"/>
    <w:rsid w:val="00A10E39"/>
    <w:rsid w:val="00A124AE"/>
    <w:rsid w:val="00A1669C"/>
    <w:rsid w:val="00A22DEF"/>
    <w:rsid w:val="00A234AE"/>
    <w:rsid w:val="00A3083A"/>
    <w:rsid w:val="00A32500"/>
    <w:rsid w:val="00A32A65"/>
    <w:rsid w:val="00A37DAF"/>
    <w:rsid w:val="00A4514F"/>
    <w:rsid w:val="00A46BFE"/>
    <w:rsid w:val="00A476DF"/>
    <w:rsid w:val="00A5267A"/>
    <w:rsid w:val="00A53481"/>
    <w:rsid w:val="00A5386A"/>
    <w:rsid w:val="00A62B9D"/>
    <w:rsid w:val="00A73A12"/>
    <w:rsid w:val="00A74840"/>
    <w:rsid w:val="00A76DBF"/>
    <w:rsid w:val="00A80F9F"/>
    <w:rsid w:val="00A81D27"/>
    <w:rsid w:val="00A85808"/>
    <w:rsid w:val="00A860C3"/>
    <w:rsid w:val="00A86514"/>
    <w:rsid w:val="00A8693F"/>
    <w:rsid w:val="00A87441"/>
    <w:rsid w:val="00A87ED1"/>
    <w:rsid w:val="00A91B70"/>
    <w:rsid w:val="00A97E28"/>
    <w:rsid w:val="00AA0D5B"/>
    <w:rsid w:val="00AA2652"/>
    <w:rsid w:val="00AB03D0"/>
    <w:rsid w:val="00AB072E"/>
    <w:rsid w:val="00AB0AAE"/>
    <w:rsid w:val="00AB0E3D"/>
    <w:rsid w:val="00AB1B43"/>
    <w:rsid w:val="00AB491E"/>
    <w:rsid w:val="00AB59B8"/>
    <w:rsid w:val="00AB5D8B"/>
    <w:rsid w:val="00AB7D4C"/>
    <w:rsid w:val="00AC22F9"/>
    <w:rsid w:val="00AC4C94"/>
    <w:rsid w:val="00AC63D6"/>
    <w:rsid w:val="00AC6588"/>
    <w:rsid w:val="00AC6D10"/>
    <w:rsid w:val="00AD10CA"/>
    <w:rsid w:val="00AD10D1"/>
    <w:rsid w:val="00AD28DC"/>
    <w:rsid w:val="00AD47CB"/>
    <w:rsid w:val="00AD5519"/>
    <w:rsid w:val="00AE3945"/>
    <w:rsid w:val="00AE404D"/>
    <w:rsid w:val="00AE469C"/>
    <w:rsid w:val="00AE4CA8"/>
    <w:rsid w:val="00AE5C5D"/>
    <w:rsid w:val="00AE713A"/>
    <w:rsid w:val="00AE7C4A"/>
    <w:rsid w:val="00AF0293"/>
    <w:rsid w:val="00AF7DCA"/>
    <w:rsid w:val="00B011B4"/>
    <w:rsid w:val="00B0174D"/>
    <w:rsid w:val="00B02593"/>
    <w:rsid w:val="00B03AE8"/>
    <w:rsid w:val="00B06674"/>
    <w:rsid w:val="00B07CE2"/>
    <w:rsid w:val="00B11C47"/>
    <w:rsid w:val="00B1443A"/>
    <w:rsid w:val="00B14644"/>
    <w:rsid w:val="00B16782"/>
    <w:rsid w:val="00B200CC"/>
    <w:rsid w:val="00B21EB9"/>
    <w:rsid w:val="00B2262A"/>
    <w:rsid w:val="00B22F5E"/>
    <w:rsid w:val="00B23942"/>
    <w:rsid w:val="00B247E9"/>
    <w:rsid w:val="00B24C89"/>
    <w:rsid w:val="00B24DD2"/>
    <w:rsid w:val="00B2566B"/>
    <w:rsid w:val="00B26E86"/>
    <w:rsid w:val="00B26EE8"/>
    <w:rsid w:val="00B30745"/>
    <w:rsid w:val="00B30F76"/>
    <w:rsid w:val="00B31AC6"/>
    <w:rsid w:val="00B31DF7"/>
    <w:rsid w:val="00B32529"/>
    <w:rsid w:val="00B335C1"/>
    <w:rsid w:val="00B338CF"/>
    <w:rsid w:val="00B3693A"/>
    <w:rsid w:val="00B45312"/>
    <w:rsid w:val="00B4761E"/>
    <w:rsid w:val="00B47FB6"/>
    <w:rsid w:val="00B53E9A"/>
    <w:rsid w:val="00B54393"/>
    <w:rsid w:val="00B55774"/>
    <w:rsid w:val="00B6068F"/>
    <w:rsid w:val="00B60E9F"/>
    <w:rsid w:val="00B64320"/>
    <w:rsid w:val="00B645B3"/>
    <w:rsid w:val="00B65F03"/>
    <w:rsid w:val="00B6797E"/>
    <w:rsid w:val="00B715A3"/>
    <w:rsid w:val="00B73810"/>
    <w:rsid w:val="00B74086"/>
    <w:rsid w:val="00B77E18"/>
    <w:rsid w:val="00B80504"/>
    <w:rsid w:val="00B84E14"/>
    <w:rsid w:val="00B854FF"/>
    <w:rsid w:val="00B862E3"/>
    <w:rsid w:val="00B865B1"/>
    <w:rsid w:val="00B87402"/>
    <w:rsid w:val="00B91640"/>
    <w:rsid w:val="00B9483E"/>
    <w:rsid w:val="00B96EBB"/>
    <w:rsid w:val="00BA1DDE"/>
    <w:rsid w:val="00BA218F"/>
    <w:rsid w:val="00BA29DD"/>
    <w:rsid w:val="00BA367D"/>
    <w:rsid w:val="00BA3748"/>
    <w:rsid w:val="00BA3EED"/>
    <w:rsid w:val="00BA52CE"/>
    <w:rsid w:val="00BA5369"/>
    <w:rsid w:val="00BA54CB"/>
    <w:rsid w:val="00BA5AA8"/>
    <w:rsid w:val="00BA5C53"/>
    <w:rsid w:val="00BA641D"/>
    <w:rsid w:val="00BA6917"/>
    <w:rsid w:val="00BB061D"/>
    <w:rsid w:val="00BB1524"/>
    <w:rsid w:val="00BB18D5"/>
    <w:rsid w:val="00BB304B"/>
    <w:rsid w:val="00BB30B5"/>
    <w:rsid w:val="00BB320D"/>
    <w:rsid w:val="00BB6143"/>
    <w:rsid w:val="00BB68FD"/>
    <w:rsid w:val="00BC0678"/>
    <w:rsid w:val="00BC1E8B"/>
    <w:rsid w:val="00BC3665"/>
    <w:rsid w:val="00BC378F"/>
    <w:rsid w:val="00BC4BBF"/>
    <w:rsid w:val="00BC64EB"/>
    <w:rsid w:val="00BC7045"/>
    <w:rsid w:val="00BD0718"/>
    <w:rsid w:val="00BD083E"/>
    <w:rsid w:val="00BD215C"/>
    <w:rsid w:val="00BD2225"/>
    <w:rsid w:val="00BD497F"/>
    <w:rsid w:val="00BD63B3"/>
    <w:rsid w:val="00BE012E"/>
    <w:rsid w:val="00BE5C9C"/>
    <w:rsid w:val="00BF163B"/>
    <w:rsid w:val="00BF183F"/>
    <w:rsid w:val="00C04FAD"/>
    <w:rsid w:val="00C04FB4"/>
    <w:rsid w:val="00C057F9"/>
    <w:rsid w:val="00C05869"/>
    <w:rsid w:val="00C103FA"/>
    <w:rsid w:val="00C11E38"/>
    <w:rsid w:val="00C121B1"/>
    <w:rsid w:val="00C14302"/>
    <w:rsid w:val="00C144C2"/>
    <w:rsid w:val="00C14D49"/>
    <w:rsid w:val="00C26323"/>
    <w:rsid w:val="00C266DF"/>
    <w:rsid w:val="00C2672A"/>
    <w:rsid w:val="00C271DD"/>
    <w:rsid w:val="00C27647"/>
    <w:rsid w:val="00C27996"/>
    <w:rsid w:val="00C30BB7"/>
    <w:rsid w:val="00C30EE0"/>
    <w:rsid w:val="00C31294"/>
    <w:rsid w:val="00C34C05"/>
    <w:rsid w:val="00C3636F"/>
    <w:rsid w:val="00C4076E"/>
    <w:rsid w:val="00C41433"/>
    <w:rsid w:val="00C4173D"/>
    <w:rsid w:val="00C4236C"/>
    <w:rsid w:val="00C515ED"/>
    <w:rsid w:val="00C521F5"/>
    <w:rsid w:val="00C526BD"/>
    <w:rsid w:val="00C545D5"/>
    <w:rsid w:val="00C561BA"/>
    <w:rsid w:val="00C561CA"/>
    <w:rsid w:val="00C57793"/>
    <w:rsid w:val="00C601F8"/>
    <w:rsid w:val="00C61F31"/>
    <w:rsid w:val="00C63743"/>
    <w:rsid w:val="00C63E8D"/>
    <w:rsid w:val="00C64E94"/>
    <w:rsid w:val="00C66AD3"/>
    <w:rsid w:val="00C66EDF"/>
    <w:rsid w:val="00C72625"/>
    <w:rsid w:val="00C748D6"/>
    <w:rsid w:val="00C77564"/>
    <w:rsid w:val="00C81544"/>
    <w:rsid w:val="00C8420B"/>
    <w:rsid w:val="00C950EC"/>
    <w:rsid w:val="00CA076D"/>
    <w:rsid w:val="00CA3666"/>
    <w:rsid w:val="00CA5F91"/>
    <w:rsid w:val="00CB04EB"/>
    <w:rsid w:val="00CB256A"/>
    <w:rsid w:val="00CB63E4"/>
    <w:rsid w:val="00CB7AF8"/>
    <w:rsid w:val="00CC02D5"/>
    <w:rsid w:val="00CC0942"/>
    <w:rsid w:val="00CC2A9B"/>
    <w:rsid w:val="00CC2BAB"/>
    <w:rsid w:val="00CC306E"/>
    <w:rsid w:val="00CC442C"/>
    <w:rsid w:val="00CC5E36"/>
    <w:rsid w:val="00CC6BC3"/>
    <w:rsid w:val="00CC7686"/>
    <w:rsid w:val="00CC7EBF"/>
    <w:rsid w:val="00CD218C"/>
    <w:rsid w:val="00CD2301"/>
    <w:rsid w:val="00CD41DB"/>
    <w:rsid w:val="00CD438E"/>
    <w:rsid w:val="00CD5E79"/>
    <w:rsid w:val="00CE0983"/>
    <w:rsid w:val="00CE114E"/>
    <w:rsid w:val="00CE28E3"/>
    <w:rsid w:val="00CE4A1F"/>
    <w:rsid w:val="00CF25A3"/>
    <w:rsid w:val="00CF6B8F"/>
    <w:rsid w:val="00D01D3A"/>
    <w:rsid w:val="00D02DEF"/>
    <w:rsid w:val="00D041EC"/>
    <w:rsid w:val="00D04212"/>
    <w:rsid w:val="00D0533F"/>
    <w:rsid w:val="00D05586"/>
    <w:rsid w:val="00D05806"/>
    <w:rsid w:val="00D11027"/>
    <w:rsid w:val="00D12A50"/>
    <w:rsid w:val="00D1573F"/>
    <w:rsid w:val="00D25B08"/>
    <w:rsid w:val="00D26026"/>
    <w:rsid w:val="00D277B0"/>
    <w:rsid w:val="00D30FF5"/>
    <w:rsid w:val="00D32C8D"/>
    <w:rsid w:val="00D33632"/>
    <w:rsid w:val="00D3588E"/>
    <w:rsid w:val="00D37195"/>
    <w:rsid w:val="00D42730"/>
    <w:rsid w:val="00D4304F"/>
    <w:rsid w:val="00D45460"/>
    <w:rsid w:val="00D45804"/>
    <w:rsid w:val="00D459BF"/>
    <w:rsid w:val="00D47244"/>
    <w:rsid w:val="00D50AD5"/>
    <w:rsid w:val="00D51F6B"/>
    <w:rsid w:val="00D53CAC"/>
    <w:rsid w:val="00D54573"/>
    <w:rsid w:val="00D5529C"/>
    <w:rsid w:val="00D56CB8"/>
    <w:rsid w:val="00D5757D"/>
    <w:rsid w:val="00D6089A"/>
    <w:rsid w:val="00D60CD6"/>
    <w:rsid w:val="00D61359"/>
    <w:rsid w:val="00D63DC5"/>
    <w:rsid w:val="00D665A8"/>
    <w:rsid w:val="00D70115"/>
    <w:rsid w:val="00D70B32"/>
    <w:rsid w:val="00D71CCD"/>
    <w:rsid w:val="00D7314C"/>
    <w:rsid w:val="00D74217"/>
    <w:rsid w:val="00D82CFE"/>
    <w:rsid w:val="00D84DE6"/>
    <w:rsid w:val="00D852CE"/>
    <w:rsid w:val="00D86790"/>
    <w:rsid w:val="00D86792"/>
    <w:rsid w:val="00D919D7"/>
    <w:rsid w:val="00D91B5A"/>
    <w:rsid w:val="00D92031"/>
    <w:rsid w:val="00D93837"/>
    <w:rsid w:val="00D94FC5"/>
    <w:rsid w:val="00D96DA3"/>
    <w:rsid w:val="00DA1D18"/>
    <w:rsid w:val="00DA4270"/>
    <w:rsid w:val="00DA4A09"/>
    <w:rsid w:val="00DA6E28"/>
    <w:rsid w:val="00DA7DF8"/>
    <w:rsid w:val="00DA7F47"/>
    <w:rsid w:val="00DB2026"/>
    <w:rsid w:val="00DB34F3"/>
    <w:rsid w:val="00DB4079"/>
    <w:rsid w:val="00DB4196"/>
    <w:rsid w:val="00DB7250"/>
    <w:rsid w:val="00DB73F7"/>
    <w:rsid w:val="00DB7C5A"/>
    <w:rsid w:val="00DC0B76"/>
    <w:rsid w:val="00DC0EA4"/>
    <w:rsid w:val="00DC1570"/>
    <w:rsid w:val="00DC252E"/>
    <w:rsid w:val="00DC351B"/>
    <w:rsid w:val="00DC4D7C"/>
    <w:rsid w:val="00DC4EFA"/>
    <w:rsid w:val="00DC74B1"/>
    <w:rsid w:val="00DC755C"/>
    <w:rsid w:val="00DD0C4B"/>
    <w:rsid w:val="00DD22E7"/>
    <w:rsid w:val="00DD3D88"/>
    <w:rsid w:val="00DD5D33"/>
    <w:rsid w:val="00DD690E"/>
    <w:rsid w:val="00DD7202"/>
    <w:rsid w:val="00DE0498"/>
    <w:rsid w:val="00DE19A4"/>
    <w:rsid w:val="00DE2C9B"/>
    <w:rsid w:val="00DE7578"/>
    <w:rsid w:val="00DF05E6"/>
    <w:rsid w:val="00DF108F"/>
    <w:rsid w:val="00DF6F55"/>
    <w:rsid w:val="00E0017F"/>
    <w:rsid w:val="00E00355"/>
    <w:rsid w:val="00E03E4C"/>
    <w:rsid w:val="00E05AF6"/>
    <w:rsid w:val="00E072C9"/>
    <w:rsid w:val="00E07D1C"/>
    <w:rsid w:val="00E10BE4"/>
    <w:rsid w:val="00E136F0"/>
    <w:rsid w:val="00E14695"/>
    <w:rsid w:val="00E14991"/>
    <w:rsid w:val="00E15C10"/>
    <w:rsid w:val="00E16CA5"/>
    <w:rsid w:val="00E21071"/>
    <w:rsid w:val="00E22EA2"/>
    <w:rsid w:val="00E3454F"/>
    <w:rsid w:val="00E350FE"/>
    <w:rsid w:val="00E36CCF"/>
    <w:rsid w:val="00E374C3"/>
    <w:rsid w:val="00E4000F"/>
    <w:rsid w:val="00E41F50"/>
    <w:rsid w:val="00E4276D"/>
    <w:rsid w:val="00E44C8A"/>
    <w:rsid w:val="00E466E0"/>
    <w:rsid w:val="00E46842"/>
    <w:rsid w:val="00E50AF8"/>
    <w:rsid w:val="00E50B5F"/>
    <w:rsid w:val="00E50DE9"/>
    <w:rsid w:val="00E52FF3"/>
    <w:rsid w:val="00E62884"/>
    <w:rsid w:val="00E62A7F"/>
    <w:rsid w:val="00E62FD7"/>
    <w:rsid w:val="00E65C5C"/>
    <w:rsid w:val="00E71DAD"/>
    <w:rsid w:val="00E71DBE"/>
    <w:rsid w:val="00E73D49"/>
    <w:rsid w:val="00E80648"/>
    <w:rsid w:val="00E8121F"/>
    <w:rsid w:val="00E86F52"/>
    <w:rsid w:val="00E900B6"/>
    <w:rsid w:val="00E90464"/>
    <w:rsid w:val="00E90F7E"/>
    <w:rsid w:val="00E91A71"/>
    <w:rsid w:val="00E9279F"/>
    <w:rsid w:val="00E937E5"/>
    <w:rsid w:val="00E9584D"/>
    <w:rsid w:val="00E96A17"/>
    <w:rsid w:val="00E97889"/>
    <w:rsid w:val="00EA19DB"/>
    <w:rsid w:val="00EA294B"/>
    <w:rsid w:val="00EA5352"/>
    <w:rsid w:val="00EA6822"/>
    <w:rsid w:val="00EB045E"/>
    <w:rsid w:val="00EB0ECD"/>
    <w:rsid w:val="00EB7623"/>
    <w:rsid w:val="00EC1FAD"/>
    <w:rsid w:val="00EC3B96"/>
    <w:rsid w:val="00EC6C78"/>
    <w:rsid w:val="00EC6CAD"/>
    <w:rsid w:val="00ED1A4D"/>
    <w:rsid w:val="00ED3228"/>
    <w:rsid w:val="00ED4957"/>
    <w:rsid w:val="00ED67BA"/>
    <w:rsid w:val="00ED7FAF"/>
    <w:rsid w:val="00EE5849"/>
    <w:rsid w:val="00EE6644"/>
    <w:rsid w:val="00EF25D5"/>
    <w:rsid w:val="00EF2958"/>
    <w:rsid w:val="00EF30C4"/>
    <w:rsid w:val="00EF3686"/>
    <w:rsid w:val="00EF5056"/>
    <w:rsid w:val="00EF60E1"/>
    <w:rsid w:val="00EF6610"/>
    <w:rsid w:val="00EF6FEE"/>
    <w:rsid w:val="00F01EA3"/>
    <w:rsid w:val="00F02230"/>
    <w:rsid w:val="00F037A2"/>
    <w:rsid w:val="00F03ACE"/>
    <w:rsid w:val="00F0404E"/>
    <w:rsid w:val="00F05E9A"/>
    <w:rsid w:val="00F06CC1"/>
    <w:rsid w:val="00F06F70"/>
    <w:rsid w:val="00F0762E"/>
    <w:rsid w:val="00F1165C"/>
    <w:rsid w:val="00F11807"/>
    <w:rsid w:val="00F120B1"/>
    <w:rsid w:val="00F13BA9"/>
    <w:rsid w:val="00F16061"/>
    <w:rsid w:val="00F168BC"/>
    <w:rsid w:val="00F16E58"/>
    <w:rsid w:val="00F21CC5"/>
    <w:rsid w:val="00F21EDF"/>
    <w:rsid w:val="00F226F1"/>
    <w:rsid w:val="00F24080"/>
    <w:rsid w:val="00F25716"/>
    <w:rsid w:val="00F300D4"/>
    <w:rsid w:val="00F31F88"/>
    <w:rsid w:val="00F343C5"/>
    <w:rsid w:val="00F4651F"/>
    <w:rsid w:val="00F50732"/>
    <w:rsid w:val="00F53041"/>
    <w:rsid w:val="00F560C4"/>
    <w:rsid w:val="00F62D55"/>
    <w:rsid w:val="00F62F76"/>
    <w:rsid w:val="00F634C9"/>
    <w:rsid w:val="00F65BB0"/>
    <w:rsid w:val="00F65D36"/>
    <w:rsid w:val="00F65E41"/>
    <w:rsid w:val="00F660E3"/>
    <w:rsid w:val="00F66D07"/>
    <w:rsid w:val="00F71243"/>
    <w:rsid w:val="00F73B20"/>
    <w:rsid w:val="00F74970"/>
    <w:rsid w:val="00F7664A"/>
    <w:rsid w:val="00F802A3"/>
    <w:rsid w:val="00F81B95"/>
    <w:rsid w:val="00F8324E"/>
    <w:rsid w:val="00F83FA4"/>
    <w:rsid w:val="00F87542"/>
    <w:rsid w:val="00F87B0E"/>
    <w:rsid w:val="00F90151"/>
    <w:rsid w:val="00F90E34"/>
    <w:rsid w:val="00F96611"/>
    <w:rsid w:val="00FA1A5B"/>
    <w:rsid w:val="00FB0448"/>
    <w:rsid w:val="00FB09EE"/>
    <w:rsid w:val="00FC070F"/>
    <w:rsid w:val="00FC529A"/>
    <w:rsid w:val="00FC677A"/>
    <w:rsid w:val="00FC7E6F"/>
    <w:rsid w:val="00FD1CEE"/>
    <w:rsid w:val="00FD39E7"/>
    <w:rsid w:val="00FD7281"/>
    <w:rsid w:val="00FD7AD6"/>
    <w:rsid w:val="00FE1605"/>
    <w:rsid w:val="00FE22B1"/>
    <w:rsid w:val="00FE25AC"/>
    <w:rsid w:val="00FE46CA"/>
    <w:rsid w:val="00FE492C"/>
    <w:rsid w:val="00FE5712"/>
    <w:rsid w:val="00FE5ABF"/>
    <w:rsid w:val="00FF1555"/>
    <w:rsid w:val="00FF36D1"/>
    <w:rsid w:val="00FF7061"/>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4B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795278"/>
    <w:pPr>
      <w:spacing w:after="0" w:line="240" w:lineRule="auto"/>
    </w:pPr>
    <w:rPr>
      <w:rFonts w:eastAsia="MS Mincho"/>
      <w:color w:val="auto"/>
      <w:sz w:val="20"/>
      <w:szCs w:val="20"/>
      <w:lang w:val="sq-AL" w:eastAsia="en-US"/>
    </w:rPr>
  </w:style>
  <w:style w:type="character" w:customStyle="1" w:styleId="FootnoteTextChar">
    <w:name w:val="Footnote Text Char"/>
    <w:basedOn w:val="DefaultParagraphFont"/>
    <w:link w:val="FootnoteText"/>
    <w:uiPriority w:val="99"/>
    <w:rsid w:val="00795278"/>
    <w:rPr>
      <w:rFonts w:eastAsia="MS Mincho"/>
      <w:sz w:val="20"/>
      <w:szCs w:val="20"/>
      <w:lang w:val="sq-AL" w:eastAsia="en-US"/>
    </w:rPr>
  </w:style>
  <w:style w:type="character" w:styleId="FootnoteReference">
    <w:name w:val="footnote reference"/>
    <w:basedOn w:val="DefaultParagraphFont"/>
    <w:uiPriority w:val="99"/>
    <w:semiHidden/>
    <w:unhideWhenUsed/>
    <w:rsid w:val="00795278"/>
    <w:rPr>
      <w:vertAlign w:val="superscript"/>
    </w:rPr>
  </w:style>
  <w:style w:type="table" w:styleId="PlainTable1">
    <w:name w:val="Plain Table 1"/>
    <w:basedOn w:val="TableNormal"/>
    <w:uiPriority w:val="41"/>
    <w:rsid w:val="00BC1E8B"/>
    <w:pPr>
      <w:spacing w:after="0" w:line="240" w:lineRule="auto"/>
    </w:pPr>
    <w:rPr>
      <w:rFonts w:eastAsia="MS Minch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4">
    <w:name w:val="Grid Table 6 Colorful Accent 4"/>
    <w:basedOn w:val="TableNormal"/>
    <w:uiPriority w:val="51"/>
    <w:rsid w:val="00F73B20"/>
    <w:pPr>
      <w:spacing w:after="0" w:line="240" w:lineRule="auto"/>
    </w:pPr>
    <w:rPr>
      <w:rFonts w:eastAsiaTheme="minorHAnsi"/>
      <w:color w:val="BF8F00" w:themeColor="accent4" w:themeShade="BF"/>
      <w:lang w:val="sq-AL"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1">
    <w:name w:val="Grid Table 3 Accent 1"/>
    <w:basedOn w:val="TableNormal"/>
    <w:uiPriority w:val="48"/>
    <w:rsid w:val="00271CC7"/>
    <w:pPr>
      <w:spacing w:after="0" w:line="240" w:lineRule="auto"/>
    </w:pPr>
    <w:rPr>
      <w:rFonts w:eastAsiaTheme="minorHAnsi"/>
      <w:lang w:val="sq-AL"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6">
    <w:name w:val="Grid Table 7 Colorful Accent 6"/>
    <w:basedOn w:val="TableNormal"/>
    <w:uiPriority w:val="52"/>
    <w:rsid w:val="000F209A"/>
    <w:pPr>
      <w:spacing w:after="0" w:line="240" w:lineRule="auto"/>
    </w:pPr>
    <w:rPr>
      <w:color w:val="538135" w:themeColor="accent6" w:themeShade="BF"/>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D82CFE"/>
    <w:pPr>
      <w:spacing w:after="0" w:line="240" w:lineRule="auto"/>
    </w:pPr>
    <w:rPr>
      <w:rFonts w:eastAsiaTheme="minorHAnsi"/>
      <w:lang w:val="sq-A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5">
    <w:name w:val="Grid Table 1 Light Accent 5"/>
    <w:basedOn w:val="TableNormal"/>
    <w:uiPriority w:val="46"/>
    <w:rsid w:val="00D82CFE"/>
    <w:pPr>
      <w:spacing w:after="0" w:line="240" w:lineRule="auto"/>
    </w:pPr>
    <w:rPr>
      <w:rFonts w:eastAsiaTheme="minorHAnsi"/>
      <w:lang w:val="sq-AL"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CD8"/>
    <w:pPr>
      <w:spacing w:after="0" w:line="240" w:lineRule="auto"/>
    </w:pPr>
    <w:rPr>
      <w:rFonts w:eastAsiaTheme="minorHAnsi"/>
      <w:lang w:val="sq-AL"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6C677C"/>
    <w:pPr>
      <w:spacing w:after="0" w:line="240" w:lineRule="auto"/>
    </w:pPr>
    <w:rPr>
      <w:rFonts w:eastAsiaTheme="minorHAnsi"/>
      <w:color w:val="538135" w:themeColor="accent6" w:themeShade="BF"/>
      <w:lang w:val="sq-A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676661010">
      <w:bodyDiv w:val="1"/>
      <w:marLeft w:val="0"/>
      <w:marRight w:val="0"/>
      <w:marTop w:val="0"/>
      <w:marBottom w:val="0"/>
      <w:divBdr>
        <w:top w:val="none" w:sz="0" w:space="0" w:color="auto"/>
        <w:left w:val="none" w:sz="0" w:space="0" w:color="auto"/>
        <w:bottom w:val="none" w:sz="0" w:space="0" w:color="auto"/>
        <w:right w:val="none" w:sz="0" w:space="0" w:color="auto"/>
      </w:divBdr>
    </w:div>
    <w:div w:id="803306131">
      <w:bodyDiv w:val="1"/>
      <w:marLeft w:val="0"/>
      <w:marRight w:val="0"/>
      <w:marTop w:val="0"/>
      <w:marBottom w:val="0"/>
      <w:divBdr>
        <w:top w:val="none" w:sz="0" w:space="0" w:color="auto"/>
        <w:left w:val="none" w:sz="0" w:space="0" w:color="auto"/>
        <w:bottom w:val="none" w:sz="0" w:space="0" w:color="auto"/>
        <w:right w:val="none" w:sz="0" w:space="0" w:color="auto"/>
      </w:divBdr>
    </w:div>
    <w:div w:id="884491275">
      <w:bodyDiv w:val="1"/>
      <w:marLeft w:val="0"/>
      <w:marRight w:val="0"/>
      <w:marTop w:val="0"/>
      <w:marBottom w:val="0"/>
      <w:divBdr>
        <w:top w:val="none" w:sz="0" w:space="0" w:color="auto"/>
        <w:left w:val="none" w:sz="0" w:space="0" w:color="auto"/>
        <w:bottom w:val="none" w:sz="0" w:space="0" w:color="auto"/>
        <w:right w:val="none" w:sz="0" w:space="0" w:color="auto"/>
      </w:divBdr>
    </w:div>
    <w:div w:id="9436080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088650482">
      <w:bodyDiv w:val="1"/>
      <w:marLeft w:val="0"/>
      <w:marRight w:val="0"/>
      <w:marTop w:val="0"/>
      <w:marBottom w:val="0"/>
      <w:divBdr>
        <w:top w:val="none" w:sz="0" w:space="0" w:color="auto"/>
        <w:left w:val="none" w:sz="0" w:space="0" w:color="auto"/>
        <w:bottom w:val="none" w:sz="0" w:space="0" w:color="auto"/>
        <w:right w:val="none" w:sz="0" w:space="0" w:color="auto"/>
      </w:divBdr>
    </w:div>
    <w:div w:id="1282684774">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 w:id="14855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ropaelire.org/a/ldk-prin-ne-zgjedhet-per-kuvendet-komunale/31543188.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zk.rks-gov.net/ActDetail.aspx?ActID=10924" TargetMode="External"/><Relationship Id="rId1" Type="http://schemas.openxmlformats.org/officeDocument/2006/relationships/hyperlink" Target="https://gzk.rks-gov.net/ActDetail.aspx?ActID=109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C56E46A-A2DB-497C-B276-DFE904C2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20</Pages>
  <Words>6872</Words>
  <Characters>39176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2024-04-02T11:21:00Z</dcterms:created>
  <dcterms:modified xsi:type="dcterms:W3CDTF">2024-04-02T11:21:00Z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